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087" w:rsidRPr="00DF3838" w:rsidRDefault="0016463F" w:rsidP="00DF3838">
      <w:pPr>
        <w:jc w:val="center"/>
        <w:rPr>
          <w:b/>
          <w:sz w:val="36"/>
        </w:rPr>
      </w:pPr>
      <w:r w:rsidRPr="00DF3838">
        <w:rPr>
          <w:b/>
          <w:sz w:val="36"/>
        </w:rPr>
        <w:t xml:space="preserve">Report on frequency analysis and visualization </w:t>
      </w:r>
      <w:r w:rsidR="00412BDD" w:rsidRPr="00DF3838">
        <w:rPr>
          <w:b/>
          <w:sz w:val="36"/>
        </w:rPr>
        <w:t xml:space="preserve">of Facial Action Coding System (FACS) – based expression using </w:t>
      </w:r>
      <w:proofErr w:type="spellStart"/>
      <w:r w:rsidR="00412BDD" w:rsidRPr="00DF3838">
        <w:rPr>
          <w:b/>
          <w:sz w:val="36"/>
        </w:rPr>
        <w:t>ARKit</w:t>
      </w:r>
      <w:proofErr w:type="spellEnd"/>
      <w:r w:rsidR="00412BDD" w:rsidRPr="00DF3838">
        <w:rPr>
          <w:b/>
          <w:sz w:val="36"/>
        </w:rPr>
        <w:t xml:space="preserve"> </w:t>
      </w:r>
      <w:proofErr w:type="spellStart"/>
      <w:r w:rsidR="00412BDD" w:rsidRPr="00DF3838">
        <w:rPr>
          <w:b/>
          <w:sz w:val="36"/>
        </w:rPr>
        <w:t>Blendshapes</w:t>
      </w:r>
      <w:proofErr w:type="spellEnd"/>
      <w:r w:rsidR="00412BDD" w:rsidRPr="00DF3838">
        <w:rPr>
          <w:b/>
          <w:sz w:val="36"/>
        </w:rPr>
        <w:t>.</w:t>
      </w:r>
    </w:p>
    <w:p w:rsidR="00412BDD" w:rsidRDefault="00412BDD"/>
    <w:p w:rsidR="00412BDD" w:rsidRDefault="00412BDD">
      <w:r>
        <w:t xml:space="preserve">This report explains the behavioral frequency analysis pipeline developed for extracting and visualizing facial expression events from </w:t>
      </w:r>
      <w:proofErr w:type="spellStart"/>
      <w:r>
        <w:t>ARKit</w:t>
      </w:r>
      <w:proofErr w:type="spellEnd"/>
      <w:r>
        <w:t xml:space="preserve"> </w:t>
      </w:r>
      <w:proofErr w:type="spellStart"/>
      <w:r>
        <w:t>blendshape</w:t>
      </w:r>
      <w:proofErr w:type="spellEnd"/>
      <w:r>
        <w:t xml:space="preserve"> data. The system first processes participant CSV recordings, then synthesizes high-level facial expression using FACS guidelines to form action units which are then grouped together to detect significant behavioral peaks over time. The corresponding frames are extracted from the synchronized interview videos for visualization. </w:t>
      </w:r>
    </w:p>
    <w:p w:rsidR="00412BDD" w:rsidRDefault="00412BDD">
      <w:r>
        <w:t xml:space="preserve">The goal of the pipeline is to automatically identify moments of strong emotion expression activity while reducing noise and false-positive detections through temporal smoothing. </w:t>
      </w:r>
    </w:p>
    <w:p w:rsidR="00412BDD" w:rsidRDefault="00412BDD">
      <w:pPr>
        <w:rPr>
          <w:b/>
          <w:sz w:val="28"/>
        </w:rPr>
      </w:pPr>
      <w:r>
        <w:rPr>
          <w:b/>
          <w:sz w:val="28"/>
        </w:rPr>
        <w:t>Working:</w:t>
      </w:r>
    </w:p>
    <w:p w:rsidR="0022243C" w:rsidRPr="0022243C" w:rsidRDefault="0022243C">
      <w:pPr>
        <w:rPr>
          <w:b/>
          <w:sz w:val="24"/>
        </w:rPr>
      </w:pPr>
      <w:r w:rsidRPr="0022243C">
        <w:rPr>
          <w:b/>
          <w:sz w:val="24"/>
        </w:rPr>
        <w:t>1. Folder Structure</w:t>
      </w:r>
    </w:p>
    <w:p w:rsidR="00412BDD" w:rsidRDefault="00412BDD">
      <w:pPr>
        <w:rPr>
          <w:sz w:val="20"/>
        </w:rPr>
      </w:pPr>
      <w:r>
        <w:rPr>
          <w:sz w:val="20"/>
        </w:rPr>
        <w:t>Each participant contains:</w:t>
      </w:r>
    </w:p>
    <w:p w:rsidR="00412BDD" w:rsidRPr="00412BDD" w:rsidRDefault="00412BDD" w:rsidP="00412BDD">
      <w:pPr>
        <w:pStyle w:val="ListParagraph"/>
        <w:numPr>
          <w:ilvl w:val="0"/>
          <w:numId w:val="1"/>
        </w:numPr>
        <w:rPr>
          <w:sz w:val="20"/>
        </w:rPr>
      </w:pPr>
      <w:r w:rsidRPr="00412BDD">
        <w:rPr>
          <w:sz w:val="20"/>
        </w:rPr>
        <w:t xml:space="preserve">A CSV file containing </w:t>
      </w:r>
      <w:proofErr w:type="spellStart"/>
      <w:r w:rsidRPr="00412BDD">
        <w:rPr>
          <w:sz w:val="20"/>
        </w:rPr>
        <w:t>ARKit</w:t>
      </w:r>
      <w:proofErr w:type="spellEnd"/>
      <w:r w:rsidRPr="00412BDD">
        <w:rPr>
          <w:sz w:val="20"/>
        </w:rPr>
        <w:t xml:space="preserve"> </w:t>
      </w:r>
      <w:proofErr w:type="spellStart"/>
      <w:r w:rsidRPr="00412BDD">
        <w:rPr>
          <w:sz w:val="20"/>
        </w:rPr>
        <w:t>blendshape</w:t>
      </w:r>
      <w:proofErr w:type="spellEnd"/>
      <w:r w:rsidRPr="00412BDD">
        <w:rPr>
          <w:sz w:val="20"/>
        </w:rPr>
        <w:t xml:space="preserve"> values over time</w:t>
      </w:r>
    </w:p>
    <w:p w:rsidR="00412BDD" w:rsidRPr="00412BDD" w:rsidRDefault="00412BDD" w:rsidP="00412BDD">
      <w:pPr>
        <w:pStyle w:val="ListParagraph"/>
        <w:numPr>
          <w:ilvl w:val="0"/>
          <w:numId w:val="3"/>
        </w:numPr>
        <w:tabs>
          <w:tab w:val="left" w:pos="3896"/>
        </w:tabs>
        <w:rPr>
          <w:sz w:val="20"/>
        </w:rPr>
      </w:pPr>
      <w:r w:rsidRPr="00412BDD">
        <w:rPr>
          <w:sz w:val="20"/>
        </w:rPr>
        <w:t>A Participant folder structured as follows:</w:t>
      </w:r>
    </w:p>
    <w:p w:rsidR="00412BDD" w:rsidRPr="00412BDD" w:rsidRDefault="00412BDD" w:rsidP="00412BDD">
      <w:pPr>
        <w:pStyle w:val="ListParagraph"/>
        <w:numPr>
          <w:ilvl w:val="1"/>
          <w:numId w:val="2"/>
        </w:numPr>
        <w:tabs>
          <w:tab w:val="left" w:pos="3896"/>
        </w:tabs>
        <w:rPr>
          <w:sz w:val="20"/>
        </w:rPr>
      </w:pPr>
      <w:r w:rsidRPr="00412BDD">
        <w:rPr>
          <w:sz w:val="20"/>
        </w:rPr>
        <w:t>01_name/</w:t>
      </w:r>
    </w:p>
    <w:p w:rsidR="00412BDD" w:rsidRPr="00412BDD" w:rsidRDefault="00412BDD" w:rsidP="00412BDD">
      <w:pPr>
        <w:pStyle w:val="ListParagraph"/>
        <w:tabs>
          <w:tab w:val="left" w:pos="3896"/>
        </w:tabs>
        <w:ind w:left="1440"/>
        <w:rPr>
          <w:sz w:val="20"/>
        </w:rPr>
      </w:pPr>
      <w:r w:rsidRPr="00412BDD">
        <w:rPr>
          <w:sz w:val="20"/>
        </w:rPr>
        <w:t>video.mov</w:t>
      </w:r>
    </w:p>
    <w:p w:rsidR="00412BDD" w:rsidRPr="00412BDD" w:rsidRDefault="00412BDD" w:rsidP="00412BDD">
      <w:pPr>
        <w:pStyle w:val="ListParagraph"/>
        <w:tabs>
          <w:tab w:val="left" w:pos="3896"/>
        </w:tabs>
        <w:ind w:left="1440"/>
        <w:rPr>
          <w:sz w:val="20"/>
        </w:rPr>
      </w:pPr>
      <w:proofErr w:type="spellStart"/>
      <w:proofErr w:type="gramStart"/>
      <w:r w:rsidRPr="00412BDD">
        <w:rPr>
          <w:sz w:val="20"/>
        </w:rPr>
        <w:t>take.json</w:t>
      </w:r>
      <w:proofErr w:type="spellEnd"/>
      <w:proofErr w:type="gramEnd"/>
    </w:p>
    <w:p w:rsidR="00412BDD" w:rsidRPr="00412BDD" w:rsidRDefault="00412BDD" w:rsidP="00412BDD">
      <w:pPr>
        <w:pStyle w:val="ListParagraph"/>
        <w:tabs>
          <w:tab w:val="left" w:pos="3896"/>
        </w:tabs>
        <w:ind w:left="1440"/>
        <w:rPr>
          <w:sz w:val="18"/>
        </w:rPr>
      </w:pPr>
      <w:proofErr w:type="spellStart"/>
      <w:r w:rsidRPr="00412BDD">
        <w:rPr>
          <w:sz w:val="20"/>
        </w:rPr>
        <w:t>video_</w:t>
      </w:r>
      <w:proofErr w:type="gramStart"/>
      <w:r w:rsidRPr="00412BDD">
        <w:rPr>
          <w:sz w:val="20"/>
        </w:rPr>
        <w:t>metadata.json</w:t>
      </w:r>
      <w:proofErr w:type="spellEnd"/>
      <w:proofErr w:type="gramEnd"/>
    </w:p>
    <w:p w:rsidR="0022243C" w:rsidRDefault="00412BDD">
      <w:pPr>
        <w:rPr>
          <w:sz w:val="20"/>
        </w:rPr>
      </w:pPr>
      <w:r>
        <w:rPr>
          <w:sz w:val="20"/>
        </w:rPr>
        <w:t>The pipeline automatically matches participants by comparing the CSV participant ID (</w:t>
      </w:r>
      <w:proofErr w:type="spellStart"/>
      <w:r>
        <w:rPr>
          <w:sz w:val="20"/>
        </w:rPr>
        <w:t>eg</w:t>
      </w:r>
      <w:proofErr w:type="spellEnd"/>
      <w:r>
        <w:rPr>
          <w:sz w:val="20"/>
        </w:rPr>
        <w:t>, P01) with the folder prefix. The Metadata extracted from the JSON files while the .</w:t>
      </w:r>
      <w:proofErr w:type="spellStart"/>
      <w:r>
        <w:rPr>
          <w:sz w:val="20"/>
        </w:rPr>
        <w:t>mov</w:t>
      </w:r>
      <w:proofErr w:type="spellEnd"/>
      <w:r>
        <w:rPr>
          <w:sz w:val="20"/>
        </w:rPr>
        <w:t xml:space="preserve"> file is used for frame extraction and visualization. </w:t>
      </w:r>
    </w:p>
    <w:p w:rsidR="00412BDD" w:rsidRDefault="0022243C">
      <w:pPr>
        <w:rPr>
          <w:b/>
        </w:rPr>
      </w:pPr>
      <w:r w:rsidRPr="0022243C">
        <w:rPr>
          <w:b/>
        </w:rPr>
        <w:t xml:space="preserve">2. Expression Synthesis </w:t>
      </w:r>
      <w:r w:rsidR="00412BDD" w:rsidRPr="0022243C">
        <w:rPr>
          <w:b/>
        </w:rPr>
        <w:t xml:space="preserve"> </w:t>
      </w:r>
    </w:p>
    <w:p w:rsidR="0022243C" w:rsidRDefault="0022243C">
      <w:pPr>
        <w:rPr>
          <w:sz w:val="20"/>
        </w:rPr>
      </w:pPr>
      <w:r>
        <w:rPr>
          <w:sz w:val="20"/>
        </w:rPr>
        <w:t xml:space="preserve">Raw </w:t>
      </w:r>
      <w:proofErr w:type="spellStart"/>
      <w:r>
        <w:rPr>
          <w:sz w:val="20"/>
        </w:rPr>
        <w:t>ARKit</w:t>
      </w:r>
      <w:proofErr w:type="spellEnd"/>
      <w:r>
        <w:rPr>
          <w:sz w:val="20"/>
        </w:rPr>
        <w:t xml:space="preserve"> </w:t>
      </w:r>
      <w:proofErr w:type="spellStart"/>
      <w:r>
        <w:rPr>
          <w:sz w:val="20"/>
        </w:rPr>
        <w:t>blendshapes</w:t>
      </w:r>
      <w:proofErr w:type="spellEnd"/>
      <w:r>
        <w:rPr>
          <w:sz w:val="20"/>
        </w:rPr>
        <w:t xml:space="preserve"> are grouped into higher-level behavioral expression using Action Units (AU) based on the Facial Action Coding System (FACS) guidelines. </w:t>
      </w:r>
    </w:p>
    <w:p w:rsidR="00DF3838" w:rsidRPr="00DF3838" w:rsidRDefault="00DF3838" w:rsidP="00DF3838">
      <w:pPr>
        <w:rPr>
          <w:sz w:val="20"/>
        </w:rPr>
      </w:pPr>
      <w:r w:rsidRPr="00DF3838">
        <w:rPr>
          <w:sz w:val="20"/>
        </w:rPr>
        <w:t xml:space="preserve">Table 1 below shows the groups and their corresponding </w:t>
      </w:r>
      <w:proofErr w:type="spellStart"/>
      <w:r w:rsidRPr="00DF3838">
        <w:rPr>
          <w:sz w:val="20"/>
        </w:rPr>
        <w:t>blendshapes</w:t>
      </w:r>
      <w:proofErr w:type="spellEnd"/>
      <w:r w:rsidRPr="00DF3838">
        <w:rPr>
          <w:sz w:val="20"/>
        </w:rPr>
        <w:t xml:space="preserve"> in this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7563"/>
      </w:tblGrid>
      <w:tr w:rsidR="00104E6D" w:rsidRPr="00104E6D" w:rsidTr="00104E6D">
        <w:trPr>
          <w:tblHeader/>
          <w:tblCellSpacing w:w="15" w:type="dxa"/>
        </w:trPr>
        <w:tc>
          <w:tcPr>
            <w:tcW w:w="0" w:type="auto"/>
            <w:vAlign w:val="center"/>
            <w:hideMark/>
          </w:tcPr>
          <w:p w:rsidR="00104E6D" w:rsidRPr="00104E6D" w:rsidRDefault="00104E6D" w:rsidP="00104E6D">
            <w:pPr>
              <w:rPr>
                <w:b/>
                <w:bCs/>
                <w:sz w:val="20"/>
              </w:rPr>
            </w:pPr>
            <w:r w:rsidRPr="00104E6D">
              <w:rPr>
                <w:b/>
                <w:bCs/>
                <w:sz w:val="20"/>
              </w:rPr>
              <w:t>Expression Group</w:t>
            </w:r>
          </w:p>
        </w:tc>
        <w:tc>
          <w:tcPr>
            <w:tcW w:w="0" w:type="auto"/>
            <w:vAlign w:val="center"/>
            <w:hideMark/>
          </w:tcPr>
          <w:p w:rsidR="00104E6D" w:rsidRPr="00104E6D" w:rsidRDefault="00104E6D" w:rsidP="00104E6D">
            <w:pPr>
              <w:rPr>
                <w:b/>
                <w:bCs/>
                <w:sz w:val="20"/>
              </w:rPr>
            </w:pPr>
            <w:proofErr w:type="spellStart"/>
            <w:r w:rsidRPr="00104E6D">
              <w:rPr>
                <w:b/>
                <w:bCs/>
                <w:sz w:val="20"/>
              </w:rPr>
              <w:t>Blendshape</w:t>
            </w:r>
            <w:proofErr w:type="spellEnd"/>
            <w:r w:rsidRPr="00104E6D">
              <w:rPr>
                <w:b/>
                <w:bCs/>
                <w:sz w:val="20"/>
              </w:rPr>
              <w:t xml:space="preserve"> Components</w:t>
            </w:r>
          </w:p>
        </w:tc>
      </w:tr>
      <w:tr w:rsidR="00104E6D" w:rsidRPr="00104E6D" w:rsidTr="00104E6D">
        <w:trPr>
          <w:tblCellSpacing w:w="15" w:type="dxa"/>
        </w:trPr>
        <w:tc>
          <w:tcPr>
            <w:tcW w:w="0" w:type="auto"/>
            <w:vAlign w:val="center"/>
            <w:hideMark/>
          </w:tcPr>
          <w:p w:rsidR="00104E6D" w:rsidRPr="00104E6D" w:rsidRDefault="00104E6D" w:rsidP="00104E6D">
            <w:pPr>
              <w:rPr>
                <w:sz w:val="20"/>
              </w:rPr>
            </w:pPr>
            <w:r w:rsidRPr="00104E6D">
              <w:rPr>
                <w:sz w:val="20"/>
              </w:rPr>
              <w:t>Positive Social Expression</w:t>
            </w:r>
          </w:p>
        </w:tc>
        <w:tc>
          <w:tcPr>
            <w:tcW w:w="0" w:type="auto"/>
            <w:vAlign w:val="center"/>
            <w:hideMark/>
          </w:tcPr>
          <w:p w:rsidR="00104E6D" w:rsidRPr="00104E6D" w:rsidRDefault="00104E6D" w:rsidP="00104E6D">
            <w:pPr>
              <w:rPr>
                <w:sz w:val="20"/>
              </w:rPr>
            </w:pPr>
            <w:proofErr w:type="spellStart"/>
            <w:r w:rsidRPr="00104E6D">
              <w:rPr>
                <w:sz w:val="20"/>
              </w:rPr>
              <w:t>MouthSmileLeft</w:t>
            </w:r>
            <w:proofErr w:type="spellEnd"/>
            <w:r w:rsidRPr="00104E6D">
              <w:rPr>
                <w:sz w:val="20"/>
              </w:rPr>
              <w:t xml:space="preserve">, </w:t>
            </w:r>
            <w:proofErr w:type="spellStart"/>
            <w:r w:rsidRPr="00104E6D">
              <w:rPr>
                <w:sz w:val="20"/>
              </w:rPr>
              <w:t>MouthSmileRight</w:t>
            </w:r>
            <w:proofErr w:type="spellEnd"/>
            <w:r w:rsidRPr="00104E6D">
              <w:rPr>
                <w:sz w:val="20"/>
              </w:rPr>
              <w:t xml:space="preserve">, </w:t>
            </w:r>
            <w:proofErr w:type="spellStart"/>
            <w:r w:rsidRPr="00104E6D">
              <w:rPr>
                <w:sz w:val="20"/>
              </w:rPr>
              <w:t>CheekSquintLeft</w:t>
            </w:r>
            <w:proofErr w:type="spellEnd"/>
            <w:r w:rsidRPr="00104E6D">
              <w:rPr>
                <w:sz w:val="20"/>
              </w:rPr>
              <w:t xml:space="preserve">, </w:t>
            </w:r>
            <w:proofErr w:type="spellStart"/>
            <w:r w:rsidRPr="00104E6D">
              <w:rPr>
                <w:sz w:val="20"/>
              </w:rPr>
              <w:t>CheekSquintRight</w:t>
            </w:r>
            <w:proofErr w:type="spellEnd"/>
          </w:p>
        </w:tc>
      </w:tr>
      <w:tr w:rsidR="00104E6D" w:rsidRPr="00104E6D" w:rsidTr="00104E6D">
        <w:trPr>
          <w:tblCellSpacing w:w="15" w:type="dxa"/>
        </w:trPr>
        <w:tc>
          <w:tcPr>
            <w:tcW w:w="0" w:type="auto"/>
            <w:vAlign w:val="center"/>
            <w:hideMark/>
          </w:tcPr>
          <w:p w:rsidR="00104E6D" w:rsidRPr="00104E6D" w:rsidRDefault="00104E6D" w:rsidP="00104E6D">
            <w:pPr>
              <w:rPr>
                <w:sz w:val="20"/>
              </w:rPr>
            </w:pPr>
            <w:r w:rsidRPr="00104E6D">
              <w:rPr>
                <w:sz w:val="20"/>
              </w:rPr>
              <w:t>Concentration</w:t>
            </w:r>
          </w:p>
        </w:tc>
        <w:tc>
          <w:tcPr>
            <w:tcW w:w="0" w:type="auto"/>
            <w:vAlign w:val="center"/>
            <w:hideMark/>
          </w:tcPr>
          <w:p w:rsidR="00104E6D" w:rsidRPr="00104E6D" w:rsidRDefault="00104E6D" w:rsidP="00104E6D">
            <w:pPr>
              <w:rPr>
                <w:sz w:val="20"/>
              </w:rPr>
            </w:pPr>
            <w:proofErr w:type="spellStart"/>
            <w:r w:rsidRPr="00104E6D">
              <w:rPr>
                <w:sz w:val="20"/>
              </w:rPr>
              <w:t>BrowDownLeft</w:t>
            </w:r>
            <w:proofErr w:type="spellEnd"/>
            <w:r w:rsidRPr="00104E6D">
              <w:rPr>
                <w:sz w:val="20"/>
              </w:rPr>
              <w:t xml:space="preserve">, </w:t>
            </w:r>
            <w:proofErr w:type="spellStart"/>
            <w:r w:rsidRPr="00104E6D">
              <w:rPr>
                <w:sz w:val="20"/>
              </w:rPr>
              <w:t>BrowDownRight</w:t>
            </w:r>
            <w:proofErr w:type="spellEnd"/>
            <w:r w:rsidRPr="00104E6D">
              <w:rPr>
                <w:sz w:val="20"/>
              </w:rPr>
              <w:t xml:space="preserve">, </w:t>
            </w:r>
            <w:proofErr w:type="spellStart"/>
            <w:r w:rsidRPr="00104E6D">
              <w:rPr>
                <w:sz w:val="20"/>
              </w:rPr>
              <w:t>MouthFrownLeft</w:t>
            </w:r>
            <w:proofErr w:type="spellEnd"/>
            <w:r w:rsidRPr="00104E6D">
              <w:rPr>
                <w:sz w:val="20"/>
              </w:rPr>
              <w:t xml:space="preserve">, </w:t>
            </w:r>
            <w:proofErr w:type="spellStart"/>
            <w:r w:rsidRPr="00104E6D">
              <w:rPr>
                <w:sz w:val="20"/>
              </w:rPr>
              <w:t>MouthFrownRight</w:t>
            </w:r>
            <w:proofErr w:type="spellEnd"/>
            <w:r w:rsidRPr="00104E6D">
              <w:rPr>
                <w:sz w:val="20"/>
              </w:rPr>
              <w:t xml:space="preserve">, </w:t>
            </w:r>
            <w:proofErr w:type="spellStart"/>
            <w:r w:rsidRPr="00104E6D">
              <w:rPr>
                <w:sz w:val="20"/>
              </w:rPr>
              <w:t>MouthPressLeft</w:t>
            </w:r>
            <w:proofErr w:type="spellEnd"/>
            <w:r w:rsidRPr="00104E6D">
              <w:rPr>
                <w:sz w:val="20"/>
              </w:rPr>
              <w:t xml:space="preserve">, </w:t>
            </w:r>
            <w:proofErr w:type="spellStart"/>
            <w:r w:rsidRPr="00104E6D">
              <w:rPr>
                <w:sz w:val="20"/>
              </w:rPr>
              <w:t>MouthPressRight</w:t>
            </w:r>
            <w:proofErr w:type="spellEnd"/>
            <w:r w:rsidRPr="00104E6D">
              <w:rPr>
                <w:sz w:val="20"/>
              </w:rPr>
              <w:t xml:space="preserve">, </w:t>
            </w:r>
            <w:proofErr w:type="spellStart"/>
            <w:r w:rsidRPr="00104E6D">
              <w:rPr>
                <w:sz w:val="20"/>
              </w:rPr>
              <w:t>EyeSquintLeft</w:t>
            </w:r>
            <w:proofErr w:type="spellEnd"/>
            <w:r w:rsidRPr="00104E6D">
              <w:rPr>
                <w:sz w:val="20"/>
              </w:rPr>
              <w:t xml:space="preserve">, </w:t>
            </w:r>
            <w:proofErr w:type="spellStart"/>
            <w:r w:rsidRPr="00104E6D">
              <w:rPr>
                <w:sz w:val="20"/>
              </w:rPr>
              <w:t>EyeSquintRight</w:t>
            </w:r>
            <w:proofErr w:type="spellEnd"/>
          </w:p>
        </w:tc>
      </w:tr>
      <w:tr w:rsidR="00104E6D" w:rsidRPr="00104E6D" w:rsidTr="00104E6D">
        <w:trPr>
          <w:tblCellSpacing w:w="15" w:type="dxa"/>
        </w:trPr>
        <w:tc>
          <w:tcPr>
            <w:tcW w:w="0" w:type="auto"/>
            <w:vAlign w:val="center"/>
            <w:hideMark/>
          </w:tcPr>
          <w:p w:rsidR="00104E6D" w:rsidRPr="00104E6D" w:rsidRDefault="00104E6D" w:rsidP="00104E6D">
            <w:pPr>
              <w:rPr>
                <w:sz w:val="20"/>
              </w:rPr>
            </w:pPr>
            <w:r w:rsidRPr="00104E6D">
              <w:rPr>
                <w:sz w:val="20"/>
              </w:rPr>
              <w:lastRenderedPageBreak/>
              <w:t>Attentional Engagement</w:t>
            </w:r>
          </w:p>
        </w:tc>
        <w:tc>
          <w:tcPr>
            <w:tcW w:w="0" w:type="auto"/>
            <w:vAlign w:val="center"/>
            <w:hideMark/>
          </w:tcPr>
          <w:p w:rsidR="00104E6D" w:rsidRPr="00104E6D" w:rsidRDefault="00104E6D" w:rsidP="00104E6D">
            <w:pPr>
              <w:rPr>
                <w:sz w:val="20"/>
              </w:rPr>
            </w:pPr>
            <w:proofErr w:type="spellStart"/>
            <w:r w:rsidRPr="00104E6D">
              <w:rPr>
                <w:sz w:val="20"/>
              </w:rPr>
              <w:t>BrowInnerUp</w:t>
            </w:r>
            <w:proofErr w:type="spellEnd"/>
            <w:r w:rsidRPr="00104E6D">
              <w:rPr>
                <w:sz w:val="20"/>
              </w:rPr>
              <w:t xml:space="preserve">, </w:t>
            </w:r>
            <w:proofErr w:type="spellStart"/>
            <w:r w:rsidRPr="00104E6D">
              <w:rPr>
                <w:sz w:val="20"/>
              </w:rPr>
              <w:t>BrowOuterUpLeft</w:t>
            </w:r>
            <w:proofErr w:type="spellEnd"/>
            <w:r w:rsidRPr="00104E6D">
              <w:rPr>
                <w:sz w:val="20"/>
              </w:rPr>
              <w:t xml:space="preserve">, </w:t>
            </w:r>
            <w:proofErr w:type="spellStart"/>
            <w:r w:rsidRPr="00104E6D">
              <w:rPr>
                <w:sz w:val="20"/>
              </w:rPr>
              <w:t>BrowOuterUpRight</w:t>
            </w:r>
            <w:proofErr w:type="spellEnd"/>
          </w:p>
        </w:tc>
      </w:tr>
      <w:tr w:rsidR="00104E6D" w:rsidRPr="00104E6D" w:rsidTr="00104E6D">
        <w:trPr>
          <w:tblCellSpacing w:w="15" w:type="dxa"/>
        </w:trPr>
        <w:tc>
          <w:tcPr>
            <w:tcW w:w="0" w:type="auto"/>
            <w:vAlign w:val="center"/>
            <w:hideMark/>
          </w:tcPr>
          <w:p w:rsidR="00104E6D" w:rsidRPr="00104E6D" w:rsidRDefault="00104E6D" w:rsidP="00104E6D">
            <w:pPr>
              <w:rPr>
                <w:sz w:val="20"/>
              </w:rPr>
            </w:pPr>
            <w:r w:rsidRPr="00104E6D">
              <w:rPr>
                <w:sz w:val="20"/>
              </w:rPr>
              <w:t>Skepticism</w:t>
            </w:r>
          </w:p>
        </w:tc>
        <w:tc>
          <w:tcPr>
            <w:tcW w:w="0" w:type="auto"/>
            <w:vAlign w:val="center"/>
            <w:hideMark/>
          </w:tcPr>
          <w:p w:rsidR="00104E6D" w:rsidRPr="00104E6D" w:rsidRDefault="00104E6D" w:rsidP="00104E6D">
            <w:pPr>
              <w:rPr>
                <w:sz w:val="20"/>
              </w:rPr>
            </w:pPr>
            <w:proofErr w:type="spellStart"/>
            <w:r w:rsidRPr="00104E6D">
              <w:rPr>
                <w:sz w:val="20"/>
              </w:rPr>
              <w:t>BrowOuterUpLeft</w:t>
            </w:r>
            <w:proofErr w:type="spellEnd"/>
            <w:r w:rsidRPr="00104E6D">
              <w:rPr>
                <w:sz w:val="20"/>
              </w:rPr>
              <w:t xml:space="preserve">, </w:t>
            </w:r>
            <w:proofErr w:type="spellStart"/>
            <w:r w:rsidRPr="00104E6D">
              <w:rPr>
                <w:sz w:val="20"/>
              </w:rPr>
              <w:t>BrowOuterUpRight</w:t>
            </w:r>
            <w:proofErr w:type="spellEnd"/>
          </w:p>
        </w:tc>
      </w:tr>
      <w:tr w:rsidR="00104E6D" w:rsidRPr="00104E6D" w:rsidTr="00104E6D">
        <w:trPr>
          <w:tblCellSpacing w:w="15" w:type="dxa"/>
        </w:trPr>
        <w:tc>
          <w:tcPr>
            <w:tcW w:w="0" w:type="auto"/>
            <w:vAlign w:val="center"/>
            <w:hideMark/>
          </w:tcPr>
          <w:p w:rsidR="00104E6D" w:rsidRPr="00104E6D" w:rsidRDefault="00104E6D" w:rsidP="00104E6D">
            <w:pPr>
              <w:rPr>
                <w:sz w:val="20"/>
              </w:rPr>
            </w:pPr>
            <w:r w:rsidRPr="00104E6D">
              <w:rPr>
                <w:sz w:val="20"/>
              </w:rPr>
              <w:t>Startle Response</w:t>
            </w:r>
          </w:p>
        </w:tc>
        <w:tc>
          <w:tcPr>
            <w:tcW w:w="0" w:type="auto"/>
            <w:vAlign w:val="center"/>
            <w:hideMark/>
          </w:tcPr>
          <w:p w:rsidR="00104E6D" w:rsidRPr="00104E6D" w:rsidRDefault="00104E6D" w:rsidP="00104E6D">
            <w:pPr>
              <w:rPr>
                <w:sz w:val="20"/>
              </w:rPr>
            </w:pPr>
            <w:proofErr w:type="spellStart"/>
            <w:r w:rsidRPr="00104E6D">
              <w:rPr>
                <w:sz w:val="20"/>
              </w:rPr>
              <w:t>EyeWideLeft</w:t>
            </w:r>
            <w:proofErr w:type="spellEnd"/>
            <w:r w:rsidRPr="00104E6D">
              <w:rPr>
                <w:sz w:val="20"/>
              </w:rPr>
              <w:t xml:space="preserve">, </w:t>
            </w:r>
            <w:proofErr w:type="spellStart"/>
            <w:r w:rsidRPr="00104E6D">
              <w:rPr>
                <w:sz w:val="20"/>
              </w:rPr>
              <w:t>EyeWideRight</w:t>
            </w:r>
            <w:proofErr w:type="spellEnd"/>
            <w:r w:rsidRPr="00104E6D">
              <w:rPr>
                <w:sz w:val="20"/>
              </w:rPr>
              <w:t xml:space="preserve">, </w:t>
            </w:r>
            <w:proofErr w:type="spellStart"/>
            <w:r w:rsidRPr="00104E6D">
              <w:rPr>
                <w:sz w:val="20"/>
              </w:rPr>
              <w:t>JawOpen</w:t>
            </w:r>
            <w:proofErr w:type="spellEnd"/>
          </w:p>
        </w:tc>
      </w:tr>
      <w:tr w:rsidR="00104E6D" w:rsidRPr="00104E6D" w:rsidTr="00104E6D">
        <w:trPr>
          <w:tblCellSpacing w:w="15" w:type="dxa"/>
        </w:trPr>
        <w:tc>
          <w:tcPr>
            <w:tcW w:w="0" w:type="auto"/>
            <w:vAlign w:val="center"/>
            <w:hideMark/>
          </w:tcPr>
          <w:p w:rsidR="00104E6D" w:rsidRPr="00104E6D" w:rsidRDefault="00104E6D" w:rsidP="00104E6D">
            <w:pPr>
              <w:rPr>
                <w:sz w:val="20"/>
              </w:rPr>
            </w:pPr>
            <w:r w:rsidRPr="00104E6D">
              <w:rPr>
                <w:sz w:val="20"/>
              </w:rPr>
              <w:t>Tension / Stress</w:t>
            </w:r>
          </w:p>
        </w:tc>
        <w:tc>
          <w:tcPr>
            <w:tcW w:w="0" w:type="auto"/>
            <w:vAlign w:val="center"/>
            <w:hideMark/>
          </w:tcPr>
          <w:p w:rsidR="00104E6D" w:rsidRPr="00104E6D" w:rsidRDefault="00104E6D" w:rsidP="00104E6D">
            <w:pPr>
              <w:rPr>
                <w:sz w:val="20"/>
              </w:rPr>
            </w:pPr>
            <w:proofErr w:type="spellStart"/>
            <w:r w:rsidRPr="00104E6D">
              <w:rPr>
                <w:sz w:val="20"/>
              </w:rPr>
              <w:t>MouthDimpleLeft</w:t>
            </w:r>
            <w:proofErr w:type="spellEnd"/>
            <w:r w:rsidRPr="00104E6D">
              <w:rPr>
                <w:sz w:val="20"/>
              </w:rPr>
              <w:t xml:space="preserve">, </w:t>
            </w:r>
            <w:proofErr w:type="spellStart"/>
            <w:r w:rsidRPr="00104E6D">
              <w:rPr>
                <w:sz w:val="20"/>
              </w:rPr>
              <w:t>MouthDimpleRight</w:t>
            </w:r>
            <w:proofErr w:type="spellEnd"/>
            <w:r w:rsidRPr="00104E6D">
              <w:rPr>
                <w:sz w:val="20"/>
              </w:rPr>
              <w:t xml:space="preserve">, </w:t>
            </w:r>
            <w:proofErr w:type="spellStart"/>
            <w:r w:rsidRPr="00104E6D">
              <w:rPr>
                <w:sz w:val="20"/>
              </w:rPr>
              <w:t>MouthClose</w:t>
            </w:r>
            <w:proofErr w:type="spellEnd"/>
          </w:p>
        </w:tc>
      </w:tr>
      <w:tr w:rsidR="00104E6D" w:rsidRPr="00104E6D" w:rsidTr="00104E6D">
        <w:trPr>
          <w:tblCellSpacing w:w="15" w:type="dxa"/>
        </w:trPr>
        <w:tc>
          <w:tcPr>
            <w:tcW w:w="0" w:type="auto"/>
            <w:vAlign w:val="center"/>
            <w:hideMark/>
          </w:tcPr>
          <w:p w:rsidR="00104E6D" w:rsidRPr="00104E6D" w:rsidRDefault="00104E6D" w:rsidP="00104E6D">
            <w:pPr>
              <w:rPr>
                <w:sz w:val="20"/>
              </w:rPr>
            </w:pPr>
            <w:r w:rsidRPr="00104E6D">
              <w:rPr>
                <w:sz w:val="20"/>
              </w:rPr>
              <w:t>Dejection</w:t>
            </w:r>
          </w:p>
        </w:tc>
        <w:tc>
          <w:tcPr>
            <w:tcW w:w="0" w:type="auto"/>
            <w:vAlign w:val="center"/>
            <w:hideMark/>
          </w:tcPr>
          <w:p w:rsidR="00104E6D" w:rsidRPr="00104E6D" w:rsidRDefault="00104E6D" w:rsidP="00104E6D">
            <w:pPr>
              <w:rPr>
                <w:sz w:val="20"/>
              </w:rPr>
            </w:pPr>
            <w:proofErr w:type="spellStart"/>
            <w:r w:rsidRPr="00104E6D">
              <w:rPr>
                <w:sz w:val="20"/>
              </w:rPr>
              <w:t>MouthFrownLeft</w:t>
            </w:r>
            <w:proofErr w:type="spellEnd"/>
            <w:r w:rsidRPr="00104E6D">
              <w:rPr>
                <w:sz w:val="20"/>
              </w:rPr>
              <w:t xml:space="preserve">, </w:t>
            </w:r>
            <w:proofErr w:type="spellStart"/>
            <w:r w:rsidRPr="00104E6D">
              <w:rPr>
                <w:sz w:val="20"/>
              </w:rPr>
              <w:t>MouthFrownRight</w:t>
            </w:r>
            <w:proofErr w:type="spellEnd"/>
          </w:p>
        </w:tc>
      </w:tr>
      <w:tr w:rsidR="00104E6D" w:rsidRPr="00104E6D" w:rsidTr="00104E6D">
        <w:trPr>
          <w:tblCellSpacing w:w="15" w:type="dxa"/>
        </w:trPr>
        <w:tc>
          <w:tcPr>
            <w:tcW w:w="0" w:type="auto"/>
            <w:vAlign w:val="center"/>
            <w:hideMark/>
          </w:tcPr>
          <w:p w:rsidR="00104E6D" w:rsidRPr="00104E6D" w:rsidRDefault="00104E6D" w:rsidP="00104E6D">
            <w:pPr>
              <w:rPr>
                <w:sz w:val="20"/>
              </w:rPr>
            </w:pPr>
            <w:r w:rsidRPr="00104E6D">
              <w:rPr>
                <w:sz w:val="20"/>
              </w:rPr>
              <w:t>Aversion</w:t>
            </w:r>
          </w:p>
        </w:tc>
        <w:tc>
          <w:tcPr>
            <w:tcW w:w="0" w:type="auto"/>
            <w:vAlign w:val="center"/>
            <w:hideMark/>
          </w:tcPr>
          <w:p w:rsidR="00104E6D" w:rsidRPr="00104E6D" w:rsidRDefault="00104E6D" w:rsidP="00104E6D">
            <w:pPr>
              <w:rPr>
                <w:sz w:val="20"/>
              </w:rPr>
            </w:pPr>
            <w:proofErr w:type="spellStart"/>
            <w:r w:rsidRPr="00104E6D">
              <w:rPr>
                <w:sz w:val="20"/>
              </w:rPr>
              <w:t>NoseSneerLeft</w:t>
            </w:r>
            <w:proofErr w:type="spellEnd"/>
            <w:r w:rsidRPr="00104E6D">
              <w:rPr>
                <w:sz w:val="20"/>
              </w:rPr>
              <w:t xml:space="preserve">, </w:t>
            </w:r>
            <w:proofErr w:type="spellStart"/>
            <w:r w:rsidRPr="00104E6D">
              <w:rPr>
                <w:sz w:val="20"/>
              </w:rPr>
              <w:t>NoseSneerRight</w:t>
            </w:r>
            <w:proofErr w:type="spellEnd"/>
            <w:r w:rsidRPr="00104E6D">
              <w:rPr>
                <w:sz w:val="20"/>
              </w:rPr>
              <w:t xml:space="preserve">, </w:t>
            </w:r>
            <w:proofErr w:type="spellStart"/>
            <w:r w:rsidRPr="00104E6D">
              <w:rPr>
                <w:sz w:val="20"/>
              </w:rPr>
              <w:t>EyeSquintLeft</w:t>
            </w:r>
            <w:proofErr w:type="spellEnd"/>
            <w:r w:rsidRPr="00104E6D">
              <w:rPr>
                <w:sz w:val="20"/>
              </w:rPr>
              <w:t xml:space="preserve">, </w:t>
            </w:r>
            <w:proofErr w:type="spellStart"/>
            <w:r w:rsidRPr="00104E6D">
              <w:rPr>
                <w:sz w:val="20"/>
              </w:rPr>
              <w:t>EyeSquintRight</w:t>
            </w:r>
            <w:proofErr w:type="spellEnd"/>
            <w:r w:rsidRPr="00104E6D">
              <w:rPr>
                <w:sz w:val="20"/>
              </w:rPr>
              <w:t xml:space="preserve">, </w:t>
            </w:r>
            <w:proofErr w:type="spellStart"/>
            <w:r w:rsidRPr="00104E6D">
              <w:rPr>
                <w:sz w:val="20"/>
              </w:rPr>
              <w:t>BrowDownLeft</w:t>
            </w:r>
            <w:proofErr w:type="spellEnd"/>
            <w:r w:rsidRPr="00104E6D">
              <w:rPr>
                <w:sz w:val="20"/>
              </w:rPr>
              <w:t xml:space="preserve">, </w:t>
            </w:r>
            <w:proofErr w:type="spellStart"/>
            <w:r w:rsidRPr="00104E6D">
              <w:rPr>
                <w:sz w:val="20"/>
              </w:rPr>
              <w:t>BrowDownRight</w:t>
            </w:r>
            <w:proofErr w:type="spellEnd"/>
          </w:p>
        </w:tc>
      </w:tr>
    </w:tbl>
    <w:p w:rsidR="00DF3838" w:rsidRPr="0047284A" w:rsidRDefault="00DF3838" w:rsidP="00104E6D">
      <w:pPr>
        <w:jc w:val="center"/>
        <w:rPr>
          <w:sz w:val="18"/>
        </w:rPr>
      </w:pPr>
      <w:r w:rsidRPr="0047284A">
        <w:rPr>
          <w:sz w:val="18"/>
        </w:rPr>
        <w:t xml:space="preserve">Table 1. Expression Groups and corresponding </w:t>
      </w:r>
      <w:proofErr w:type="spellStart"/>
      <w:r w:rsidRPr="0047284A">
        <w:rPr>
          <w:sz w:val="18"/>
        </w:rPr>
        <w:t>ARKit</w:t>
      </w:r>
      <w:proofErr w:type="spellEnd"/>
      <w:r w:rsidRPr="0047284A">
        <w:rPr>
          <w:sz w:val="18"/>
        </w:rPr>
        <w:t xml:space="preserve"> </w:t>
      </w:r>
      <w:proofErr w:type="spellStart"/>
      <w:r w:rsidRPr="0047284A">
        <w:rPr>
          <w:sz w:val="18"/>
        </w:rPr>
        <w:t>Blendshapes</w:t>
      </w:r>
      <w:proofErr w:type="spellEnd"/>
    </w:p>
    <w:p w:rsidR="0022243C" w:rsidRDefault="0022243C">
      <w:pPr>
        <w:rPr>
          <w:sz w:val="20"/>
        </w:rPr>
      </w:pPr>
      <w:r>
        <w:rPr>
          <w:sz w:val="20"/>
        </w:rPr>
        <w:t xml:space="preserve">Each expression in computed using averaging or combined </w:t>
      </w:r>
      <w:proofErr w:type="spellStart"/>
      <w:r>
        <w:rPr>
          <w:sz w:val="20"/>
        </w:rPr>
        <w:t>blendshape</w:t>
      </w:r>
      <w:proofErr w:type="spellEnd"/>
      <w:r>
        <w:rPr>
          <w:sz w:val="20"/>
        </w:rPr>
        <w:t xml:space="preserve"> </w:t>
      </w:r>
      <w:proofErr w:type="spellStart"/>
      <w:r>
        <w:rPr>
          <w:sz w:val="20"/>
        </w:rPr>
        <w:t>actiavtions</w:t>
      </w:r>
      <w:proofErr w:type="spellEnd"/>
      <w:r>
        <w:rPr>
          <w:sz w:val="20"/>
        </w:rPr>
        <w:t>. Table 2 shows all the equations used to compute these expression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7780"/>
      </w:tblGrid>
      <w:tr w:rsidR="00104E6D" w:rsidRPr="00104E6D" w:rsidTr="00104E6D">
        <w:trPr>
          <w:tblHeader/>
          <w:tblCellSpacing w:w="15" w:type="dxa"/>
        </w:trPr>
        <w:tc>
          <w:tcPr>
            <w:tcW w:w="0" w:type="auto"/>
            <w:vAlign w:val="center"/>
            <w:hideMark/>
          </w:tcPr>
          <w:p w:rsidR="00104E6D" w:rsidRPr="00104E6D" w:rsidRDefault="00104E6D" w:rsidP="00104E6D">
            <w:pPr>
              <w:jc w:val="center"/>
              <w:rPr>
                <w:b/>
                <w:bCs/>
                <w:sz w:val="18"/>
              </w:rPr>
            </w:pPr>
            <w:r w:rsidRPr="00104E6D">
              <w:rPr>
                <w:b/>
                <w:bCs/>
                <w:sz w:val="18"/>
              </w:rPr>
              <w:t>Expression Group</w:t>
            </w:r>
          </w:p>
        </w:tc>
        <w:tc>
          <w:tcPr>
            <w:tcW w:w="0" w:type="auto"/>
            <w:vAlign w:val="center"/>
            <w:hideMark/>
          </w:tcPr>
          <w:p w:rsidR="00104E6D" w:rsidRPr="00104E6D" w:rsidRDefault="00104E6D" w:rsidP="00104E6D">
            <w:pPr>
              <w:jc w:val="center"/>
              <w:rPr>
                <w:b/>
                <w:bCs/>
                <w:sz w:val="18"/>
              </w:rPr>
            </w:pPr>
            <w:r w:rsidRPr="00104E6D">
              <w:rPr>
                <w:b/>
                <w:bCs/>
                <w:sz w:val="18"/>
              </w:rPr>
              <w:t>Equation</w:t>
            </w:r>
          </w:p>
        </w:tc>
      </w:tr>
      <w:tr w:rsidR="00104E6D" w:rsidRPr="00104E6D" w:rsidTr="00104E6D">
        <w:trPr>
          <w:tblCellSpacing w:w="15" w:type="dxa"/>
        </w:trPr>
        <w:tc>
          <w:tcPr>
            <w:tcW w:w="0" w:type="auto"/>
            <w:vAlign w:val="center"/>
            <w:hideMark/>
          </w:tcPr>
          <w:p w:rsidR="00104E6D" w:rsidRPr="00104E6D" w:rsidRDefault="00104E6D" w:rsidP="00104E6D">
            <w:pPr>
              <w:jc w:val="center"/>
              <w:rPr>
                <w:sz w:val="18"/>
              </w:rPr>
            </w:pPr>
            <w:r w:rsidRPr="00104E6D">
              <w:rPr>
                <w:sz w:val="18"/>
              </w:rPr>
              <w:t>Positive Social Expression</w:t>
            </w:r>
          </w:p>
        </w:tc>
        <w:tc>
          <w:tcPr>
            <w:tcW w:w="0" w:type="auto"/>
            <w:vAlign w:val="center"/>
            <w:hideMark/>
          </w:tcPr>
          <w:p w:rsidR="00104E6D" w:rsidRPr="00104E6D" w:rsidRDefault="00104E6D" w:rsidP="00104E6D">
            <w:pPr>
              <w:jc w:val="center"/>
              <w:rPr>
                <w:sz w:val="18"/>
              </w:rPr>
            </w:pPr>
            <w:r w:rsidRPr="00104E6D">
              <w:rPr>
                <w:sz w:val="18"/>
              </w:rPr>
              <w:t>[ ((</w:t>
            </w:r>
            <w:proofErr w:type="spellStart"/>
            <w:r w:rsidRPr="00104E6D">
              <w:rPr>
                <w:sz w:val="18"/>
              </w:rPr>
              <w:t>MouthSmileLeft</w:t>
            </w:r>
            <w:proofErr w:type="spellEnd"/>
            <w:r w:rsidRPr="00104E6D">
              <w:rPr>
                <w:sz w:val="18"/>
              </w:rPr>
              <w:t xml:space="preserve"> + </w:t>
            </w:r>
            <w:proofErr w:type="spellStart"/>
            <w:r w:rsidRPr="00104E6D">
              <w:rPr>
                <w:sz w:val="18"/>
              </w:rPr>
              <w:t>MouthSmileRight</w:t>
            </w:r>
            <w:proofErr w:type="spellEnd"/>
            <w:r w:rsidRPr="00104E6D">
              <w:rPr>
                <w:sz w:val="18"/>
              </w:rPr>
              <w:t>) / 2 + (</w:t>
            </w:r>
            <w:proofErr w:type="spellStart"/>
            <w:r w:rsidRPr="00104E6D">
              <w:rPr>
                <w:sz w:val="18"/>
              </w:rPr>
              <w:t>CheekSquintLeft</w:t>
            </w:r>
            <w:proofErr w:type="spellEnd"/>
            <w:r w:rsidRPr="00104E6D">
              <w:rPr>
                <w:sz w:val="18"/>
              </w:rPr>
              <w:t xml:space="preserve"> + </w:t>
            </w:r>
            <w:proofErr w:type="spellStart"/>
            <w:r w:rsidRPr="00104E6D">
              <w:rPr>
                <w:sz w:val="18"/>
              </w:rPr>
              <w:t>CheekSquintRight</w:t>
            </w:r>
            <w:proofErr w:type="spellEnd"/>
            <w:r w:rsidRPr="00104E6D">
              <w:rPr>
                <w:sz w:val="18"/>
              </w:rPr>
              <w:t>) / 2) / 2 ]</w:t>
            </w:r>
          </w:p>
        </w:tc>
      </w:tr>
      <w:tr w:rsidR="00104E6D" w:rsidRPr="00104E6D" w:rsidTr="00104E6D">
        <w:trPr>
          <w:tblCellSpacing w:w="15" w:type="dxa"/>
        </w:trPr>
        <w:tc>
          <w:tcPr>
            <w:tcW w:w="0" w:type="auto"/>
            <w:vAlign w:val="center"/>
            <w:hideMark/>
          </w:tcPr>
          <w:p w:rsidR="00104E6D" w:rsidRPr="00104E6D" w:rsidRDefault="00104E6D" w:rsidP="00104E6D">
            <w:pPr>
              <w:jc w:val="center"/>
              <w:rPr>
                <w:sz w:val="18"/>
              </w:rPr>
            </w:pPr>
            <w:r w:rsidRPr="00104E6D">
              <w:rPr>
                <w:sz w:val="18"/>
              </w:rPr>
              <w:t>Concentration</w:t>
            </w:r>
          </w:p>
        </w:tc>
        <w:tc>
          <w:tcPr>
            <w:tcW w:w="0" w:type="auto"/>
            <w:vAlign w:val="center"/>
            <w:hideMark/>
          </w:tcPr>
          <w:p w:rsidR="00104E6D" w:rsidRPr="00104E6D" w:rsidRDefault="00104E6D" w:rsidP="00104E6D">
            <w:pPr>
              <w:jc w:val="center"/>
              <w:rPr>
                <w:sz w:val="18"/>
              </w:rPr>
            </w:pPr>
            <w:r w:rsidRPr="00104E6D">
              <w:rPr>
                <w:sz w:val="18"/>
              </w:rPr>
              <w:t>[ ((</w:t>
            </w:r>
            <w:proofErr w:type="spellStart"/>
            <w:r w:rsidRPr="00104E6D">
              <w:rPr>
                <w:sz w:val="18"/>
              </w:rPr>
              <w:t>BrowDownLeft</w:t>
            </w:r>
            <w:proofErr w:type="spellEnd"/>
            <w:r w:rsidRPr="00104E6D">
              <w:rPr>
                <w:sz w:val="18"/>
              </w:rPr>
              <w:t xml:space="preserve"> + </w:t>
            </w:r>
            <w:proofErr w:type="spellStart"/>
            <w:r w:rsidRPr="00104E6D">
              <w:rPr>
                <w:sz w:val="18"/>
              </w:rPr>
              <w:t>BrowDownRight</w:t>
            </w:r>
            <w:proofErr w:type="spellEnd"/>
            <w:r w:rsidRPr="00104E6D">
              <w:rPr>
                <w:sz w:val="18"/>
              </w:rPr>
              <w:t>) / 2 + (</w:t>
            </w:r>
            <w:proofErr w:type="spellStart"/>
            <w:r w:rsidRPr="00104E6D">
              <w:rPr>
                <w:sz w:val="18"/>
              </w:rPr>
              <w:t>MouthFrownLeft</w:t>
            </w:r>
            <w:proofErr w:type="spellEnd"/>
            <w:r w:rsidRPr="00104E6D">
              <w:rPr>
                <w:sz w:val="18"/>
              </w:rPr>
              <w:t xml:space="preserve"> + </w:t>
            </w:r>
            <w:proofErr w:type="spellStart"/>
            <w:r w:rsidRPr="00104E6D">
              <w:rPr>
                <w:sz w:val="18"/>
              </w:rPr>
              <w:t>MouthFrownRight</w:t>
            </w:r>
            <w:proofErr w:type="spellEnd"/>
            <w:r w:rsidRPr="00104E6D">
              <w:rPr>
                <w:sz w:val="18"/>
              </w:rPr>
              <w:t>) / 2 + (</w:t>
            </w:r>
            <w:proofErr w:type="spellStart"/>
            <w:r w:rsidRPr="00104E6D">
              <w:rPr>
                <w:sz w:val="18"/>
              </w:rPr>
              <w:t>MouthPressLeft</w:t>
            </w:r>
            <w:proofErr w:type="spellEnd"/>
            <w:r w:rsidRPr="00104E6D">
              <w:rPr>
                <w:sz w:val="18"/>
              </w:rPr>
              <w:t xml:space="preserve"> + </w:t>
            </w:r>
            <w:proofErr w:type="spellStart"/>
            <w:r w:rsidRPr="00104E6D">
              <w:rPr>
                <w:sz w:val="18"/>
              </w:rPr>
              <w:t>MouthPressRight</w:t>
            </w:r>
            <w:proofErr w:type="spellEnd"/>
            <w:r w:rsidRPr="00104E6D">
              <w:rPr>
                <w:sz w:val="18"/>
              </w:rPr>
              <w:t>) / 2 + (</w:t>
            </w:r>
            <w:proofErr w:type="spellStart"/>
            <w:r w:rsidRPr="00104E6D">
              <w:rPr>
                <w:sz w:val="18"/>
              </w:rPr>
              <w:t>EyeSquintLeft</w:t>
            </w:r>
            <w:proofErr w:type="spellEnd"/>
            <w:r w:rsidRPr="00104E6D">
              <w:rPr>
                <w:sz w:val="18"/>
              </w:rPr>
              <w:t xml:space="preserve"> + </w:t>
            </w:r>
            <w:proofErr w:type="spellStart"/>
            <w:r w:rsidRPr="00104E6D">
              <w:rPr>
                <w:sz w:val="18"/>
              </w:rPr>
              <w:t>EyeSquintRight</w:t>
            </w:r>
            <w:proofErr w:type="spellEnd"/>
            <w:r w:rsidRPr="00104E6D">
              <w:rPr>
                <w:sz w:val="18"/>
              </w:rPr>
              <w:t>) / 2) / 4 ]</w:t>
            </w:r>
          </w:p>
        </w:tc>
      </w:tr>
      <w:tr w:rsidR="00104E6D" w:rsidRPr="00104E6D" w:rsidTr="00104E6D">
        <w:trPr>
          <w:tblCellSpacing w:w="15" w:type="dxa"/>
        </w:trPr>
        <w:tc>
          <w:tcPr>
            <w:tcW w:w="0" w:type="auto"/>
            <w:vAlign w:val="center"/>
            <w:hideMark/>
          </w:tcPr>
          <w:p w:rsidR="00104E6D" w:rsidRPr="00104E6D" w:rsidRDefault="00104E6D" w:rsidP="00104E6D">
            <w:pPr>
              <w:jc w:val="center"/>
              <w:rPr>
                <w:sz w:val="18"/>
              </w:rPr>
            </w:pPr>
            <w:r w:rsidRPr="00104E6D">
              <w:rPr>
                <w:sz w:val="18"/>
              </w:rPr>
              <w:t>Attentional Engagement</w:t>
            </w:r>
          </w:p>
        </w:tc>
        <w:tc>
          <w:tcPr>
            <w:tcW w:w="0" w:type="auto"/>
            <w:vAlign w:val="center"/>
            <w:hideMark/>
          </w:tcPr>
          <w:p w:rsidR="00104E6D" w:rsidRPr="00104E6D" w:rsidRDefault="00104E6D" w:rsidP="00104E6D">
            <w:pPr>
              <w:jc w:val="center"/>
              <w:rPr>
                <w:sz w:val="18"/>
              </w:rPr>
            </w:pPr>
            <w:r w:rsidRPr="00104E6D">
              <w:rPr>
                <w:sz w:val="18"/>
              </w:rPr>
              <w:t>[ (</w:t>
            </w:r>
            <w:proofErr w:type="spellStart"/>
            <w:r w:rsidRPr="00104E6D">
              <w:rPr>
                <w:sz w:val="18"/>
              </w:rPr>
              <w:t>BrowInnerUp</w:t>
            </w:r>
            <w:proofErr w:type="spellEnd"/>
            <w:r w:rsidRPr="00104E6D">
              <w:rPr>
                <w:sz w:val="18"/>
              </w:rPr>
              <w:t xml:space="preserve"> + </w:t>
            </w:r>
            <w:proofErr w:type="spellStart"/>
            <w:r w:rsidRPr="00104E6D">
              <w:rPr>
                <w:sz w:val="18"/>
              </w:rPr>
              <w:t>BrowOuterUpLeft</w:t>
            </w:r>
            <w:proofErr w:type="spellEnd"/>
            <w:r w:rsidRPr="00104E6D">
              <w:rPr>
                <w:sz w:val="18"/>
              </w:rPr>
              <w:t xml:space="preserve"> + </w:t>
            </w:r>
            <w:proofErr w:type="spellStart"/>
            <w:r w:rsidRPr="00104E6D">
              <w:rPr>
                <w:sz w:val="18"/>
              </w:rPr>
              <w:t>BrowOuterUpRight</w:t>
            </w:r>
            <w:proofErr w:type="spellEnd"/>
            <w:r w:rsidRPr="00104E6D">
              <w:rPr>
                <w:sz w:val="18"/>
              </w:rPr>
              <w:t>) / 3 ]</w:t>
            </w:r>
          </w:p>
        </w:tc>
      </w:tr>
      <w:tr w:rsidR="00104E6D" w:rsidRPr="00104E6D" w:rsidTr="00104E6D">
        <w:trPr>
          <w:tblCellSpacing w:w="15" w:type="dxa"/>
        </w:trPr>
        <w:tc>
          <w:tcPr>
            <w:tcW w:w="0" w:type="auto"/>
            <w:vAlign w:val="center"/>
            <w:hideMark/>
          </w:tcPr>
          <w:p w:rsidR="00104E6D" w:rsidRPr="00104E6D" w:rsidRDefault="00104E6D" w:rsidP="00104E6D">
            <w:pPr>
              <w:jc w:val="center"/>
              <w:rPr>
                <w:sz w:val="18"/>
              </w:rPr>
            </w:pPr>
            <w:r w:rsidRPr="00104E6D">
              <w:rPr>
                <w:sz w:val="18"/>
              </w:rPr>
              <w:t>Skepticism</w:t>
            </w:r>
          </w:p>
        </w:tc>
        <w:tc>
          <w:tcPr>
            <w:tcW w:w="0" w:type="auto"/>
            <w:vAlign w:val="center"/>
            <w:hideMark/>
          </w:tcPr>
          <w:p w:rsidR="00104E6D" w:rsidRPr="00104E6D" w:rsidRDefault="00104E6D" w:rsidP="00104E6D">
            <w:pPr>
              <w:jc w:val="center"/>
              <w:rPr>
                <w:sz w:val="18"/>
              </w:rPr>
            </w:pPr>
            <w:r w:rsidRPr="00104E6D">
              <w:rPr>
                <w:sz w:val="18"/>
              </w:rPr>
              <w:t xml:space="preserve">[ | </w:t>
            </w:r>
            <w:proofErr w:type="spellStart"/>
            <w:r w:rsidRPr="00104E6D">
              <w:rPr>
                <w:sz w:val="18"/>
              </w:rPr>
              <w:t>BrowOuterUpLeft</w:t>
            </w:r>
            <w:proofErr w:type="spellEnd"/>
            <w:r w:rsidRPr="00104E6D">
              <w:rPr>
                <w:sz w:val="18"/>
              </w:rPr>
              <w:t xml:space="preserve"> - </w:t>
            </w:r>
            <w:proofErr w:type="spellStart"/>
            <w:r w:rsidRPr="00104E6D">
              <w:rPr>
                <w:sz w:val="18"/>
              </w:rPr>
              <w:t>BrowOuterUpRight</w:t>
            </w:r>
            <w:proofErr w:type="spellEnd"/>
            <w:r w:rsidRPr="00104E6D">
              <w:rPr>
                <w:sz w:val="18"/>
              </w:rPr>
              <w:t xml:space="preserve"> | ]</w:t>
            </w:r>
          </w:p>
        </w:tc>
      </w:tr>
      <w:tr w:rsidR="00104E6D" w:rsidRPr="00104E6D" w:rsidTr="00104E6D">
        <w:trPr>
          <w:tblCellSpacing w:w="15" w:type="dxa"/>
        </w:trPr>
        <w:tc>
          <w:tcPr>
            <w:tcW w:w="0" w:type="auto"/>
            <w:vAlign w:val="center"/>
            <w:hideMark/>
          </w:tcPr>
          <w:p w:rsidR="00104E6D" w:rsidRPr="00104E6D" w:rsidRDefault="00104E6D" w:rsidP="00104E6D">
            <w:pPr>
              <w:jc w:val="center"/>
              <w:rPr>
                <w:sz w:val="18"/>
              </w:rPr>
            </w:pPr>
            <w:r w:rsidRPr="00104E6D">
              <w:rPr>
                <w:sz w:val="18"/>
              </w:rPr>
              <w:t>Startle Response</w:t>
            </w:r>
          </w:p>
        </w:tc>
        <w:tc>
          <w:tcPr>
            <w:tcW w:w="0" w:type="auto"/>
            <w:vAlign w:val="center"/>
            <w:hideMark/>
          </w:tcPr>
          <w:p w:rsidR="00104E6D" w:rsidRPr="00104E6D" w:rsidRDefault="00104E6D" w:rsidP="00104E6D">
            <w:pPr>
              <w:jc w:val="center"/>
              <w:rPr>
                <w:sz w:val="18"/>
              </w:rPr>
            </w:pPr>
            <w:r w:rsidRPr="00104E6D">
              <w:rPr>
                <w:sz w:val="18"/>
              </w:rPr>
              <w:t>[ (</w:t>
            </w:r>
            <w:proofErr w:type="spellStart"/>
            <w:r w:rsidRPr="00104E6D">
              <w:rPr>
                <w:sz w:val="18"/>
              </w:rPr>
              <w:t>EyeWideLeft</w:t>
            </w:r>
            <w:proofErr w:type="spellEnd"/>
            <w:r w:rsidRPr="00104E6D">
              <w:rPr>
                <w:sz w:val="18"/>
              </w:rPr>
              <w:t xml:space="preserve"> + </w:t>
            </w:r>
            <w:proofErr w:type="spellStart"/>
            <w:r w:rsidRPr="00104E6D">
              <w:rPr>
                <w:sz w:val="18"/>
              </w:rPr>
              <w:t>EyeWideRight</w:t>
            </w:r>
            <w:proofErr w:type="spellEnd"/>
            <w:r w:rsidRPr="00104E6D">
              <w:rPr>
                <w:sz w:val="18"/>
              </w:rPr>
              <w:t xml:space="preserve"> + </w:t>
            </w:r>
            <w:proofErr w:type="spellStart"/>
            <w:r w:rsidRPr="00104E6D">
              <w:rPr>
                <w:sz w:val="18"/>
              </w:rPr>
              <w:t>JawOpen</w:t>
            </w:r>
            <w:proofErr w:type="spellEnd"/>
            <w:r w:rsidRPr="00104E6D">
              <w:rPr>
                <w:sz w:val="18"/>
              </w:rPr>
              <w:t>) / 3 ]</w:t>
            </w:r>
          </w:p>
        </w:tc>
      </w:tr>
      <w:tr w:rsidR="00104E6D" w:rsidRPr="00104E6D" w:rsidTr="00104E6D">
        <w:trPr>
          <w:tblCellSpacing w:w="15" w:type="dxa"/>
        </w:trPr>
        <w:tc>
          <w:tcPr>
            <w:tcW w:w="0" w:type="auto"/>
            <w:vAlign w:val="center"/>
            <w:hideMark/>
          </w:tcPr>
          <w:p w:rsidR="00104E6D" w:rsidRPr="00104E6D" w:rsidRDefault="00104E6D" w:rsidP="00104E6D">
            <w:pPr>
              <w:jc w:val="center"/>
              <w:rPr>
                <w:sz w:val="18"/>
              </w:rPr>
            </w:pPr>
            <w:r w:rsidRPr="00104E6D">
              <w:rPr>
                <w:sz w:val="18"/>
              </w:rPr>
              <w:t>Tension / Stress</w:t>
            </w:r>
          </w:p>
        </w:tc>
        <w:tc>
          <w:tcPr>
            <w:tcW w:w="0" w:type="auto"/>
            <w:vAlign w:val="center"/>
            <w:hideMark/>
          </w:tcPr>
          <w:p w:rsidR="00104E6D" w:rsidRPr="00104E6D" w:rsidRDefault="00104E6D" w:rsidP="00104E6D">
            <w:pPr>
              <w:jc w:val="center"/>
              <w:rPr>
                <w:sz w:val="18"/>
              </w:rPr>
            </w:pPr>
            <w:r w:rsidRPr="00104E6D">
              <w:rPr>
                <w:sz w:val="18"/>
              </w:rPr>
              <w:t>[ (</w:t>
            </w:r>
            <w:proofErr w:type="spellStart"/>
            <w:r w:rsidRPr="00104E6D">
              <w:rPr>
                <w:sz w:val="18"/>
              </w:rPr>
              <w:t>MouthDimpleLeft</w:t>
            </w:r>
            <w:proofErr w:type="spellEnd"/>
            <w:r w:rsidRPr="00104E6D">
              <w:rPr>
                <w:sz w:val="18"/>
              </w:rPr>
              <w:t xml:space="preserve"> + </w:t>
            </w:r>
            <w:proofErr w:type="spellStart"/>
            <w:r w:rsidRPr="00104E6D">
              <w:rPr>
                <w:sz w:val="18"/>
              </w:rPr>
              <w:t>MouthDimpleRight</w:t>
            </w:r>
            <w:proofErr w:type="spellEnd"/>
            <w:r w:rsidRPr="00104E6D">
              <w:rPr>
                <w:sz w:val="18"/>
              </w:rPr>
              <w:t xml:space="preserve"> + </w:t>
            </w:r>
            <w:proofErr w:type="spellStart"/>
            <w:r w:rsidRPr="00104E6D">
              <w:rPr>
                <w:sz w:val="18"/>
              </w:rPr>
              <w:t>MouthClose</w:t>
            </w:r>
            <w:proofErr w:type="spellEnd"/>
            <w:r w:rsidRPr="00104E6D">
              <w:rPr>
                <w:sz w:val="18"/>
              </w:rPr>
              <w:t>) / 3 ]</w:t>
            </w:r>
          </w:p>
        </w:tc>
      </w:tr>
      <w:tr w:rsidR="00104E6D" w:rsidRPr="00104E6D" w:rsidTr="00104E6D">
        <w:trPr>
          <w:tblCellSpacing w:w="15" w:type="dxa"/>
        </w:trPr>
        <w:tc>
          <w:tcPr>
            <w:tcW w:w="0" w:type="auto"/>
            <w:vAlign w:val="center"/>
            <w:hideMark/>
          </w:tcPr>
          <w:p w:rsidR="00104E6D" w:rsidRPr="00104E6D" w:rsidRDefault="00104E6D" w:rsidP="00104E6D">
            <w:pPr>
              <w:jc w:val="center"/>
              <w:rPr>
                <w:sz w:val="18"/>
              </w:rPr>
            </w:pPr>
            <w:r w:rsidRPr="00104E6D">
              <w:rPr>
                <w:sz w:val="18"/>
              </w:rPr>
              <w:t>Dejection</w:t>
            </w:r>
          </w:p>
        </w:tc>
        <w:tc>
          <w:tcPr>
            <w:tcW w:w="0" w:type="auto"/>
            <w:vAlign w:val="center"/>
            <w:hideMark/>
          </w:tcPr>
          <w:p w:rsidR="00104E6D" w:rsidRPr="00104E6D" w:rsidRDefault="00104E6D" w:rsidP="00104E6D">
            <w:pPr>
              <w:jc w:val="center"/>
              <w:rPr>
                <w:sz w:val="18"/>
              </w:rPr>
            </w:pPr>
            <w:r w:rsidRPr="00104E6D">
              <w:rPr>
                <w:sz w:val="18"/>
              </w:rPr>
              <w:t>[ (</w:t>
            </w:r>
            <w:proofErr w:type="spellStart"/>
            <w:r w:rsidRPr="00104E6D">
              <w:rPr>
                <w:sz w:val="18"/>
              </w:rPr>
              <w:t>MouthFrownLeft</w:t>
            </w:r>
            <w:proofErr w:type="spellEnd"/>
            <w:r w:rsidRPr="00104E6D">
              <w:rPr>
                <w:sz w:val="18"/>
              </w:rPr>
              <w:t xml:space="preserve"> + </w:t>
            </w:r>
            <w:proofErr w:type="spellStart"/>
            <w:r w:rsidRPr="00104E6D">
              <w:rPr>
                <w:sz w:val="18"/>
              </w:rPr>
              <w:t>MouthFrownRight</w:t>
            </w:r>
            <w:proofErr w:type="spellEnd"/>
            <w:r w:rsidRPr="00104E6D">
              <w:rPr>
                <w:sz w:val="18"/>
              </w:rPr>
              <w:t>) / 2 ]</w:t>
            </w:r>
          </w:p>
        </w:tc>
      </w:tr>
      <w:tr w:rsidR="00104E6D" w:rsidRPr="00104E6D" w:rsidTr="00104E6D">
        <w:trPr>
          <w:tblCellSpacing w:w="15" w:type="dxa"/>
        </w:trPr>
        <w:tc>
          <w:tcPr>
            <w:tcW w:w="0" w:type="auto"/>
            <w:vAlign w:val="center"/>
            <w:hideMark/>
          </w:tcPr>
          <w:p w:rsidR="00104E6D" w:rsidRPr="00104E6D" w:rsidRDefault="00104E6D" w:rsidP="00104E6D">
            <w:pPr>
              <w:jc w:val="center"/>
              <w:rPr>
                <w:sz w:val="18"/>
              </w:rPr>
            </w:pPr>
            <w:r w:rsidRPr="00104E6D">
              <w:rPr>
                <w:sz w:val="18"/>
              </w:rPr>
              <w:t>Aversion</w:t>
            </w:r>
          </w:p>
        </w:tc>
        <w:tc>
          <w:tcPr>
            <w:tcW w:w="0" w:type="auto"/>
            <w:vAlign w:val="center"/>
            <w:hideMark/>
          </w:tcPr>
          <w:p w:rsidR="00104E6D" w:rsidRPr="00104E6D" w:rsidRDefault="00104E6D" w:rsidP="00104E6D">
            <w:pPr>
              <w:jc w:val="center"/>
              <w:rPr>
                <w:sz w:val="18"/>
              </w:rPr>
            </w:pPr>
            <w:r w:rsidRPr="00104E6D">
              <w:rPr>
                <w:sz w:val="18"/>
              </w:rPr>
              <w:t>[ ((</w:t>
            </w:r>
            <w:proofErr w:type="spellStart"/>
            <w:r w:rsidRPr="00104E6D">
              <w:rPr>
                <w:sz w:val="18"/>
              </w:rPr>
              <w:t>NoseSneerLeft</w:t>
            </w:r>
            <w:proofErr w:type="spellEnd"/>
            <w:r w:rsidRPr="00104E6D">
              <w:rPr>
                <w:sz w:val="18"/>
              </w:rPr>
              <w:t xml:space="preserve"> + </w:t>
            </w:r>
            <w:proofErr w:type="spellStart"/>
            <w:r w:rsidRPr="00104E6D">
              <w:rPr>
                <w:sz w:val="18"/>
              </w:rPr>
              <w:t>NoseSneerRight</w:t>
            </w:r>
            <w:proofErr w:type="spellEnd"/>
            <w:r w:rsidRPr="00104E6D">
              <w:rPr>
                <w:sz w:val="18"/>
              </w:rPr>
              <w:t>) / 2 + (</w:t>
            </w:r>
            <w:proofErr w:type="spellStart"/>
            <w:r w:rsidRPr="00104E6D">
              <w:rPr>
                <w:sz w:val="18"/>
              </w:rPr>
              <w:t>EyeSquintLeft</w:t>
            </w:r>
            <w:proofErr w:type="spellEnd"/>
            <w:r w:rsidRPr="00104E6D">
              <w:rPr>
                <w:sz w:val="18"/>
              </w:rPr>
              <w:t xml:space="preserve"> + </w:t>
            </w:r>
            <w:proofErr w:type="spellStart"/>
            <w:r w:rsidRPr="00104E6D">
              <w:rPr>
                <w:sz w:val="18"/>
              </w:rPr>
              <w:t>EyeSquintRight</w:t>
            </w:r>
            <w:proofErr w:type="spellEnd"/>
            <w:r w:rsidRPr="00104E6D">
              <w:rPr>
                <w:sz w:val="18"/>
              </w:rPr>
              <w:t>) / 2 + (</w:t>
            </w:r>
            <w:proofErr w:type="spellStart"/>
            <w:r w:rsidRPr="00104E6D">
              <w:rPr>
                <w:sz w:val="18"/>
              </w:rPr>
              <w:t>BrowDownLeft</w:t>
            </w:r>
            <w:proofErr w:type="spellEnd"/>
            <w:r w:rsidRPr="00104E6D">
              <w:rPr>
                <w:sz w:val="18"/>
              </w:rPr>
              <w:t xml:space="preserve"> + </w:t>
            </w:r>
            <w:proofErr w:type="spellStart"/>
            <w:r w:rsidRPr="00104E6D">
              <w:rPr>
                <w:sz w:val="18"/>
              </w:rPr>
              <w:t>BrowDownRight</w:t>
            </w:r>
            <w:proofErr w:type="spellEnd"/>
            <w:r w:rsidRPr="00104E6D">
              <w:rPr>
                <w:sz w:val="18"/>
              </w:rPr>
              <w:t>) / 2) / 3 ]</w:t>
            </w:r>
          </w:p>
        </w:tc>
      </w:tr>
    </w:tbl>
    <w:p w:rsidR="00DF3838" w:rsidRPr="0038706B" w:rsidRDefault="0047284A" w:rsidP="0038706B">
      <w:pPr>
        <w:jc w:val="center"/>
        <w:rPr>
          <w:sz w:val="18"/>
        </w:rPr>
      </w:pPr>
      <w:r>
        <w:rPr>
          <w:sz w:val="18"/>
        </w:rPr>
        <w:t>Table 2</w:t>
      </w:r>
      <w:r w:rsidRPr="0047284A">
        <w:rPr>
          <w:sz w:val="18"/>
        </w:rPr>
        <w:t xml:space="preserve">. </w:t>
      </w:r>
      <w:r>
        <w:rPr>
          <w:sz w:val="18"/>
        </w:rPr>
        <w:t>Expression groups and their corresponding equations</w:t>
      </w:r>
    </w:p>
    <w:p w:rsidR="0022243C" w:rsidRDefault="0022243C" w:rsidP="0022243C">
      <w:pPr>
        <w:rPr>
          <w:b/>
          <w:sz w:val="20"/>
        </w:rPr>
      </w:pPr>
      <w:r>
        <w:rPr>
          <w:b/>
          <w:sz w:val="20"/>
        </w:rPr>
        <w:t>3</w:t>
      </w:r>
      <w:r w:rsidRPr="0022243C">
        <w:rPr>
          <w:b/>
          <w:sz w:val="20"/>
        </w:rPr>
        <w:t xml:space="preserve">. </w:t>
      </w:r>
      <w:r>
        <w:rPr>
          <w:b/>
          <w:sz w:val="20"/>
        </w:rPr>
        <w:t>Frequency and Peak Detection</w:t>
      </w:r>
      <w:r w:rsidRPr="0022243C">
        <w:rPr>
          <w:b/>
          <w:sz w:val="20"/>
        </w:rPr>
        <w:t xml:space="preserve">  </w:t>
      </w:r>
    </w:p>
    <w:p w:rsidR="0022243C" w:rsidRDefault="0022243C" w:rsidP="0022243C">
      <w:pPr>
        <w:rPr>
          <w:sz w:val="20"/>
        </w:rPr>
      </w:pPr>
      <w:r>
        <w:rPr>
          <w:sz w:val="20"/>
        </w:rPr>
        <w:t>For each synthesized expression, the mean</w:t>
      </w:r>
      <w:r w:rsidR="0022627E">
        <w:rPr>
          <w:sz w:val="20"/>
        </w:rPr>
        <w:t xml:space="preserve"> (</w:t>
      </w:r>
      <w:r w:rsidR="0022627E" w:rsidRPr="0022627E">
        <w:rPr>
          <w:sz w:val="20"/>
        </w:rPr>
        <w:t>μ</w:t>
      </w:r>
      <w:r w:rsidR="0022627E">
        <w:rPr>
          <w:sz w:val="20"/>
        </w:rPr>
        <w:t>)</w:t>
      </w:r>
      <w:r>
        <w:rPr>
          <w:sz w:val="20"/>
        </w:rPr>
        <w:t>and standard deviation</w:t>
      </w:r>
      <w:r w:rsidR="0022627E">
        <w:rPr>
          <w:sz w:val="20"/>
        </w:rPr>
        <w:t xml:space="preserve"> (</w:t>
      </w:r>
      <w:r w:rsidR="0022627E" w:rsidRPr="0022627E">
        <w:rPr>
          <w:sz w:val="20"/>
        </w:rPr>
        <w:t>σ</w:t>
      </w:r>
      <w:r w:rsidR="0022627E">
        <w:rPr>
          <w:sz w:val="20"/>
        </w:rPr>
        <w:t xml:space="preserve">) </w:t>
      </w:r>
      <w:r>
        <w:rPr>
          <w:sz w:val="20"/>
        </w:rPr>
        <w:t>are calculated</w:t>
      </w:r>
      <w:r w:rsidR="00B65DC5">
        <w:rPr>
          <w:sz w:val="20"/>
        </w:rPr>
        <w:t xml:space="preserve"> from the first 25 seconds of the interview</w:t>
      </w:r>
      <w:r w:rsidR="0022627E">
        <w:rPr>
          <w:sz w:val="20"/>
        </w:rPr>
        <w:t xml:space="preserve"> to derive an equation for </w:t>
      </w:r>
      <w:r>
        <w:rPr>
          <w:sz w:val="20"/>
        </w:rPr>
        <w:t>an activation threshold</w:t>
      </w:r>
      <w:r w:rsidR="0022627E">
        <w:rPr>
          <w:sz w:val="20"/>
        </w:rPr>
        <w:t xml:space="preserve"> where</w:t>
      </w:r>
      <w:r>
        <w:rPr>
          <w:sz w:val="20"/>
        </w:rPr>
        <w:t>:</w:t>
      </w:r>
    </w:p>
    <w:p w:rsidR="0022243C" w:rsidRPr="0022243C" w:rsidRDefault="00BA0F53" w:rsidP="0022243C">
      <w:pPr>
        <w:jc w:val="center"/>
        <w:rPr>
          <w:rFonts w:eastAsia="Cambria Math" w:cstheme="minorHAnsi"/>
          <w:b/>
          <w:sz w:val="20"/>
        </w:rPr>
      </w:pPr>
      <w:r>
        <w:rPr>
          <w:rFonts w:eastAsia="Cambria Math" w:cstheme="minorHAnsi"/>
          <w:b/>
          <w:sz w:val="20"/>
        </w:rPr>
        <w:t>Threshold=μ+2</w:t>
      </w:r>
      <w:r w:rsidR="0022243C" w:rsidRPr="0022243C">
        <w:rPr>
          <w:rFonts w:eastAsia="Cambria Math" w:cstheme="minorHAnsi"/>
          <w:b/>
          <w:sz w:val="20"/>
        </w:rPr>
        <w:t>.5σ</w:t>
      </w:r>
    </w:p>
    <w:p w:rsidR="00CC3C6A" w:rsidRDefault="0022243C" w:rsidP="0022243C">
      <w:pPr>
        <w:rPr>
          <w:rFonts w:eastAsia="Cambria Math" w:cstheme="minorHAnsi"/>
          <w:sz w:val="20"/>
        </w:rPr>
      </w:pPr>
      <w:r>
        <w:rPr>
          <w:rFonts w:eastAsia="Cambria Math" w:cstheme="minorHAnsi"/>
          <w:sz w:val="20"/>
        </w:rPr>
        <w:t xml:space="preserve">This dynamic computation is employed so that the expression threshold is always relative to the </w:t>
      </w:r>
      <w:r w:rsidR="00F731D3">
        <w:rPr>
          <w:rFonts w:eastAsia="Cambria Math" w:cstheme="minorHAnsi"/>
          <w:sz w:val="20"/>
        </w:rPr>
        <w:t>interviewee</w:t>
      </w:r>
      <w:r w:rsidR="00BA0F53">
        <w:rPr>
          <w:rFonts w:eastAsia="Cambria Math" w:cstheme="minorHAnsi"/>
          <w:sz w:val="20"/>
        </w:rPr>
        <w:t xml:space="preserve">’s </w:t>
      </w:r>
      <w:r w:rsidR="00B65DC5">
        <w:rPr>
          <w:rFonts w:eastAsia="Cambria Math" w:cstheme="minorHAnsi"/>
          <w:sz w:val="20"/>
        </w:rPr>
        <w:t>neutral</w:t>
      </w:r>
      <w:r w:rsidR="00BA0F53">
        <w:rPr>
          <w:rFonts w:eastAsia="Cambria Math" w:cstheme="minorHAnsi"/>
          <w:sz w:val="20"/>
        </w:rPr>
        <w:t>, base expression</w:t>
      </w:r>
      <w:r w:rsidR="00B65DC5">
        <w:rPr>
          <w:rFonts w:eastAsia="Cambria Math" w:cstheme="minorHAnsi"/>
          <w:sz w:val="20"/>
        </w:rPr>
        <w:t>.</w:t>
      </w:r>
      <w:r w:rsidR="00F731D3">
        <w:rPr>
          <w:rFonts w:eastAsia="Cambria Math" w:cstheme="minorHAnsi"/>
          <w:sz w:val="20"/>
        </w:rPr>
        <w:t xml:space="preserve"> The peaks are detected using </w:t>
      </w:r>
      <w:proofErr w:type="spellStart"/>
      <w:r w:rsidR="00F731D3">
        <w:rPr>
          <w:rFonts w:eastAsia="Cambria Math" w:cstheme="minorHAnsi"/>
          <w:sz w:val="20"/>
        </w:rPr>
        <w:t>SciPy’s</w:t>
      </w:r>
      <w:proofErr w:type="spellEnd"/>
      <w:r w:rsidR="00F731D3">
        <w:rPr>
          <w:rFonts w:eastAsia="Cambria Math" w:cstheme="minorHAnsi"/>
          <w:sz w:val="20"/>
        </w:rPr>
        <w:t xml:space="preserve"> </w:t>
      </w:r>
      <w:proofErr w:type="spellStart"/>
      <w:r w:rsidR="00F731D3">
        <w:rPr>
          <w:rFonts w:eastAsia="Cambria Math" w:cstheme="minorHAnsi"/>
          <w:sz w:val="20"/>
        </w:rPr>
        <w:t>find_</w:t>
      </w:r>
      <w:proofErr w:type="gramStart"/>
      <w:r w:rsidR="00F731D3">
        <w:rPr>
          <w:rFonts w:eastAsia="Cambria Math" w:cstheme="minorHAnsi"/>
          <w:sz w:val="20"/>
        </w:rPr>
        <w:t>peaks</w:t>
      </w:r>
      <w:proofErr w:type="spellEnd"/>
      <w:r w:rsidR="00F731D3">
        <w:rPr>
          <w:rFonts w:eastAsia="Cambria Math" w:cstheme="minorHAnsi"/>
          <w:sz w:val="20"/>
        </w:rPr>
        <w:t>(</w:t>
      </w:r>
      <w:proofErr w:type="gramEnd"/>
      <w:r w:rsidR="00F731D3">
        <w:rPr>
          <w:rFonts w:eastAsia="Cambria Math" w:cstheme="minorHAnsi"/>
          <w:sz w:val="20"/>
        </w:rPr>
        <w:t>) function.</w:t>
      </w:r>
      <w:r w:rsidR="00782245">
        <w:rPr>
          <w:rFonts w:eastAsia="Cambria Math" w:cstheme="minorHAnsi"/>
          <w:sz w:val="20"/>
        </w:rPr>
        <w:t xml:space="preserve"> To visualize these base </w:t>
      </w:r>
      <w:r w:rsidR="00782245">
        <w:rPr>
          <w:rFonts w:eastAsia="Cambria Math" w:cstheme="minorHAnsi"/>
          <w:sz w:val="20"/>
        </w:rPr>
        <w:lastRenderedPageBreak/>
        <w:t>expressions, a screening module was devised to extract the participant’s most expressionless resting state in the first 25 seconds. Physical movement artifacts are filtered by negating frames corrupted by movements like speech and blinking. A composite neutrality score (N</w:t>
      </w:r>
      <w:r w:rsidR="00782245">
        <w:rPr>
          <w:rFonts w:eastAsia="Cambria Math" w:cstheme="minorHAnsi"/>
          <w:sz w:val="20"/>
          <w:vertAlign w:val="subscript"/>
        </w:rPr>
        <w:t>s</w:t>
      </w:r>
      <w:r w:rsidR="00782245">
        <w:rPr>
          <w:rFonts w:eastAsia="Cambria Math" w:cstheme="minorHAnsi"/>
          <w:sz w:val="20"/>
        </w:rPr>
        <w:t>) is then calculated by summing the concurrent</w:t>
      </w:r>
      <w:r w:rsidR="00CC3C6A">
        <w:rPr>
          <w:rFonts w:eastAsia="Cambria Math" w:cstheme="minorHAnsi"/>
          <w:sz w:val="20"/>
        </w:rPr>
        <w:t xml:space="preserve"> intensities of the core smoothed</w:t>
      </w:r>
      <w:r w:rsidR="00782245">
        <w:rPr>
          <w:rFonts w:eastAsia="Cambria Math" w:cstheme="minorHAnsi"/>
          <w:sz w:val="20"/>
        </w:rPr>
        <w:t xml:space="preserve"> expression </w:t>
      </w:r>
      <w:r w:rsidR="00CC3C6A">
        <w:rPr>
          <w:rFonts w:eastAsia="Cambria Math" w:cstheme="minorHAnsi"/>
          <w:sz w:val="20"/>
        </w:rPr>
        <w:t>signals, mentioned above,</w:t>
      </w:r>
      <w:r w:rsidR="00782245">
        <w:rPr>
          <w:rFonts w:eastAsia="Cambria Math" w:cstheme="minorHAnsi"/>
          <w:sz w:val="20"/>
        </w:rPr>
        <w:t xml:space="preserve"> in the valid frames</w:t>
      </w:r>
      <w:r w:rsidR="00CC3C6A">
        <w:rPr>
          <w:rFonts w:eastAsia="Cambria Math" w:cstheme="minorHAnsi"/>
          <w:sz w:val="20"/>
        </w:rPr>
        <w:t>. A one second temporal distance constraint is enforced to avoid extracting sequential frames from a single moment. As a result, we are able to isolate top 5 distinct, high-fidelity neutral candidate frames for baseline visualization which figure 1 below shows:</w:t>
      </w:r>
    </w:p>
    <w:p w:rsidR="00CC3C6A" w:rsidRDefault="00996DEA" w:rsidP="0022243C">
      <w:pPr>
        <w:rPr>
          <w:rFonts w:eastAsia="Cambria Math" w:cstheme="minorHAnsi"/>
          <w:sz w:val="20"/>
        </w:rPr>
      </w:pPr>
      <w:r w:rsidRPr="00C409CC">
        <w:rPr>
          <w:rFonts w:eastAsia="Cambria Math" w:cstheme="minorHAnsi"/>
          <w:noProof/>
          <w:sz w:val="20"/>
        </w:rPr>
        <w:drawing>
          <wp:anchor distT="0" distB="0" distL="114300" distR="114300" simplePos="0" relativeHeight="251678720" behindDoc="0" locked="0" layoutInCell="1" allowOverlap="1" wp14:anchorId="3EE21E99" wp14:editId="03BCA76E">
            <wp:simplePos x="0" y="0"/>
            <wp:positionH relativeFrom="margin">
              <wp:posOffset>4387007</wp:posOffset>
            </wp:positionH>
            <wp:positionV relativeFrom="paragraph">
              <wp:posOffset>2547</wp:posOffset>
            </wp:positionV>
            <wp:extent cx="1141648" cy="1522238"/>
            <wp:effectExtent l="0" t="0" r="1905" b="1905"/>
            <wp:wrapNone/>
            <wp:docPr id="11" name="Picture 11" descr="D:\Intern work\Data for research\Final Frequency Analysis\Neutral_Faces\P22\candidate_04_t24.41_score0.37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ntern work\Data for research\Final Frequency Analysis\Neutral_Faces\P22\candidate_04_t24.41_score0.3752.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0609" cy="1534187"/>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09CC">
        <w:rPr>
          <w:rFonts w:eastAsia="Cambria Math" w:cstheme="minorHAnsi"/>
          <w:noProof/>
          <w:sz w:val="20"/>
        </w:rPr>
        <w:drawing>
          <wp:anchor distT="0" distB="0" distL="114300" distR="114300" simplePos="0" relativeHeight="251670528" behindDoc="0" locked="0" layoutInCell="1" allowOverlap="1" wp14:anchorId="16D855AF" wp14:editId="045BCAC2">
            <wp:simplePos x="0" y="0"/>
            <wp:positionH relativeFrom="column">
              <wp:posOffset>1469383</wp:posOffset>
            </wp:positionH>
            <wp:positionV relativeFrom="paragraph">
              <wp:posOffset>2547</wp:posOffset>
            </wp:positionV>
            <wp:extent cx="1143299" cy="1524522"/>
            <wp:effectExtent l="0" t="0" r="0" b="0"/>
            <wp:wrapNone/>
            <wp:docPr id="5" name="Picture 5" descr="D:\Intern work\Data for research\Final Frequency Analysis\Neutral_Faces\P01\candidate_01_t11.97_score0.60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ntern work\Data for research\Final Frequency Analysis\Neutral_Faces\P01\candidate_01_t11.97_score0.6090.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8970" cy="1532084"/>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09CC">
        <w:rPr>
          <w:rFonts w:eastAsia="Cambria Math" w:cstheme="minorHAnsi"/>
          <w:noProof/>
          <w:sz w:val="20"/>
        </w:rPr>
        <w:drawing>
          <wp:anchor distT="0" distB="0" distL="114300" distR="114300" simplePos="0" relativeHeight="251676672" behindDoc="0" locked="0" layoutInCell="1" allowOverlap="1" wp14:anchorId="507E2016" wp14:editId="11A1BAE5">
            <wp:simplePos x="0" y="0"/>
            <wp:positionH relativeFrom="column">
              <wp:posOffset>2938766</wp:posOffset>
            </wp:positionH>
            <wp:positionV relativeFrom="paragraph">
              <wp:posOffset>2547</wp:posOffset>
            </wp:positionV>
            <wp:extent cx="1141648" cy="1522373"/>
            <wp:effectExtent l="0" t="0" r="1905" b="1905"/>
            <wp:wrapNone/>
            <wp:docPr id="10" name="Picture 10" descr="D:\Intern work\Data for research\Final Frequency Analysis\Neutral_Faces\P19\candidate_04_t20.77_score0.38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ntern work\Data for research\Final Frequency Analysis\Neutral_Faces\P19\candidate_04_t20.77_score0.386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9115" cy="1532330"/>
                    </a:xfrm>
                    <a:prstGeom prst="rect">
                      <a:avLst/>
                    </a:prstGeom>
                    <a:noFill/>
                    <a:ln>
                      <a:noFill/>
                    </a:ln>
                  </pic:spPr>
                </pic:pic>
              </a:graphicData>
            </a:graphic>
            <wp14:sizeRelH relativeFrom="page">
              <wp14:pctWidth>0</wp14:pctWidth>
            </wp14:sizeRelH>
            <wp14:sizeRelV relativeFrom="page">
              <wp14:pctHeight>0</wp14:pctHeight>
            </wp14:sizeRelV>
          </wp:anchor>
        </w:drawing>
      </w:r>
      <w:r w:rsidR="00C409CC" w:rsidRPr="00C409CC">
        <w:rPr>
          <w:rFonts w:eastAsia="Cambria Math" w:cstheme="minorHAnsi"/>
          <w:noProof/>
          <w:sz w:val="20"/>
        </w:rPr>
        <w:drawing>
          <wp:anchor distT="0" distB="0" distL="114300" distR="114300" simplePos="0" relativeHeight="251672576" behindDoc="0" locked="0" layoutInCell="1" allowOverlap="1" wp14:anchorId="39CF3A00" wp14:editId="5DF0DA87">
            <wp:simplePos x="0" y="0"/>
            <wp:positionH relativeFrom="margin">
              <wp:posOffset>0</wp:posOffset>
            </wp:positionH>
            <wp:positionV relativeFrom="paragraph">
              <wp:posOffset>2547</wp:posOffset>
            </wp:positionV>
            <wp:extent cx="1141820" cy="1522931"/>
            <wp:effectExtent l="0" t="0" r="1270" b="1270"/>
            <wp:wrapNone/>
            <wp:docPr id="7" name="Picture 7" descr="D:\Intern work\Data for research\Final Frequency Analysis\Neutral_Faces\P07\candidate_01_t3.18_score0.2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ntern work\Data for research\Final Frequency Analysis\Neutral_Faces\P07\candidate_01_t3.18_score0.212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6427" cy="1529076"/>
                    </a:xfrm>
                    <a:prstGeom prst="rect">
                      <a:avLst/>
                    </a:prstGeom>
                    <a:noFill/>
                    <a:ln>
                      <a:noFill/>
                    </a:ln>
                  </pic:spPr>
                </pic:pic>
              </a:graphicData>
            </a:graphic>
            <wp14:sizeRelH relativeFrom="page">
              <wp14:pctWidth>0</wp14:pctWidth>
            </wp14:sizeRelH>
            <wp14:sizeRelV relativeFrom="page">
              <wp14:pctHeight>0</wp14:pctHeight>
            </wp14:sizeRelV>
          </wp:anchor>
        </w:drawing>
      </w:r>
      <w:r w:rsidR="00CC3C6A">
        <w:rPr>
          <w:rFonts w:eastAsia="Cambria Math" w:cstheme="minorHAnsi"/>
          <w:sz w:val="20"/>
        </w:rPr>
        <w:t xml:space="preserve"> </w:t>
      </w:r>
    </w:p>
    <w:p w:rsidR="00C409CC" w:rsidRDefault="00C409CC" w:rsidP="0022243C">
      <w:pPr>
        <w:rPr>
          <w:rFonts w:eastAsia="Cambria Math" w:cstheme="minorHAnsi"/>
          <w:sz w:val="20"/>
        </w:rPr>
      </w:pPr>
    </w:p>
    <w:p w:rsidR="00C409CC" w:rsidRDefault="00C409CC" w:rsidP="0022243C">
      <w:pPr>
        <w:rPr>
          <w:rFonts w:eastAsia="Cambria Math" w:cstheme="minorHAnsi"/>
          <w:sz w:val="20"/>
        </w:rPr>
      </w:pPr>
    </w:p>
    <w:p w:rsidR="00C409CC" w:rsidRDefault="00C409CC" w:rsidP="0022243C">
      <w:pPr>
        <w:rPr>
          <w:rFonts w:eastAsia="Cambria Math" w:cstheme="minorHAnsi"/>
          <w:sz w:val="20"/>
        </w:rPr>
      </w:pPr>
    </w:p>
    <w:p w:rsidR="00C409CC" w:rsidRDefault="00C409CC" w:rsidP="0022243C">
      <w:pPr>
        <w:rPr>
          <w:rFonts w:eastAsia="Cambria Math" w:cstheme="minorHAnsi"/>
          <w:sz w:val="20"/>
        </w:rPr>
      </w:pPr>
    </w:p>
    <w:p w:rsidR="00C409CC" w:rsidRDefault="00C409CC" w:rsidP="0022243C">
      <w:pPr>
        <w:rPr>
          <w:rFonts w:eastAsia="Cambria Math" w:cstheme="minorHAnsi"/>
          <w:sz w:val="20"/>
        </w:rPr>
      </w:pPr>
    </w:p>
    <w:p w:rsidR="00C409CC" w:rsidRPr="00996DEA" w:rsidRDefault="00996DEA" w:rsidP="00996DEA">
      <w:pPr>
        <w:jc w:val="center"/>
        <w:rPr>
          <w:sz w:val="18"/>
        </w:rPr>
      </w:pPr>
      <w:r w:rsidRPr="00495B8D">
        <w:rPr>
          <w:sz w:val="18"/>
        </w:rPr>
        <w:t>Figure 1.</w:t>
      </w:r>
      <w:r>
        <w:rPr>
          <w:sz w:val="18"/>
        </w:rPr>
        <w:t xml:space="preserve"> </w:t>
      </w:r>
      <w:r>
        <w:rPr>
          <w:sz w:val="18"/>
        </w:rPr>
        <w:t>Sample neutral faces of four candidates</w:t>
      </w:r>
    </w:p>
    <w:p w:rsidR="00F731D3" w:rsidRDefault="00996DEA" w:rsidP="0022243C">
      <w:pPr>
        <w:rPr>
          <w:rFonts w:eastAsia="Cambria Math" w:cstheme="minorHAnsi"/>
          <w:sz w:val="20"/>
        </w:rPr>
      </w:pPr>
      <w:r>
        <w:rPr>
          <w:rFonts w:eastAsia="Cambria Math" w:cstheme="minorHAnsi"/>
          <w:sz w:val="20"/>
        </w:rPr>
        <w:t>T</w:t>
      </w:r>
      <w:r w:rsidR="00F731D3">
        <w:rPr>
          <w:rFonts w:eastAsia="Cambria Math" w:cstheme="minorHAnsi"/>
          <w:sz w:val="20"/>
        </w:rPr>
        <w:t>o reduce noise and micro-</w:t>
      </w:r>
      <w:r w:rsidR="00495B8D">
        <w:rPr>
          <w:rFonts w:eastAsia="Cambria Math" w:cstheme="minorHAnsi"/>
          <w:sz w:val="20"/>
        </w:rPr>
        <w:t xml:space="preserve">fluctuations, the signal is smoothed using a </w:t>
      </w:r>
      <w:proofErr w:type="spellStart"/>
      <w:r w:rsidR="00495B8D">
        <w:rPr>
          <w:rFonts w:eastAsia="Cambria Math" w:cstheme="minorHAnsi"/>
          <w:sz w:val="20"/>
        </w:rPr>
        <w:t>Satvizky-Golay</w:t>
      </w:r>
      <w:proofErr w:type="spellEnd"/>
      <w:r w:rsidR="00495B8D">
        <w:rPr>
          <w:rFonts w:eastAsia="Cambria Math" w:cstheme="minorHAnsi"/>
          <w:sz w:val="20"/>
        </w:rPr>
        <w:t xml:space="preserve"> filter before a second peak detection pass is performed. This allows us to have a smoothed graph for our behavioral tracking and also filter false positive, that allow for better statistical analysis. </w:t>
      </w:r>
      <w:r w:rsidR="00B02C98">
        <w:rPr>
          <w:rFonts w:eastAsia="Cambria Math" w:cstheme="minorHAnsi"/>
          <w:sz w:val="20"/>
        </w:rPr>
        <w:t>One example of a filtered report is shown below in Table 3 for participant 1:</w:t>
      </w:r>
    </w:p>
    <w:tbl>
      <w:tblPr>
        <w:tblW w:w="9360" w:type="dxa"/>
        <w:tblLook w:val="04A0" w:firstRow="1" w:lastRow="0" w:firstColumn="1" w:lastColumn="0" w:noHBand="0" w:noVBand="1"/>
      </w:tblPr>
      <w:tblGrid>
        <w:gridCol w:w="1478"/>
        <w:gridCol w:w="1335"/>
        <w:gridCol w:w="1324"/>
        <w:gridCol w:w="1569"/>
        <w:gridCol w:w="1889"/>
        <w:gridCol w:w="1765"/>
      </w:tblGrid>
      <w:tr w:rsidR="00B02C98" w:rsidRPr="00B02C98" w:rsidTr="00B02C98">
        <w:trPr>
          <w:trHeight w:val="300"/>
        </w:trPr>
        <w:tc>
          <w:tcPr>
            <w:tcW w:w="1478"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rPr>
                <w:rFonts w:ascii="Calibri" w:eastAsia="Times New Roman" w:hAnsi="Calibri" w:cs="Calibri"/>
                <w:b/>
                <w:color w:val="000000"/>
                <w:sz w:val="20"/>
              </w:rPr>
            </w:pPr>
            <w:r w:rsidRPr="00B02C98">
              <w:rPr>
                <w:rFonts w:ascii="Calibri" w:eastAsia="Times New Roman" w:hAnsi="Calibri" w:cs="Calibri"/>
                <w:b/>
                <w:color w:val="000000"/>
                <w:sz w:val="20"/>
              </w:rPr>
              <w:t>Expression Group</w:t>
            </w:r>
          </w:p>
        </w:tc>
        <w:tc>
          <w:tcPr>
            <w:tcW w:w="133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rPr>
                <w:rFonts w:ascii="Calibri" w:eastAsia="Times New Roman" w:hAnsi="Calibri" w:cs="Calibri"/>
                <w:b/>
                <w:color w:val="000000"/>
                <w:sz w:val="20"/>
              </w:rPr>
            </w:pPr>
            <w:proofErr w:type="spellStart"/>
            <w:r w:rsidRPr="00B02C98">
              <w:rPr>
                <w:rFonts w:ascii="Calibri" w:eastAsia="Times New Roman" w:hAnsi="Calibri" w:cs="Calibri"/>
                <w:b/>
                <w:color w:val="000000"/>
                <w:sz w:val="20"/>
              </w:rPr>
              <w:t>Raw_Mean_Baseline</w:t>
            </w:r>
            <w:proofErr w:type="spellEnd"/>
          </w:p>
        </w:tc>
        <w:tc>
          <w:tcPr>
            <w:tcW w:w="1324"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rPr>
                <w:rFonts w:ascii="Calibri" w:eastAsia="Times New Roman" w:hAnsi="Calibri" w:cs="Calibri"/>
                <w:b/>
                <w:color w:val="000000"/>
                <w:sz w:val="20"/>
              </w:rPr>
            </w:pPr>
            <w:proofErr w:type="spellStart"/>
            <w:r w:rsidRPr="00B02C98">
              <w:rPr>
                <w:rFonts w:ascii="Calibri" w:eastAsia="Times New Roman" w:hAnsi="Calibri" w:cs="Calibri"/>
                <w:b/>
                <w:color w:val="000000"/>
                <w:sz w:val="20"/>
              </w:rPr>
              <w:t>Raw_Max_Observed</w:t>
            </w:r>
            <w:proofErr w:type="spellEnd"/>
          </w:p>
        </w:tc>
        <w:tc>
          <w:tcPr>
            <w:tcW w:w="156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rPr>
                <w:rFonts w:ascii="Calibri" w:eastAsia="Times New Roman" w:hAnsi="Calibri" w:cs="Calibri"/>
                <w:b/>
                <w:color w:val="000000"/>
                <w:sz w:val="20"/>
              </w:rPr>
            </w:pPr>
            <w:proofErr w:type="spellStart"/>
            <w:r w:rsidRPr="00B02C98">
              <w:rPr>
                <w:rFonts w:ascii="Calibri" w:eastAsia="Times New Roman" w:hAnsi="Calibri" w:cs="Calibri"/>
                <w:b/>
                <w:color w:val="000000"/>
                <w:sz w:val="20"/>
              </w:rPr>
              <w:t>Raw_Bout_Count_Events</w:t>
            </w:r>
            <w:proofErr w:type="spellEnd"/>
          </w:p>
        </w:tc>
        <w:tc>
          <w:tcPr>
            <w:tcW w:w="188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rPr>
                <w:rFonts w:ascii="Calibri" w:eastAsia="Times New Roman" w:hAnsi="Calibri" w:cs="Calibri"/>
                <w:b/>
                <w:color w:val="000000"/>
                <w:sz w:val="20"/>
              </w:rPr>
            </w:pPr>
            <w:proofErr w:type="spellStart"/>
            <w:r w:rsidRPr="00B02C98">
              <w:rPr>
                <w:rFonts w:ascii="Calibri" w:eastAsia="Times New Roman" w:hAnsi="Calibri" w:cs="Calibri"/>
                <w:b/>
                <w:color w:val="000000"/>
                <w:sz w:val="20"/>
              </w:rPr>
              <w:t>Smoothed_Bout_Count_Events</w:t>
            </w:r>
            <w:proofErr w:type="spellEnd"/>
          </w:p>
        </w:tc>
        <w:tc>
          <w:tcPr>
            <w:tcW w:w="176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rPr>
                <w:rFonts w:ascii="Calibri" w:eastAsia="Times New Roman" w:hAnsi="Calibri" w:cs="Calibri"/>
                <w:b/>
                <w:color w:val="000000"/>
                <w:sz w:val="20"/>
              </w:rPr>
            </w:pPr>
            <w:proofErr w:type="spellStart"/>
            <w:r w:rsidRPr="00B02C98">
              <w:rPr>
                <w:rFonts w:ascii="Calibri" w:eastAsia="Times New Roman" w:hAnsi="Calibri" w:cs="Calibri"/>
                <w:b/>
                <w:color w:val="000000"/>
                <w:sz w:val="20"/>
              </w:rPr>
              <w:t>False_Positives_Filtered_Out</w:t>
            </w:r>
            <w:proofErr w:type="spellEnd"/>
          </w:p>
        </w:tc>
      </w:tr>
      <w:tr w:rsidR="00B02C98" w:rsidRPr="00B02C98" w:rsidTr="00B02C98">
        <w:trPr>
          <w:trHeight w:val="300"/>
        </w:trPr>
        <w:tc>
          <w:tcPr>
            <w:tcW w:w="1478"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rPr>
                <w:rFonts w:ascii="Calibri" w:eastAsia="Times New Roman" w:hAnsi="Calibri" w:cs="Calibri"/>
                <w:color w:val="000000"/>
                <w:sz w:val="20"/>
              </w:rPr>
            </w:pPr>
            <w:r w:rsidRPr="00B02C98">
              <w:rPr>
                <w:rFonts w:ascii="Calibri" w:eastAsia="Times New Roman" w:hAnsi="Calibri" w:cs="Calibri"/>
                <w:color w:val="000000"/>
                <w:sz w:val="20"/>
              </w:rPr>
              <w:t>Positive Engagement/Smile</w:t>
            </w:r>
          </w:p>
        </w:tc>
        <w:tc>
          <w:tcPr>
            <w:tcW w:w="133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0.024303</w:t>
            </w:r>
          </w:p>
        </w:tc>
        <w:tc>
          <w:tcPr>
            <w:tcW w:w="1324"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0.797432</w:t>
            </w:r>
          </w:p>
        </w:tc>
        <w:tc>
          <w:tcPr>
            <w:tcW w:w="156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44</w:t>
            </w:r>
          </w:p>
        </w:tc>
        <w:tc>
          <w:tcPr>
            <w:tcW w:w="188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30</w:t>
            </w:r>
          </w:p>
        </w:tc>
        <w:tc>
          <w:tcPr>
            <w:tcW w:w="176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14</w:t>
            </w:r>
          </w:p>
        </w:tc>
      </w:tr>
      <w:tr w:rsidR="00B02C98" w:rsidRPr="00B02C98" w:rsidTr="00B02C98">
        <w:trPr>
          <w:trHeight w:val="300"/>
        </w:trPr>
        <w:tc>
          <w:tcPr>
            <w:tcW w:w="1478"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rPr>
                <w:rFonts w:ascii="Calibri" w:eastAsia="Times New Roman" w:hAnsi="Calibri" w:cs="Calibri"/>
                <w:color w:val="000000"/>
                <w:sz w:val="20"/>
              </w:rPr>
            </w:pPr>
            <w:r w:rsidRPr="00B02C98">
              <w:rPr>
                <w:rFonts w:ascii="Calibri" w:eastAsia="Times New Roman" w:hAnsi="Calibri" w:cs="Calibri"/>
                <w:color w:val="000000"/>
                <w:sz w:val="20"/>
              </w:rPr>
              <w:t>Concentration/Negative Emotion</w:t>
            </w:r>
          </w:p>
        </w:tc>
        <w:tc>
          <w:tcPr>
            <w:tcW w:w="133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0.065569</w:t>
            </w:r>
          </w:p>
        </w:tc>
        <w:tc>
          <w:tcPr>
            <w:tcW w:w="1324"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0.35417</w:t>
            </w:r>
          </w:p>
        </w:tc>
        <w:tc>
          <w:tcPr>
            <w:tcW w:w="156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66</w:t>
            </w:r>
          </w:p>
        </w:tc>
        <w:tc>
          <w:tcPr>
            <w:tcW w:w="188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41</w:t>
            </w:r>
          </w:p>
        </w:tc>
        <w:tc>
          <w:tcPr>
            <w:tcW w:w="176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25</w:t>
            </w:r>
          </w:p>
        </w:tc>
      </w:tr>
      <w:tr w:rsidR="00B02C98" w:rsidRPr="00B02C98" w:rsidTr="00B02C98">
        <w:trPr>
          <w:trHeight w:val="300"/>
        </w:trPr>
        <w:tc>
          <w:tcPr>
            <w:tcW w:w="1478"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rPr>
                <w:rFonts w:ascii="Calibri" w:eastAsia="Times New Roman" w:hAnsi="Calibri" w:cs="Calibri"/>
                <w:color w:val="000000"/>
                <w:sz w:val="20"/>
              </w:rPr>
            </w:pPr>
            <w:r w:rsidRPr="00B02C98">
              <w:rPr>
                <w:rFonts w:ascii="Calibri" w:eastAsia="Times New Roman" w:hAnsi="Calibri" w:cs="Calibri"/>
                <w:color w:val="000000"/>
                <w:sz w:val="20"/>
              </w:rPr>
              <w:t>Surprise</w:t>
            </w:r>
          </w:p>
        </w:tc>
        <w:tc>
          <w:tcPr>
            <w:tcW w:w="133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0.234236</w:t>
            </w:r>
          </w:p>
        </w:tc>
        <w:tc>
          <w:tcPr>
            <w:tcW w:w="1324"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0.798354</w:t>
            </w:r>
          </w:p>
        </w:tc>
        <w:tc>
          <w:tcPr>
            <w:tcW w:w="156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97</w:t>
            </w:r>
          </w:p>
        </w:tc>
        <w:tc>
          <w:tcPr>
            <w:tcW w:w="188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53</w:t>
            </w:r>
          </w:p>
        </w:tc>
        <w:tc>
          <w:tcPr>
            <w:tcW w:w="176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44</w:t>
            </w:r>
          </w:p>
        </w:tc>
      </w:tr>
      <w:tr w:rsidR="00B02C98" w:rsidRPr="00B02C98" w:rsidTr="00B02C98">
        <w:trPr>
          <w:trHeight w:val="300"/>
        </w:trPr>
        <w:tc>
          <w:tcPr>
            <w:tcW w:w="1478"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rPr>
                <w:rFonts w:ascii="Calibri" w:eastAsia="Times New Roman" w:hAnsi="Calibri" w:cs="Calibri"/>
                <w:color w:val="000000"/>
                <w:sz w:val="20"/>
              </w:rPr>
            </w:pPr>
            <w:r w:rsidRPr="00B02C98">
              <w:rPr>
                <w:rFonts w:ascii="Calibri" w:eastAsia="Times New Roman" w:hAnsi="Calibri" w:cs="Calibri"/>
                <w:color w:val="000000"/>
                <w:sz w:val="20"/>
              </w:rPr>
              <w:t>Skepticism</w:t>
            </w:r>
          </w:p>
        </w:tc>
        <w:tc>
          <w:tcPr>
            <w:tcW w:w="133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0.000652</w:t>
            </w:r>
          </w:p>
        </w:tc>
        <w:tc>
          <w:tcPr>
            <w:tcW w:w="1324"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0.060722</w:t>
            </w:r>
          </w:p>
        </w:tc>
        <w:tc>
          <w:tcPr>
            <w:tcW w:w="156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81</w:t>
            </w:r>
          </w:p>
        </w:tc>
        <w:tc>
          <w:tcPr>
            <w:tcW w:w="188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38</w:t>
            </w:r>
          </w:p>
        </w:tc>
        <w:tc>
          <w:tcPr>
            <w:tcW w:w="176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43</w:t>
            </w:r>
          </w:p>
        </w:tc>
      </w:tr>
      <w:tr w:rsidR="00B02C98" w:rsidRPr="00B02C98" w:rsidTr="00B02C98">
        <w:trPr>
          <w:trHeight w:val="300"/>
        </w:trPr>
        <w:tc>
          <w:tcPr>
            <w:tcW w:w="1478"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rPr>
                <w:rFonts w:ascii="Calibri" w:eastAsia="Times New Roman" w:hAnsi="Calibri" w:cs="Calibri"/>
                <w:color w:val="000000"/>
                <w:sz w:val="20"/>
              </w:rPr>
            </w:pPr>
            <w:r w:rsidRPr="00B02C98">
              <w:rPr>
                <w:rFonts w:ascii="Calibri" w:eastAsia="Times New Roman" w:hAnsi="Calibri" w:cs="Calibri"/>
                <w:color w:val="000000"/>
                <w:sz w:val="20"/>
              </w:rPr>
              <w:t>Shock</w:t>
            </w:r>
          </w:p>
        </w:tc>
        <w:tc>
          <w:tcPr>
            <w:tcW w:w="133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0.180143</w:t>
            </w:r>
          </w:p>
        </w:tc>
        <w:tc>
          <w:tcPr>
            <w:tcW w:w="1324"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0.609515</w:t>
            </w:r>
          </w:p>
        </w:tc>
        <w:tc>
          <w:tcPr>
            <w:tcW w:w="156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122</w:t>
            </w:r>
          </w:p>
        </w:tc>
        <w:tc>
          <w:tcPr>
            <w:tcW w:w="188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87</w:t>
            </w:r>
          </w:p>
        </w:tc>
        <w:tc>
          <w:tcPr>
            <w:tcW w:w="176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35</w:t>
            </w:r>
          </w:p>
        </w:tc>
      </w:tr>
      <w:tr w:rsidR="00B02C98" w:rsidRPr="00B02C98" w:rsidTr="00B02C98">
        <w:trPr>
          <w:trHeight w:val="300"/>
        </w:trPr>
        <w:tc>
          <w:tcPr>
            <w:tcW w:w="1478"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rPr>
                <w:rFonts w:ascii="Calibri" w:eastAsia="Times New Roman" w:hAnsi="Calibri" w:cs="Calibri"/>
                <w:color w:val="000000"/>
                <w:sz w:val="20"/>
              </w:rPr>
            </w:pPr>
            <w:r w:rsidRPr="00B02C98">
              <w:rPr>
                <w:rFonts w:ascii="Calibri" w:eastAsia="Times New Roman" w:hAnsi="Calibri" w:cs="Calibri"/>
                <w:color w:val="000000"/>
                <w:sz w:val="20"/>
              </w:rPr>
              <w:t>Tension/Stress</w:t>
            </w:r>
          </w:p>
        </w:tc>
        <w:tc>
          <w:tcPr>
            <w:tcW w:w="133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0.040349</w:t>
            </w:r>
          </w:p>
        </w:tc>
        <w:tc>
          <w:tcPr>
            <w:tcW w:w="1324"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0.3367</w:t>
            </w:r>
          </w:p>
        </w:tc>
        <w:tc>
          <w:tcPr>
            <w:tcW w:w="156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68</w:t>
            </w:r>
          </w:p>
        </w:tc>
        <w:tc>
          <w:tcPr>
            <w:tcW w:w="188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32</w:t>
            </w:r>
          </w:p>
        </w:tc>
        <w:tc>
          <w:tcPr>
            <w:tcW w:w="176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36</w:t>
            </w:r>
          </w:p>
        </w:tc>
      </w:tr>
      <w:tr w:rsidR="00B02C98" w:rsidRPr="00B02C98" w:rsidTr="00B02C98">
        <w:trPr>
          <w:trHeight w:val="300"/>
        </w:trPr>
        <w:tc>
          <w:tcPr>
            <w:tcW w:w="1478"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rPr>
                <w:rFonts w:ascii="Calibri" w:eastAsia="Times New Roman" w:hAnsi="Calibri" w:cs="Calibri"/>
                <w:color w:val="000000"/>
                <w:sz w:val="20"/>
              </w:rPr>
            </w:pPr>
            <w:r w:rsidRPr="00B02C98">
              <w:rPr>
                <w:rFonts w:ascii="Calibri" w:eastAsia="Times New Roman" w:hAnsi="Calibri" w:cs="Calibri"/>
                <w:color w:val="000000"/>
                <w:sz w:val="20"/>
              </w:rPr>
              <w:t>Sadness/Dejection</w:t>
            </w:r>
          </w:p>
        </w:tc>
        <w:tc>
          <w:tcPr>
            <w:tcW w:w="133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0.103085</w:t>
            </w:r>
          </w:p>
        </w:tc>
        <w:tc>
          <w:tcPr>
            <w:tcW w:w="1324"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0.45283</w:t>
            </w:r>
          </w:p>
        </w:tc>
        <w:tc>
          <w:tcPr>
            <w:tcW w:w="156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81</w:t>
            </w:r>
          </w:p>
        </w:tc>
        <w:tc>
          <w:tcPr>
            <w:tcW w:w="188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51</w:t>
            </w:r>
          </w:p>
        </w:tc>
        <w:tc>
          <w:tcPr>
            <w:tcW w:w="176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30</w:t>
            </w:r>
          </w:p>
        </w:tc>
      </w:tr>
      <w:tr w:rsidR="00B02C98" w:rsidRPr="00B02C98" w:rsidTr="00B02C98">
        <w:trPr>
          <w:trHeight w:val="300"/>
        </w:trPr>
        <w:tc>
          <w:tcPr>
            <w:tcW w:w="1478"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rPr>
                <w:rFonts w:ascii="Calibri" w:eastAsia="Times New Roman" w:hAnsi="Calibri" w:cs="Calibri"/>
                <w:color w:val="000000"/>
                <w:sz w:val="20"/>
              </w:rPr>
            </w:pPr>
            <w:r w:rsidRPr="00B02C98">
              <w:rPr>
                <w:rFonts w:ascii="Calibri" w:eastAsia="Times New Roman" w:hAnsi="Calibri" w:cs="Calibri"/>
                <w:color w:val="000000"/>
                <w:sz w:val="20"/>
              </w:rPr>
              <w:t>Critical Evaluation</w:t>
            </w:r>
          </w:p>
        </w:tc>
        <w:tc>
          <w:tcPr>
            <w:tcW w:w="133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0.173242</w:t>
            </w:r>
          </w:p>
        </w:tc>
        <w:tc>
          <w:tcPr>
            <w:tcW w:w="1324"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0.350571</w:t>
            </w:r>
          </w:p>
        </w:tc>
        <w:tc>
          <w:tcPr>
            <w:tcW w:w="156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96</w:t>
            </w:r>
          </w:p>
        </w:tc>
        <w:tc>
          <w:tcPr>
            <w:tcW w:w="1889"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50</w:t>
            </w:r>
          </w:p>
        </w:tc>
        <w:tc>
          <w:tcPr>
            <w:tcW w:w="1765" w:type="dxa"/>
            <w:tcBorders>
              <w:top w:val="nil"/>
              <w:left w:val="nil"/>
              <w:bottom w:val="nil"/>
              <w:right w:val="nil"/>
            </w:tcBorders>
            <w:shd w:val="clear" w:color="auto" w:fill="auto"/>
            <w:noWrap/>
            <w:vAlign w:val="bottom"/>
            <w:hideMark/>
          </w:tcPr>
          <w:p w:rsidR="00B02C98" w:rsidRPr="00B02C98" w:rsidRDefault="00B02C98" w:rsidP="00B02C98">
            <w:pPr>
              <w:spacing w:after="0" w:line="240" w:lineRule="auto"/>
              <w:jc w:val="right"/>
              <w:rPr>
                <w:rFonts w:ascii="Calibri" w:eastAsia="Times New Roman" w:hAnsi="Calibri" w:cs="Calibri"/>
                <w:color w:val="000000"/>
                <w:sz w:val="20"/>
              </w:rPr>
            </w:pPr>
            <w:r w:rsidRPr="00B02C98">
              <w:rPr>
                <w:rFonts w:ascii="Calibri" w:eastAsia="Times New Roman" w:hAnsi="Calibri" w:cs="Calibri"/>
                <w:color w:val="000000"/>
                <w:sz w:val="20"/>
              </w:rPr>
              <w:t>46</w:t>
            </w:r>
          </w:p>
        </w:tc>
      </w:tr>
    </w:tbl>
    <w:p w:rsidR="00454976" w:rsidRDefault="00B02C98" w:rsidP="00A71538">
      <w:pPr>
        <w:jc w:val="center"/>
        <w:rPr>
          <w:sz w:val="18"/>
        </w:rPr>
      </w:pPr>
      <w:r>
        <w:rPr>
          <w:sz w:val="18"/>
        </w:rPr>
        <w:t>Table 3</w:t>
      </w:r>
      <w:r w:rsidRPr="0047284A">
        <w:rPr>
          <w:sz w:val="18"/>
        </w:rPr>
        <w:t xml:space="preserve">. </w:t>
      </w:r>
      <w:r w:rsidRPr="00B02C98">
        <w:rPr>
          <w:sz w:val="18"/>
        </w:rPr>
        <w:t>Quantitative Comparison of Raw and Filtered Facial Expression Peak-Bout Events.</w:t>
      </w:r>
    </w:p>
    <w:p w:rsidR="00996DEA" w:rsidRDefault="00996DEA" w:rsidP="00A71538">
      <w:pPr>
        <w:jc w:val="center"/>
        <w:rPr>
          <w:sz w:val="18"/>
        </w:rPr>
      </w:pPr>
    </w:p>
    <w:p w:rsidR="00996DEA" w:rsidRDefault="00996DEA" w:rsidP="00A71538">
      <w:pPr>
        <w:jc w:val="center"/>
        <w:rPr>
          <w:sz w:val="18"/>
        </w:rPr>
      </w:pPr>
    </w:p>
    <w:p w:rsidR="00996DEA" w:rsidRDefault="00996DEA" w:rsidP="00A71538">
      <w:pPr>
        <w:jc w:val="center"/>
        <w:rPr>
          <w:sz w:val="18"/>
        </w:rPr>
      </w:pPr>
    </w:p>
    <w:p w:rsidR="00996DEA" w:rsidRDefault="00996DEA" w:rsidP="00A71538">
      <w:pPr>
        <w:jc w:val="center"/>
        <w:rPr>
          <w:sz w:val="18"/>
        </w:rPr>
      </w:pPr>
    </w:p>
    <w:p w:rsidR="00996DEA" w:rsidRDefault="00996DEA" w:rsidP="00A71538">
      <w:pPr>
        <w:jc w:val="center"/>
        <w:rPr>
          <w:sz w:val="18"/>
        </w:rPr>
      </w:pPr>
    </w:p>
    <w:p w:rsidR="00996DEA" w:rsidRDefault="00996DEA" w:rsidP="00A71538">
      <w:pPr>
        <w:jc w:val="center"/>
        <w:rPr>
          <w:sz w:val="18"/>
        </w:rPr>
      </w:pPr>
    </w:p>
    <w:p w:rsidR="00996DEA" w:rsidRPr="00454976" w:rsidRDefault="00996DEA" w:rsidP="00A71538">
      <w:pPr>
        <w:jc w:val="center"/>
        <w:rPr>
          <w:sz w:val="18"/>
        </w:rPr>
      </w:pPr>
    </w:p>
    <w:p w:rsidR="0022243C" w:rsidRDefault="0022243C" w:rsidP="0022243C">
      <w:pPr>
        <w:rPr>
          <w:b/>
          <w:sz w:val="20"/>
        </w:rPr>
      </w:pPr>
      <w:r>
        <w:rPr>
          <w:b/>
          <w:sz w:val="20"/>
        </w:rPr>
        <w:t>4</w:t>
      </w:r>
      <w:r w:rsidRPr="0022243C">
        <w:rPr>
          <w:b/>
          <w:sz w:val="20"/>
        </w:rPr>
        <w:t xml:space="preserve">. </w:t>
      </w:r>
      <w:r>
        <w:rPr>
          <w:b/>
          <w:sz w:val="20"/>
        </w:rPr>
        <w:t>Visualization</w:t>
      </w:r>
      <w:r w:rsidR="0022627E">
        <w:rPr>
          <w:b/>
          <w:sz w:val="20"/>
        </w:rPr>
        <w:t xml:space="preserve"> and recording</w:t>
      </w:r>
      <w:r>
        <w:rPr>
          <w:b/>
          <w:sz w:val="20"/>
        </w:rPr>
        <w:t xml:space="preserve"> of expression intensities</w:t>
      </w:r>
    </w:p>
    <w:p w:rsidR="00495B8D" w:rsidRDefault="00495B8D" w:rsidP="0022243C">
      <w:pPr>
        <w:rPr>
          <w:sz w:val="20"/>
        </w:rPr>
      </w:pPr>
      <w:r>
        <w:rPr>
          <w:sz w:val="20"/>
        </w:rPr>
        <w:t>For each expression, our pipeline generates: a. Raw Intensity time plots b. Smoothed trend Plots and c. Combined Behavioral profile plots across all the expressions shown by the figures below on which the behavioral peaks ar</w:t>
      </w:r>
      <w:r>
        <w:rPr>
          <w:noProof/>
        </w:rPr>
        <w:t>e</w:t>
      </w:r>
      <w:r>
        <w:rPr>
          <w:sz w:val="20"/>
        </w:rPr>
        <w:t xml:space="preserve"> marked along with the activation threshold. </w:t>
      </w:r>
    </w:p>
    <w:p w:rsidR="00495B8D" w:rsidRDefault="00495B8D" w:rsidP="0022243C">
      <w:pPr>
        <w:rPr>
          <w:sz w:val="20"/>
        </w:rPr>
      </w:pPr>
    </w:p>
    <w:p w:rsidR="00495B8D" w:rsidRDefault="00996DEA" w:rsidP="0022243C">
      <w:pPr>
        <w:rPr>
          <w:sz w:val="20"/>
        </w:rPr>
      </w:pPr>
      <w:r w:rsidRPr="00495B8D">
        <w:rPr>
          <w:noProof/>
          <w:sz w:val="20"/>
        </w:rPr>
        <w:drawing>
          <wp:anchor distT="0" distB="0" distL="114300" distR="114300" simplePos="0" relativeHeight="251662336" behindDoc="0" locked="0" layoutInCell="1" allowOverlap="1" wp14:anchorId="5BC969B9" wp14:editId="58E9B246">
            <wp:simplePos x="0" y="0"/>
            <wp:positionH relativeFrom="margin">
              <wp:posOffset>266073</wp:posOffset>
            </wp:positionH>
            <wp:positionV relativeFrom="paragraph">
              <wp:posOffset>-222503</wp:posOffset>
            </wp:positionV>
            <wp:extent cx="5546329" cy="2218414"/>
            <wp:effectExtent l="0" t="0" r="0" b="0"/>
            <wp:wrapNone/>
            <wp:docPr id="3" name="Picture 3" descr="D:\Intern work\Data for research\Frequency Analysis\P01\Sadness_Dejection_raw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ntern work\Data for research\Frequency Analysis\P01\Sadness_Dejection_raw_plot.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46329" cy="221841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95B8D" w:rsidRDefault="00495B8D" w:rsidP="0022243C">
      <w:pPr>
        <w:rPr>
          <w:sz w:val="20"/>
        </w:rPr>
      </w:pPr>
    </w:p>
    <w:p w:rsidR="00495B8D" w:rsidRDefault="00495B8D" w:rsidP="0022243C">
      <w:pPr>
        <w:rPr>
          <w:sz w:val="20"/>
        </w:rPr>
      </w:pPr>
    </w:p>
    <w:p w:rsidR="00495B8D" w:rsidRDefault="00495B8D" w:rsidP="0022243C">
      <w:pPr>
        <w:rPr>
          <w:sz w:val="20"/>
        </w:rPr>
      </w:pPr>
    </w:p>
    <w:p w:rsidR="00495B8D" w:rsidRDefault="00495B8D" w:rsidP="0022243C">
      <w:pPr>
        <w:rPr>
          <w:sz w:val="20"/>
        </w:rPr>
      </w:pPr>
    </w:p>
    <w:p w:rsidR="00495B8D" w:rsidRDefault="00495B8D" w:rsidP="0022243C">
      <w:pPr>
        <w:rPr>
          <w:sz w:val="20"/>
        </w:rPr>
      </w:pPr>
    </w:p>
    <w:p w:rsidR="00495B8D" w:rsidRDefault="00495B8D" w:rsidP="0022243C">
      <w:pPr>
        <w:rPr>
          <w:sz w:val="20"/>
        </w:rPr>
      </w:pPr>
    </w:p>
    <w:p w:rsidR="00495B8D" w:rsidRDefault="00495B8D" w:rsidP="00495B8D">
      <w:pPr>
        <w:jc w:val="center"/>
        <w:rPr>
          <w:sz w:val="20"/>
        </w:rPr>
      </w:pPr>
    </w:p>
    <w:p w:rsidR="00495B8D" w:rsidRDefault="00495B8D" w:rsidP="00495B8D">
      <w:pPr>
        <w:jc w:val="center"/>
        <w:rPr>
          <w:sz w:val="18"/>
        </w:rPr>
      </w:pPr>
      <w:r w:rsidRPr="00495B8D">
        <w:rPr>
          <w:sz w:val="18"/>
        </w:rPr>
        <w:t>Figure 1.</w:t>
      </w:r>
      <w:r>
        <w:rPr>
          <w:sz w:val="18"/>
        </w:rPr>
        <w:t xml:space="preserve"> Raw Plot for Sadness/Dejection Impression</w:t>
      </w:r>
    </w:p>
    <w:p w:rsidR="0038706B" w:rsidRPr="00495B8D" w:rsidRDefault="0038706B" w:rsidP="00495B8D">
      <w:pPr>
        <w:jc w:val="center"/>
        <w:rPr>
          <w:sz w:val="18"/>
        </w:rPr>
      </w:pPr>
    </w:p>
    <w:p w:rsidR="00495B8D" w:rsidRDefault="00495B8D" w:rsidP="0022243C">
      <w:pPr>
        <w:rPr>
          <w:sz w:val="20"/>
        </w:rPr>
      </w:pPr>
    </w:p>
    <w:p w:rsidR="00495B8D" w:rsidRDefault="00495B8D" w:rsidP="0022243C">
      <w:pPr>
        <w:rPr>
          <w:sz w:val="20"/>
        </w:rPr>
      </w:pPr>
    </w:p>
    <w:p w:rsidR="00495B8D" w:rsidRDefault="00454976" w:rsidP="0022243C">
      <w:pPr>
        <w:rPr>
          <w:sz w:val="20"/>
        </w:rPr>
      </w:pPr>
      <w:r w:rsidRPr="00495B8D">
        <w:rPr>
          <w:noProof/>
          <w:sz w:val="20"/>
        </w:rPr>
        <w:drawing>
          <wp:anchor distT="0" distB="0" distL="114300" distR="114300" simplePos="0" relativeHeight="251661312" behindDoc="0" locked="0" layoutInCell="1" allowOverlap="1" wp14:anchorId="325A062F" wp14:editId="42ABFA7D">
            <wp:simplePos x="0" y="0"/>
            <wp:positionH relativeFrom="margin">
              <wp:posOffset>429554</wp:posOffset>
            </wp:positionH>
            <wp:positionV relativeFrom="paragraph">
              <wp:posOffset>-527477</wp:posOffset>
            </wp:positionV>
            <wp:extent cx="5221353" cy="2088429"/>
            <wp:effectExtent l="0" t="0" r="0" b="7620"/>
            <wp:wrapNone/>
            <wp:docPr id="2" name="Picture 2" descr="D:\Intern work\Data for research\Frequency Analysis\P01\Sadness_Dejection_smoothed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ntern work\Data for research\Frequency Analysis\P01\Sadness_Dejection_smoothed_plot.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21353" cy="208842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95B8D" w:rsidRDefault="00495B8D" w:rsidP="0022243C">
      <w:pPr>
        <w:rPr>
          <w:sz w:val="20"/>
        </w:rPr>
      </w:pPr>
    </w:p>
    <w:p w:rsidR="00495B8D" w:rsidRDefault="00495B8D" w:rsidP="0022243C">
      <w:pPr>
        <w:rPr>
          <w:sz w:val="20"/>
        </w:rPr>
      </w:pPr>
    </w:p>
    <w:p w:rsidR="00495B8D" w:rsidRDefault="00495B8D" w:rsidP="0022243C">
      <w:pPr>
        <w:rPr>
          <w:sz w:val="20"/>
        </w:rPr>
      </w:pPr>
    </w:p>
    <w:p w:rsidR="00495B8D" w:rsidRDefault="00495B8D" w:rsidP="0022243C">
      <w:pPr>
        <w:rPr>
          <w:sz w:val="20"/>
        </w:rPr>
      </w:pPr>
    </w:p>
    <w:p w:rsidR="00495B8D" w:rsidRDefault="00495B8D" w:rsidP="0022243C">
      <w:pPr>
        <w:rPr>
          <w:sz w:val="20"/>
        </w:rPr>
      </w:pPr>
    </w:p>
    <w:p w:rsidR="00495B8D" w:rsidRPr="00495B8D" w:rsidRDefault="000E1092" w:rsidP="00495B8D">
      <w:pPr>
        <w:jc w:val="center"/>
        <w:rPr>
          <w:sz w:val="18"/>
        </w:rPr>
      </w:pPr>
      <w:r>
        <w:rPr>
          <w:sz w:val="18"/>
        </w:rPr>
        <w:t>Figure 2</w:t>
      </w:r>
      <w:r w:rsidR="00495B8D" w:rsidRPr="00495B8D">
        <w:rPr>
          <w:sz w:val="18"/>
        </w:rPr>
        <w:t xml:space="preserve">. </w:t>
      </w:r>
      <w:r w:rsidR="00495B8D">
        <w:rPr>
          <w:sz w:val="18"/>
        </w:rPr>
        <w:t>Filtered/Smoothed</w:t>
      </w:r>
      <w:r w:rsidR="00495B8D" w:rsidRPr="00495B8D">
        <w:rPr>
          <w:sz w:val="18"/>
        </w:rPr>
        <w:t xml:space="preserve"> Plot for Sadness/Dejection Impression</w:t>
      </w:r>
    </w:p>
    <w:p w:rsidR="00495B8D" w:rsidRDefault="00495B8D" w:rsidP="0022243C">
      <w:pPr>
        <w:rPr>
          <w:sz w:val="20"/>
        </w:rPr>
      </w:pPr>
    </w:p>
    <w:p w:rsidR="00495B8D" w:rsidRDefault="00495B8D" w:rsidP="0022243C">
      <w:pPr>
        <w:rPr>
          <w:sz w:val="20"/>
        </w:rPr>
      </w:pPr>
    </w:p>
    <w:p w:rsidR="000E1092" w:rsidRDefault="000E1092" w:rsidP="0022243C">
      <w:pPr>
        <w:rPr>
          <w:sz w:val="20"/>
        </w:rPr>
      </w:pPr>
    </w:p>
    <w:p w:rsidR="000E1092" w:rsidRDefault="000E1092" w:rsidP="0022243C">
      <w:pPr>
        <w:rPr>
          <w:sz w:val="20"/>
        </w:rPr>
      </w:pPr>
    </w:p>
    <w:p w:rsidR="000E1092" w:rsidRDefault="000E1092" w:rsidP="0022243C">
      <w:pPr>
        <w:rPr>
          <w:sz w:val="20"/>
        </w:rPr>
      </w:pPr>
    </w:p>
    <w:p w:rsidR="000E1092" w:rsidRDefault="000E1092" w:rsidP="0022243C">
      <w:pPr>
        <w:rPr>
          <w:sz w:val="20"/>
        </w:rPr>
      </w:pPr>
    </w:p>
    <w:p w:rsidR="000E1092" w:rsidRDefault="00996DEA" w:rsidP="0022243C">
      <w:pPr>
        <w:rPr>
          <w:sz w:val="20"/>
        </w:rPr>
      </w:pPr>
      <w:r w:rsidRPr="00495B8D">
        <w:rPr>
          <w:noProof/>
          <w:sz w:val="20"/>
        </w:rPr>
        <w:lastRenderedPageBreak/>
        <w:drawing>
          <wp:anchor distT="0" distB="0" distL="114300" distR="114300" simplePos="0" relativeHeight="251659264" behindDoc="0" locked="0" layoutInCell="1" allowOverlap="1" wp14:anchorId="067F12BE" wp14:editId="53FEB4C6">
            <wp:simplePos x="0" y="0"/>
            <wp:positionH relativeFrom="margin">
              <wp:align>center</wp:align>
            </wp:positionH>
            <wp:positionV relativeFrom="paragraph">
              <wp:posOffset>-467056</wp:posOffset>
            </wp:positionV>
            <wp:extent cx="4579315" cy="5233852"/>
            <wp:effectExtent l="0" t="0" r="0" b="5080"/>
            <wp:wrapNone/>
            <wp:docPr id="1" name="Picture 1" descr="D:\Intern work\Data for research\Frequency Analysis\all_results\plots\P01_Combined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ntern work\Data for research\Frequency Analysis\all_results\plots\P01_Combined_Plo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9315" cy="523385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E1092" w:rsidRDefault="000E1092" w:rsidP="0022243C">
      <w:pPr>
        <w:rPr>
          <w:sz w:val="20"/>
        </w:rPr>
      </w:pPr>
    </w:p>
    <w:p w:rsidR="000E1092" w:rsidRDefault="000E1092" w:rsidP="0022243C">
      <w:pPr>
        <w:rPr>
          <w:sz w:val="20"/>
        </w:rPr>
      </w:pPr>
    </w:p>
    <w:p w:rsidR="0038706B" w:rsidRDefault="0038706B" w:rsidP="0022243C">
      <w:pPr>
        <w:rPr>
          <w:sz w:val="20"/>
        </w:rPr>
      </w:pPr>
    </w:p>
    <w:p w:rsidR="0038706B" w:rsidRDefault="0038706B" w:rsidP="0022243C">
      <w:pPr>
        <w:rPr>
          <w:sz w:val="20"/>
        </w:rPr>
      </w:pPr>
    </w:p>
    <w:p w:rsidR="0038706B" w:rsidRDefault="0038706B" w:rsidP="0022243C">
      <w:pPr>
        <w:rPr>
          <w:sz w:val="20"/>
        </w:rPr>
      </w:pPr>
    </w:p>
    <w:p w:rsidR="000E1092" w:rsidRDefault="000E1092" w:rsidP="0022243C">
      <w:pPr>
        <w:rPr>
          <w:sz w:val="20"/>
        </w:rPr>
      </w:pPr>
    </w:p>
    <w:p w:rsidR="000E1092" w:rsidRDefault="000E1092" w:rsidP="0022243C">
      <w:pPr>
        <w:rPr>
          <w:sz w:val="20"/>
        </w:rPr>
      </w:pPr>
    </w:p>
    <w:p w:rsidR="000E1092" w:rsidRDefault="000E1092" w:rsidP="0022243C">
      <w:pPr>
        <w:rPr>
          <w:sz w:val="20"/>
        </w:rPr>
      </w:pPr>
    </w:p>
    <w:p w:rsidR="000E1092" w:rsidRDefault="000E1092" w:rsidP="0022243C">
      <w:pPr>
        <w:rPr>
          <w:sz w:val="20"/>
        </w:rPr>
      </w:pPr>
    </w:p>
    <w:p w:rsidR="00996DEA" w:rsidRDefault="00996DEA" w:rsidP="0022243C">
      <w:pPr>
        <w:rPr>
          <w:sz w:val="20"/>
        </w:rPr>
      </w:pPr>
    </w:p>
    <w:p w:rsidR="00996DEA" w:rsidRDefault="00996DEA" w:rsidP="0022243C">
      <w:pPr>
        <w:rPr>
          <w:sz w:val="20"/>
        </w:rPr>
      </w:pPr>
    </w:p>
    <w:p w:rsidR="000E1092" w:rsidRDefault="000E1092" w:rsidP="0022243C">
      <w:pPr>
        <w:rPr>
          <w:sz w:val="20"/>
        </w:rPr>
      </w:pPr>
    </w:p>
    <w:p w:rsidR="000E1092" w:rsidRDefault="000E1092" w:rsidP="0022243C">
      <w:pPr>
        <w:rPr>
          <w:sz w:val="20"/>
        </w:rPr>
      </w:pPr>
    </w:p>
    <w:p w:rsidR="000E1092" w:rsidRDefault="000E1092" w:rsidP="0022243C">
      <w:pPr>
        <w:rPr>
          <w:sz w:val="20"/>
        </w:rPr>
      </w:pPr>
    </w:p>
    <w:p w:rsidR="000E1092" w:rsidRDefault="000E1092" w:rsidP="0022243C">
      <w:pPr>
        <w:rPr>
          <w:sz w:val="20"/>
        </w:rPr>
      </w:pPr>
    </w:p>
    <w:p w:rsidR="000E1092" w:rsidRDefault="000E1092" w:rsidP="0022243C">
      <w:pPr>
        <w:rPr>
          <w:sz w:val="20"/>
        </w:rPr>
      </w:pPr>
    </w:p>
    <w:p w:rsidR="000E1092" w:rsidRDefault="000E1092" w:rsidP="000E1092">
      <w:pPr>
        <w:jc w:val="center"/>
        <w:rPr>
          <w:sz w:val="20"/>
        </w:rPr>
      </w:pPr>
    </w:p>
    <w:p w:rsidR="00495B8D" w:rsidRPr="007319EA" w:rsidRDefault="000E1092" w:rsidP="0022627E">
      <w:pPr>
        <w:jc w:val="center"/>
        <w:rPr>
          <w:sz w:val="18"/>
        </w:rPr>
      </w:pPr>
      <w:r w:rsidRPr="007319EA">
        <w:rPr>
          <w:sz w:val="18"/>
        </w:rPr>
        <w:t>Figure 3. Filtered/Smoothed Plot for Sadness/Dejection Impression</w:t>
      </w:r>
    </w:p>
    <w:p w:rsidR="0022627E" w:rsidRDefault="0022627E" w:rsidP="0022243C">
      <w:pPr>
        <w:rPr>
          <w:sz w:val="20"/>
        </w:rPr>
      </w:pPr>
      <w:r>
        <w:rPr>
          <w:sz w:val="20"/>
        </w:rPr>
        <w:t>The expression intensity peak information is reported in an csv file where each peak i</w:t>
      </w:r>
      <w:r w:rsidR="00454976">
        <w:rPr>
          <w:sz w:val="20"/>
        </w:rPr>
        <w:t>s recorded with a unique ID, its peak</w:t>
      </w:r>
      <w:r>
        <w:rPr>
          <w:sz w:val="20"/>
        </w:rPr>
        <w:t xml:space="preserve"> intensity, the corresponding expression</w:t>
      </w:r>
      <w:r w:rsidR="00454976">
        <w:rPr>
          <w:sz w:val="20"/>
        </w:rPr>
        <w:t xml:space="preserve"> group</w:t>
      </w:r>
      <w:r>
        <w:rPr>
          <w:sz w:val="20"/>
        </w:rPr>
        <w:t xml:space="preserve">, timestamp, frame index, and finally the </w:t>
      </w:r>
      <w:r w:rsidR="00454976">
        <w:rPr>
          <w:sz w:val="20"/>
        </w:rPr>
        <w:t xml:space="preserve">individual </w:t>
      </w:r>
      <w:proofErr w:type="spellStart"/>
      <w:r>
        <w:rPr>
          <w:sz w:val="20"/>
        </w:rPr>
        <w:t>blendshapes</w:t>
      </w:r>
      <w:proofErr w:type="spellEnd"/>
      <w:r w:rsidR="00454976">
        <w:rPr>
          <w:sz w:val="20"/>
        </w:rPr>
        <w:t xml:space="preserve"> constituting that action unit. A condensed format showing an isolated entry from each expression can be seen in table 4:</w:t>
      </w:r>
    </w:p>
    <w:p w:rsidR="00996DEA" w:rsidRDefault="00996DEA" w:rsidP="0022243C">
      <w:pPr>
        <w:rPr>
          <w:sz w:val="20"/>
        </w:rPr>
      </w:pPr>
    </w:p>
    <w:p w:rsidR="00996DEA" w:rsidRDefault="00996DEA" w:rsidP="0022243C">
      <w:pPr>
        <w:rPr>
          <w:sz w:val="20"/>
        </w:rPr>
      </w:pPr>
    </w:p>
    <w:p w:rsidR="00996DEA" w:rsidRDefault="00996DEA" w:rsidP="0022243C">
      <w:pPr>
        <w:rPr>
          <w:sz w:val="20"/>
        </w:rPr>
      </w:pPr>
    </w:p>
    <w:p w:rsidR="00996DEA" w:rsidRDefault="00996DEA" w:rsidP="0022243C">
      <w:pPr>
        <w:rPr>
          <w:sz w:val="20"/>
        </w:rPr>
      </w:pPr>
    </w:p>
    <w:p w:rsidR="00996DEA" w:rsidRDefault="00996DEA" w:rsidP="0022243C">
      <w:pPr>
        <w:rPr>
          <w:sz w:val="20"/>
        </w:rPr>
      </w:pPr>
    </w:p>
    <w:p w:rsidR="00996DEA" w:rsidRDefault="00996DEA" w:rsidP="0022243C">
      <w:pPr>
        <w:rPr>
          <w:sz w:val="20"/>
        </w:rPr>
      </w:pPr>
    </w:p>
    <w:p w:rsidR="00996DEA" w:rsidRDefault="00996DEA" w:rsidP="0022243C">
      <w:pPr>
        <w:rPr>
          <w:sz w:val="20"/>
        </w:rPr>
      </w:pPr>
    </w:p>
    <w:tbl>
      <w:tblPr>
        <w:tblStyle w:val="TableGrid"/>
        <w:tblW w:w="0" w:type="auto"/>
        <w:tblLook w:val="04A0" w:firstRow="1" w:lastRow="0" w:firstColumn="1" w:lastColumn="0" w:noHBand="0" w:noVBand="1"/>
      </w:tblPr>
      <w:tblGrid>
        <w:gridCol w:w="2468"/>
        <w:gridCol w:w="1312"/>
        <w:gridCol w:w="1067"/>
        <w:gridCol w:w="684"/>
        <w:gridCol w:w="835"/>
        <w:gridCol w:w="925"/>
        <w:gridCol w:w="2059"/>
      </w:tblGrid>
      <w:tr w:rsidR="00E02041" w:rsidRPr="00E02041" w:rsidTr="00E02041">
        <w:trPr>
          <w:trHeight w:val="300"/>
        </w:trPr>
        <w:tc>
          <w:tcPr>
            <w:tcW w:w="2335" w:type="dxa"/>
            <w:noWrap/>
            <w:hideMark/>
          </w:tcPr>
          <w:p w:rsidR="00E02041" w:rsidRPr="00E02041" w:rsidRDefault="00E02041" w:rsidP="00E02041">
            <w:pPr>
              <w:jc w:val="center"/>
              <w:rPr>
                <w:sz w:val="18"/>
              </w:rPr>
            </w:pPr>
            <w:r w:rsidRPr="00E02041">
              <w:rPr>
                <w:sz w:val="18"/>
              </w:rPr>
              <w:lastRenderedPageBreak/>
              <w:t>Event ID</w:t>
            </w:r>
          </w:p>
        </w:tc>
        <w:tc>
          <w:tcPr>
            <w:tcW w:w="1346" w:type="dxa"/>
            <w:noWrap/>
            <w:hideMark/>
          </w:tcPr>
          <w:p w:rsidR="00E02041" w:rsidRPr="00E02041" w:rsidRDefault="00E02041" w:rsidP="00E02041">
            <w:pPr>
              <w:jc w:val="center"/>
              <w:rPr>
                <w:sz w:val="18"/>
              </w:rPr>
            </w:pPr>
            <w:r w:rsidRPr="00E02041">
              <w:rPr>
                <w:sz w:val="18"/>
              </w:rPr>
              <w:t>Expression</w:t>
            </w:r>
          </w:p>
        </w:tc>
        <w:tc>
          <w:tcPr>
            <w:tcW w:w="1094" w:type="dxa"/>
            <w:noWrap/>
            <w:hideMark/>
          </w:tcPr>
          <w:p w:rsidR="00E02041" w:rsidRPr="00E02041" w:rsidRDefault="00E02041" w:rsidP="00E02041">
            <w:pPr>
              <w:jc w:val="center"/>
              <w:rPr>
                <w:sz w:val="18"/>
              </w:rPr>
            </w:pPr>
            <w:r w:rsidRPr="00E02041">
              <w:rPr>
                <w:sz w:val="18"/>
              </w:rPr>
              <w:t>Timestamp</w:t>
            </w:r>
          </w:p>
        </w:tc>
        <w:tc>
          <w:tcPr>
            <w:tcW w:w="699" w:type="dxa"/>
            <w:noWrap/>
            <w:hideMark/>
          </w:tcPr>
          <w:p w:rsidR="00E02041" w:rsidRPr="00E02041" w:rsidRDefault="00E02041" w:rsidP="00E02041">
            <w:pPr>
              <w:jc w:val="center"/>
              <w:rPr>
                <w:sz w:val="18"/>
              </w:rPr>
            </w:pPr>
            <w:r w:rsidRPr="00E02041">
              <w:rPr>
                <w:sz w:val="18"/>
              </w:rPr>
              <w:t>Frame Index</w:t>
            </w:r>
          </w:p>
        </w:tc>
        <w:tc>
          <w:tcPr>
            <w:tcW w:w="845" w:type="dxa"/>
            <w:noWrap/>
            <w:hideMark/>
          </w:tcPr>
          <w:p w:rsidR="00E02041" w:rsidRPr="00E02041" w:rsidRDefault="00E02041" w:rsidP="00E02041">
            <w:pPr>
              <w:jc w:val="center"/>
              <w:rPr>
                <w:sz w:val="18"/>
              </w:rPr>
            </w:pPr>
            <w:r w:rsidRPr="00E02041">
              <w:rPr>
                <w:sz w:val="18"/>
              </w:rPr>
              <w:t>Peak Intensity</w:t>
            </w:r>
          </w:p>
        </w:tc>
        <w:tc>
          <w:tcPr>
            <w:tcW w:w="914" w:type="dxa"/>
            <w:noWrap/>
            <w:hideMark/>
          </w:tcPr>
          <w:p w:rsidR="00E02041" w:rsidRPr="00E02041" w:rsidRDefault="00E02041" w:rsidP="00E02041">
            <w:pPr>
              <w:jc w:val="center"/>
              <w:rPr>
                <w:sz w:val="18"/>
              </w:rPr>
            </w:pPr>
            <w:r w:rsidRPr="00E02041">
              <w:rPr>
                <w:sz w:val="18"/>
              </w:rPr>
              <w:t>Threshold</w:t>
            </w:r>
          </w:p>
        </w:tc>
        <w:tc>
          <w:tcPr>
            <w:tcW w:w="2117" w:type="dxa"/>
            <w:noWrap/>
            <w:hideMark/>
          </w:tcPr>
          <w:p w:rsidR="00E02041" w:rsidRPr="00E02041" w:rsidRDefault="00E02041" w:rsidP="00E02041">
            <w:pPr>
              <w:jc w:val="center"/>
              <w:rPr>
                <w:sz w:val="18"/>
              </w:rPr>
            </w:pPr>
            <w:r w:rsidRPr="00E02041">
              <w:rPr>
                <w:sz w:val="18"/>
              </w:rPr>
              <w:t>Contributors</w:t>
            </w:r>
          </w:p>
        </w:tc>
      </w:tr>
      <w:tr w:rsidR="00E02041" w:rsidRPr="00E02041" w:rsidTr="00E02041">
        <w:trPr>
          <w:trHeight w:val="980"/>
        </w:trPr>
        <w:tc>
          <w:tcPr>
            <w:tcW w:w="2335" w:type="dxa"/>
            <w:noWrap/>
            <w:hideMark/>
          </w:tcPr>
          <w:p w:rsidR="00E02041" w:rsidRPr="00E02041" w:rsidRDefault="00E02041" w:rsidP="00E02041">
            <w:pPr>
              <w:jc w:val="center"/>
              <w:rPr>
                <w:sz w:val="18"/>
              </w:rPr>
            </w:pPr>
            <w:r w:rsidRPr="00E02041">
              <w:rPr>
                <w:sz w:val="18"/>
              </w:rPr>
              <w:t>Positive_Social_Expression_001</w:t>
            </w:r>
          </w:p>
        </w:tc>
        <w:tc>
          <w:tcPr>
            <w:tcW w:w="1346" w:type="dxa"/>
            <w:noWrap/>
            <w:hideMark/>
          </w:tcPr>
          <w:p w:rsidR="00E02041" w:rsidRPr="00E02041" w:rsidRDefault="00E02041" w:rsidP="00E02041">
            <w:pPr>
              <w:jc w:val="center"/>
              <w:rPr>
                <w:sz w:val="18"/>
              </w:rPr>
            </w:pPr>
            <w:r w:rsidRPr="00E02041">
              <w:rPr>
                <w:sz w:val="18"/>
              </w:rPr>
              <w:t>Positive Social Expression</w:t>
            </w:r>
          </w:p>
        </w:tc>
        <w:tc>
          <w:tcPr>
            <w:tcW w:w="1094" w:type="dxa"/>
            <w:noWrap/>
            <w:hideMark/>
          </w:tcPr>
          <w:p w:rsidR="00E02041" w:rsidRPr="00E02041" w:rsidRDefault="00E02041" w:rsidP="00E02041">
            <w:pPr>
              <w:jc w:val="center"/>
              <w:rPr>
                <w:sz w:val="18"/>
              </w:rPr>
            </w:pPr>
            <w:r w:rsidRPr="00E02041">
              <w:rPr>
                <w:sz w:val="18"/>
              </w:rPr>
              <w:t>01:42.6</w:t>
            </w:r>
          </w:p>
        </w:tc>
        <w:tc>
          <w:tcPr>
            <w:tcW w:w="699" w:type="dxa"/>
            <w:noWrap/>
            <w:hideMark/>
          </w:tcPr>
          <w:p w:rsidR="00E02041" w:rsidRPr="00E02041" w:rsidRDefault="00E02041" w:rsidP="00E02041">
            <w:pPr>
              <w:jc w:val="center"/>
              <w:rPr>
                <w:sz w:val="18"/>
              </w:rPr>
            </w:pPr>
            <w:r w:rsidRPr="00E02041">
              <w:rPr>
                <w:sz w:val="18"/>
              </w:rPr>
              <w:t>6156</w:t>
            </w:r>
          </w:p>
        </w:tc>
        <w:tc>
          <w:tcPr>
            <w:tcW w:w="845" w:type="dxa"/>
            <w:noWrap/>
            <w:hideMark/>
          </w:tcPr>
          <w:p w:rsidR="00E02041" w:rsidRPr="00E02041" w:rsidRDefault="00E02041" w:rsidP="00E02041">
            <w:pPr>
              <w:jc w:val="center"/>
              <w:rPr>
                <w:sz w:val="18"/>
              </w:rPr>
            </w:pPr>
            <w:r>
              <w:rPr>
                <w:sz w:val="18"/>
              </w:rPr>
              <w:t>0.31060</w:t>
            </w:r>
          </w:p>
        </w:tc>
        <w:tc>
          <w:tcPr>
            <w:tcW w:w="914" w:type="dxa"/>
            <w:noWrap/>
            <w:hideMark/>
          </w:tcPr>
          <w:p w:rsidR="00E02041" w:rsidRPr="00E02041" w:rsidRDefault="00E02041" w:rsidP="00E02041">
            <w:pPr>
              <w:jc w:val="center"/>
              <w:rPr>
                <w:sz w:val="18"/>
              </w:rPr>
            </w:pPr>
            <w:r w:rsidRPr="00E02041">
              <w:rPr>
                <w:sz w:val="18"/>
              </w:rPr>
              <w:t>0.264964</w:t>
            </w:r>
          </w:p>
        </w:tc>
        <w:tc>
          <w:tcPr>
            <w:tcW w:w="2117" w:type="dxa"/>
            <w:noWrap/>
            <w:hideMark/>
          </w:tcPr>
          <w:p w:rsidR="00E02041" w:rsidRPr="00E02041" w:rsidRDefault="00E02041" w:rsidP="00E02041">
            <w:pPr>
              <w:jc w:val="center"/>
              <w:rPr>
                <w:sz w:val="18"/>
              </w:rPr>
            </w:pPr>
            <w:proofErr w:type="spellStart"/>
            <w:r w:rsidRPr="00E02041">
              <w:rPr>
                <w:sz w:val="18"/>
              </w:rPr>
              <w:t>CheekSquintRight</w:t>
            </w:r>
            <w:proofErr w:type="spellEnd"/>
            <w:r w:rsidRPr="00E02041">
              <w:rPr>
                <w:sz w:val="18"/>
              </w:rPr>
              <w:t xml:space="preserve"> (0.481), </w:t>
            </w:r>
            <w:proofErr w:type="spellStart"/>
            <w:r w:rsidRPr="00E02041">
              <w:rPr>
                <w:sz w:val="18"/>
              </w:rPr>
              <w:t>CheekSquintLeft</w:t>
            </w:r>
            <w:proofErr w:type="spellEnd"/>
            <w:r w:rsidRPr="00E02041">
              <w:rPr>
                <w:sz w:val="18"/>
              </w:rPr>
              <w:t xml:space="preserve"> (0.426), </w:t>
            </w:r>
            <w:proofErr w:type="spellStart"/>
            <w:r w:rsidRPr="00E02041">
              <w:rPr>
                <w:sz w:val="18"/>
              </w:rPr>
              <w:t>MouthSmileLeft</w:t>
            </w:r>
            <w:proofErr w:type="spellEnd"/>
            <w:r w:rsidRPr="00E02041">
              <w:rPr>
                <w:sz w:val="18"/>
              </w:rPr>
              <w:t xml:space="preserve"> (0.178), </w:t>
            </w:r>
            <w:proofErr w:type="spellStart"/>
            <w:r w:rsidRPr="00E02041">
              <w:rPr>
                <w:sz w:val="18"/>
              </w:rPr>
              <w:t>MouthSmileRight</w:t>
            </w:r>
            <w:proofErr w:type="spellEnd"/>
            <w:r w:rsidRPr="00E02041">
              <w:rPr>
                <w:sz w:val="18"/>
              </w:rPr>
              <w:t xml:space="preserve"> (0.169)</w:t>
            </w:r>
          </w:p>
        </w:tc>
      </w:tr>
      <w:tr w:rsidR="00E02041" w:rsidRPr="00E02041" w:rsidTr="00E02041">
        <w:trPr>
          <w:trHeight w:val="1898"/>
        </w:trPr>
        <w:tc>
          <w:tcPr>
            <w:tcW w:w="2335" w:type="dxa"/>
            <w:noWrap/>
            <w:hideMark/>
          </w:tcPr>
          <w:p w:rsidR="00E02041" w:rsidRPr="00E02041" w:rsidRDefault="00E02041" w:rsidP="00E02041">
            <w:pPr>
              <w:jc w:val="center"/>
              <w:rPr>
                <w:sz w:val="18"/>
              </w:rPr>
            </w:pPr>
            <w:r w:rsidRPr="00E02041">
              <w:rPr>
                <w:sz w:val="18"/>
              </w:rPr>
              <w:t>Concentration_004</w:t>
            </w:r>
          </w:p>
        </w:tc>
        <w:tc>
          <w:tcPr>
            <w:tcW w:w="1346" w:type="dxa"/>
            <w:noWrap/>
            <w:hideMark/>
          </w:tcPr>
          <w:p w:rsidR="00E02041" w:rsidRPr="00E02041" w:rsidRDefault="00E02041" w:rsidP="00E02041">
            <w:pPr>
              <w:jc w:val="center"/>
              <w:rPr>
                <w:sz w:val="18"/>
              </w:rPr>
            </w:pPr>
            <w:r w:rsidRPr="00E02041">
              <w:rPr>
                <w:sz w:val="18"/>
              </w:rPr>
              <w:t>Concentration</w:t>
            </w:r>
          </w:p>
        </w:tc>
        <w:tc>
          <w:tcPr>
            <w:tcW w:w="1094" w:type="dxa"/>
            <w:noWrap/>
            <w:hideMark/>
          </w:tcPr>
          <w:p w:rsidR="00E02041" w:rsidRPr="00E02041" w:rsidRDefault="00E02041" w:rsidP="00E02041">
            <w:pPr>
              <w:jc w:val="center"/>
              <w:rPr>
                <w:sz w:val="18"/>
              </w:rPr>
            </w:pPr>
            <w:r w:rsidRPr="00E02041">
              <w:rPr>
                <w:sz w:val="18"/>
              </w:rPr>
              <w:t>00:39.5</w:t>
            </w:r>
          </w:p>
        </w:tc>
        <w:tc>
          <w:tcPr>
            <w:tcW w:w="699" w:type="dxa"/>
            <w:noWrap/>
            <w:hideMark/>
          </w:tcPr>
          <w:p w:rsidR="00E02041" w:rsidRPr="00E02041" w:rsidRDefault="00E02041" w:rsidP="00E02041">
            <w:pPr>
              <w:jc w:val="center"/>
              <w:rPr>
                <w:sz w:val="18"/>
              </w:rPr>
            </w:pPr>
            <w:r w:rsidRPr="00E02041">
              <w:rPr>
                <w:sz w:val="18"/>
              </w:rPr>
              <w:t>2373</w:t>
            </w:r>
          </w:p>
        </w:tc>
        <w:tc>
          <w:tcPr>
            <w:tcW w:w="845" w:type="dxa"/>
            <w:noWrap/>
            <w:hideMark/>
          </w:tcPr>
          <w:p w:rsidR="00E02041" w:rsidRPr="00E02041" w:rsidRDefault="00E02041" w:rsidP="00E02041">
            <w:pPr>
              <w:jc w:val="center"/>
              <w:rPr>
                <w:sz w:val="18"/>
              </w:rPr>
            </w:pPr>
            <w:r>
              <w:rPr>
                <w:sz w:val="18"/>
              </w:rPr>
              <w:t>0.29323</w:t>
            </w:r>
          </w:p>
        </w:tc>
        <w:tc>
          <w:tcPr>
            <w:tcW w:w="914" w:type="dxa"/>
            <w:noWrap/>
            <w:hideMark/>
          </w:tcPr>
          <w:p w:rsidR="00E02041" w:rsidRPr="00E02041" w:rsidRDefault="00E02041" w:rsidP="00E02041">
            <w:pPr>
              <w:jc w:val="center"/>
              <w:rPr>
                <w:sz w:val="18"/>
              </w:rPr>
            </w:pPr>
            <w:r w:rsidRPr="00E02041">
              <w:rPr>
                <w:sz w:val="18"/>
              </w:rPr>
              <w:t>0.151902</w:t>
            </w:r>
          </w:p>
        </w:tc>
        <w:tc>
          <w:tcPr>
            <w:tcW w:w="2117" w:type="dxa"/>
            <w:noWrap/>
            <w:hideMark/>
          </w:tcPr>
          <w:p w:rsidR="00E02041" w:rsidRPr="00E02041" w:rsidRDefault="00E02041" w:rsidP="00E02041">
            <w:pPr>
              <w:jc w:val="center"/>
              <w:rPr>
                <w:sz w:val="18"/>
              </w:rPr>
            </w:pPr>
            <w:proofErr w:type="spellStart"/>
            <w:r w:rsidRPr="00E02041">
              <w:rPr>
                <w:sz w:val="18"/>
              </w:rPr>
              <w:t>MouthPressLeft</w:t>
            </w:r>
            <w:proofErr w:type="spellEnd"/>
            <w:r w:rsidRPr="00E02041">
              <w:rPr>
                <w:sz w:val="18"/>
              </w:rPr>
              <w:t xml:space="preserve"> (0.483), </w:t>
            </w:r>
            <w:proofErr w:type="spellStart"/>
            <w:r w:rsidRPr="00E02041">
              <w:rPr>
                <w:sz w:val="18"/>
              </w:rPr>
              <w:t>MouthPressRight</w:t>
            </w:r>
            <w:proofErr w:type="spellEnd"/>
            <w:r w:rsidRPr="00E02041">
              <w:rPr>
                <w:sz w:val="18"/>
              </w:rPr>
              <w:t xml:space="preserve"> (0.464), </w:t>
            </w:r>
            <w:proofErr w:type="spellStart"/>
            <w:r w:rsidRPr="00E02041">
              <w:rPr>
                <w:sz w:val="18"/>
              </w:rPr>
              <w:t>MouthFrownRight</w:t>
            </w:r>
            <w:proofErr w:type="spellEnd"/>
            <w:r w:rsidRPr="00E02041">
              <w:rPr>
                <w:sz w:val="18"/>
              </w:rPr>
              <w:t xml:space="preserve"> (0.370), </w:t>
            </w:r>
            <w:proofErr w:type="spellStart"/>
            <w:r w:rsidRPr="00E02041">
              <w:rPr>
                <w:sz w:val="18"/>
              </w:rPr>
              <w:t>MouthFrownLeft</w:t>
            </w:r>
            <w:proofErr w:type="spellEnd"/>
            <w:r w:rsidRPr="00E02041">
              <w:rPr>
                <w:sz w:val="18"/>
              </w:rPr>
              <w:t xml:space="preserve"> (0.352), </w:t>
            </w:r>
            <w:proofErr w:type="spellStart"/>
            <w:r w:rsidRPr="00E02041">
              <w:rPr>
                <w:sz w:val="18"/>
              </w:rPr>
              <w:t>EyeSquintRight</w:t>
            </w:r>
            <w:proofErr w:type="spellEnd"/>
            <w:r w:rsidRPr="00E02041">
              <w:rPr>
                <w:sz w:val="18"/>
              </w:rPr>
              <w:t xml:space="preserve"> (0.324), </w:t>
            </w:r>
            <w:proofErr w:type="spellStart"/>
            <w:r w:rsidRPr="00E02041">
              <w:rPr>
                <w:sz w:val="18"/>
              </w:rPr>
              <w:t>EyeSquintLeft</w:t>
            </w:r>
            <w:proofErr w:type="spellEnd"/>
            <w:r w:rsidRPr="00E02041">
              <w:rPr>
                <w:sz w:val="18"/>
              </w:rPr>
              <w:t xml:space="preserve"> (0.324), </w:t>
            </w:r>
            <w:proofErr w:type="spellStart"/>
            <w:r w:rsidRPr="00E02041">
              <w:rPr>
                <w:sz w:val="18"/>
              </w:rPr>
              <w:t>BrowDownLeft</w:t>
            </w:r>
            <w:proofErr w:type="spellEnd"/>
            <w:r w:rsidRPr="00E02041">
              <w:rPr>
                <w:sz w:val="18"/>
              </w:rPr>
              <w:t xml:space="preserve"> (0.034), </w:t>
            </w:r>
            <w:proofErr w:type="spellStart"/>
            <w:r w:rsidRPr="00E02041">
              <w:rPr>
                <w:sz w:val="18"/>
              </w:rPr>
              <w:t>BrowDownRight</w:t>
            </w:r>
            <w:proofErr w:type="spellEnd"/>
            <w:r w:rsidRPr="00E02041">
              <w:rPr>
                <w:sz w:val="18"/>
              </w:rPr>
              <w:t xml:space="preserve"> (0.034)</w:t>
            </w:r>
          </w:p>
        </w:tc>
      </w:tr>
      <w:tr w:rsidR="00E02041" w:rsidRPr="00E02041" w:rsidTr="00E02041">
        <w:trPr>
          <w:trHeight w:val="854"/>
        </w:trPr>
        <w:tc>
          <w:tcPr>
            <w:tcW w:w="2335" w:type="dxa"/>
            <w:noWrap/>
            <w:hideMark/>
          </w:tcPr>
          <w:p w:rsidR="00E02041" w:rsidRPr="00E02041" w:rsidRDefault="00E02041" w:rsidP="00E02041">
            <w:pPr>
              <w:jc w:val="center"/>
              <w:rPr>
                <w:sz w:val="18"/>
              </w:rPr>
            </w:pPr>
            <w:r w:rsidRPr="00E02041">
              <w:rPr>
                <w:sz w:val="18"/>
              </w:rPr>
              <w:t>Attentional_Engagement_010</w:t>
            </w:r>
          </w:p>
        </w:tc>
        <w:tc>
          <w:tcPr>
            <w:tcW w:w="1346" w:type="dxa"/>
            <w:noWrap/>
            <w:hideMark/>
          </w:tcPr>
          <w:p w:rsidR="00E02041" w:rsidRPr="00E02041" w:rsidRDefault="00E02041" w:rsidP="00E02041">
            <w:pPr>
              <w:jc w:val="center"/>
              <w:rPr>
                <w:sz w:val="18"/>
              </w:rPr>
            </w:pPr>
            <w:r w:rsidRPr="00E02041">
              <w:rPr>
                <w:sz w:val="18"/>
              </w:rPr>
              <w:t>Attentional Engagement</w:t>
            </w:r>
          </w:p>
        </w:tc>
        <w:tc>
          <w:tcPr>
            <w:tcW w:w="1094" w:type="dxa"/>
            <w:noWrap/>
            <w:hideMark/>
          </w:tcPr>
          <w:p w:rsidR="00E02041" w:rsidRPr="00E02041" w:rsidRDefault="00E02041" w:rsidP="00E02041">
            <w:pPr>
              <w:jc w:val="center"/>
              <w:rPr>
                <w:sz w:val="18"/>
              </w:rPr>
            </w:pPr>
            <w:r w:rsidRPr="00E02041">
              <w:rPr>
                <w:sz w:val="18"/>
              </w:rPr>
              <w:t>07:07.9</w:t>
            </w:r>
          </w:p>
        </w:tc>
        <w:tc>
          <w:tcPr>
            <w:tcW w:w="699" w:type="dxa"/>
            <w:noWrap/>
            <w:hideMark/>
          </w:tcPr>
          <w:p w:rsidR="00E02041" w:rsidRPr="00E02041" w:rsidRDefault="00E02041" w:rsidP="00E02041">
            <w:pPr>
              <w:jc w:val="center"/>
              <w:rPr>
                <w:sz w:val="18"/>
              </w:rPr>
            </w:pPr>
            <w:r w:rsidRPr="00E02041">
              <w:rPr>
                <w:sz w:val="18"/>
              </w:rPr>
              <w:t>25676</w:t>
            </w:r>
          </w:p>
        </w:tc>
        <w:tc>
          <w:tcPr>
            <w:tcW w:w="845" w:type="dxa"/>
            <w:noWrap/>
            <w:hideMark/>
          </w:tcPr>
          <w:p w:rsidR="00E02041" w:rsidRPr="00E02041" w:rsidRDefault="00E02041" w:rsidP="00E02041">
            <w:pPr>
              <w:jc w:val="center"/>
              <w:rPr>
                <w:sz w:val="18"/>
              </w:rPr>
            </w:pPr>
            <w:r w:rsidRPr="00E02041">
              <w:rPr>
                <w:sz w:val="18"/>
              </w:rPr>
              <w:t>0.79921</w:t>
            </w:r>
          </w:p>
        </w:tc>
        <w:tc>
          <w:tcPr>
            <w:tcW w:w="914" w:type="dxa"/>
            <w:noWrap/>
            <w:hideMark/>
          </w:tcPr>
          <w:p w:rsidR="00E02041" w:rsidRPr="00E02041" w:rsidRDefault="00E02041" w:rsidP="00E02041">
            <w:pPr>
              <w:jc w:val="center"/>
              <w:rPr>
                <w:sz w:val="18"/>
              </w:rPr>
            </w:pPr>
            <w:r w:rsidRPr="00E02041">
              <w:rPr>
                <w:sz w:val="18"/>
              </w:rPr>
              <w:t>0.544128</w:t>
            </w:r>
          </w:p>
        </w:tc>
        <w:tc>
          <w:tcPr>
            <w:tcW w:w="2117" w:type="dxa"/>
            <w:noWrap/>
            <w:hideMark/>
          </w:tcPr>
          <w:p w:rsidR="00E02041" w:rsidRPr="00E02041" w:rsidRDefault="00E02041" w:rsidP="00E02041">
            <w:pPr>
              <w:jc w:val="center"/>
              <w:rPr>
                <w:sz w:val="18"/>
              </w:rPr>
            </w:pPr>
            <w:proofErr w:type="spellStart"/>
            <w:r w:rsidRPr="00E02041">
              <w:rPr>
                <w:sz w:val="18"/>
              </w:rPr>
              <w:t>BrowInnerUp</w:t>
            </w:r>
            <w:proofErr w:type="spellEnd"/>
            <w:r w:rsidRPr="00E02041">
              <w:rPr>
                <w:sz w:val="18"/>
              </w:rPr>
              <w:t xml:space="preserve"> (0.870), </w:t>
            </w:r>
            <w:proofErr w:type="spellStart"/>
            <w:r w:rsidRPr="00E02041">
              <w:rPr>
                <w:sz w:val="18"/>
              </w:rPr>
              <w:t>BrowOuterUpRight</w:t>
            </w:r>
            <w:proofErr w:type="spellEnd"/>
            <w:r w:rsidRPr="00E02041">
              <w:rPr>
                <w:sz w:val="18"/>
              </w:rPr>
              <w:t xml:space="preserve"> (0.709), </w:t>
            </w:r>
            <w:proofErr w:type="spellStart"/>
            <w:r w:rsidRPr="00E02041">
              <w:rPr>
                <w:sz w:val="18"/>
              </w:rPr>
              <w:t>BrowOuterUpLeft</w:t>
            </w:r>
            <w:proofErr w:type="spellEnd"/>
            <w:r w:rsidRPr="00E02041">
              <w:rPr>
                <w:sz w:val="18"/>
              </w:rPr>
              <w:t xml:space="preserve"> (0.706)</w:t>
            </w:r>
          </w:p>
        </w:tc>
      </w:tr>
      <w:tr w:rsidR="00E02041" w:rsidRPr="00E02041" w:rsidTr="00E02041">
        <w:trPr>
          <w:trHeight w:val="629"/>
        </w:trPr>
        <w:tc>
          <w:tcPr>
            <w:tcW w:w="2335" w:type="dxa"/>
            <w:noWrap/>
            <w:hideMark/>
          </w:tcPr>
          <w:p w:rsidR="00E02041" w:rsidRPr="00E02041" w:rsidRDefault="00E02041" w:rsidP="00E02041">
            <w:pPr>
              <w:jc w:val="center"/>
              <w:rPr>
                <w:sz w:val="18"/>
              </w:rPr>
            </w:pPr>
            <w:r w:rsidRPr="00E02041">
              <w:rPr>
                <w:sz w:val="18"/>
              </w:rPr>
              <w:t>Skepticism_011</w:t>
            </w:r>
          </w:p>
        </w:tc>
        <w:tc>
          <w:tcPr>
            <w:tcW w:w="1346" w:type="dxa"/>
            <w:noWrap/>
            <w:hideMark/>
          </w:tcPr>
          <w:p w:rsidR="00E02041" w:rsidRPr="00E02041" w:rsidRDefault="00E02041" w:rsidP="00E02041">
            <w:pPr>
              <w:jc w:val="center"/>
              <w:rPr>
                <w:sz w:val="18"/>
              </w:rPr>
            </w:pPr>
            <w:r w:rsidRPr="00E02041">
              <w:rPr>
                <w:sz w:val="18"/>
              </w:rPr>
              <w:t>Skepticism</w:t>
            </w:r>
          </w:p>
        </w:tc>
        <w:tc>
          <w:tcPr>
            <w:tcW w:w="1094" w:type="dxa"/>
            <w:noWrap/>
            <w:hideMark/>
          </w:tcPr>
          <w:p w:rsidR="00E02041" w:rsidRPr="00E02041" w:rsidRDefault="00E02041" w:rsidP="00E02041">
            <w:pPr>
              <w:jc w:val="center"/>
              <w:rPr>
                <w:sz w:val="18"/>
              </w:rPr>
            </w:pPr>
            <w:r w:rsidRPr="00E02041">
              <w:rPr>
                <w:sz w:val="18"/>
              </w:rPr>
              <w:t>03:03.0</w:t>
            </w:r>
          </w:p>
        </w:tc>
        <w:tc>
          <w:tcPr>
            <w:tcW w:w="699" w:type="dxa"/>
            <w:noWrap/>
            <w:hideMark/>
          </w:tcPr>
          <w:p w:rsidR="00E02041" w:rsidRPr="00E02041" w:rsidRDefault="00E02041" w:rsidP="00E02041">
            <w:pPr>
              <w:jc w:val="center"/>
              <w:rPr>
                <w:sz w:val="18"/>
              </w:rPr>
            </w:pPr>
            <w:r w:rsidRPr="00E02041">
              <w:rPr>
                <w:sz w:val="18"/>
              </w:rPr>
              <w:t>10980</w:t>
            </w:r>
          </w:p>
        </w:tc>
        <w:tc>
          <w:tcPr>
            <w:tcW w:w="845" w:type="dxa"/>
            <w:noWrap/>
            <w:hideMark/>
          </w:tcPr>
          <w:p w:rsidR="00E02041" w:rsidRPr="00E02041" w:rsidRDefault="00E02041" w:rsidP="00E02041">
            <w:pPr>
              <w:jc w:val="center"/>
              <w:rPr>
                <w:sz w:val="18"/>
              </w:rPr>
            </w:pPr>
            <w:r w:rsidRPr="00E02041">
              <w:rPr>
                <w:sz w:val="18"/>
              </w:rPr>
              <w:t>0.00187</w:t>
            </w:r>
          </w:p>
        </w:tc>
        <w:tc>
          <w:tcPr>
            <w:tcW w:w="914" w:type="dxa"/>
            <w:noWrap/>
            <w:hideMark/>
          </w:tcPr>
          <w:p w:rsidR="00E02041" w:rsidRPr="00E02041" w:rsidRDefault="00E02041" w:rsidP="00E02041">
            <w:pPr>
              <w:jc w:val="center"/>
              <w:rPr>
                <w:sz w:val="18"/>
              </w:rPr>
            </w:pPr>
            <w:r w:rsidRPr="00E02041">
              <w:rPr>
                <w:sz w:val="18"/>
              </w:rPr>
              <w:t>0.001545</w:t>
            </w:r>
          </w:p>
        </w:tc>
        <w:tc>
          <w:tcPr>
            <w:tcW w:w="2117" w:type="dxa"/>
            <w:noWrap/>
            <w:hideMark/>
          </w:tcPr>
          <w:p w:rsidR="00E02041" w:rsidRPr="00E02041" w:rsidRDefault="00E02041" w:rsidP="00E02041">
            <w:pPr>
              <w:jc w:val="center"/>
              <w:rPr>
                <w:sz w:val="18"/>
              </w:rPr>
            </w:pPr>
            <w:proofErr w:type="spellStart"/>
            <w:r w:rsidRPr="00E02041">
              <w:rPr>
                <w:sz w:val="18"/>
              </w:rPr>
              <w:t>BrowOuterUpRight</w:t>
            </w:r>
            <w:proofErr w:type="spellEnd"/>
            <w:r w:rsidRPr="00E02041">
              <w:rPr>
                <w:sz w:val="18"/>
              </w:rPr>
              <w:t xml:space="preserve"> (0.453), </w:t>
            </w:r>
            <w:proofErr w:type="spellStart"/>
            <w:r w:rsidRPr="00E02041">
              <w:rPr>
                <w:sz w:val="18"/>
              </w:rPr>
              <w:t>BrowOuterUpLeft</w:t>
            </w:r>
            <w:proofErr w:type="spellEnd"/>
            <w:r w:rsidRPr="00E02041">
              <w:rPr>
                <w:sz w:val="18"/>
              </w:rPr>
              <w:t xml:space="preserve"> (0.451)</w:t>
            </w:r>
          </w:p>
        </w:tc>
      </w:tr>
      <w:tr w:rsidR="00E02041" w:rsidRPr="00E02041" w:rsidTr="00E02041">
        <w:trPr>
          <w:trHeight w:val="818"/>
        </w:trPr>
        <w:tc>
          <w:tcPr>
            <w:tcW w:w="2335" w:type="dxa"/>
            <w:noWrap/>
            <w:hideMark/>
          </w:tcPr>
          <w:p w:rsidR="00E02041" w:rsidRPr="00E02041" w:rsidRDefault="00E02041" w:rsidP="00E02041">
            <w:pPr>
              <w:jc w:val="center"/>
              <w:rPr>
                <w:sz w:val="18"/>
              </w:rPr>
            </w:pPr>
            <w:r w:rsidRPr="00E02041">
              <w:rPr>
                <w:sz w:val="18"/>
              </w:rPr>
              <w:t>Startle_Response_003</w:t>
            </w:r>
          </w:p>
        </w:tc>
        <w:tc>
          <w:tcPr>
            <w:tcW w:w="1346" w:type="dxa"/>
            <w:noWrap/>
            <w:hideMark/>
          </w:tcPr>
          <w:p w:rsidR="00E02041" w:rsidRPr="00E02041" w:rsidRDefault="00E02041" w:rsidP="00E02041">
            <w:pPr>
              <w:jc w:val="center"/>
              <w:rPr>
                <w:sz w:val="18"/>
              </w:rPr>
            </w:pPr>
            <w:r w:rsidRPr="00E02041">
              <w:rPr>
                <w:sz w:val="18"/>
              </w:rPr>
              <w:t>Startle Response</w:t>
            </w:r>
          </w:p>
        </w:tc>
        <w:tc>
          <w:tcPr>
            <w:tcW w:w="1094" w:type="dxa"/>
            <w:noWrap/>
            <w:hideMark/>
          </w:tcPr>
          <w:p w:rsidR="00E02041" w:rsidRPr="00E02041" w:rsidRDefault="00E02041" w:rsidP="00E02041">
            <w:pPr>
              <w:jc w:val="center"/>
              <w:rPr>
                <w:sz w:val="18"/>
              </w:rPr>
            </w:pPr>
            <w:r w:rsidRPr="00E02041">
              <w:rPr>
                <w:sz w:val="18"/>
              </w:rPr>
              <w:t>01:21.4</w:t>
            </w:r>
          </w:p>
        </w:tc>
        <w:tc>
          <w:tcPr>
            <w:tcW w:w="699" w:type="dxa"/>
            <w:noWrap/>
            <w:hideMark/>
          </w:tcPr>
          <w:p w:rsidR="00E02041" w:rsidRPr="00E02041" w:rsidRDefault="00E02041" w:rsidP="00E02041">
            <w:pPr>
              <w:jc w:val="center"/>
              <w:rPr>
                <w:sz w:val="18"/>
              </w:rPr>
            </w:pPr>
            <w:r w:rsidRPr="00E02041">
              <w:rPr>
                <w:sz w:val="18"/>
              </w:rPr>
              <w:t>4884</w:t>
            </w:r>
          </w:p>
        </w:tc>
        <w:tc>
          <w:tcPr>
            <w:tcW w:w="845" w:type="dxa"/>
            <w:noWrap/>
            <w:hideMark/>
          </w:tcPr>
          <w:p w:rsidR="00E02041" w:rsidRPr="00E02041" w:rsidRDefault="00E02041" w:rsidP="00E02041">
            <w:pPr>
              <w:jc w:val="center"/>
              <w:rPr>
                <w:sz w:val="18"/>
              </w:rPr>
            </w:pPr>
            <w:r>
              <w:rPr>
                <w:sz w:val="18"/>
              </w:rPr>
              <w:t>0.5290</w:t>
            </w:r>
          </w:p>
        </w:tc>
        <w:tc>
          <w:tcPr>
            <w:tcW w:w="914" w:type="dxa"/>
            <w:noWrap/>
            <w:hideMark/>
          </w:tcPr>
          <w:p w:rsidR="00E02041" w:rsidRPr="00E02041" w:rsidRDefault="00E02041" w:rsidP="00E02041">
            <w:pPr>
              <w:jc w:val="center"/>
              <w:rPr>
                <w:sz w:val="18"/>
              </w:rPr>
            </w:pPr>
            <w:r w:rsidRPr="00E02041">
              <w:rPr>
                <w:sz w:val="18"/>
              </w:rPr>
              <w:t>0.483516</w:t>
            </w:r>
          </w:p>
        </w:tc>
        <w:tc>
          <w:tcPr>
            <w:tcW w:w="2117" w:type="dxa"/>
            <w:noWrap/>
            <w:hideMark/>
          </w:tcPr>
          <w:p w:rsidR="00E02041" w:rsidRPr="00E02041" w:rsidRDefault="00E02041" w:rsidP="00E02041">
            <w:pPr>
              <w:jc w:val="center"/>
              <w:rPr>
                <w:sz w:val="18"/>
              </w:rPr>
            </w:pPr>
            <w:proofErr w:type="spellStart"/>
            <w:r w:rsidRPr="00E02041">
              <w:rPr>
                <w:sz w:val="18"/>
              </w:rPr>
              <w:t>EyeWideRight</w:t>
            </w:r>
            <w:proofErr w:type="spellEnd"/>
            <w:r w:rsidRPr="00E02041">
              <w:rPr>
                <w:sz w:val="18"/>
              </w:rPr>
              <w:t xml:space="preserve"> (0.675), </w:t>
            </w:r>
            <w:proofErr w:type="spellStart"/>
            <w:r w:rsidRPr="00E02041">
              <w:rPr>
                <w:sz w:val="18"/>
              </w:rPr>
              <w:t>EyeWideLeft</w:t>
            </w:r>
            <w:proofErr w:type="spellEnd"/>
            <w:r w:rsidRPr="00E02041">
              <w:rPr>
                <w:sz w:val="18"/>
              </w:rPr>
              <w:t xml:space="preserve"> (0.675), </w:t>
            </w:r>
            <w:proofErr w:type="spellStart"/>
            <w:r w:rsidRPr="00E02041">
              <w:rPr>
                <w:sz w:val="18"/>
              </w:rPr>
              <w:t>JawOpen</w:t>
            </w:r>
            <w:proofErr w:type="spellEnd"/>
            <w:r w:rsidRPr="00E02041">
              <w:rPr>
                <w:sz w:val="18"/>
              </w:rPr>
              <w:t xml:space="preserve"> (0.129)</w:t>
            </w:r>
          </w:p>
        </w:tc>
      </w:tr>
      <w:tr w:rsidR="00E02041" w:rsidRPr="00E02041" w:rsidTr="00E02041">
        <w:trPr>
          <w:trHeight w:val="863"/>
        </w:trPr>
        <w:tc>
          <w:tcPr>
            <w:tcW w:w="2335" w:type="dxa"/>
            <w:noWrap/>
            <w:hideMark/>
          </w:tcPr>
          <w:p w:rsidR="00E02041" w:rsidRPr="00E02041" w:rsidRDefault="00E02041" w:rsidP="00E02041">
            <w:pPr>
              <w:jc w:val="center"/>
              <w:rPr>
                <w:sz w:val="18"/>
              </w:rPr>
            </w:pPr>
            <w:r w:rsidRPr="00E02041">
              <w:rPr>
                <w:sz w:val="18"/>
              </w:rPr>
              <w:t>Tension_Stress_042</w:t>
            </w:r>
          </w:p>
        </w:tc>
        <w:tc>
          <w:tcPr>
            <w:tcW w:w="1346" w:type="dxa"/>
            <w:noWrap/>
            <w:hideMark/>
          </w:tcPr>
          <w:p w:rsidR="00E02041" w:rsidRPr="00E02041" w:rsidRDefault="00E02041" w:rsidP="00E02041">
            <w:pPr>
              <w:jc w:val="center"/>
              <w:rPr>
                <w:sz w:val="18"/>
              </w:rPr>
            </w:pPr>
            <w:r w:rsidRPr="00E02041">
              <w:rPr>
                <w:sz w:val="18"/>
              </w:rPr>
              <w:t>Tension/Stress</w:t>
            </w:r>
          </w:p>
        </w:tc>
        <w:tc>
          <w:tcPr>
            <w:tcW w:w="1094" w:type="dxa"/>
            <w:noWrap/>
            <w:hideMark/>
          </w:tcPr>
          <w:p w:rsidR="00E02041" w:rsidRPr="00E02041" w:rsidRDefault="00E02041" w:rsidP="00E02041">
            <w:pPr>
              <w:jc w:val="center"/>
              <w:rPr>
                <w:sz w:val="18"/>
              </w:rPr>
            </w:pPr>
            <w:r w:rsidRPr="00E02041">
              <w:rPr>
                <w:sz w:val="18"/>
              </w:rPr>
              <w:t>10:06.3</w:t>
            </w:r>
          </w:p>
        </w:tc>
        <w:tc>
          <w:tcPr>
            <w:tcW w:w="699" w:type="dxa"/>
            <w:noWrap/>
            <w:hideMark/>
          </w:tcPr>
          <w:p w:rsidR="00E02041" w:rsidRPr="00E02041" w:rsidRDefault="00E02041" w:rsidP="00E02041">
            <w:pPr>
              <w:jc w:val="center"/>
              <w:rPr>
                <w:sz w:val="18"/>
              </w:rPr>
            </w:pPr>
            <w:r w:rsidRPr="00E02041">
              <w:rPr>
                <w:sz w:val="18"/>
              </w:rPr>
              <w:t>36379</w:t>
            </w:r>
          </w:p>
        </w:tc>
        <w:tc>
          <w:tcPr>
            <w:tcW w:w="845" w:type="dxa"/>
            <w:noWrap/>
            <w:hideMark/>
          </w:tcPr>
          <w:p w:rsidR="00E02041" w:rsidRPr="00E02041" w:rsidRDefault="00E02041" w:rsidP="00E02041">
            <w:pPr>
              <w:jc w:val="center"/>
              <w:rPr>
                <w:sz w:val="18"/>
              </w:rPr>
            </w:pPr>
            <w:r>
              <w:rPr>
                <w:sz w:val="18"/>
              </w:rPr>
              <w:t>0.07342</w:t>
            </w:r>
          </w:p>
        </w:tc>
        <w:tc>
          <w:tcPr>
            <w:tcW w:w="914" w:type="dxa"/>
            <w:noWrap/>
            <w:hideMark/>
          </w:tcPr>
          <w:p w:rsidR="00E02041" w:rsidRPr="00E02041" w:rsidRDefault="00E02041" w:rsidP="00E02041">
            <w:pPr>
              <w:jc w:val="center"/>
              <w:rPr>
                <w:sz w:val="18"/>
              </w:rPr>
            </w:pPr>
            <w:r w:rsidRPr="00E02041">
              <w:rPr>
                <w:sz w:val="18"/>
              </w:rPr>
              <w:t>0.055677</w:t>
            </w:r>
          </w:p>
        </w:tc>
        <w:tc>
          <w:tcPr>
            <w:tcW w:w="2117" w:type="dxa"/>
            <w:noWrap/>
            <w:hideMark/>
          </w:tcPr>
          <w:p w:rsidR="00E02041" w:rsidRPr="00E02041" w:rsidRDefault="00E02041" w:rsidP="00E02041">
            <w:pPr>
              <w:jc w:val="center"/>
              <w:rPr>
                <w:sz w:val="18"/>
              </w:rPr>
            </w:pPr>
            <w:proofErr w:type="spellStart"/>
            <w:r w:rsidRPr="00E02041">
              <w:rPr>
                <w:sz w:val="18"/>
              </w:rPr>
              <w:t>MouthClose</w:t>
            </w:r>
            <w:proofErr w:type="spellEnd"/>
            <w:r w:rsidRPr="00E02041">
              <w:rPr>
                <w:sz w:val="18"/>
              </w:rPr>
              <w:t xml:space="preserve"> (0.188), </w:t>
            </w:r>
            <w:proofErr w:type="spellStart"/>
            <w:r w:rsidRPr="00E02041">
              <w:rPr>
                <w:sz w:val="18"/>
              </w:rPr>
              <w:t>MouthDimpleRight</w:t>
            </w:r>
            <w:proofErr w:type="spellEnd"/>
            <w:r w:rsidRPr="00E02041">
              <w:rPr>
                <w:sz w:val="18"/>
              </w:rPr>
              <w:t xml:space="preserve"> (0.019), </w:t>
            </w:r>
            <w:proofErr w:type="spellStart"/>
            <w:r w:rsidRPr="00E02041">
              <w:rPr>
                <w:sz w:val="18"/>
              </w:rPr>
              <w:t>MouthDimpleLeft</w:t>
            </w:r>
            <w:proofErr w:type="spellEnd"/>
            <w:r w:rsidRPr="00E02041">
              <w:rPr>
                <w:sz w:val="18"/>
              </w:rPr>
              <w:t xml:space="preserve"> (0.017)</w:t>
            </w:r>
          </w:p>
        </w:tc>
      </w:tr>
      <w:tr w:rsidR="00E02041" w:rsidRPr="00E02041" w:rsidTr="00E02041">
        <w:trPr>
          <w:trHeight w:val="737"/>
        </w:trPr>
        <w:tc>
          <w:tcPr>
            <w:tcW w:w="2335" w:type="dxa"/>
            <w:noWrap/>
            <w:hideMark/>
          </w:tcPr>
          <w:p w:rsidR="00E02041" w:rsidRPr="00E02041" w:rsidRDefault="00E02041" w:rsidP="00E02041">
            <w:pPr>
              <w:jc w:val="center"/>
              <w:rPr>
                <w:sz w:val="18"/>
              </w:rPr>
            </w:pPr>
            <w:r w:rsidRPr="00E02041">
              <w:rPr>
                <w:sz w:val="18"/>
              </w:rPr>
              <w:t>Dejection_021</w:t>
            </w:r>
          </w:p>
        </w:tc>
        <w:tc>
          <w:tcPr>
            <w:tcW w:w="1346" w:type="dxa"/>
            <w:noWrap/>
            <w:hideMark/>
          </w:tcPr>
          <w:p w:rsidR="00E02041" w:rsidRPr="00E02041" w:rsidRDefault="00E02041" w:rsidP="00E02041">
            <w:pPr>
              <w:jc w:val="center"/>
              <w:rPr>
                <w:sz w:val="18"/>
              </w:rPr>
            </w:pPr>
            <w:r w:rsidRPr="00E02041">
              <w:rPr>
                <w:sz w:val="18"/>
              </w:rPr>
              <w:t>Dejection</w:t>
            </w:r>
          </w:p>
        </w:tc>
        <w:tc>
          <w:tcPr>
            <w:tcW w:w="1094" w:type="dxa"/>
            <w:noWrap/>
            <w:hideMark/>
          </w:tcPr>
          <w:p w:rsidR="00E02041" w:rsidRPr="00E02041" w:rsidRDefault="00E02041" w:rsidP="00E02041">
            <w:pPr>
              <w:jc w:val="center"/>
              <w:rPr>
                <w:sz w:val="18"/>
              </w:rPr>
            </w:pPr>
            <w:r w:rsidRPr="00E02041">
              <w:rPr>
                <w:sz w:val="18"/>
              </w:rPr>
              <w:t>02:02.4</w:t>
            </w:r>
          </w:p>
        </w:tc>
        <w:tc>
          <w:tcPr>
            <w:tcW w:w="699" w:type="dxa"/>
            <w:noWrap/>
            <w:hideMark/>
          </w:tcPr>
          <w:p w:rsidR="00E02041" w:rsidRPr="00E02041" w:rsidRDefault="00E02041" w:rsidP="00E02041">
            <w:pPr>
              <w:jc w:val="center"/>
              <w:rPr>
                <w:sz w:val="18"/>
              </w:rPr>
            </w:pPr>
            <w:r w:rsidRPr="00E02041">
              <w:rPr>
                <w:sz w:val="18"/>
              </w:rPr>
              <w:t>7345</w:t>
            </w:r>
          </w:p>
        </w:tc>
        <w:tc>
          <w:tcPr>
            <w:tcW w:w="845" w:type="dxa"/>
            <w:noWrap/>
            <w:hideMark/>
          </w:tcPr>
          <w:p w:rsidR="00E02041" w:rsidRPr="00E02041" w:rsidRDefault="00E02041" w:rsidP="00E02041">
            <w:pPr>
              <w:jc w:val="center"/>
              <w:rPr>
                <w:sz w:val="18"/>
              </w:rPr>
            </w:pPr>
            <w:r>
              <w:rPr>
                <w:sz w:val="18"/>
              </w:rPr>
              <w:t>0.19620</w:t>
            </w:r>
          </w:p>
        </w:tc>
        <w:tc>
          <w:tcPr>
            <w:tcW w:w="914" w:type="dxa"/>
            <w:noWrap/>
            <w:hideMark/>
          </w:tcPr>
          <w:p w:rsidR="00E02041" w:rsidRPr="00E02041" w:rsidRDefault="00E02041" w:rsidP="00E02041">
            <w:pPr>
              <w:jc w:val="center"/>
              <w:rPr>
                <w:sz w:val="18"/>
              </w:rPr>
            </w:pPr>
            <w:r w:rsidRPr="00E02041">
              <w:rPr>
                <w:sz w:val="18"/>
              </w:rPr>
              <w:t>0.122669</w:t>
            </w:r>
          </w:p>
        </w:tc>
        <w:tc>
          <w:tcPr>
            <w:tcW w:w="2117" w:type="dxa"/>
            <w:noWrap/>
            <w:hideMark/>
          </w:tcPr>
          <w:p w:rsidR="00E02041" w:rsidRPr="00E02041" w:rsidRDefault="00E02041" w:rsidP="00E02041">
            <w:pPr>
              <w:jc w:val="center"/>
              <w:rPr>
                <w:sz w:val="18"/>
              </w:rPr>
            </w:pPr>
            <w:proofErr w:type="spellStart"/>
            <w:r w:rsidRPr="00E02041">
              <w:rPr>
                <w:sz w:val="18"/>
              </w:rPr>
              <w:t>MouthFrownLeft</w:t>
            </w:r>
            <w:proofErr w:type="spellEnd"/>
            <w:r w:rsidRPr="00E02041">
              <w:rPr>
                <w:sz w:val="18"/>
              </w:rPr>
              <w:t xml:space="preserve"> (0.182), </w:t>
            </w:r>
            <w:proofErr w:type="spellStart"/>
            <w:r w:rsidRPr="00E02041">
              <w:rPr>
                <w:sz w:val="18"/>
              </w:rPr>
              <w:t>MouthFrownRight</w:t>
            </w:r>
            <w:proofErr w:type="spellEnd"/>
            <w:r w:rsidRPr="00E02041">
              <w:rPr>
                <w:sz w:val="18"/>
              </w:rPr>
              <w:t xml:space="preserve"> (0.178)</w:t>
            </w:r>
          </w:p>
        </w:tc>
      </w:tr>
      <w:tr w:rsidR="00E02041" w:rsidRPr="00E02041" w:rsidTr="00E02041">
        <w:trPr>
          <w:trHeight w:val="300"/>
        </w:trPr>
        <w:tc>
          <w:tcPr>
            <w:tcW w:w="2335" w:type="dxa"/>
            <w:noWrap/>
            <w:hideMark/>
          </w:tcPr>
          <w:p w:rsidR="00E02041" w:rsidRPr="00E02041" w:rsidRDefault="00E02041" w:rsidP="00E02041">
            <w:pPr>
              <w:jc w:val="center"/>
              <w:rPr>
                <w:sz w:val="18"/>
              </w:rPr>
            </w:pPr>
            <w:r w:rsidRPr="00E02041">
              <w:rPr>
                <w:sz w:val="18"/>
              </w:rPr>
              <w:t>Aversion_013</w:t>
            </w:r>
          </w:p>
        </w:tc>
        <w:tc>
          <w:tcPr>
            <w:tcW w:w="1346" w:type="dxa"/>
            <w:noWrap/>
            <w:hideMark/>
          </w:tcPr>
          <w:p w:rsidR="00E02041" w:rsidRPr="00E02041" w:rsidRDefault="00E02041" w:rsidP="00E02041">
            <w:pPr>
              <w:jc w:val="center"/>
              <w:rPr>
                <w:sz w:val="18"/>
              </w:rPr>
            </w:pPr>
            <w:r w:rsidRPr="00E02041">
              <w:rPr>
                <w:sz w:val="18"/>
              </w:rPr>
              <w:t>Aversion</w:t>
            </w:r>
          </w:p>
        </w:tc>
        <w:tc>
          <w:tcPr>
            <w:tcW w:w="1094" w:type="dxa"/>
            <w:noWrap/>
            <w:hideMark/>
          </w:tcPr>
          <w:p w:rsidR="00E02041" w:rsidRPr="00E02041" w:rsidRDefault="00E02041" w:rsidP="00E02041">
            <w:pPr>
              <w:jc w:val="center"/>
              <w:rPr>
                <w:sz w:val="18"/>
              </w:rPr>
            </w:pPr>
            <w:r w:rsidRPr="00E02041">
              <w:rPr>
                <w:sz w:val="18"/>
              </w:rPr>
              <w:t>03:51.0</w:t>
            </w:r>
          </w:p>
        </w:tc>
        <w:tc>
          <w:tcPr>
            <w:tcW w:w="699" w:type="dxa"/>
            <w:noWrap/>
            <w:hideMark/>
          </w:tcPr>
          <w:p w:rsidR="00E02041" w:rsidRPr="00E02041" w:rsidRDefault="00E02041" w:rsidP="00E02041">
            <w:pPr>
              <w:jc w:val="center"/>
              <w:rPr>
                <w:sz w:val="18"/>
              </w:rPr>
            </w:pPr>
            <w:r w:rsidRPr="00E02041">
              <w:rPr>
                <w:sz w:val="18"/>
              </w:rPr>
              <w:t>13862</w:t>
            </w:r>
          </w:p>
        </w:tc>
        <w:tc>
          <w:tcPr>
            <w:tcW w:w="845" w:type="dxa"/>
            <w:noWrap/>
            <w:hideMark/>
          </w:tcPr>
          <w:p w:rsidR="00E02041" w:rsidRPr="00E02041" w:rsidRDefault="00E02041" w:rsidP="00E02041">
            <w:pPr>
              <w:jc w:val="center"/>
              <w:rPr>
                <w:sz w:val="18"/>
              </w:rPr>
            </w:pPr>
            <w:r>
              <w:rPr>
                <w:sz w:val="18"/>
              </w:rPr>
              <w:t>0.30331</w:t>
            </w:r>
          </w:p>
        </w:tc>
        <w:tc>
          <w:tcPr>
            <w:tcW w:w="914" w:type="dxa"/>
            <w:noWrap/>
            <w:hideMark/>
          </w:tcPr>
          <w:p w:rsidR="00E02041" w:rsidRPr="00E02041" w:rsidRDefault="00E02041" w:rsidP="00E02041">
            <w:pPr>
              <w:jc w:val="center"/>
              <w:rPr>
                <w:sz w:val="18"/>
              </w:rPr>
            </w:pPr>
            <w:r w:rsidRPr="00E02041">
              <w:rPr>
                <w:sz w:val="18"/>
              </w:rPr>
              <w:t>0.229169</w:t>
            </w:r>
          </w:p>
        </w:tc>
        <w:tc>
          <w:tcPr>
            <w:tcW w:w="2117" w:type="dxa"/>
            <w:noWrap/>
            <w:hideMark/>
          </w:tcPr>
          <w:p w:rsidR="00E02041" w:rsidRPr="00E02041" w:rsidRDefault="00E02041" w:rsidP="00E02041">
            <w:pPr>
              <w:jc w:val="center"/>
              <w:rPr>
                <w:sz w:val="18"/>
              </w:rPr>
            </w:pPr>
            <w:proofErr w:type="spellStart"/>
            <w:r w:rsidRPr="00E02041">
              <w:rPr>
                <w:sz w:val="18"/>
              </w:rPr>
              <w:t>EyeSquintLeft</w:t>
            </w:r>
            <w:proofErr w:type="spellEnd"/>
            <w:r w:rsidRPr="00E02041">
              <w:rPr>
                <w:sz w:val="18"/>
              </w:rPr>
              <w:t xml:space="preserve"> (0.545), </w:t>
            </w:r>
            <w:proofErr w:type="spellStart"/>
            <w:r w:rsidRPr="00E02041">
              <w:rPr>
                <w:sz w:val="18"/>
              </w:rPr>
              <w:t>EyeSquintRight</w:t>
            </w:r>
            <w:proofErr w:type="spellEnd"/>
            <w:r w:rsidRPr="00E02041">
              <w:rPr>
                <w:sz w:val="18"/>
              </w:rPr>
              <w:t xml:space="preserve"> (0.525), </w:t>
            </w:r>
            <w:proofErr w:type="spellStart"/>
            <w:r w:rsidRPr="00E02041">
              <w:rPr>
                <w:sz w:val="18"/>
              </w:rPr>
              <w:t>NoseSneerRight</w:t>
            </w:r>
            <w:proofErr w:type="spellEnd"/>
            <w:r w:rsidRPr="00E02041">
              <w:rPr>
                <w:sz w:val="18"/>
              </w:rPr>
              <w:t xml:space="preserve"> (0.191), </w:t>
            </w:r>
            <w:proofErr w:type="spellStart"/>
            <w:r w:rsidRPr="00E02041">
              <w:rPr>
                <w:sz w:val="18"/>
              </w:rPr>
              <w:t>NoseSneerLeft</w:t>
            </w:r>
            <w:proofErr w:type="spellEnd"/>
            <w:r w:rsidRPr="00E02041">
              <w:rPr>
                <w:sz w:val="18"/>
              </w:rPr>
              <w:t xml:space="preserve"> (0.170), </w:t>
            </w:r>
            <w:proofErr w:type="spellStart"/>
            <w:r w:rsidRPr="00E02041">
              <w:rPr>
                <w:sz w:val="18"/>
              </w:rPr>
              <w:t>BrowDownRight</w:t>
            </w:r>
            <w:proofErr w:type="spellEnd"/>
            <w:r w:rsidRPr="00E02041">
              <w:rPr>
                <w:sz w:val="18"/>
              </w:rPr>
              <w:t xml:space="preserve"> (0.165), </w:t>
            </w:r>
            <w:proofErr w:type="spellStart"/>
            <w:r w:rsidRPr="00E02041">
              <w:rPr>
                <w:sz w:val="18"/>
              </w:rPr>
              <w:t>BrowDownLeft</w:t>
            </w:r>
            <w:proofErr w:type="spellEnd"/>
            <w:r w:rsidRPr="00E02041">
              <w:rPr>
                <w:sz w:val="18"/>
              </w:rPr>
              <w:t xml:space="preserve"> (0.164)</w:t>
            </w:r>
          </w:p>
        </w:tc>
      </w:tr>
    </w:tbl>
    <w:p w:rsidR="00D87ABD" w:rsidRDefault="00D87ABD" w:rsidP="00E02041">
      <w:pPr>
        <w:rPr>
          <w:sz w:val="18"/>
        </w:rPr>
      </w:pPr>
    </w:p>
    <w:p w:rsidR="00FB7840" w:rsidRPr="00894B9E" w:rsidRDefault="00894B9E" w:rsidP="00894B9E">
      <w:pPr>
        <w:jc w:val="center"/>
        <w:rPr>
          <w:sz w:val="18"/>
        </w:rPr>
      </w:pPr>
      <w:r>
        <w:rPr>
          <w:sz w:val="18"/>
        </w:rPr>
        <w:t>Table 4</w:t>
      </w:r>
      <w:r w:rsidRPr="0047284A">
        <w:rPr>
          <w:sz w:val="18"/>
        </w:rPr>
        <w:t xml:space="preserve">. </w:t>
      </w:r>
      <w:r>
        <w:rPr>
          <w:sz w:val="18"/>
        </w:rPr>
        <w:t xml:space="preserve"> Condensed </w:t>
      </w:r>
      <w:r w:rsidRPr="00894B9E">
        <w:rPr>
          <w:sz w:val="18"/>
        </w:rPr>
        <w:t>CSV Output Showing Unique Event IDs and Structuring Attributes Across All Expression Groups.</w:t>
      </w:r>
    </w:p>
    <w:p w:rsidR="003A5BD2" w:rsidRDefault="003A5BD2" w:rsidP="0022243C">
      <w:pPr>
        <w:rPr>
          <w:b/>
          <w:sz w:val="20"/>
        </w:rPr>
      </w:pPr>
    </w:p>
    <w:p w:rsidR="0022243C" w:rsidRPr="0022243C" w:rsidRDefault="0022243C" w:rsidP="0022243C">
      <w:pPr>
        <w:rPr>
          <w:b/>
          <w:sz w:val="20"/>
        </w:rPr>
      </w:pPr>
      <w:r>
        <w:rPr>
          <w:b/>
          <w:sz w:val="20"/>
        </w:rPr>
        <w:t>5. Frame synchronization with expression events</w:t>
      </w:r>
      <w:r w:rsidR="007466DD">
        <w:rPr>
          <w:b/>
          <w:sz w:val="20"/>
        </w:rPr>
        <w:t xml:space="preserve"> &amp; </w:t>
      </w:r>
      <w:proofErr w:type="spellStart"/>
      <w:r w:rsidR="007466DD">
        <w:rPr>
          <w:b/>
          <w:sz w:val="20"/>
        </w:rPr>
        <w:t>heatmap</w:t>
      </w:r>
      <w:proofErr w:type="spellEnd"/>
    </w:p>
    <w:p w:rsidR="0022243C" w:rsidRDefault="0022627E">
      <w:pPr>
        <w:rPr>
          <w:sz w:val="20"/>
        </w:rPr>
      </w:pPr>
      <w:r>
        <w:rPr>
          <w:sz w:val="20"/>
        </w:rPr>
        <w:t xml:space="preserve">For every detected event (peak), synchronized video evidence frames are extracted for optimal visualization. 3 frames are used: 0.5s before the peak, the peak activation frame, &amp; 0.5s after the peak activation. The </w:t>
      </w:r>
      <w:r w:rsidR="009D53FE">
        <w:rPr>
          <w:sz w:val="20"/>
        </w:rPr>
        <w:t xml:space="preserve">generated </w:t>
      </w:r>
      <w:r w:rsidR="009D53FE">
        <w:rPr>
          <w:sz w:val="20"/>
        </w:rPr>
        <w:lastRenderedPageBreak/>
        <w:t xml:space="preserve">panel </w:t>
      </w:r>
      <w:r>
        <w:rPr>
          <w:sz w:val="20"/>
        </w:rPr>
        <w:t>includes information about the participant, expression type, timestamp, intensity, and dominant contributors, all of which are reflected in the corresponding csv file. This allows for rapid visual inspection of our detected behavioral moments. An example is shown below:</w:t>
      </w:r>
    </w:p>
    <w:p w:rsidR="007319EA" w:rsidRDefault="007319EA">
      <w:pPr>
        <w:rPr>
          <w:sz w:val="20"/>
        </w:rPr>
      </w:pPr>
    </w:p>
    <w:p w:rsidR="007319EA" w:rsidRDefault="007319EA">
      <w:pPr>
        <w:rPr>
          <w:sz w:val="20"/>
        </w:rPr>
      </w:pPr>
    </w:p>
    <w:p w:rsidR="007319EA" w:rsidRDefault="00804ABF">
      <w:pPr>
        <w:rPr>
          <w:sz w:val="20"/>
        </w:rPr>
      </w:pPr>
      <w:r w:rsidRPr="007319EA">
        <w:rPr>
          <w:noProof/>
          <w:sz w:val="20"/>
        </w:rPr>
        <w:drawing>
          <wp:anchor distT="0" distB="0" distL="114300" distR="114300" simplePos="0" relativeHeight="251664384" behindDoc="0" locked="0" layoutInCell="1" allowOverlap="1" wp14:anchorId="270CA637" wp14:editId="2B515842">
            <wp:simplePos x="0" y="0"/>
            <wp:positionH relativeFrom="margin">
              <wp:align>right</wp:align>
            </wp:positionH>
            <wp:positionV relativeFrom="paragraph">
              <wp:posOffset>-173152</wp:posOffset>
            </wp:positionV>
            <wp:extent cx="5925185" cy="2815590"/>
            <wp:effectExtent l="0" t="0" r="0" b="3810"/>
            <wp:wrapNone/>
            <wp:docPr id="4" name="Picture 4" descr="D:\Intern work\Data for research\Updated Frequency Analysis\all_results\prominent_evidence\Positive_Engagement_Smile\Positive_Engagement_Smile_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ntern work\Data for research\Updated Frequency Analysis\all_results\prominent_evidence\Positive_Engagement_Smile\Positive_Engagement_Smile_107.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1498"/>
                    <a:stretch/>
                  </pic:blipFill>
                  <pic:spPr bwMode="auto">
                    <a:xfrm>
                      <a:off x="0" y="0"/>
                      <a:ext cx="5925185" cy="28155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319EA" w:rsidRDefault="007319EA">
      <w:pPr>
        <w:rPr>
          <w:sz w:val="20"/>
        </w:rPr>
      </w:pPr>
    </w:p>
    <w:p w:rsidR="007319EA" w:rsidRDefault="007319EA">
      <w:pPr>
        <w:rPr>
          <w:sz w:val="20"/>
        </w:rPr>
      </w:pPr>
    </w:p>
    <w:p w:rsidR="007319EA" w:rsidRDefault="007319EA">
      <w:pPr>
        <w:rPr>
          <w:sz w:val="20"/>
        </w:rPr>
      </w:pPr>
    </w:p>
    <w:p w:rsidR="007319EA" w:rsidRDefault="007319EA">
      <w:pPr>
        <w:rPr>
          <w:sz w:val="20"/>
        </w:rPr>
      </w:pPr>
    </w:p>
    <w:p w:rsidR="007319EA" w:rsidRDefault="007319EA">
      <w:pPr>
        <w:rPr>
          <w:sz w:val="20"/>
        </w:rPr>
      </w:pPr>
    </w:p>
    <w:p w:rsidR="007319EA" w:rsidRDefault="007319EA">
      <w:pPr>
        <w:rPr>
          <w:sz w:val="20"/>
        </w:rPr>
      </w:pPr>
    </w:p>
    <w:p w:rsidR="007319EA" w:rsidRDefault="007319EA">
      <w:pPr>
        <w:rPr>
          <w:sz w:val="20"/>
        </w:rPr>
      </w:pPr>
    </w:p>
    <w:p w:rsidR="007319EA" w:rsidRDefault="007319EA">
      <w:pPr>
        <w:rPr>
          <w:sz w:val="20"/>
        </w:rPr>
      </w:pPr>
    </w:p>
    <w:p w:rsidR="007319EA" w:rsidRPr="007319EA" w:rsidRDefault="007319EA" w:rsidP="007319EA">
      <w:pPr>
        <w:rPr>
          <w:sz w:val="20"/>
        </w:rPr>
      </w:pPr>
    </w:p>
    <w:p w:rsidR="007319EA" w:rsidRPr="009D53FE" w:rsidRDefault="007319EA" w:rsidP="007319EA">
      <w:pPr>
        <w:jc w:val="center"/>
        <w:rPr>
          <w:sz w:val="18"/>
        </w:rPr>
      </w:pPr>
      <w:r w:rsidRPr="009D53FE">
        <w:rPr>
          <w:sz w:val="18"/>
        </w:rPr>
        <w:t xml:space="preserve">Figure 3. </w:t>
      </w:r>
      <w:r w:rsidR="007466DD" w:rsidRPr="007466DD">
        <w:rPr>
          <w:sz w:val="18"/>
        </w:rPr>
        <w:t>Synchronized video evidence panels (Before, Peak, After) for rapid qualitative event inspection</w:t>
      </w:r>
    </w:p>
    <w:p w:rsidR="009D53FE" w:rsidRPr="007466DD" w:rsidRDefault="009D53FE" w:rsidP="009D53FE">
      <w:pPr>
        <w:rPr>
          <w:sz w:val="20"/>
        </w:rPr>
      </w:pPr>
      <w:r w:rsidRPr="007466DD">
        <w:rPr>
          <w:sz w:val="20"/>
        </w:rPr>
        <w:t xml:space="preserve">To improve visualization, spatiotemporal mapping and dynamic </w:t>
      </w:r>
      <w:proofErr w:type="spellStart"/>
      <w:r w:rsidRPr="007466DD">
        <w:rPr>
          <w:sz w:val="20"/>
        </w:rPr>
        <w:t>heatmap</w:t>
      </w:r>
      <w:proofErr w:type="spellEnd"/>
      <w:r w:rsidRPr="007466DD">
        <w:rPr>
          <w:sz w:val="20"/>
        </w:rPr>
        <w:t xml:space="preserve"> visualization was further developed. For every peak, a synchronized video frame is extracted for qualitative inspection and visual verification of our mathematical model. The newer system was upgraded to generate an additional panel representing the </w:t>
      </w:r>
      <w:proofErr w:type="spellStart"/>
      <w:r w:rsidRPr="007466DD">
        <w:rPr>
          <w:sz w:val="20"/>
        </w:rPr>
        <w:t>heatmap</w:t>
      </w:r>
      <w:proofErr w:type="spellEnd"/>
      <w:r w:rsidRPr="007466DD">
        <w:rPr>
          <w:sz w:val="20"/>
        </w:rPr>
        <w:t xml:space="preserve"> and also output videos with a length of 3 seconds to capture the entry, peak, and resolution phases of the expressi</w:t>
      </w:r>
      <w:r w:rsidR="007D07D8">
        <w:rPr>
          <w:sz w:val="20"/>
        </w:rPr>
        <w:t>on.</w:t>
      </w:r>
    </w:p>
    <w:p w:rsidR="009D53FE" w:rsidRDefault="009D53FE" w:rsidP="009D53FE">
      <w:r w:rsidRPr="009D53FE">
        <w:rPr>
          <w:noProof/>
        </w:rPr>
        <w:drawing>
          <wp:anchor distT="0" distB="0" distL="114300" distR="114300" simplePos="0" relativeHeight="251666432" behindDoc="0" locked="0" layoutInCell="1" allowOverlap="1" wp14:anchorId="5EBD2793" wp14:editId="19A4220C">
            <wp:simplePos x="0" y="0"/>
            <wp:positionH relativeFrom="margin">
              <wp:align>left</wp:align>
            </wp:positionH>
            <wp:positionV relativeFrom="paragraph">
              <wp:posOffset>5080</wp:posOffset>
            </wp:positionV>
            <wp:extent cx="6038215" cy="2170706"/>
            <wp:effectExtent l="0" t="0" r="635" b="1270"/>
            <wp:wrapNone/>
            <wp:docPr id="6" name="Picture 6" descr="D:\Intern work\Data for research\Updated Frequency Analysis\P01\evidence_frames\Positive_Engagement_Smile\Positive_Engagement_Smile_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ntern work\Data for research\Updated Frequency Analysis\P01\evidence_frames\Positive_Engagement_Smile\Positive_Engagement_Smile_021.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0742"/>
                    <a:stretch/>
                  </pic:blipFill>
                  <pic:spPr bwMode="auto">
                    <a:xfrm>
                      <a:off x="0" y="0"/>
                      <a:ext cx="6038483" cy="217080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D53FE" w:rsidRDefault="009D53FE" w:rsidP="009D53FE"/>
    <w:p w:rsidR="009D53FE" w:rsidRDefault="009D53FE" w:rsidP="009D53FE"/>
    <w:p w:rsidR="009D53FE" w:rsidRDefault="009D53FE" w:rsidP="009D53FE"/>
    <w:p w:rsidR="009D53FE" w:rsidRDefault="009D53FE" w:rsidP="009D53FE"/>
    <w:p w:rsidR="009D53FE" w:rsidRDefault="009D53FE" w:rsidP="009D53FE"/>
    <w:p w:rsidR="009D53FE" w:rsidRDefault="009D53FE" w:rsidP="009D53FE"/>
    <w:p w:rsidR="009D53FE" w:rsidRDefault="009D53FE" w:rsidP="009D53FE"/>
    <w:p w:rsidR="009D53FE" w:rsidRPr="007466DD" w:rsidRDefault="009D53FE" w:rsidP="009D53FE">
      <w:pPr>
        <w:jc w:val="center"/>
        <w:rPr>
          <w:sz w:val="18"/>
        </w:rPr>
      </w:pPr>
      <w:r w:rsidRPr="007466DD">
        <w:rPr>
          <w:sz w:val="18"/>
        </w:rPr>
        <w:t xml:space="preserve">Figure 4. </w:t>
      </w:r>
      <w:r w:rsidR="0067798C" w:rsidRPr="0067798C">
        <w:rPr>
          <w:sz w:val="18"/>
        </w:rPr>
        <w:t xml:space="preserve">Enhanced spatiotemporal visualization panel displaying the continuous alpha-blended COLORMAP_HOT </w:t>
      </w:r>
      <w:proofErr w:type="spellStart"/>
      <w:r w:rsidR="0067798C" w:rsidRPr="0067798C">
        <w:rPr>
          <w:sz w:val="18"/>
        </w:rPr>
        <w:t>heatmap</w:t>
      </w:r>
      <w:proofErr w:type="spellEnd"/>
      <w:r w:rsidR="0067798C" w:rsidRPr="0067798C">
        <w:rPr>
          <w:sz w:val="18"/>
        </w:rPr>
        <w:t xml:space="preserve"> overlay and structural facial wireframe mesh.</w:t>
      </w:r>
    </w:p>
    <w:p w:rsidR="009D53FE" w:rsidRDefault="007466DD" w:rsidP="007466DD">
      <w:pPr>
        <w:tabs>
          <w:tab w:val="left" w:pos="1218"/>
        </w:tabs>
        <w:rPr>
          <w:sz w:val="20"/>
        </w:rPr>
      </w:pPr>
      <w:r>
        <w:rPr>
          <w:sz w:val="20"/>
        </w:rPr>
        <w:t xml:space="preserve">Rather than using basic point plots, the system utilizes raw structural tracking coordinates from </w:t>
      </w:r>
      <w:proofErr w:type="spellStart"/>
      <w:r>
        <w:rPr>
          <w:sz w:val="20"/>
        </w:rPr>
        <w:t>cvzone’s</w:t>
      </w:r>
      <w:proofErr w:type="spellEnd"/>
      <w:r>
        <w:rPr>
          <w:sz w:val="20"/>
        </w:rPr>
        <w:t xml:space="preserve"> </w:t>
      </w:r>
      <w:proofErr w:type="spellStart"/>
      <w:r>
        <w:rPr>
          <w:sz w:val="20"/>
        </w:rPr>
        <w:t>facemesh</w:t>
      </w:r>
      <w:proofErr w:type="spellEnd"/>
      <w:r>
        <w:rPr>
          <w:sz w:val="20"/>
        </w:rPr>
        <w:t xml:space="preserve"> module to build a dynamic polygon array representing localized facial regions (</w:t>
      </w:r>
      <w:proofErr w:type="spellStart"/>
      <w:r>
        <w:rPr>
          <w:sz w:val="20"/>
        </w:rPr>
        <w:t>eg</w:t>
      </w:r>
      <w:proofErr w:type="spellEnd"/>
      <w:r>
        <w:rPr>
          <w:sz w:val="20"/>
        </w:rPr>
        <w:t xml:space="preserve">, </w:t>
      </w:r>
      <w:proofErr w:type="spellStart"/>
      <w:r>
        <w:rPr>
          <w:sz w:val="20"/>
        </w:rPr>
        <w:t>mouth_smile</w:t>
      </w:r>
      <w:proofErr w:type="spellEnd"/>
      <w:r>
        <w:rPr>
          <w:sz w:val="20"/>
        </w:rPr>
        <w:t xml:space="preserve">, </w:t>
      </w:r>
      <w:proofErr w:type="spellStart"/>
      <w:r>
        <w:rPr>
          <w:sz w:val="20"/>
        </w:rPr>
        <w:t>mouth_frown</w:t>
      </w:r>
      <w:proofErr w:type="spellEnd"/>
      <w:r>
        <w:rPr>
          <w:sz w:val="20"/>
        </w:rPr>
        <w:t xml:space="preserve">). </w:t>
      </w:r>
      <w:r>
        <w:rPr>
          <w:sz w:val="20"/>
        </w:rPr>
        <w:lastRenderedPageBreak/>
        <w:t xml:space="preserve">When a specific action unit crosses it’s calculated activation threshold, the polygon tracking coordinated associated with its underlying </w:t>
      </w:r>
      <w:proofErr w:type="spellStart"/>
      <w:r>
        <w:rPr>
          <w:sz w:val="20"/>
        </w:rPr>
        <w:t>blendshape</w:t>
      </w:r>
      <w:proofErr w:type="spellEnd"/>
      <w:r>
        <w:rPr>
          <w:sz w:val="20"/>
        </w:rPr>
        <w:t xml:space="preserve"> contributor are filled with their absolute scalar weights to build a localized 2D intensity map (</w:t>
      </w:r>
      <w:proofErr w:type="spellStart"/>
      <w:r>
        <w:rPr>
          <w:sz w:val="20"/>
        </w:rPr>
        <w:t>Mask</w:t>
      </w:r>
      <w:r>
        <w:rPr>
          <w:sz w:val="20"/>
          <w:vertAlign w:val="subscript"/>
        </w:rPr>
        <w:t>raw</w:t>
      </w:r>
      <w:proofErr w:type="spellEnd"/>
      <w:r>
        <w:rPr>
          <w:sz w:val="20"/>
        </w:rPr>
        <w:t>).</w:t>
      </w:r>
    </w:p>
    <w:p w:rsidR="0067798C" w:rsidRDefault="0067798C" w:rsidP="007466DD">
      <w:pPr>
        <w:tabs>
          <w:tab w:val="left" w:pos="1218"/>
        </w:tabs>
        <w:rPr>
          <w:sz w:val="20"/>
        </w:rPr>
      </w:pPr>
      <w:r>
        <w:rPr>
          <w:sz w:val="20"/>
        </w:rPr>
        <w:t>Facial</w:t>
      </w:r>
      <w:r w:rsidR="007466DD">
        <w:rPr>
          <w:sz w:val="20"/>
        </w:rPr>
        <w:t xml:space="preserve"> movements are distributed mechanically across connected muscle structures, so the raw mask is smoothed organically using a wide Gaussian Blue kernel (</w:t>
      </w:r>
      <w:r w:rsidR="007466DD" w:rsidRPr="007466DD">
        <w:rPr>
          <w:sz w:val="20"/>
        </w:rPr>
        <w:t>σ =</w:t>
      </w:r>
      <w:r w:rsidR="007466DD">
        <w:rPr>
          <w:sz w:val="20"/>
        </w:rPr>
        <w:t xml:space="preserve"> 91, 91) to simulate skin tissue deformation, and then dynamically normalized to the full 8-bit dynamic spectrum to preserve visibility during subtle-</w:t>
      </w:r>
      <w:proofErr w:type="spellStart"/>
      <w:r w:rsidR="007466DD">
        <w:rPr>
          <w:sz w:val="20"/>
        </w:rPr>
        <w:t>microexpressions</w:t>
      </w:r>
      <w:proofErr w:type="spellEnd"/>
      <w:r w:rsidR="007466DD">
        <w:rPr>
          <w:sz w:val="20"/>
        </w:rPr>
        <w:t>: Mask</w:t>
      </w:r>
      <w:r w:rsidR="007466DD" w:rsidRPr="007466DD">
        <w:rPr>
          <w:sz w:val="20"/>
          <w:vertAlign w:val="subscript"/>
        </w:rPr>
        <w:t>u8</w:t>
      </w:r>
      <w:r w:rsidR="007466DD">
        <w:rPr>
          <w:sz w:val="20"/>
        </w:rPr>
        <w:t xml:space="preserve"> = (</w:t>
      </w:r>
      <w:proofErr w:type="spellStart"/>
      <w:r w:rsidR="007466DD">
        <w:rPr>
          <w:sz w:val="20"/>
        </w:rPr>
        <w:t>Mask</w:t>
      </w:r>
      <w:r w:rsidR="007466DD" w:rsidRPr="007466DD">
        <w:rPr>
          <w:sz w:val="20"/>
          <w:vertAlign w:val="subscript"/>
        </w:rPr>
        <w:t>blurred</w:t>
      </w:r>
      <w:proofErr w:type="spellEnd"/>
      <w:r w:rsidR="007466DD">
        <w:rPr>
          <w:sz w:val="20"/>
        </w:rPr>
        <w:t xml:space="preserve"> / max(</w:t>
      </w:r>
      <w:proofErr w:type="spellStart"/>
      <w:r w:rsidR="007466DD">
        <w:rPr>
          <w:sz w:val="20"/>
        </w:rPr>
        <w:t>Mask</w:t>
      </w:r>
      <w:r w:rsidR="007466DD" w:rsidRPr="007466DD">
        <w:rPr>
          <w:sz w:val="20"/>
          <w:vertAlign w:val="subscript"/>
        </w:rPr>
        <w:t>blurred</w:t>
      </w:r>
      <w:proofErr w:type="spellEnd"/>
      <w:r w:rsidR="007466DD" w:rsidRPr="007466DD">
        <w:rPr>
          <w:sz w:val="20"/>
        </w:rPr>
        <w:t>)) * 255</w:t>
      </w:r>
      <w:r w:rsidR="007466DD">
        <w:rPr>
          <w:sz w:val="20"/>
        </w:rPr>
        <w:t xml:space="preserve">. </w:t>
      </w:r>
    </w:p>
    <w:p w:rsidR="0067798C" w:rsidRDefault="0067798C" w:rsidP="007466DD">
      <w:pPr>
        <w:tabs>
          <w:tab w:val="left" w:pos="1218"/>
        </w:tabs>
        <w:rPr>
          <w:sz w:val="20"/>
        </w:rPr>
      </w:pPr>
      <w:r w:rsidRPr="0067798C">
        <w:rPr>
          <w:sz w:val="20"/>
        </w:rPr>
        <w:t xml:space="preserve">This normalized grayscale map is converted to a high-contrast biomechanical profile. In the initial design iteration shown in </w:t>
      </w:r>
      <w:r w:rsidRPr="0067798C">
        <w:rPr>
          <w:bCs/>
          <w:sz w:val="20"/>
        </w:rPr>
        <w:t>Figure 4</w:t>
      </w:r>
      <w:r w:rsidRPr="0067798C">
        <w:rPr>
          <w:sz w:val="20"/>
        </w:rPr>
        <w:t xml:space="preserve">, the system applied cv2.COLORMAP_HOT, where active muscle zones transition into intense incandescent red/yellow thermal cores over a localized transparent alpha boundary. To map passive baseline states more expressively, the system was updated to use cv2.COLORMAP_JET as shown in </w:t>
      </w:r>
      <w:r w:rsidRPr="0067798C">
        <w:rPr>
          <w:bCs/>
          <w:sz w:val="20"/>
        </w:rPr>
        <w:t>Figure 5</w:t>
      </w:r>
      <w:r w:rsidRPr="0067798C">
        <w:rPr>
          <w:sz w:val="20"/>
        </w:rPr>
        <w:t>, which demonstrates how active core colors smoothly dissipate outward into stable, cooling blue edges along resting muscle zones.</w:t>
      </w:r>
    </w:p>
    <w:p w:rsidR="0067798C" w:rsidRDefault="007466DD" w:rsidP="007466DD">
      <w:pPr>
        <w:tabs>
          <w:tab w:val="left" w:pos="1218"/>
        </w:tabs>
        <w:rPr>
          <w:sz w:val="20"/>
        </w:rPr>
      </w:pPr>
      <w:r>
        <w:rPr>
          <w:sz w:val="20"/>
        </w:rPr>
        <w:t xml:space="preserve">Finally, to eliminate flat background voids and maintain holistic anatomical context, a low-opacity </w:t>
      </w:r>
      <w:r w:rsidR="001F31FF">
        <w:rPr>
          <w:sz w:val="20"/>
        </w:rPr>
        <w:t>structural</w:t>
      </w:r>
      <w:r>
        <w:rPr>
          <w:sz w:val="20"/>
        </w:rPr>
        <w:t xml:space="preserve"> facial mesh </w:t>
      </w:r>
      <w:r w:rsidR="001F31FF">
        <w:rPr>
          <w:sz w:val="20"/>
        </w:rPr>
        <w:t>connecting</w:t>
      </w:r>
      <w:r>
        <w:rPr>
          <w:sz w:val="20"/>
        </w:rPr>
        <w:t xml:space="preserve"> </w:t>
      </w:r>
      <w:r w:rsidR="001F31FF">
        <w:rPr>
          <w:sz w:val="20"/>
        </w:rPr>
        <w:t xml:space="preserve">standardized subset </w:t>
      </w:r>
      <w:r>
        <w:rPr>
          <w:sz w:val="20"/>
        </w:rPr>
        <w:t xml:space="preserve">of 468 </w:t>
      </w:r>
      <w:r w:rsidR="001F31FF">
        <w:rPr>
          <w:sz w:val="20"/>
        </w:rPr>
        <w:t>geometric</w:t>
      </w:r>
      <w:r>
        <w:rPr>
          <w:sz w:val="20"/>
        </w:rPr>
        <w:t xml:space="preserve"> landmark pairs is integrated beneath the gradient via </w:t>
      </w:r>
      <w:r w:rsidR="001F31FF">
        <w:rPr>
          <w:sz w:val="20"/>
        </w:rPr>
        <w:t>continuous linear alpha blending (Final Layer = (</w:t>
      </w:r>
      <w:proofErr w:type="spellStart"/>
      <w:r w:rsidR="001F31FF">
        <w:rPr>
          <w:sz w:val="20"/>
        </w:rPr>
        <w:t>alpha</w:t>
      </w:r>
      <w:r w:rsidR="001F31FF" w:rsidRPr="001F31FF">
        <w:rPr>
          <w:sz w:val="20"/>
          <w:vertAlign w:val="subscript"/>
        </w:rPr>
        <w:t>blend</w:t>
      </w:r>
      <w:proofErr w:type="spellEnd"/>
      <w:r w:rsidR="001F31FF" w:rsidRPr="001F31FF">
        <w:rPr>
          <w:sz w:val="20"/>
          <w:vertAlign w:val="subscript"/>
        </w:rPr>
        <w:t xml:space="preserve"> </w:t>
      </w:r>
      <w:r w:rsidR="001F31FF" w:rsidRPr="001F31FF">
        <w:rPr>
          <w:sz w:val="20"/>
        </w:rPr>
        <w:t xml:space="preserve">* </w:t>
      </w:r>
      <w:proofErr w:type="spellStart"/>
      <w:r w:rsidR="001F31FF" w:rsidRPr="001F31FF">
        <w:rPr>
          <w:sz w:val="20"/>
        </w:rPr>
        <w:t>Heatmap</w:t>
      </w:r>
      <w:proofErr w:type="spellEnd"/>
      <w:r w:rsidR="001F31FF" w:rsidRPr="001F31FF">
        <w:rPr>
          <w:sz w:val="20"/>
        </w:rPr>
        <w:t xml:space="preserve">) + ((1.0 - </w:t>
      </w:r>
      <w:proofErr w:type="spellStart"/>
      <w:r w:rsidR="001F31FF" w:rsidRPr="001F31FF">
        <w:rPr>
          <w:sz w:val="20"/>
        </w:rPr>
        <w:t>alp</w:t>
      </w:r>
      <w:r w:rsidR="001F31FF">
        <w:rPr>
          <w:sz w:val="20"/>
        </w:rPr>
        <w:t>ha</w:t>
      </w:r>
      <w:r w:rsidR="001F31FF" w:rsidRPr="001F31FF">
        <w:rPr>
          <w:sz w:val="20"/>
          <w:vertAlign w:val="subscript"/>
        </w:rPr>
        <w:t>blend</w:t>
      </w:r>
      <w:proofErr w:type="spellEnd"/>
      <w:r w:rsidR="001F31FF">
        <w:rPr>
          <w:sz w:val="20"/>
        </w:rPr>
        <w:t xml:space="preserve">) * Base </w:t>
      </w:r>
      <w:proofErr w:type="spellStart"/>
      <w:r w:rsidR="001F31FF">
        <w:rPr>
          <w:sz w:val="20"/>
        </w:rPr>
        <w:t>Frame</w:t>
      </w:r>
      <w:r w:rsidR="001F31FF" w:rsidRPr="001F31FF">
        <w:rPr>
          <w:sz w:val="20"/>
          <w:vertAlign w:val="subscript"/>
        </w:rPr>
        <w:t>Wireframe</w:t>
      </w:r>
      <w:proofErr w:type="spellEnd"/>
      <w:r w:rsidR="001F31FF" w:rsidRPr="001F31FF">
        <w:rPr>
          <w:sz w:val="20"/>
        </w:rPr>
        <w:t>)</w:t>
      </w:r>
      <w:r w:rsidR="001F31FF">
        <w:rPr>
          <w:sz w:val="20"/>
        </w:rPr>
        <w:t xml:space="preserve">), which scales the </w:t>
      </w:r>
      <w:proofErr w:type="spellStart"/>
      <w:r w:rsidR="001F31FF">
        <w:rPr>
          <w:sz w:val="20"/>
        </w:rPr>
        <w:t>heatmap</w:t>
      </w:r>
      <w:proofErr w:type="spellEnd"/>
      <w:r w:rsidR="001F31FF">
        <w:rPr>
          <w:sz w:val="20"/>
        </w:rPr>
        <w:t xml:space="preserve"> up to a maximum opacity </w:t>
      </w:r>
      <w:r w:rsidR="00EB7D18">
        <w:rPr>
          <w:sz w:val="20"/>
        </w:rPr>
        <w:t>of 75</w:t>
      </w:r>
      <w:r w:rsidR="001F31FF">
        <w:rPr>
          <w:sz w:val="20"/>
        </w:rPr>
        <w:t xml:space="preserve">% over a base frame containing the original video tracking blended with the </w:t>
      </w:r>
      <w:r w:rsidR="007D07D8">
        <w:rPr>
          <w:sz w:val="20"/>
        </w:rPr>
        <w:t>wireframe</w:t>
      </w:r>
      <w:r w:rsidR="001F31FF">
        <w:rPr>
          <w:sz w:val="20"/>
        </w:rPr>
        <w:t xml:space="preserve"> canvas at </w:t>
      </w:r>
      <w:r w:rsidR="00EB7D18">
        <w:rPr>
          <w:sz w:val="20"/>
        </w:rPr>
        <w:t>a fixed 2</w:t>
      </w:r>
      <w:r w:rsidR="001F31FF">
        <w:rPr>
          <w:sz w:val="20"/>
        </w:rPr>
        <w:t xml:space="preserve">5% opacity. </w:t>
      </w:r>
    </w:p>
    <w:p w:rsidR="0067798C" w:rsidRDefault="0067798C" w:rsidP="007466DD">
      <w:pPr>
        <w:tabs>
          <w:tab w:val="left" w:pos="1218"/>
        </w:tabs>
        <w:rPr>
          <w:sz w:val="20"/>
        </w:rPr>
      </w:pPr>
    </w:p>
    <w:p w:rsidR="0067798C" w:rsidRDefault="0067798C" w:rsidP="007466DD">
      <w:pPr>
        <w:tabs>
          <w:tab w:val="left" w:pos="1218"/>
        </w:tabs>
        <w:rPr>
          <w:sz w:val="20"/>
        </w:rPr>
      </w:pPr>
    </w:p>
    <w:p w:rsidR="0067798C" w:rsidRDefault="00894B9E" w:rsidP="007466DD">
      <w:pPr>
        <w:tabs>
          <w:tab w:val="left" w:pos="1218"/>
        </w:tabs>
        <w:rPr>
          <w:sz w:val="20"/>
        </w:rPr>
      </w:pPr>
      <w:r w:rsidRPr="0067798C">
        <w:rPr>
          <w:noProof/>
          <w:sz w:val="20"/>
        </w:rPr>
        <w:drawing>
          <wp:anchor distT="0" distB="0" distL="114300" distR="114300" simplePos="0" relativeHeight="251668480" behindDoc="0" locked="0" layoutInCell="1" allowOverlap="1" wp14:anchorId="09DF7B00" wp14:editId="5D7E6D6A">
            <wp:simplePos x="0" y="0"/>
            <wp:positionH relativeFrom="margin">
              <wp:align>right</wp:align>
            </wp:positionH>
            <wp:positionV relativeFrom="paragraph">
              <wp:posOffset>-261620</wp:posOffset>
            </wp:positionV>
            <wp:extent cx="5939155" cy="2142699"/>
            <wp:effectExtent l="0" t="0" r="4445" b="0"/>
            <wp:wrapNone/>
            <wp:docPr id="9" name="Picture 9" descr="D:\Intern work\Data for research\Updated Frequency Analysis\all_results\prominent_evidence\Positive_Engagement_Smile\Positive_Engagement_Smile_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ntern work\Data for research\Updated Frequency Analysis\all_results\prominent_evidence\Positive_Engagement_Smile\Positive_Engagement_Smile_021.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0424"/>
                    <a:stretch/>
                  </pic:blipFill>
                  <pic:spPr bwMode="auto">
                    <a:xfrm>
                      <a:off x="0" y="0"/>
                      <a:ext cx="5939155" cy="214269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7798C" w:rsidRDefault="0067798C" w:rsidP="007466DD">
      <w:pPr>
        <w:tabs>
          <w:tab w:val="left" w:pos="1218"/>
        </w:tabs>
        <w:rPr>
          <w:sz w:val="20"/>
        </w:rPr>
      </w:pPr>
    </w:p>
    <w:p w:rsidR="0067798C" w:rsidRDefault="0067798C" w:rsidP="007466DD">
      <w:pPr>
        <w:tabs>
          <w:tab w:val="left" w:pos="1218"/>
        </w:tabs>
        <w:rPr>
          <w:sz w:val="20"/>
        </w:rPr>
      </w:pPr>
    </w:p>
    <w:p w:rsidR="0067798C" w:rsidRDefault="0067798C" w:rsidP="007466DD">
      <w:pPr>
        <w:tabs>
          <w:tab w:val="left" w:pos="1218"/>
        </w:tabs>
        <w:rPr>
          <w:sz w:val="20"/>
        </w:rPr>
      </w:pPr>
    </w:p>
    <w:p w:rsidR="0067798C" w:rsidRDefault="0067798C" w:rsidP="007466DD">
      <w:pPr>
        <w:tabs>
          <w:tab w:val="left" w:pos="1218"/>
        </w:tabs>
        <w:rPr>
          <w:sz w:val="20"/>
        </w:rPr>
      </w:pPr>
    </w:p>
    <w:p w:rsidR="0067798C" w:rsidRDefault="0067798C" w:rsidP="007466DD">
      <w:pPr>
        <w:tabs>
          <w:tab w:val="left" w:pos="1218"/>
        </w:tabs>
        <w:rPr>
          <w:sz w:val="20"/>
        </w:rPr>
      </w:pPr>
    </w:p>
    <w:p w:rsidR="0067798C" w:rsidRDefault="0067798C" w:rsidP="007466DD">
      <w:pPr>
        <w:tabs>
          <w:tab w:val="left" w:pos="1218"/>
        </w:tabs>
        <w:rPr>
          <w:sz w:val="20"/>
        </w:rPr>
      </w:pPr>
    </w:p>
    <w:p w:rsidR="0067798C" w:rsidRPr="0067798C" w:rsidRDefault="0067798C" w:rsidP="0067798C">
      <w:pPr>
        <w:jc w:val="center"/>
        <w:rPr>
          <w:sz w:val="18"/>
        </w:rPr>
      </w:pPr>
      <w:r>
        <w:rPr>
          <w:sz w:val="18"/>
        </w:rPr>
        <w:t>Figure 5</w:t>
      </w:r>
      <w:r w:rsidRPr="007466DD">
        <w:rPr>
          <w:sz w:val="18"/>
        </w:rPr>
        <w:t xml:space="preserve">. </w:t>
      </w:r>
      <w:r>
        <w:rPr>
          <w:sz w:val="18"/>
        </w:rPr>
        <w:t>V</w:t>
      </w:r>
      <w:r w:rsidRPr="007466DD">
        <w:rPr>
          <w:sz w:val="18"/>
        </w:rPr>
        <w:t xml:space="preserve">isualization panel displaying the continuous alpha-blended </w:t>
      </w:r>
      <w:proofErr w:type="spellStart"/>
      <w:r>
        <w:rPr>
          <w:sz w:val="18"/>
        </w:rPr>
        <w:t>JETColor</w:t>
      </w:r>
      <w:proofErr w:type="spellEnd"/>
      <w:r>
        <w:rPr>
          <w:sz w:val="18"/>
        </w:rPr>
        <w:t xml:space="preserve"> </w:t>
      </w:r>
      <w:proofErr w:type="spellStart"/>
      <w:r w:rsidRPr="007466DD">
        <w:rPr>
          <w:sz w:val="18"/>
        </w:rPr>
        <w:t>heatmap</w:t>
      </w:r>
      <w:proofErr w:type="spellEnd"/>
      <w:r w:rsidRPr="007466DD">
        <w:rPr>
          <w:sz w:val="18"/>
        </w:rPr>
        <w:t xml:space="preserve"> overlay and structural facial wireframe mesh.</w:t>
      </w:r>
    </w:p>
    <w:p w:rsidR="0022627E" w:rsidRDefault="0022627E" w:rsidP="0022627E">
      <w:pPr>
        <w:rPr>
          <w:b/>
          <w:sz w:val="20"/>
        </w:rPr>
      </w:pPr>
      <w:r w:rsidRPr="0022627E">
        <w:rPr>
          <w:b/>
          <w:sz w:val="20"/>
        </w:rPr>
        <w:t xml:space="preserve">5. </w:t>
      </w:r>
      <w:r>
        <w:rPr>
          <w:b/>
          <w:sz w:val="20"/>
        </w:rPr>
        <w:t>Conclusion</w:t>
      </w:r>
    </w:p>
    <w:p w:rsidR="0022627E" w:rsidRPr="0022627E" w:rsidRDefault="0022627E" w:rsidP="0022627E">
      <w:pPr>
        <w:rPr>
          <w:sz w:val="20"/>
        </w:rPr>
      </w:pPr>
      <w:r>
        <w:rPr>
          <w:sz w:val="20"/>
        </w:rPr>
        <w:t xml:space="preserve">The developed pipeline provides an automated method for analyzing facial behavior frequency using </w:t>
      </w:r>
      <w:proofErr w:type="spellStart"/>
      <w:r>
        <w:rPr>
          <w:sz w:val="20"/>
        </w:rPr>
        <w:t>ARKit</w:t>
      </w:r>
      <w:proofErr w:type="spellEnd"/>
      <w:r>
        <w:rPr>
          <w:sz w:val="20"/>
        </w:rPr>
        <w:t xml:space="preserve"> </w:t>
      </w:r>
      <w:proofErr w:type="spellStart"/>
      <w:r>
        <w:rPr>
          <w:sz w:val="20"/>
        </w:rPr>
        <w:t>blendshape</w:t>
      </w:r>
      <w:proofErr w:type="spellEnd"/>
      <w:r>
        <w:rPr>
          <w:sz w:val="20"/>
        </w:rPr>
        <w:t xml:space="preserve"> signal</w:t>
      </w:r>
      <w:r w:rsidR="002F3647">
        <w:rPr>
          <w:sz w:val="20"/>
        </w:rPr>
        <w:t>s</w:t>
      </w:r>
      <w:r>
        <w:rPr>
          <w:sz w:val="20"/>
        </w:rPr>
        <w:t xml:space="preserve"> and FACS-inspired expression synthesis. By combining smoothing, peak detection, and synchronized evidence visualization, the system enables scalable behavioral inspection cross multiple participant recordings while maintaining interpretable outputs for further analysis. </w:t>
      </w:r>
    </w:p>
    <w:p w:rsidR="007319EA" w:rsidRDefault="007319EA">
      <w:pPr>
        <w:rPr>
          <w:sz w:val="20"/>
        </w:rPr>
      </w:pPr>
    </w:p>
    <w:p w:rsidR="007319EA" w:rsidRPr="007319EA" w:rsidRDefault="007319EA" w:rsidP="007319EA">
      <w:pPr>
        <w:rPr>
          <w:sz w:val="20"/>
        </w:rPr>
      </w:pPr>
    </w:p>
    <w:p w:rsidR="0022627E" w:rsidRPr="007319EA" w:rsidRDefault="0022627E" w:rsidP="007319EA">
      <w:pPr>
        <w:tabs>
          <w:tab w:val="left" w:pos="2747"/>
        </w:tabs>
        <w:rPr>
          <w:sz w:val="20"/>
        </w:rPr>
      </w:pPr>
      <w:bookmarkStart w:id="0" w:name="_GoBack"/>
      <w:bookmarkEnd w:id="0"/>
    </w:p>
    <w:sectPr w:rsidR="0022627E" w:rsidRPr="007319EA">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1"/>
    <w:family w:val="roman"/>
    <w:pitch w:val="variable"/>
    <w:sig w:usb0="E00006FF" w:usb1="4B0624FF" w:usb2="02000010" w:usb3="00000000" w:csb0="0008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E52DA4"/>
    <w:multiLevelType w:val="hybridMultilevel"/>
    <w:tmpl w:val="675CA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AD10B1"/>
    <w:multiLevelType w:val="hybridMultilevel"/>
    <w:tmpl w:val="13BA403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326AE1"/>
    <w:multiLevelType w:val="hybridMultilevel"/>
    <w:tmpl w:val="1EF4B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63F"/>
    <w:rsid w:val="000177C4"/>
    <w:rsid w:val="000E1092"/>
    <w:rsid w:val="00104E6D"/>
    <w:rsid w:val="0016463F"/>
    <w:rsid w:val="001F31FF"/>
    <w:rsid w:val="0022243C"/>
    <w:rsid w:val="0022627E"/>
    <w:rsid w:val="002F3647"/>
    <w:rsid w:val="0038706B"/>
    <w:rsid w:val="003A5BD2"/>
    <w:rsid w:val="00412BDD"/>
    <w:rsid w:val="00416AF2"/>
    <w:rsid w:val="00454976"/>
    <w:rsid w:val="0047284A"/>
    <w:rsid w:val="00495B8D"/>
    <w:rsid w:val="0067798C"/>
    <w:rsid w:val="007319EA"/>
    <w:rsid w:val="007466DD"/>
    <w:rsid w:val="00782245"/>
    <w:rsid w:val="007977F4"/>
    <w:rsid w:val="007D07D8"/>
    <w:rsid w:val="007F7F42"/>
    <w:rsid w:val="00804ABF"/>
    <w:rsid w:val="00894B9E"/>
    <w:rsid w:val="00996DEA"/>
    <w:rsid w:val="009D53FE"/>
    <w:rsid w:val="00A71538"/>
    <w:rsid w:val="00B02C98"/>
    <w:rsid w:val="00B65DC5"/>
    <w:rsid w:val="00B85769"/>
    <w:rsid w:val="00BA0F53"/>
    <w:rsid w:val="00C409CC"/>
    <w:rsid w:val="00CC3C6A"/>
    <w:rsid w:val="00D87ABD"/>
    <w:rsid w:val="00DF3838"/>
    <w:rsid w:val="00E02041"/>
    <w:rsid w:val="00E759D8"/>
    <w:rsid w:val="00EB7D18"/>
    <w:rsid w:val="00F731D3"/>
    <w:rsid w:val="00FB784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F480D"/>
  <w15:chartTrackingRefBased/>
  <w15:docId w15:val="{01B3EC61-6F3F-4775-A76B-7FED972E4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2BDD"/>
    <w:pPr>
      <w:ind w:left="720"/>
      <w:contextualSpacing/>
    </w:pPr>
  </w:style>
  <w:style w:type="character" w:styleId="PlaceholderText">
    <w:name w:val="Placeholder Text"/>
    <w:basedOn w:val="DefaultParagraphFont"/>
    <w:uiPriority w:val="99"/>
    <w:semiHidden/>
    <w:rsid w:val="0022243C"/>
    <w:rPr>
      <w:color w:val="808080"/>
    </w:rPr>
  </w:style>
  <w:style w:type="table" w:styleId="TableGrid">
    <w:name w:val="Table Grid"/>
    <w:basedOn w:val="TableNormal"/>
    <w:uiPriority w:val="39"/>
    <w:rsid w:val="00E02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62510">
      <w:bodyDiv w:val="1"/>
      <w:marLeft w:val="0"/>
      <w:marRight w:val="0"/>
      <w:marTop w:val="0"/>
      <w:marBottom w:val="0"/>
      <w:divBdr>
        <w:top w:val="none" w:sz="0" w:space="0" w:color="auto"/>
        <w:left w:val="none" w:sz="0" w:space="0" w:color="auto"/>
        <w:bottom w:val="none" w:sz="0" w:space="0" w:color="auto"/>
        <w:right w:val="none" w:sz="0" w:space="0" w:color="auto"/>
      </w:divBdr>
    </w:div>
    <w:div w:id="81755876">
      <w:bodyDiv w:val="1"/>
      <w:marLeft w:val="0"/>
      <w:marRight w:val="0"/>
      <w:marTop w:val="0"/>
      <w:marBottom w:val="0"/>
      <w:divBdr>
        <w:top w:val="none" w:sz="0" w:space="0" w:color="auto"/>
        <w:left w:val="none" w:sz="0" w:space="0" w:color="auto"/>
        <w:bottom w:val="none" w:sz="0" w:space="0" w:color="auto"/>
        <w:right w:val="none" w:sz="0" w:space="0" w:color="auto"/>
      </w:divBdr>
    </w:div>
    <w:div w:id="121118502">
      <w:bodyDiv w:val="1"/>
      <w:marLeft w:val="0"/>
      <w:marRight w:val="0"/>
      <w:marTop w:val="0"/>
      <w:marBottom w:val="0"/>
      <w:divBdr>
        <w:top w:val="none" w:sz="0" w:space="0" w:color="auto"/>
        <w:left w:val="none" w:sz="0" w:space="0" w:color="auto"/>
        <w:bottom w:val="none" w:sz="0" w:space="0" w:color="auto"/>
        <w:right w:val="none" w:sz="0" w:space="0" w:color="auto"/>
      </w:divBdr>
    </w:div>
    <w:div w:id="175388719">
      <w:bodyDiv w:val="1"/>
      <w:marLeft w:val="0"/>
      <w:marRight w:val="0"/>
      <w:marTop w:val="0"/>
      <w:marBottom w:val="0"/>
      <w:divBdr>
        <w:top w:val="none" w:sz="0" w:space="0" w:color="auto"/>
        <w:left w:val="none" w:sz="0" w:space="0" w:color="auto"/>
        <w:bottom w:val="none" w:sz="0" w:space="0" w:color="auto"/>
        <w:right w:val="none" w:sz="0" w:space="0" w:color="auto"/>
      </w:divBdr>
    </w:div>
    <w:div w:id="180242687">
      <w:bodyDiv w:val="1"/>
      <w:marLeft w:val="0"/>
      <w:marRight w:val="0"/>
      <w:marTop w:val="0"/>
      <w:marBottom w:val="0"/>
      <w:divBdr>
        <w:top w:val="none" w:sz="0" w:space="0" w:color="auto"/>
        <w:left w:val="none" w:sz="0" w:space="0" w:color="auto"/>
        <w:bottom w:val="none" w:sz="0" w:space="0" w:color="auto"/>
        <w:right w:val="none" w:sz="0" w:space="0" w:color="auto"/>
      </w:divBdr>
    </w:div>
    <w:div w:id="195391540">
      <w:bodyDiv w:val="1"/>
      <w:marLeft w:val="0"/>
      <w:marRight w:val="0"/>
      <w:marTop w:val="0"/>
      <w:marBottom w:val="0"/>
      <w:divBdr>
        <w:top w:val="none" w:sz="0" w:space="0" w:color="auto"/>
        <w:left w:val="none" w:sz="0" w:space="0" w:color="auto"/>
        <w:bottom w:val="none" w:sz="0" w:space="0" w:color="auto"/>
        <w:right w:val="none" w:sz="0" w:space="0" w:color="auto"/>
      </w:divBdr>
    </w:div>
    <w:div w:id="233978966">
      <w:bodyDiv w:val="1"/>
      <w:marLeft w:val="0"/>
      <w:marRight w:val="0"/>
      <w:marTop w:val="0"/>
      <w:marBottom w:val="0"/>
      <w:divBdr>
        <w:top w:val="none" w:sz="0" w:space="0" w:color="auto"/>
        <w:left w:val="none" w:sz="0" w:space="0" w:color="auto"/>
        <w:bottom w:val="none" w:sz="0" w:space="0" w:color="auto"/>
        <w:right w:val="none" w:sz="0" w:space="0" w:color="auto"/>
      </w:divBdr>
    </w:div>
    <w:div w:id="235627588">
      <w:bodyDiv w:val="1"/>
      <w:marLeft w:val="0"/>
      <w:marRight w:val="0"/>
      <w:marTop w:val="0"/>
      <w:marBottom w:val="0"/>
      <w:divBdr>
        <w:top w:val="none" w:sz="0" w:space="0" w:color="auto"/>
        <w:left w:val="none" w:sz="0" w:space="0" w:color="auto"/>
        <w:bottom w:val="none" w:sz="0" w:space="0" w:color="auto"/>
        <w:right w:val="none" w:sz="0" w:space="0" w:color="auto"/>
      </w:divBdr>
    </w:div>
    <w:div w:id="239021320">
      <w:bodyDiv w:val="1"/>
      <w:marLeft w:val="0"/>
      <w:marRight w:val="0"/>
      <w:marTop w:val="0"/>
      <w:marBottom w:val="0"/>
      <w:divBdr>
        <w:top w:val="none" w:sz="0" w:space="0" w:color="auto"/>
        <w:left w:val="none" w:sz="0" w:space="0" w:color="auto"/>
        <w:bottom w:val="none" w:sz="0" w:space="0" w:color="auto"/>
        <w:right w:val="none" w:sz="0" w:space="0" w:color="auto"/>
      </w:divBdr>
    </w:div>
    <w:div w:id="321617803">
      <w:bodyDiv w:val="1"/>
      <w:marLeft w:val="0"/>
      <w:marRight w:val="0"/>
      <w:marTop w:val="0"/>
      <w:marBottom w:val="0"/>
      <w:divBdr>
        <w:top w:val="none" w:sz="0" w:space="0" w:color="auto"/>
        <w:left w:val="none" w:sz="0" w:space="0" w:color="auto"/>
        <w:bottom w:val="none" w:sz="0" w:space="0" w:color="auto"/>
        <w:right w:val="none" w:sz="0" w:space="0" w:color="auto"/>
      </w:divBdr>
    </w:div>
    <w:div w:id="434133033">
      <w:bodyDiv w:val="1"/>
      <w:marLeft w:val="0"/>
      <w:marRight w:val="0"/>
      <w:marTop w:val="0"/>
      <w:marBottom w:val="0"/>
      <w:divBdr>
        <w:top w:val="none" w:sz="0" w:space="0" w:color="auto"/>
        <w:left w:val="none" w:sz="0" w:space="0" w:color="auto"/>
        <w:bottom w:val="none" w:sz="0" w:space="0" w:color="auto"/>
        <w:right w:val="none" w:sz="0" w:space="0" w:color="auto"/>
      </w:divBdr>
    </w:div>
    <w:div w:id="521289385">
      <w:bodyDiv w:val="1"/>
      <w:marLeft w:val="0"/>
      <w:marRight w:val="0"/>
      <w:marTop w:val="0"/>
      <w:marBottom w:val="0"/>
      <w:divBdr>
        <w:top w:val="none" w:sz="0" w:space="0" w:color="auto"/>
        <w:left w:val="none" w:sz="0" w:space="0" w:color="auto"/>
        <w:bottom w:val="none" w:sz="0" w:space="0" w:color="auto"/>
        <w:right w:val="none" w:sz="0" w:space="0" w:color="auto"/>
      </w:divBdr>
    </w:div>
    <w:div w:id="533268922">
      <w:bodyDiv w:val="1"/>
      <w:marLeft w:val="0"/>
      <w:marRight w:val="0"/>
      <w:marTop w:val="0"/>
      <w:marBottom w:val="0"/>
      <w:divBdr>
        <w:top w:val="none" w:sz="0" w:space="0" w:color="auto"/>
        <w:left w:val="none" w:sz="0" w:space="0" w:color="auto"/>
        <w:bottom w:val="none" w:sz="0" w:space="0" w:color="auto"/>
        <w:right w:val="none" w:sz="0" w:space="0" w:color="auto"/>
      </w:divBdr>
    </w:div>
    <w:div w:id="535430830">
      <w:bodyDiv w:val="1"/>
      <w:marLeft w:val="0"/>
      <w:marRight w:val="0"/>
      <w:marTop w:val="0"/>
      <w:marBottom w:val="0"/>
      <w:divBdr>
        <w:top w:val="none" w:sz="0" w:space="0" w:color="auto"/>
        <w:left w:val="none" w:sz="0" w:space="0" w:color="auto"/>
        <w:bottom w:val="none" w:sz="0" w:space="0" w:color="auto"/>
        <w:right w:val="none" w:sz="0" w:space="0" w:color="auto"/>
      </w:divBdr>
    </w:div>
    <w:div w:id="661589673">
      <w:bodyDiv w:val="1"/>
      <w:marLeft w:val="0"/>
      <w:marRight w:val="0"/>
      <w:marTop w:val="0"/>
      <w:marBottom w:val="0"/>
      <w:divBdr>
        <w:top w:val="none" w:sz="0" w:space="0" w:color="auto"/>
        <w:left w:val="none" w:sz="0" w:space="0" w:color="auto"/>
        <w:bottom w:val="none" w:sz="0" w:space="0" w:color="auto"/>
        <w:right w:val="none" w:sz="0" w:space="0" w:color="auto"/>
      </w:divBdr>
    </w:div>
    <w:div w:id="683480164">
      <w:bodyDiv w:val="1"/>
      <w:marLeft w:val="0"/>
      <w:marRight w:val="0"/>
      <w:marTop w:val="0"/>
      <w:marBottom w:val="0"/>
      <w:divBdr>
        <w:top w:val="none" w:sz="0" w:space="0" w:color="auto"/>
        <w:left w:val="none" w:sz="0" w:space="0" w:color="auto"/>
        <w:bottom w:val="none" w:sz="0" w:space="0" w:color="auto"/>
        <w:right w:val="none" w:sz="0" w:space="0" w:color="auto"/>
      </w:divBdr>
    </w:div>
    <w:div w:id="723023423">
      <w:bodyDiv w:val="1"/>
      <w:marLeft w:val="0"/>
      <w:marRight w:val="0"/>
      <w:marTop w:val="0"/>
      <w:marBottom w:val="0"/>
      <w:divBdr>
        <w:top w:val="none" w:sz="0" w:space="0" w:color="auto"/>
        <w:left w:val="none" w:sz="0" w:space="0" w:color="auto"/>
        <w:bottom w:val="none" w:sz="0" w:space="0" w:color="auto"/>
        <w:right w:val="none" w:sz="0" w:space="0" w:color="auto"/>
      </w:divBdr>
    </w:div>
    <w:div w:id="788620428">
      <w:bodyDiv w:val="1"/>
      <w:marLeft w:val="0"/>
      <w:marRight w:val="0"/>
      <w:marTop w:val="0"/>
      <w:marBottom w:val="0"/>
      <w:divBdr>
        <w:top w:val="none" w:sz="0" w:space="0" w:color="auto"/>
        <w:left w:val="none" w:sz="0" w:space="0" w:color="auto"/>
        <w:bottom w:val="none" w:sz="0" w:space="0" w:color="auto"/>
        <w:right w:val="none" w:sz="0" w:space="0" w:color="auto"/>
      </w:divBdr>
    </w:div>
    <w:div w:id="802504737">
      <w:bodyDiv w:val="1"/>
      <w:marLeft w:val="0"/>
      <w:marRight w:val="0"/>
      <w:marTop w:val="0"/>
      <w:marBottom w:val="0"/>
      <w:divBdr>
        <w:top w:val="none" w:sz="0" w:space="0" w:color="auto"/>
        <w:left w:val="none" w:sz="0" w:space="0" w:color="auto"/>
        <w:bottom w:val="none" w:sz="0" w:space="0" w:color="auto"/>
        <w:right w:val="none" w:sz="0" w:space="0" w:color="auto"/>
      </w:divBdr>
    </w:div>
    <w:div w:id="895436288">
      <w:bodyDiv w:val="1"/>
      <w:marLeft w:val="0"/>
      <w:marRight w:val="0"/>
      <w:marTop w:val="0"/>
      <w:marBottom w:val="0"/>
      <w:divBdr>
        <w:top w:val="none" w:sz="0" w:space="0" w:color="auto"/>
        <w:left w:val="none" w:sz="0" w:space="0" w:color="auto"/>
        <w:bottom w:val="none" w:sz="0" w:space="0" w:color="auto"/>
        <w:right w:val="none" w:sz="0" w:space="0" w:color="auto"/>
      </w:divBdr>
    </w:div>
    <w:div w:id="921449354">
      <w:bodyDiv w:val="1"/>
      <w:marLeft w:val="0"/>
      <w:marRight w:val="0"/>
      <w:marTop w:val="0"/>
      <w:marBottom w:val="0"/>
      <w:divBdr>
        <w:top w:val="none" w:sz="0" w:space="0" w:color="auto"/>
        <w:left w:val="none" w:sz="0" w:space="0" w:color="auto"/>
        <w:bottom w:val="none" w:sz="0" w:space="0" w:color="auto"/>
        <w:right w:val="none" w:sz="0" w:space="0" w:color="auto"/>
      </w:divBdr>
    </w:div>
    <w:div w:id="935216619">
      <w:bodyDiv w:val="1"/>
      <w:marLeft w:val="0"/>
      <w:marRight w:val="0"/>
      <w:marTop w:val="0"/>
      <w:marBottom w:val="0"/>
      <w:divBdr>
        <w:top w:val="none" w:sz="0" w:space="0" w:color="auto"/>
        <w:left w:val="none" w:sz="0" w:space="0" w:color="auto"/>
        <w:bottom w:val="none" w:sz="0" w:space="0" w:color="auto"/>
        <w:right w:val="none" w:sz="0" w:space="0" w:color="auto"/>
      </w:divBdr>
    </w:div>
    <w:div w:id="936794687">
      <w:bodyDiv w:val="1"/>
      <w:marLeft w:val="0"/>
      <w:marRight w:val="0"/>
      <w:marTop w:val="0"/>
      <w:marBottom w:val="0"/>
      <w:divBdr>
        <w:top w:val="none" w:sz="0" w:space="0" w:color="auto"/>
        <w:left w:val="none" w:sz="0" w:space="0" w:color="auto"/>
        <w:bottom w:val="none" w:sz="0" w:space="0" w:color="auto"/>
        <w:right w:val="none" w:sz="0" w:space="0" w:color="auto"/>
      </w:divBdr>
    </w:div>
    <w:div w:id="937560360">
      <w:bodyDiv w:val="1"/>
      <w:marLeft w:val="0"/>
      <w:marRight w:val="0"/>
      <w:marTop w:val="0"/>
      <w:marBottom w:val="0"/>
      <w:divBdr>
        <w:top w:val="none" w:sz="0" w:space="0" w:color="auto"/>
        <w:left w:val="none" w:sz="0" w:space="0" w:color="auto"/>
        <w:bottom w:val="none" w:sz="0" w:space="0" w:color="auto"/>
        <w:right w:val="none" w:sz="0" w:space="0" w:color="auto"/>
      </w:divBdr>
    </w:div>
    <w:div w:id="939265707">
      <w:bodyDiv w:val="1"/>
      <w:marLeft w:val="0"/>
      <w:marRight w:val="0"/>
      <w:marTop w:val="0"/>
      <w:marBottom w:val="0"/>
      <w:divBdr>
        <w:top w:val="none" w:sz="0" w:space="0" w:color="auto"/>
        <w:left w:val="none" w:sz="0" w:space="0" w:color="auto"/>
        <w:bottom w:val="none" w:sz="0" w:space="0" w:color="auto"/>
        <w:right w:val="none" w:sz="0" w:space="0" w:color="auto"/>
      </w:divBdr>
    </w:div>
    <w:div w:id="993723994">
      <w:bodyDiv w:val="1"/>
      <w:marLeft w:val="0"/>
      <w:marRight w:val="0"/>
      <w:marTop w:val="0"/>
      <w:marBottom w:val="0"/>
      <w:divBdr>
        <w:top w:val="none" w:sz="0" w:space="0" w:color="auto"/>
        <w:left w:val="none" w:sz="0" w:space="0" w:color="auto"/>
        <w:bottom w:val="none" w:sz="0" w:space="0" w:color="auto"/>
        <w:right w:val="none" w:sz="0" w:space="0" w:color="auto"/>
      </w:divBdr>
    </w:div>
    <w:div w:id="1029842384">
      <w:bodyDiv w:val="1"/>
      <w:marLeft w:val="0"/>
      <w:marRight w:val="0"/>
      <w:marTop w:val="0"/>
      <w:marBottom w:val="0"/>
      <w:divBdr>
        <w:top w:val="none" w:sz="0" w:space="0" w:color="auto"/>
        <w:left w:val="none" w:sz="0" w:space="0" w:color="auto"/>
        <w:bottom w:val="none" w:sz="0" w:space="0" w:color="auto"/>
        <w:right w:val="none" w:sz="0" w:space="0" w:color="auto"/>
      </w:divBdr>
    </w:div>
    <w:div w:id="1098868379">
      <w:bodyDiv w:val="1"/>
      <w:marLeft w:val="0"/>
      <w:marRight w:val="0"/>
      <w:marTop w:val="0"/>
      <w:marBottom w:val="0"/>
      <w:divBdr>
        <w:top w:val="none" w:sz="0" w:space="0" w:color="auto"/>
        <w:left w:val="none" w:sz="0" w:space="0" w:color="auto"/>
        <w:bottom w:val="none" w:sz="0" w:space="0" w:color="auto"/>
        <w:right w:val="none" w:sz="0" w:space="0" w:color="auto"/>
      </w:divBdr>
    </w:div>
    <w:div w:id="1119572657">
      <w:bodyDiv w:val="1"/>
      <w:marLeft w:val="0"/>
      <w:marRight w:val="0"/>
      <w:marTop w:val="0"/>
      <w:marBottom w:val="0"/>
      <w:divBdr>
        <w:top w:val="none" w:sz="0" w:space="0" w:color="auto"/>
        <w:left w:val="none" w:sz="0" w:space="0" w:color="auto"/>
        <w:bottom w:val="none" w:sz="0" w:space="0" w:color="auto"/>
        <w:right w:val="none" w:sz="0" w:space="0" w:color="auto"/>
      </w:divBdr>
    </w:div>
    <w:div w:id="1128890032">
      <w:bodyDiv w:val="1"/>
      <w:marLeft w:val="0"/>
      <w:marRight w:val="0"/>
      <w:marTop w:val="0"/>
      <w:marBottom w:val="0"/>
      <w:divBdr>
        <w:top w:val="none" w:sz="0" w:space="0" w:color="auto"/>
        <w:left w:val="none" w:sz="0" w:space="0" w:color="auto"/>
        <w:bottom w:val="none" w:sz="0" w:space="0" w:color="auto"/>
        <w:right w:val="none" w:sz="0" w:space="0" w:color="auto"/>
      </w:divBdr>
    </w:div>
    <w:div w:id="1293052323">
      <w:bodyDiv w:val="1"/>
      <w:marLeft w:val="0"/>
      <w:marRight w:val="0"/>
      <w:marTop w:val="0"/>
      <w:marBottom w:val="0"/>
      <w:divBdr>
        <w:top w:val="none" w:sz="0" w:space="0" w:color="auto"/>
        <w:left w:val="none" w:sz="0" w:space="0" w:color="auto"/>
        <w:bottom w:val="none" w:sz="0" w:space="0" w:color="auto"/>
        <w:right w:val="none" w:sz="0" w:space="0" w:color="auto"/>
      </w:divBdr>
    </w:div>
    <w:div w:id="1310742886">
      <w:bodyDiv w:val="1"/>
      <w:marLeft w:val="0"/>
      <w:marRight w:val="0"/>
      <w:marTop w:val="0"/>
      <w:marBottom w:val="0"/>
      <w:divBdr>
        <w:top w:val="none" w:sz="0" w:space="0" w:color="auto"/>
        <w:left w:val="none" w:sz="0" w:space="0" w:color="auto"/>
        <w:bottom w:val="none" w:sz="0" w:space="0" w:color="auto"/>
        <w:right w:val="none" w:sz="0" w:space="0" w:color="auto"/>
      </w:divBdr>
    </w:div>
    <w:div w:id="1340503565">
      <w:bodyDiv w:val="1"/>
      <w:marLeft w:val="0"/>
      <w:marRight w:val="0"/>
      <w:marTop w:val="0"/>
      <w:marBottom w:val="0"/>
      <w:divBdr>
        <w:top w:val="none" w:sz="0" w:space="0" w:color="auto"/>
        <w:left w:val="none" w:sz="0" w:space="0" w:color="auto"/>
        <w:bottom w:val="none" w:sz="0" w:space="0" w:color="auto"/>
        <w:right w:val="none" w:sz="0" w:space="0" w:color="auto"/>
      </w:divBdr>
    </w:div>
    <w:div w:id="1357999927">
      <w:bodyDiv w:val="1"/>
      <w:marLeft w:val="0"/>
      <w:marRight w:val="0"/>
      <w:marTop w:val="0"/>
      <w:marBottom w:val="0"/>
      <w:divBdr>
        <w:top w:val="none" w:sz="0" w:space="0" w:color="auto"/>
        <w:left w:val="none" w:sz="0" w:space="0" w:color="auto"/>
        <w:bottom w:val="none" w:sz="0" w:space="0" w:color="auto"/>
        <w:right w:val="none" w:sz="0" w:space="0" w:color="auto"/>
      </w:divBdr>
    </w:div>
    <w:div w:id="1512795800">
      <w:bodyDiv w:val="1"/>
      <w:marLeft w:val="0"/>
      <w:marRight w:val="0"/>
      <w:marTop w:val="0"/>
      <w:marBottom w:val="0"/>
      <w:divBdr>
        <w:top w:val="none" w:sz="0" w:space="0" w:color="auto"/>
        <w:left w:val="none" w:sz="0" w:space="0" w:color="auto"/>
        <w:bottom w:val="none" w:sz="0" w:space="0" w:color="auto"/>
        <w:right w:val="none" w:sz="0" w:space="0" w:color="auto"/>
      </w:divBdr>
    </w:div>
    <w:div w:id="1528178851">
      <w:bodyDiv w:val="1"/>
      <w:marLeft w:val="0"/>
      <w:marRight w:val="0"/>
      <w:marTop w:val="0"/>
      <w:marBottom w:val="0"/>
      <w:divBdr>
        <w:top w:val="none" w:sz="0" w:space="0" w:color="auto"/>
        <w:left w:val="none" w:sz="0" w:space="0" w:color="auto"/>
        <w:bottom w:val="none" w:sz="0" w:space="0" w:color="auto"/>
        <w:right w:val="none" w:sz="0" w:space="0" w:color="auto"/>
      </w:divBdr>
    </w:div>
    <w:div w:id="1542589408">
      <w:bodyDiv w:val="1"/>
      <w:marLeft w:val="0"/>
      <w:marRight w:val="0"/>
      <w:marTop w:val="0"/>
      <w:marBottom w:val="0"/>
      <w:divBdr>
        <w:top w:val="none" w:sz="0" w:space="0" w:color="auto"/>
        <w:left w:val="none" w:sz="0" w:space="0" w:color="auto"/>
        <w:bottom w:val="none" w:sz="0" w:space="0" w:color="auto"/>
        <w:right w:val="none" w:sz="0" w:space="0" w:color="auto"/>
      </w:divBdr>
    </w:div>
    <w:div w:id="1602176656">
      <w:bodyDiv w:val="1"/>
      <w:marLeft w:val="0"/>
      <w:marRight w:val="0"/>
      <w:marTop w:val="0"/>
      <w:marBottom w:val="0"/>
      <w:divBdr>
        <w:top w:val="none" w:sz="0" w:space="0" w:color="auto"/>
        <w:left w:val="none" w:sz="0" w:space="0" w:color="auto"/>
        <w:bottom w:val="none" w:sz="0" w:space="0" w:color="auto"/>
        <w:right w:val="none" w:sz="0" w:space="0" w:color="auto"/>
      </w:divBdr>
    </w:div>
    <w:div w:id="1638031323">
      <w:bodyDiv w:val="1"/>
      <w:marLeft w:val="0"/>
      <w:marRight w:val="0"/>
      <w:marTop w:val="0"/>
      <w:marBottom w:val="0"/>
      <w:divBdr>
        <w:top w:val="none" w:sz="0" w:space="0" w:color="auto"/>
        <w:left w:val="none" w:sz="0" w:space="0" w:color="auto"/>
        <w:bottom w:val="none" w:sz="0" w:space="0" w:color="auto"/>
        <w:right w:val="none" w:sz="0" w:space="0" w:color="auto"/>
      </w:divBdr>
    </w:div>
    <w:div w:id="1720394068">
      <w:bodyDiv w:val="1"/>
      <w:marLeft w:val="0"/>
      <w:marRight w:val="0"/>
      <w:marTop w:val="0"/>
      <w:marBottom w:val="0"/>
      <w:divBdr>
        <w:top w:val="none" w:sz="0" w:space="0" w:color="auto"/>
        <w:left w:val="none" w:sz="0" w:space="0" w:color="auto"/>
        <w:bottom w:val="none" w:sz="0" w:space="0" w:color="auto"/>
        <w:right w:val="none" w:sz="0" w:space="0" w:color="auto"/>
      </w:divBdr>
    </w:div>
    <w:div w:id="1781678950">
      <w:bodyDiv w:val="1"/>
      <w:marLeft w:val="0"/>
      <w:marRight w:val="0"/>
      <w:marTop w:val="0"/>
      <w:marBottom w:val="0"/>
      <w:divBdr>
        <w:top w:val="none" w:sz="0" w:space="0" w:color="auto"/>
        <w:left w:val="none" w:sz="0" w:space="0" w:color="auto"/>
        <w:bottom w:val="none" w:sz="0" w:space="0" w:color="auto"/>
        <w:right w:val="none" w:sz="0" w:space="0" w:color="auto"/>
      </w:divBdr>
    </w:div>
    <w:div w:id="1862627775">
      <w:bodyDiv w:val="1"/>
      <w:marLeft w:val="0"/>
      <w:marRight w:val="0"/>
      <w:marTop w:val="0"/>
      <w:marBottom w:val="0"/>
      <w:divBdr>
        <w:top w:val="none" w:sz="0" w:space="0" w:color="auto"/>
        <w:left w:val="none" w:sz="0" w:space="0" w:color="auto"/>
        <w:bottom w:val="none" w:sz="0" w:space="0" w:color="auto"/>
        <w:right w:val="none" w:sz="0" w:space="0" w:color="auto"/>
      </w:divBdr>
    </w:div>
    <w:div w:id="1870414336">
      <w:bodyDiv w:val="1"/>
      <w:marLeft w:val="0"/>
      <w:marRight w:val="0"/>
      <w:marTop w:val="0"/>
      <w:marBottom w:val="0"/>
      <w:divBdr>
        <w:top w:val="none" w:sz="0" w:space="0" w:color="auto"/>
        <w:left w:val="none" w:sz="0" w:space="0" w:color="auto"/>
        <w:bottom w:val="none" w:sz="0" w:space="0" w:color="auto"/>
        <w:right w:val="none" w:sz="0" w:space="0" w:color="auto"/>
      </w:divBdr>
    </w:div>
    <w:div w:id="1872956803">
      <w:bodyDiv w:val="1"/>
      <w:marLeft w:val="0"/>
      <w:marRight w:val="0"/>
      <w:marTop w:val="0"/>
      <w:marBottom w:val="0"/>
      <w:divBdr>
        <w:top w:val="none" w:sz="0" w:space="0" w:color="auto"/>
        <w:left w:val="none" w:sz="0" w:space="0" w:color="auto"/>
        <w:bottom w:val="none" w:sz="0" w:space="0" w:color="auto"/>
        <w:right w:val="none" w:sz="0" w:space="0" w:color="auto"/>
      </w:divBdr>
    </w:div>
    <w:div w:id="1922761932">
      <w:bodyDiv w:val="1"/>
      <w:marLeft w:val="0"/>
      <w:marRight w:val="0"/>
      <w:marTop w:val="0"/>
      <w:marBottom w:val="0"/>
      <w:divBdr>
        <w:top w:val="none" w:sz="0" w:space="0" w:color="auto"/>
        <w:left w:val="none" w:sz="0" w:space="0" w:color="auto"/>
        <w:bottom w:val="none" w:sz="0" w:space="0" w:color="auto"/>
        <w:right w:val="none" w:sz="0" w:space="0" w:color="auto"/>
      </w:divBdr>
    </w:div>
    <w:div w:id="1989627416">
      <w:bodyDiv w:val="1"/>
      <w:marLeft w:val="0"/>
      <w:marRight w:val="0"/>
      <w:marTop w:val="0"/>
      <w:marBottom w:val="0"/>
      <w:divBdr>
        <w:top w:val="none" w:sz="0" w:space="0" w:color="auto"/>
        <w:left w:val="none" w:sz="0" w:space="0" w:color="auto"/>
        <w:bottom w:val="none" w:sz="0" w:space="0" w:color="auto"/>
        <w:right w:val="none" w:sz="0" w:space="0" w:color="auto"/>
      </w:divBdr>
    </w:div>
    <w:div w:id="2093117935">
      <w:bodyDiv w:val="1"/>
      <w:marLeft w:val="0"/>
      <w:marRight w:val="0"/>
      <w:marTop w:val="0"/>
      <w:marBottom w:val="0"/>
      <w:divBdr>
        <w:top w:val="none" w:sz="0" w:space="0" w:color="auto"/>
        <w:left w:val="none" w:sz="0" w:space="0" w:color="auto"/>
        <w:bottom w:val="none" w:sz="0" w:space="0" w:color="auto"/>
        <w:right w:val="none" w:sz="0" w:space="0" w:color="auto"/>
      </w:divBdr>
    </w:div>
    <w:div w:id="2110352288">
      <w:bodyDiv w:val="1"/>
      <w:marLeft w:val="0"/>
      <w:marRight w:val="0"/>
      <w:marTop w:val="0"/>
      <w:marBottom w:val="0"/>
      <w:divBdr>
        <w:top w:val="none" w:sz="0" w:space="0" w:color="auto"/>
        <w:left w:val="none" w:sz="0" w:space="0" w:color="auto"/>
        <w:bottom w:val="none" w:sz="0" w:space="0" w:color="auto"/>
        <w:right w:val="none" w:sz="0" w:space="0" w:color="auto"/>
      </w:divBdr>
    </w:div>
    <w:div w:id="2112777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1459</TotalTime>
  <Pages>8</Pages>
  <Words>1717</Words>
  <Characters>9792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27</cp:revision>
  <dcterms:created xsi:type="dcterms:W3CDTF">2026-05-25T07:33:00Z</dcterms:created>
  <dcterms:modified xsi:type="dcterms:W3CDTF">2026-05-29T06:16:00Z</dcterms:modified>
</cp:coreProperties>
</file>