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echo -e \ "Host *\n StrictHostKeyChecking no\n  UserKnownHostsFile=/dev/null" \ &gt; ~/.ssh/config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-e  'y\n'| ssh-keygen -t rsa -P "" -f $HOME/.ssh/id_rsa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$HOME/.ssh/id_rsa.pub &gt;&gt; $HOME/.ssh/authorized_keys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 /bin/bash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&gt;&gt;/etc/sysctl.conf &lt;&lt;EOL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net.ipv6.conf.all.disable_ipv6 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net.ipv6.conf.default.disable_ipv6 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net.ipv6.conf.lo.disable_ipv6 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vm.swappiness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chkconfig iptables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chkconfig iptables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sysctl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'/exit 0/d' /etc/rc.local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&gt;&gt;/etc/rc.local &lt;&lt;EOL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test -f /sys/kernel/mm/transparent_hugepage/enabled;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echo never &gt; /sys/kernel/mm/transparent_hugepage/enabled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test -f /sys/kernel/mm/transparent_hugepage/defrag;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echo never &gt; /sys/kernel/mm/transparent_hugepage/defrag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/etc/rc.local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/sys/kernel/mm/transparent_hugepage/defrag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getenforce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setenforce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 -i  's/SELINUX=enforcing/SELINUX=disabled/' /etc/selinux/config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getenforce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/etc/selinux/config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/etc/rc.local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yum install ntp –y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ntpq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timedatectl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chkconfig ntpd 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