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rPr>
          <w:rFonts w:ascii="Arial" w:hAnsi="Arial" w:cs="Arial"/>
        </w:rPr>
      </w:pPr>
      <w:r>
        <w:rPr>
          <w:rFonts w:cs="Arial" w:ascii="Arial" w:hAnsi="Arial"/>
        </w:rPr>
        <w:t>REMIGIJUS KULSE</w:t>
      </w:r>
    </w:p>
    <w:p>
      <w:pPr>
        <w:pStyle w:val="Headerlist"/>
        <w:jc w:val="center"/>
        <w:rPr>
          <w:rFonts w:ascii="Arial" w:hAnsi="Arial" w:cs="Arial"/>
          <w:sz w:val="24"/>
          <w:szCs w:val="24"/>
        </w:rPr>
      </w:pPr>
      <w:r>
        <w:rPr>
          <w:rFonts w:cs="Arial" w:ascii="Arial" w:hAnsi="Arial"/>
          <w:sz w:val="24"/>
          <w:szCs w:val="24"/>
        </w:rPr>
        <w:t xml:space="preserve">5 Windermere Drive, Bletchley MK2 3DJ </w:t>
      </w:r>
    </w:p>
    <w:p>
      <w:pPr>
        <w:pStyle w:val="Headerlist"/>
        <w:jc w:val="center"/>
        <w:rPr/>
      </w:pPr>
      <w:r>
        <w:rPr>
          <w:rFonts w:cs="Arial" w:ascii="Arial" w:hAnsi="Arial"/>
          <w:sz w:val="24"/>
          <w:szCs w:val="24"/>
        </w:rPr>
        <w:t xml:space="preserve">Email: </w:t>
      </w:r>
      <w:hyperlink r:id="rId2">
        <w:r>
          <w:rPr>
            <w:rStyle w:val="InternetLink"/>
            <w:rFonts w:cs="Arial" w:ascii="Arial" w:hAnsi="Arial"/>
            <w:sz w:val="24"/>
            <w:szCs w:val="24"/>
          </w:rPr>
          <w:t>remigijus.kulse@outlook.com</w:t>
        </w:r>
      </w:hyperlink>
      <w:r>
        <w:rPr>
          <w:rFonts w:cs="Arial" w:ascii="Arial" w:hAnsi="Arial"/>
          <w:sz w:val="24"/>
          <w:szCs w:val="24"/>
        </w:rPr>
        <w:t xml:space="preserve"> </w:t>
      </w:r>
    </w:p>
    <w:p>
      <w:pPr>
        <w:pStyle w:val="Headerlist"/>
        <w:jc w:val="left"/>
        <w:rPr>
          <w:rFonts w:ascii="Arial" w:hAnsi="Arial" w:cs="Arial"/>
          <w:sz w:val="24"/>
          <w:szCs w:val="24"/>
        </w:rPr>
      </w:pPr>
      <w:r>
        <w:rPr>
          <w:rFonts w:cs="Arial" w:ascii="Arial" w:hAnsi="Arial"/>
          <w:sz w:val="24"/>
          <w:szCs w:val="24"/>
        </w:rPr>
        <w:t xml:space="preserve">                                                    </w:t>
      </w:r>
      <w:r>
        <w:rPr>
          <w:rFonts w:cs="Arial" w:ascii="Arial" w:hAnsi="Arial"/>
          <w:sz w:val="24"/>
          <w:szCs w:val="24"/>
        </w:rPr>
        <w:t>Mobile: 07514076369</w:t>
      </w:r>
      <w:bookmarkStart w:id="0" w:name="_GoBack"/>
      <w:bookmarkEnd w:id="0"/>
      <w:r>
        <w:rPr>
          <w:rFonts w:cs="Arial" w:ascii="Arial" w:hAnsi="Arial"/>
          <w:sz w:val="24"/>
          <w:szCs w:val="24"/>
        </w:rPr>
        <w:br/>
      </w:r>
    </w:p>
    <w:p>
      <w:pPr>
        <w:pStyle w:val="Titleparagraph"/>
        <w:rPr>
          <w:rFonts w:ascii="Arial" w:hAnsi="Arial" w:eastAsia="Times New Roman" w:cs="Arial"/>
          <w:sz w:val="24"/>
          <w:szCs w:val="24"/>
        </w:rPr>
      </w:pPr>
      <w:r>
        <w:rPr>
          <w:rFonts w:eastAsia="Times New Roman" w:cs="Arial" w:ascii="Arial" w:hAnsi="Arial"/>
          <w:sz w:val="24"/>
          <w:szCs w:val="24"/>
        </w:rPr>
        <w:t xml:space="preserve">Personal statement </w:t>
      </w:r>
    </w:p>
    <w:p>
      <w:pPr>
        <w:pStyle w:val="Normal"/>
        <w:rPr>
          <w:rFonts w:ascii="Arial" w:hAnsi="Arial" w:cs="Arial"/>
        </w:rPr>
      </w:pPr>
      <w:r>
        <w:rPr/>
        <mc:AlternateContent>
          <mc:Choice Requires="wps">
            <w:drawing>
              <wp:inline distT="0" distB="0" distL="0" distR="0">
                <wp:extent cx="5732145" cy="514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Headerlist"/>
        <w:jc w:val="both"/>
        <w:rPr>
          <w:rFonts w:ascii="Arial" w:hAnsi="Arial" w:cs="Arial"/>
          <w:color w:val="auto"/>
          <w:sz w:val="24"/>
          <w:szCs w:val="24"/>
        </w:rPr>
      </w:pPr>
      <w:r>
        <w:rPr>
          <w:rFonts w:cs="Arial" w:ascii="Arial" w:hAnsi="Arial"/>
          <w:color w:val="auto"/>
          <w:sz w:val="24"/>
          <w:szCs w:val="24"/>
        </w:rPr>
        <w:t xml:space="preserve">A physically fit and capable person with qualifications and experience in groundwork, construction and geodetic engineering (Civil Engineering). Adaptable and resourceful, is keen to learn new skills whilst working within the construction industry. A current CSCS certificate holder (will gain a card when employed) is looking for suitable opportunities to expand knowledge and skills in construction. </w:t>
      </w:r>
    </w:p>
    <w:p>
      <w:pPr>
        <w:pStyle w:val="Headerlist"/>
        <w:rPr>
          <w:rFonts w:ascii="Arial" w:hAnsi="Arial" w:cs="Arial"/>
          <w:b/>
          <w:b/>
          <w:color w:val="2E74B5" w:themeColor="accent1" w:themeShade="bf"/>
          <w:sz w:val="24"/>
          <w:szCs w:val="24"/>
        </w:rPr>
      </w:pPr>
      <w:r>
        <w:rPr>
          <w:rFonts w:cs="Arial" w:ascii="Arial" w:hAnsi="Arial"/>
          <w:b/>
          <w:color w:val="2E74B5" w:themeColor="accent1" w:themeShade="bf"/>
          <w:sz w:val="24"/>
          <w:szCs w:val="24"/>
        </w:rPr>
      </w:r>
    </w:p>
    <w:p>
      <w:pPr>
        <w:pStyle w:val="Headerlist"/>
        <w:rPr>
          <w:rFonts w:ascii="Arial" w:hAnsi="Arial" w:cs="Arial"/>
          <w:b/>
          <w:b/>
          <w:color w:val="2E74B5" w:themeColor="accent1" w:themeShade="bf"/>
          <w:sz w:val="24"/>
          <w:szCs w:val="24"/>
        </w:rPr>
      </w:pPr>
      <w:r>
        <w:rPr>
          <w:rFonts w:cs="Arial" w:ascii="Arial" w:hAnsi="Arial"/>
          <w:b/>
          <w:color w:val="2E74B5" w:themeColor="accent1" w:themeShade="bf"/>
          <w:sz w:val="24"/>
          <w:szCs w:val="24"/>
        </w:rPr>
        <w:t xml:space="preserve">Key Skills </w:t>
      </w:r>
    </w:p>
    <w:p>
      <w:pPr>
        <w:pStyle w:val="Normal"/>
        <w:rPr>
          <w:rFonts w:ascii="Arial" w:hAnsi="Arial" w:cs="Arial"/>
        </w:rPr>
      </w:pPr>
      <w:r>
        <w:rPr/>
        <mc:AlternateContent>
          <mc:Choice Requires="wps">
            <w:drawing>
              <wp:inline distT="0" distB="0" distL="0" distR="0">
                <wp:extent cx="5732145" cy="514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50760"/>
                        </a:xfrm>
                        <a:prstGeom prst="rect">
                          <a:avLst/>
                        </a:prstGeom>
                        <a:solidFill>
                          <a:srgbClr val="2e74b5"/>
                        </a:solidFill>
                        <a:ln>
                          <a:noFill/>
                        </a:ln>
                      </wps:spPr>
                      <wps:bodyPr/>
                    </wps:wsp>
                  </a:graphicData>
                </a:graphic>
                <wp14:sizeRelH relativeFrom="page">
                  <wp14:pctWidth>100000</wp14:pctWidth>
                </wp14:sizeRelH>
              </wp:inline>
            </w:drawing>
          </mc:Choice>
          <mc:Fallback>
            <w:pict>
              <v:rect id="shape_0" fillcolor="#2e74b5" stroked="f" style="position:absolute;margin-left:0pt;margin-top:-4.05pt;width:451.25pt;height:3.95pt;mso-position-horizontal:center;mso-position-vertical:top">
                <w10:wrap type="none"/>
                <v:fill o:detectmouseclick="t" type="solid" color2="#d18b4a"/>
                <v:stroke color="#3465a4" joinstyle="round" endcap="flat"/>
              </v:rect>
            </w:pict>
          </mc:Fallback>
        </mc:AlternateContent>
      </w:r>
    </w:p>
    <w:p>
      <w:pPr>
        <w:pStyle w:val="Liste"/>
        <w:rPr>
          <w:rFonts w:ascii="Arial" w:hAnsi="Arial" w:cs="Arial"/>
          <w:lang w:eastAsia="en-GB"/>
        </w:rPr>
      </w:pPr>
      <w:r>
        <w:rPr>
          <w:rFonts w:cs="Arial" w:ascii="Arial" w:hAnsi="Arial"/>
          <w:lang w:eastAsia="en-GB"/>
        </w:rPr>
      </w:r>
    </w:p>
    <w:p>
      <w:pPr>
        <w:pStyle w:val="Headerlist"/>
        <w:numPr>
          <w:ilvl w:val="0"/>
          <w:numId w:val="1"/>
        </w:numPr>
        <w:rPr>
          <w:rFonts w:ascii="Arial" w:hAnsi="Arial" w:cs="Arial"/>
          <w:sz w:val="24"/>
          <w:szCs w:val="24"/>
        </w:rPr>
      </w:pPr>
      <w:r>
        <w:rPr>
          <w:rFonts w:cs="Arial" w:ascii="Arial" w:hAnsi="Arial"/>
          <w:sz w:val="24"/>
          <w:szCs w:val="24"/>
        </w:rPr>
        <w:t xml:space="preserve">Physically fit </w:t>
      </w:r>
    </w:p>
    <w:p>
      <w:pPr>
        <w:pStyle w:val="Headerlist"/>
        <w:numPr>
          <w:ilvl w:val="0"/>
          <w:numId w:val="1"/>
        </w:numPr>
        <w:rPr>
          <w:rFonts w:ascii="Arial" w:hAnsi="Arial" w:cs="Arial"/>
          <w:sz w:val="24"/>
          <w:szCs w:val="24"/>
        </w:rPr>
      </w:pPr>
      <w:r>
        <w:rPr>
          <w:rFonts w:cs="Arial" w:ascii="Arial" w:hAnsi="Arial"/>
          <w:sz w:val="24"/>
          <w:szCs w:val="24"/>
        </w:rPr>
        <w:t xml:space="preserve">CSCS certificate holder </w:t>
      </w:r>
    </w:p>
    <w:p>
      <w:pPr>
        <w:pStyle w:val="Headerlist"/>
        <w:numPr>
          <w:ilvl w:val="0"/>
          <w:numId w:val="1"/>
        </w:numPr>
        <w:rPr>
          <w:rFonts w:ascii="Arial" w:hAnsi="Arial" w:cs="Arial"/>
          <w:sz w:val="24"/>
          <w:szCs w:val="24"/>
        </w:rPr>
      </w:pPr>
      <w:r>
        <w:rPr>
          <w:rFonts w:cs="Arial" w:ascii="Arial" w:hAnsi="Arial"/>
          <w:sz w:val="24"/>
          <w:szCs w:val="24"/>
        </w:rPr>
        <w:t xml:space="preserve">Good communication skills in </w:t>
      </w:r>
      <w:r>
        <w:rPr>
          <w:rFonts w:cs="Arial" w:ascii="Arial" w:hAnsi="Arial"/>
          <w:sz w:val="24"/>
          <w:szCs w:val="24"/>
          <w:lang w:eastAsia="en-GB"/>
        </w:rPr>
        <w:t>English, German, Russian and Lithuanian</w:t>
      </w:r>
    </w:p>
    <w:p>
      <w:pPr>
        <w:pStyle w:val="Headerlist"/>
        <w:numPr>
          <w:ilvl w:val="0"/>
          <w:numId w:val="1"/>
        </w:numPr>
        <w:rPr>
          <w:rFonts w:ascii="Arial" w:hAnsi="Arial" w:cs="Arial"/>
          <w:sz w:val="24"/>
          <w:szCs w:val="24"/>
        </w:rPr>
      </w:pPr>
      <w:r>
        <w:rPr>
          <w:rFonts w:cs="Arial" w:ascii="Arial" w:hAnsi="Arial"/>
          <w:sz w:val="24"/>
          <w:szCs w:val="24"/>
        </w:rPr>
        <w:t>Qualified as a First Aider (needs refreshing)</w:t>
      </w:r>
    </w:p>
    <w:p>
      <w:pPr>
        <w:pStyle w:val="Headerlist"/>
        <w:numPr>
          <w:ilvl w:val="0"/>
          <w:numId w:val="1"/>
        </w:numPr>
        <w:rPr>
          <w:rFonts w:ascii="Arial" w:hAnsi="Arial" w:cs="Arial"/>
          <w:sz w:val="24"/>
          <w:szCs w:val="24"/>
        </w:rPr>
      </w:pPr>
      <w:r>
        <w:rPr>
          <w:rFonts w:cs="Arial" w:ascii="Arial" w:hAnsi="Arial"/>
          <w:sz w:val="24"/>
          <w:szCs w:val="24"/>
        </w:rPr>
        <w:t>Demonstrates a high level of personal drive and high level of responsibility</w:t>
      </w:r>
    </w:p>
    <w:p>
      <w:pPr>
        <w:pStyle w:val="Headerlist"/>
        <w:numPr>
          <w:ilvl w:val="0"/>
          <w:numId w:val="1"/>
        </w:numPr>
        <w:rPr>
          <w:rFonts w:ascii="Arial" w:hAnsi="Arial" w:cs="Arial"/>
          <w:sz w:val="24"/>
          <w:szCs w:val="24"/>
        </w:rPr>
      </w:pPr>
      <w:r>
        <w:rPr>
          <w:rFonts w:cs="Arial" w:ascii="Arial" w:hAnsi="Arial"/>
          <w:sz w:val="24"/>
          <w:szCs w:val="24"/>
        </w:rPr>
        <w:t>Demanding of self, always strives to achieve best results</w:t>
      </w:r>
    </w:p>
    <w:p>
      <w:pPr>
        <w:pStyle w:val="Headerlist"/>
        <w:numPr>
          <w:ilvl w:val="0"/>
          <w:numId w:val="1"/>
        </w:numPr>
        <w:rPr>
          <w:rFonts w:ascii="Arial" w:hAnsi="Arial" w:cs="Arial"/>
          <w:sz w:val="24"/>
          <w:szCs w:val="24"/>
        </w:rPr>
      </w:pPr>
      <w:r>
        <w:rPr>
          <w:rFonts w:cs="Arial" w:ascii="Arial" w:hAnsi="Arial"/>
          <w:sz w:val="24"/>
          <w:szCs w:val="24"/>
        </w:rPr>
        <w:t>Proven time management skills</w:t>
      </w:r>
    </w:p>
    <w:p>
      <w:pPr>
        <w:pStyle w:val="Headerlist"/>
        <w:numPr>
          <w:ilvl w:val="0"/>
          <w:numId w:val="1"/>
        </w:numPr>
        <w:rPr>
          <w:rFonts w:ascii="Arial" w:hAnsi="Arial" w:cs="Arial"/>
          <w:sz w:val="24"/>
          <w:szCs w:val="24"/>
        </w:rPr>
      </w:pPr>
      <w:r>
        <w:rPr>
          <w:rFonts w:cs="Arial" w:ascii="Arial" w:hAnsi="Arial"/>
          <w:sz w:val="24"/>
          <w:szCs w:val="24"/>
        </w:rPr>
        <w:t>Extensive knowledge of office equipment and administrative duties</w:t>
      </w:r>
    </w:p>
    <w:p>
      <w:pPr>
        <w:pStyle w:val="Titleparagraph"/>
        <w:rPr>
          <w:rFonts w:ascii="Arial" w:hAnsi="Arial" w:eastAsia="Times New Roman" w:cs="Arial"/>
        </w:rPr>
      </w:pPr>
      <w:r>
        <w:rPr>
          <w:rFonts w:eastAsia="Times New Roman" w:cs="Arial" w:ascii="Arial" w:hAnsi="Arial"/>
        </w:rPr>
        <w:t>Experience</w:t>
      </w:r>
    </w:p>
    <w:p>
      <w:pPr>
        <w:pStyle w:val="Normal"/>
        <w:rPr>
          <w:rFonts w:ascii="Arial" w:hAnsi="Arial" w:cs="Arial"/>
        </w:rPr>
      </w:pPr>
      <w:r>
        <w:rPr/>
        <mc:AlternateContent>
          <mc:Choice Requires="wps">
            <w:drawing>
              <wp:inline distT="0" distB="0" distL="0" distR="0">
                <wp:extent cx="5732145" cy="514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Headerlist"/>
        <w:rPr>
          <w:rFonts w:ascii="Arial" w:hAnsi="Arial" w:cs="Arial"/>
          <w:b/>
          <w:b/>
          <w:bCs/>
          <w:sz w:val="24"/>
          <w:szCs w:val="24"/>
        </w:rPr>
      </w:pPr>
      <w:r>
        <w:rPr>
          <w:rFonts w:cs="Arial" w:ascii="Arial" w:hAnsi="Arial"/>
          <w:b/>
          <w:bCs/>
          <w:sz w:val="24"/>
          <w:szCs w:val="24"/>
        </w:rPr>
        <w:t xml:space="preserve">LandMark LTD                                         </w:t>
      </w:r>
      <w:r>
        <w:rPr>
          <w:rFonts w:cs="Arial" w:ascii="Arial" w:hAnsi="Arial"/>
          <w:b w:val="false"/>
          <w:bCs w:val="false"/>
          <w:sz w:val="24"/>
          <w:szCs w:val="24"/>
        </w:rPr>
        <w:t>01/2019 - 08/2019</w:t>
      </w:r>
    </w:p>
    <w:p>
      <w:pPr>
        <w:pStyle w:val="Headerlist"/>
        <w:rPr>
          <w:rFonts w:ascii="Arial" w:hAnsi="Arial" w:cs="Arial"/>
          <w:b w:val="false"/>
          <w:b w:val="false"/>
          <w:bCs w:val="false"/>
          <w:sz w:val="24"/>
          <w:szCs w:val="24"/>
        </w:rPr>
      </w:pPr>
      <w:r>
        <w:rPr>
          <w:rFonts w:cs="Arial" w:ascii="Arial" w:hAnsi="Arial"/>
          <w:b w:val="false"/>
          <w:bCs w:val="false"/>
          <w:sz w:val="24"/>
          <w:szCs w:val="24"/>
        </w:rPr>
        <w:t>Bricklayer</w:t>
      </w:r>
    </w:p>
    <w:p>
      <w:pPr>
        <w:pStyle w:val="Headerlist"/>
        <w:rPr>
          <w:rFonts w:ascii="Arial" w:hAnsi="Arial" w:cs="Arial"/>
          <w:b w:val="false"/>
          <w:b w:val="false"/>
          <w:bCs w:val="false"/>
          <w:sz w:val="24"/>
          <w:szCs w:val="24"/>
        </w:rPr>
      </w:pPr>
      <w:r>
        <w:rPr>
          <w:rFonts w:cs="Arial" w:ascii="Arial" w:hAnsi="Arial"/>
          <w:b w:val="false"/>
          <w:bCs w:val="false"/>
          <w:sz w:val="24"/>
          <w:szCs w:val="24"/>
        </w:rPr>
        <w:t>Facework and Blockwork.</w:t>
      </w:r>
    </w:p>
    <w:p>
      <w:pPr>
        <w:pStyle w:val="Headerlist"/>
        <w:rPr>
          <w:rFonts w:ascii="Arial" w:hAnsi="Arial" w:cs="Arial"/>
          <w:b/>
          <w:b/>
          <w:bCs/>
          <w:sz w:val="24"/>
          <w:szCs w:val="24"/>
        </w:rPr>
      </w:pPr>
      <w:r>
        <w:rPr>
          <w:rFonts w:cs="Arial" w:ascii="Arial" w:hAnsi="Arial"/>
          <w:b/>
          <w:bCs/>
          <w:sz w:val="24"/>
          <w:szCs w:val="24"/>
        </w:rPr>
      </w:r>
    </w:p>
    <w:p>
      <w:pPr>
        <w:pStyle w:val="Headerlist"/>
        <w:rPr>
          <w:rFonts w:ascii="Arial" w:hAnsi="Arial" w:cs="Arial"/>
          <w:b/>
          <w:b/>
          <w:bCs/>
          <w:sz w:val="24"/>
          <w:szCs w:val="24"/>
        </w:rPr>
      </w:pPr>
      <w:r>
        <w:rPr>
          <w:rFonts w:cs="Arial" w:ascii="Arial" w:hAnsi="Arial"/>
          <w:b/>
          <w:bCs/>
          <w:sz w:val="24"/>
          <w:szCs w:val="24"/>
        </w:rPr>
        <w:t xml:space="preserve">Morris &amp; Sons LTD                                  </w:t>
      </w:r>
      <w:r>
        <w:rPr>
          <w:rFonts w:cs="Arial" w:ascii="Arial" w:hAnsi="Arial"/>
          <w:b w:val="false"/>
          <w:bCs w:val="false"/>
          <w:sz w:val="24"/>
          <w:szCs w:val="24"/>
        </w:rPr>
        <w:t>06/2018 - 11/2018</w:t>
      </w:r>
    </w:p>
    <w:p>
      <w:pPr>
        <w:pStyle w:val="Headerlist"/>
        <w:rPr>
          <w:rFonts w:ascii="Arial" w:hAnsi="Arial" w:cs="Arial"/>
          <w:b/>
          <w:b/>
          <w:bCs/>
          <w:sz w:val="24"/>
          <w:szCs w:val="24"/>
        </w:rPr>
      </w:pPr>
      <w:r>
        <w:rPr>
          <w:rFonts w:cs="Arial" w:ascii="Arial" w:hAnsi="Arial"/>
          <w:b w:val="false"/>
          <w:bCs w:val="false"/>
          <w:sz w:val="24"/>
          <w:szCs w:val="24"/>
        </w:rPr>
        <w:t xml:space="preserve">Bricklayer </w:t>
      </w:r>
    </w:p>
    <w:p>
      <w:pPr>
        <w:pStyle w:val="Headerlist"/>
        <w:rPr>
          <w:rFonts w:ascii="Arial" w:hAnsi="Arial" w:cs="Arial"/>
          <w:b/>
          <w:b/>
          <w:bCs/>
          <w:sz w:val="24"/>
          <w:szCs w:val="24"/>
        </w:rPr>
      </w:pPr>
      <w:r>
        <w:rPr>
          <w:rFonts w:cs="Arial" w:ascii="Arial" w:hAnsi="Arial"/>
          <w:b w:val="false"/>
          <w:bCs w:val="false"/>
          <w:sz w:val="24"/>
          <w:szCs w:val="24"/>
        </w:rPr>
        <w:t>Bricklayer on bricks and block work, Facework Blockwork Stonework copings stone lintels quoins cills.</w:t>
      </w:r>
      <w:r>
        <w:rPr>
          <w:rFonts w:cs="Arial" w:ascii="Arial" w:hAnsi="Arial"/>
          <w:b/>
          <w:bCs/>
          <w:sz w:val="24"/>
          <w:szCs w:val="24"/>
        </w:rPr>
        <w:t xml:space="preserve">                           </w:t>
      </w:r>
    </w:p>
    <w:p>
      <w:pPr>
        <w:pStyle w:val="Headerlist"/>
        <w:rPr>
          <w:rFonts w:ascii="Arial" w:hAnsi="Arial" w:cs="Arial"/>
          <w:b/>
          <w:b/>
          <w:bCs/>
          <w:sz w:val="24"/>
          <w:szCs w:val="24"/>
        </w:rPr>
      </w:pPr>
      <w:r>
        <w:rPr>
          <w:rFonts w:cs="Arial" w:ascii="Arial" w:hAnsi="Arial"/>
          <w:b/>
          <w:bCs/>
          <w:sz w:val="24"/>
          <w:szCs w:val="24"/>
        </w:rPr>
      </w:r>
    </w:p>
    <w:p>
      <w:pPr>
        <w:pStyle w:val="Headerlist"/>
        <w:rPr>
          <w:rFonts w:ascii="Arial" w:hAnsi="Arial" w:cs="Arial"/>
          <w:sz w:val="24"/>
          <w:szCs w:val="24"/>
        </w:rPr>
      </w:pPr>
      <w:r>
        <w:rPr>
          <w:rFonts w:cs="Arial" w:ascii="Arial" w:hAnsi="Arial"/>
          <w:b/>
          <w:bCs/>
          <w:sz w:val="24"/>
          <w:szCs w:val="24"/>
        </w:rPr>
        <w:t xml:space="preserve">KLF construction                                   </w:t>
      </w:r>
      <w:r>
        <w:rPr>
          <w:rFonts w:cs="Arial" w:ascii="Arial" w:hAnsi="Arial"/>
          <w:sz w:val="24"/>
          <w:szCs w:val="24"/>
        </w:rPr>
        <w:t xml:space="preserve"> 09/2017 - 05/2018</w:t>
      </w:r>
    </w:p>
    <w:p>
      <w:pPr>
        <w:pStyle w:val="Headerlist"/>
        <w:rPr>
          <w:rFonts w:ascii="Arial" w:hAnsi="Arial" w:cs="Arial"/>
          <w:sz w:val="24"/>
          <w:szCs w:val="26"/>
          <w:u w:val="single"/>
        </w:rPr>
      </w:pPr>
      <w:r>
        <w:rPr>
          <w:rFonts w:cs="Arial" w:ascii="Arial" w:hAnsi="Arial"/>
          <w:sz w:val="24"/>
          <w:szCs w:val="26"/>
          <w:u w:val="single"/>
        </w:rPr>
        <w:t>Laboure and brickleyer</w:t>
      </w:r>
    </w:p>
    <w:p>
      <w:pPr>
        <w:pStyle w:val="Headerlist"/>
        <w:rPr>
          <w:rFonts w:ascii="Arial" w:hAnsi="Arial" w:cs="Arial"/>
          <w:sz w:val="24"/>
          <w:szCs w:val="24"/>
        </w:rPr>
      </w:pPr>
      <w:r>
        <w:rPr>
          <w:rFonts w:cs="Arial" w:ascii="Arial" w:hAnsi="Arial"/>
          <w:sz w:val="24"/>
          <w:szCs w:val="24"/>
        </w:rPr>
        <w:t>Work hotcarer  6 month and bricklayer 6 month</w:t>
      </w:r>
    </w:p>
    <w:p>
      <w:pPr>
        <w:pStyle w:val="Headerlist"/>
        <w:rPr>
          <w:rFonts w:ascii="Arial" w:hAnsi="Arial" w:cs="Arial"/>
          <w:sz w:val="24"/>
          <w:szCs w:val="26"/>
        </w:rPr>
      </w:pPr>
      <w:r>
        <w:rPr>
          <w:rFonts w:cs="Arial" w:ascii="Arial" w:hAnsi="Arial"/>
          <w:sz w:val="24"/>
          <w:szCs w:val="26"/>
        </w:rPr>
      </w:r>
    </w:p>
    <w:p>
      <w:pPr>
        <w:pStyle w:val="Headerlist"/>
        <w:rPr>
          <w:rFonts w:ascii="Arial" w:hAnsi="Arial" w:cs="Arial"/>
          <w:b/>
          <w:b/>
          <w:bCs/>
          <w:sz w:val="24"/>
          <w:szCs w:val="24"/>
        </w:rPr>
      </w:pPr>
      <w:r>
        <w:rPr>
          <w:rFonts w:cs="Arial" w:ascii="Arial" w:hAnsi="Arial"/>
          <w:b/>
          <w:bCs/>
          <w:sz w:val="24"/>
          <w:szCs w:val="24"/>
        </w:rPr>
      </w:r>
    </w:p>
    <w:p>
      <w:pPr>
        <w:pStyle w:val="Headerlist"/>
        <w:rPr>
          <w:rFonts w:ascii="Arial" w:hAnsi="Arial" w:cs="Arial"/>
          <w:sz w:val="24"/>
          <w:szCs w:val="26"/>
        </w:rPr>
      </w:pPr>
      <w:r>
        <w:rPr>
          <w:rFonts w:cs="Arial" w:ascii="Arial" w:hAnsi="Arial"/>
          <w:b/>
          <w:sz w:val="24"/>
          <w:szCs w:val="26"/>
        </w:rPr>
        <w:t>Redrow Homes</w:t>
        <w:tab/>
        <w:tab/>
        <w:tab/>
        <w:tab/>
      </w:r>
      <w:r>
        <w:rPr>
          <w:rFonts w:cs="Arial" w:ascii="Arial" w:hAnsi="Arial"/>
          <w:sz w:val="24"/>
          <w:szCs w:val="26"/>
        </w:rPr>
        <w:t>March 2017</w:t>
      </w:r>
    </w:p>
    <w:p>
      <w:pPr>
        <w:pStyle w:val="Headerlist"/>
        <w:rPr>
          <w:rFonts w:ascii="Arial" w:hAnsi="Arial" w:cs="Arial"/>
          <w:sz w:val="24"/>
          <w:szCs w:val="26"/>
          <w:u w:val="single"/>
        </w:rPr>
      </w:pPr>
      <w:r>
        <w:rPr>
          <w:rFonts w:cs="Arial" w:ascii="Arial" w:hAnsi="Arial"/>
          <w:sz w:val="24"/>
          <w:szCs w:val="26"/>
          <w:u w:val="single"/>
        </w:rPr>
        <w:t>Groundworker - Aylesbury</w:t>
      </w:r>
    </w:p>
    <w:p>
      <w:pPr>
        <w:pStyle w:val="Headerlist"/>
        <w:jc w:val="both"/>
        <w:rPr>
          <w:rFonts w:ascii="Arial" w:hAnsi="Arial" w:cs="Arial"/>
          <w:sz w:val="24"/>
          <w:szCs w:val="26"/>
        </w:rPr>
      </w:pPr>
      <w:r>
        <w:rPr>
          <w:rFonts w:cs="Arial" w:ascii="Arial" w:hAnsi="Arial"/>
          <w:sz w:val="24"/>
          <w:szCs w:val="26"/>
        </w:rPr>
        <w:t>Responsible for all groundwork operations, including handling power tools and plant, working with wooden fencing and plastic pipes for drainage.</w:t>
      </w:r>
    </w:p>
    <w:p>
      <w:pPr>
        <w:pStyle w:val="Headerlist"/>
        <w:rPr>
          <w:rFonts w:ascii="Arial" w:hAnsi="Arial" w:cs="Arial"/>
          <w:b/>
          <w:b/>
          <w:sz w:val="24"/>
          <w:szCs w:val="26"/>
        </w:rPr>
      </w:pPr>
      <w:r>
        <w:rPr>
          <w:rFonts w:cs="Arial" w:ascii="Arial" w:hAnsi="Arial"/>
          <w:b/>
          <w:sz w:val="24"/>
          <w:szCs w:val="26"/>
        </w:rPr>
      </w:r>
    </w:p>
    <w:p>
      <w:pPr>
        <w:pStyle w:val="Headerlist"/>
        <w:rPr>
          <w:rFonts w:ascii="Arial" w:hAnsi="Arial" w:cs="Arial"/>
          <w:sz w:val="24"/>
          <w:szCs w:val="24"/>
        </w:rPr>
      </w:pPr>
      <w:r>
        <w:rPr>
          <w:rFonts w:cs="Arial" w:ascii="Arial" w:hAnsi="Arial"/>
          <w:b/>
          <w:bCs/>
          <w:sz w:val="24"/>
          <w:szCs w:val="24"/>
        </w:rPr>
        <w:t xml:space="preserve">River Island Distribution Centre             </w:t>
      </w:r>
      <w:r>
        <w:rPr>
          <w:rFonts w:cs="Arial" w:ascii="Arial" w:hAnsi="Arial"/>
          <w:b w:val="false"/>
          <w:bCs w:val="false"/>
          <w:sz w:val="24"/>
          <w:szCs w:val="24"/>
        </w:rPr>
        <w:t>07/</w:t>
      </w:r>
      <w:r>
        <w:rPr>
          <w:rFonts w:cs="Arial" w:ascii="Arial" w:hAnsi="Arial"/>
          <w:b/>
          <w:sz w:val="24"/>
          <w:szCs w:val="26"/>
        </w:rPr>
        <w:tab/>
      </w:r>
      <w:r>
        <w:rPr>
          <w:rFonts w:cs="Arial" w:ascii="Arial" w:hAnsi="Arial"/>
          <w:sz w:val="24"/>
          <w:szCs w:val="24"/>
        </w:rPr>
        <w:t>2016 - 10/2016</w:t>
      </w:r>
    </w:p>
    <w:p>
      <w:pPr>
        <w:pStyle w:val="Headerlist"/>
        <w:rPr>
          <w:rFonts w:ascii="Arial" w:hAnsi="Arial" w:cs="Arial"/>
          <w:sz w:val="24"/>
          <w:szCs w:val="26"/>
          <w:u w:val="single"/>
        </w:rPr>
      </w:pPr>
      <w:r>
        <w:rPr>
          <w:rFonts w:cs="Arial" w:ascii="Arial" w:hAnsi="Arial"/>
          <w:sz w:val="24"/>
          <w:szCs w:val="26"/>
          <w:u w:val="single"/>
        </w:rPr>
        <w:t>Senior Warehouse Operative – Milton Keynes</w:t>
      </w:r>
    </w:p>
    <w:p>
      <w:pPr>
        <w:pStyle w:val="Headerlist"/>
        <w:jc w:val="both"/>
        <w:rPr>
          <w:rFonts w:ascii="Arial" w:hAnsi="Arial" w:cs="Arial"/>
          <w:sz w:val="24"/>
          <w:szCs w:val="26"/>
        </w:rPr>
      </w:pPr>
      <w:r>
        <w:rPr>
          <w:rFonts w:cs="Arial" w:ascii="Arial" w:hAnsi="Arial"/>
          <w:sz w:val="24"/>
          <w:szCs w:val="26"/>
        </w:rPr>
        <w:t>Performing a wide range of duties such as allocation of incoming goods, packing, loading and providing induction courses for new employers in the IHF department. Ensuring that all processed items within the warehouse are completed in a safe and timely manner. Packing items with a protective material into designed boxes/bags, checking it has proper traceability.</w:t>
      </w:r>
    </w:p>
    <w:p>
      <w:pPr>
        <w:pStyle w:val="Headerlist"/>
        <w:rPr>
          <w:rFonts w:ascii="Arial" w:hAnsi="Arial" w:cs="Arial"/>
          <w:sz w:val="24"/>
          <w:szCs w:val="26"/>
        </w:rPr>
      </w:pPr>
      <w:r>
        <w:rPr>
          <w:rFonts w:cs="Arial" w:ascii="Arial" w:hAnsi="Arial"/>
          <w:sz w:val="24"/>
          <w:szCs w:val="26"/>
        </w:rPr>
      </w:r>
    </w:p>
    <w:p>
      <w:pPr>
        <w:pStyle w:val="Headerlist"/>
        <w:rPr>
          <w:rFonts w:ascii="Arial" w:hAnsi="Arial" w:cs="Arial"/>
          <w:sz w:val="24"/>
          <w:szCs w:val="24"/>
        </w:rPr>
      </w:pPr>
      <w:r>
        <w:rPr>
          <w:rFonts w:cs="Arial" w:ascii="Arial" w:hAnsi="Arial"/>
          <w:b/>
          <w:bCs/>
          <w:sz w:val="24"/>
          <w:szCs w:val="24"/>
        </w:rPr>
        <w:t>XPO Logistics</w:t>
      </w:r>
      <w:r>
        <w:rPr>
          <w:rFonts w:cs="Arial" w:ascii="Arial" w:hAnsi="Arial"/>
          <w:b/>
          <w:bCs/>
        </w:rPr>
        <w:t xml:space="preserve">                                                   </w:t>
      </w:r>
      <w:r>
        <w:rPr>
          <w:rFonts w:cs="Arial" w:ascii="Arial" w:hAnsi="Arial"/>
          <w:b w:val="false"/>
          <w:bCs w:val="false"/>
          <w:sz w:val="24"/>
          <w:szCs w:val="24"/>
        </w:rPr>
        <w:t>01/</w:t>
      </w:r>
      <w:r>
        <w:rPr>
          <w:rFonts w:cs="Arial" w:ascii="Arial" w:hAnsi="Arial"/>
          <w:b/>
          <w:szCs w:val="20"/>
        </w:rPr>
        <w:tab/>
        <w:tab/>
        <w:tab/>
        <w:tab/>
      </w:r>
      <w:r>
        <w:rPr>
          <w:rFonts w:cs="Arial" w:ascii="Arial" w:hAnsi="Arial"/>
          <w:sz w:val="24"/>
          <w:szCs w:val="24"/>
        </w:rPr>
        <w:t>2015 – 07/2016</w:t>
      </w:r>
    </w:p>
    <w:p>
      <w:pPr>
        <w:pStyle w:val="Headerlist"/>
        <w:rPr>
          <w:rFonts w:ascii="Arial" w:hAnsi="Arial" w:cs="Arial"/>
          <w:sz w:val="24"/>
          <w:szCs w:val="24"/>
        </w:rPr>
      </w:pPr>
      <w:r>
        <w:rPr>
          <w:rFonts w:cs="Arial" w:ascii="Arial" w:hAnsi="Arial"/>
          <w:sz w:val="24"/>
          <w:szCs w:val="24"/>
          <w:u w:val="single"/>
        </w:rPr>
        <w:t>Picking and Loading - Milton Keynes</w:t>
      </w:r>
      <w:r>
        <w:rPr>
          <w:rFonts w:cs="Arial" w:ascii="Arial" w:hAnsi="Arial"/>
          <w:sz w:val="24"/>
          <w:szCs w:val="24"/>
        </w:rPr>
        <w:t xml:space="preserve">. </w:t>
      </w:r>
    </w:p>
    <w:p>
      <w:pPr>
        <w:pStyle w:val="Headerlist"/>
        <w:jc w:val="both"/>
        <w:rPr>
          <w:rFonts w:ascii="Arial" w:hAnsi="Arial" w:cs="Arial"/>
          <w:sz w:val="24"/>
          <w:szCs w:val="26"/>
        </w:rPr>
      </w:pPr>
      <w:r>
        <w:rPr>
          <w:rFonts w:cs="Arial" w:ascii="Arial" w:hAnsi="Arial"/>
          <w:sz w:val="24"/>
          <w:szCs w:val="26"/>
        </w:rPr>
        <w:t>Allocating goods, ensuring that all goods are being stored in an organised way, training and mentoring new employers to ensure they are effective in Health &amp; Safety practices, and loading lorries, ensuring the load is secure.</w:t>
      </w:r>
    </w:p>
    <w:p>
      <w:pPr>
        <w:pStyle w:val="Headerlist"/>
        <w:rPr>
          <w:rFonts w:ascii="Arial" w:hAnsi="Arial" w:cs="Arial"/>
          <w:szCs w:val="20"/>
        </w:rPr>
      </w:pPr>
      <w:r>
        <w:rPr>
          <w:rFonts w:cs="Arial" w:ascii="Arial" w:hAnsi="Arial"/>
          <w:szCs w:val="20"/>
        </w:rPr>
      </w:r>
    </w:p>
    <w:p>
      <w:pPr>
        <w:pStyle w:val="Liste"/>
        <w:rPr>
          <w:rFonts w:ascii="Arial" w:hAnsi="Arial" w:cs="Arial"/>
          <w:b/>
          <w:b/>
          <w:bCs/>
          <w:sz w:val="24"/>
          <w:szCs w:val="24"/>
        </w:rPr>
      </w:pPr>
      <w:r>
        <w:rPr>
          <w:rFonts w:cs="Arial" w:ascii="Arial" w:hAnsi="Arial"/>
          <w:b/>
          <w:bCs/>
          <w:sz w:val="24"/>
          <w:szCs w:val="24"/>
        </w:rPr>
        <w:t xml:space="preserve">MEDISON                                               </w:t>
      </w:r>
      <w:r>
        <w:rPr>
          <w:rFonts w:cs="Arial" w:ascii="Arial" w:hAnsi="Arial"/>
          <w:b w:val="false"/>
          <w:bCs w:val="false"/>
          <w:sz w:val="24"/>
          <w:szCs w:val="24"/>
        </w:rPr>
        <w:t>06/</w:t>
      </w:r>
      <w:r>
        <w:rPr>
          <w:rFonts w:cs="Arial" w:ascii="Arial" w:hAnsi="Arial"/>
          <w:b/>
          <w:bCs/>
          <w:sz w:val="24"/>
          <w:szCs w:val="24"/>
        </w:rPr>
        <w:tab/>
        <w:tab/>
        <w:tab/>
        <w:tab/>
        <w:tab/>
      </w:r>
      <w:r>
        <w:rPr>
          <w:rFonts w:cs="Arial" w:ascii="Arial" w:hAnsi="Arial"/>
          <w:sz w:val="24"/>
          <w:szCs w:val="24"/>
        </w:rPr>
        <w:t>2014 - 01/2015</w:t>
      </w:r>
    </w:p>
    <w:p>
      <w:pPr>
        <w:pStyle w:val="Liste"/>
        <w:rPr>
          <w:rFonts w:ascii="Arial" w:hAnsi="Arial" w:cs="Arial"/>
          <w:sz w:val="24"/>
          <w:szCs w:val="24"/>
          <w:u w:val="single"/>
        </w:rPr>
      </w:pPr>
      <w:r>
        <w:rPr>
          <w:rFonts w:cs="Arial" w:ascii="Arial" w:hAnsi="Arial"/>
          <w:bCs/>
          <w:sz w:val="24"/>
          <w:szCs w:val="24"/>
          <w:u w:val="single"/>
        </w:rPr>
        <w:t>Picking and Packing,</w:t>
      </w:r>
      <w:r>
        <w:rPr>
          <w:rFonts w:cs="Arial" w:ascii="Arial" w:hAnsi="Arial"/>
          <w:sz w:val="24"/>
          <w:szCs w:val="24"/>
          <w:u w:val="single"/>
        </w:rPr>
        <w:t xml:space="preserve"> Milton Keynes.</w:t>
      </w:r>
    </w:p>
    <w:p>
      <w:pPr>
        <w:pStyle w:val="Headerlist"/>
        <w:jc w:val="both"/>
        <w:rPr>
          <w:rFonts w:ascii="Arial" w:hAnsi="Arial" w:cs="Arial"/>
          <w:sz w:val="24"/>
          <w:szCs w:val="26"/>
        </w:rPr>
      </w:pPr>
      <w:r>
        <w:rPr>
          <w:rFonts w:cs="Arial" w:ascii="Arial" w:hAnsi="Arial"/>
          <w:sz w:val="24"/>
          <w:szCs w:val="26"/>
        </w:rPr>
        <w:t>Picking and packing items with a protective materials into designed boxes/bags,</w:t>
      </w:r>
      <w:r>
        <w:rPr>
          <w:rFonts w:cs="Arial" w:ascii="Arial" w:hAnsi="Arial"/>
          <w:b/>
          <w:bCs/>
          <w:sz w:val="24"/>
          <w:szCs w:val="24"/>
          <w:lang w:eastAsia="en-GB"/>
        </w:rPr>
        <w:t xml:space="preserve"> </w:t>
      </w:r>
      <w:r>
        <w:rPr>
          <w:rFonts w:cs="Arial" w:ascii="Arial" w:hAnsi="Arial"/>
          <w:bCs/>
          <w:sz w:val="24"/>
          <w:szCs w:val="24"/>
          <w:lang w:eastAsia="en-GB"/>
        </w:rPr>
        <w:t>including sending international orders.</w:t>
      </w:r>
    </w:p>
    <w:p>
      <w:pPr>
        <w:pStyle w:val="Headerlist"/>
        <w:rPr>
          <w:rFonts w:ascii="Arial" w:hAnsi="Arial" w:cs="Arial"/>
          <w:b/>
          <w:b/>
          <w:bCs/>
          <w:sz w:val="24"/>
          <w:szCs w:val="24"/>
          <w:lang w:eastAsia="en-GB"/>
        </w:rPr>
      </w:pPr>
      <w:r>
        <w:rPr>
          <w:rFonts w:cs="Arial" w:ascii="Arial" w:hAnsi="Arial"/>
          <w:b/>
          <w:bCs/>
          <w:sz w:val="24"/>
          <w:szCs w:val="24"/>
          <w:lang w:eastAsia="en-GB"/>
        </w:rPr>
      </w:r>
    </w:p>
    <w:p>
      <w:pPr>
        <w:pStyle w:val="Headerlist"/>
        <w:rPr>
          <w:rFonts w:ascii="Arial" w:hAnsi="Arial" w:cs="Arial"/>
          <w:sz w:val="24"/>
          <w:szCs w:val="24"/>
          <w:lang w:eastAsia="en-GB"/>
        </w:rPr>
      </w:pPr>
      <w:r>
        <w:rPr>
          <w:rFonts w:cs="Arial" w:ascii="Arial" w:hAnsi="Arial"/>
          <w:b/>
          <w:bCs/>
          <w:sz w:val="24"/>
          <w:szCs w:val="24"/>
          <w:lang w:eastAsia="en-GB"/>
        </w:rPr>
        <w:t xml:space="preserve">ALTAGIS                                                 </w:t>
      </w:r>
      <w:r>
        <w:rPr>
          <w:rFonts w:cs="Arial" w:ascii="Arial" w:hAnsi="Arial"/>
          <w:b w:val="false"/>
          <w:bCs w:val="false"/>
          <w:sz w:val="24"/>
          <w:szCs w:val="24"/>
          <w:lang w:eastAsia="en-GB"/>
        </w:rPr>
        <w:t>10/</w:t>
      </w:r>
      <w:r>
        <w:rPr>
          <w:rFonts w:cs="Arial" w:ascii="Arial" w:hAnsi="Arial"/>
          <w:b/>
          <w:bCs/>
          <w:sz w:val="24"/>
          <w:szCs w:val="24"/>
          <w:lang w:eastAsia="en-GB"/>
        </w:rPr>
        <w:tab/>
        <w:tab/>
        <w:tab/>
        <w:tab/>
        <w:tab/>
      </w:r>
      <w:r>
        <w:rPr>
          <w:rFonts w:cs="Arial" w:ascii="Arial" w:hAnsi="Arial"/>
          <w:sz w:val="24"/>
          <w:szCs w:val="24"/>
          <w:lang w:eastAsia="en-GB"/>
        </w:rPr>
        <w:t>2011 - 08/2014</w:t>
      </w:r>
    </w:p>
    <w:p>
      <w:pPr>
        <w:pStyle w:val="Headerlist"/>
        <w:rPr>
          <w:rFonts w:ascii="Arial" w:hAnsi="Arial" w:cs="Arial"/>
          <w:bCs/>
          <w:sz w:val="24"/>
          <w:szCs w:val="24"/>
          <w:u w:val="single"/>
          <w:lang w:eastAsia="en-GB"/>
        </w:rPr>
      </w:pPr>
      <w:r>
        <w:rPr>
          <w:rFonts w:cs="Arial" w:ascii="Arial" w:hAnsi="Arial"/>
          <w:bCs/>
          <w:sz w:val="24"/>
          <w:szCs w:val="24"/>
          <w:u w:val="single"/>
          <w:lang w:eastAsia="en-GB"/>
        </w:rPr>
        <w:t>Land Surveyor, Lithuania</w:t>
      </w:r>
    </w:p>
    <w:p>
      <w:pPr>
        <w:pStyle w:val="Headerlist"/>
        <w:jc w:val="both"/>
        <w:rPr>
          <w:rFonts w:ascii="Arial" w:hAnsi="Arial" w:cs="Arial"/>
          <w:sz w:val="24"/>
          <w:szCs w:val="24"/>
          <w:lang w:eastAsia="en-GB"/>
        </w:rPr>
      </w:pPr>
      <w:r>
        <w:rPr>
          <w:rFonts w:cs="Arial" w:ascii="Arial" w:hAnsi="Arial"/>
          <w:sz w:val="24"/>
          <w:szCs w:val="24"/>
          <w:lang w:eastAsia="en-GB"/>
        </w:rPr>
        <w:t>Construction - industrial facilities and infrastructure in Siauliai. Experienced and skilled in AutoCAD and GEOMAP programs. Also experienced in Total Station and GPS equipment with knowledge in topographical and measured building surveys.</w:t>
      </w:r>
    </w:p>
    <w:p>
      <w:pPr>
        <w:pStyle w:val="Headerlist"/>
        <w:rPr>
          <w:rFonts w:ascii="Arial" w:hAnsi="Arial" w:cs="Arial"/>
          <w:sz w:val="24"/>
          <w:szCs w:val="24"/>
          <w:lang w:eastAsia="en-GB"/>
        </w:rPr>
      </w:pPr>
      <w:r>
        <w:rPr>
          <w:rFonts w:cs="Arial" w:ascii="Arial" w:hAnsi="Arial"/>
          <w:sz w:val="24"/>
          <w:szCs w:val="24"/>
          <w:lang w:eastAsia="en-GB"/>
        </w:rPr>
      </w:r>
    </w:p>
    <w:p>
      <w:pPr>
        <w:pStyle w:val="Headerlist"/>
        <w:rPr>
          <w:rFonts w:ascii="Arial" w:hAnsi="Arial" w:cs="Arial"/>
          <w:sz w:val="24"/>
          <w:szCs w:val="24"/>
          <w:lang w:eastAsia="en-GB"/>
        </w:rPr>
      </w:pPr>
      <w:r>
        <w:rPr>
          <w:rFonts w:cs="Arial" w:ascii="Arial" w:hAnsi="Arial"/>
          <w:b/>
          <w:bCs/>
          <w:sz w:val="24"/>
          <w:szCs w:val="24"/>
          <w:lang w:eastAsia="en-GB"/>
        </w:rPr>
        <w:t xml:space="preserve">TIKS Window                                           </w:t>
      </w:r>
      <w:r>
        <w:rPr>
          <w:rFonts w:cs="Arial" w:ascii="Arial" w:hAnsi="Arial"/>
          <w:b w:val="false"/>
          <w:bCs w:val="false"/>
          <w:sz w:val="24"/>
          <w:szCs w:val="24"/>
          <w:lang w:eastAsia="en-GB"/>
        </w:rPr>
        <w:t>05/</w:t>
      </w:r>
      <w:r>
        <w:rPr>
          <w:rFonts w:cs="Arial" w:ascii="Arial" w:hAnsi="Arial"/>
          <w:b/>
          <w:sz w:val="24"/>
          <w:szCs w:val="24"/>
          <w:lang w:eastAsia="en-GB"/>
        </w:rPr>
        <w:tab/>
        <w:tab/>
        <w:tab/>
        <w:tab/>
      </w:r>
      <w:r>
        <w:rPr>
          <w:rFonts w:cs="Arial" w:ascii="Arial" w:hAnsi="Arial"/>
          <w:sz w:val="24"/>
          <w:szCs w:val="24"/>
          <w:lang w:eastAsia="en-GB"/>
        </w:rPr>
        <w:t>2010 – 10/2011</w:t>
      </w:r>
    </w:p>
    <w:p>
      <w:pPr>
        <w:pStyle w:val="Headerlist"/>
        <w:rPr>
          <w:rFonts w:ascii="Arial" w:hAnsi="Arial" w:eastAsia="Times New Roman" w:cs="Arial"/>
          <w:color w:val="454545"/>
          <w:sz w:val="24"/>
          <w:szCs w:val="24"/>
          <w:highlight w:val="white"/>
          <w:u w:val="single"/>
        </w:rPr>
      </w:pPr>
      <w:r>
        <w:rPr>
          <w:rFonts w:eastAsia="Times New Roman" w:cs="Arial" w:ascii="Arial" w:hAnsi="Arial"/>
          <w:color w:val="454545"/>
          <w:sz w:val="24"/>
          <w:szCs w:val="24"/>
          <w:u w:val="single"/>
          <w:shd w:fill="FFFFFF" w:val="clear"/>
        </w:rPr>
        <w:t>Window and door fitting, Lithuania</w:t>
      </w:r>
    </w:p>
    <w:p>
      <w:pPr>
        <w:pStyle w:val="Headerlist"/>
        <w:jc w:val="both"/>
        <w:rPr>
          <w:rFonts w:ascii="Arial" w:hAnsi="Arial" w:eastAsia="Times New Roman" w:cs="Arial"/>
          <w:color w:val="454545"/>
          <w:sz w:val="26"/>
          <w:szCs w:val="26"/>
          <w:highlight w:val="white"/>
        </w:rPr>
      </w:pPr>
      <w:r>
        <w:rPr>
          <w:rFonts w:eastAsia="Times New Roman" w:cs="Arial" w:ascii="Arial" w:hAnsi="Arial"/>
          <w:color w:val="454545"/>
          <w:sz w:val="24"/>
          <w:szCs w:val="24"/>
          <w:shd w:fill="FFFFFF" w:val="clear"/>
        </w:rPr>
        <w:t xml:space="preserve">Responsible for window and door fitting either as a lead installer or part of a team, </w:t>
      </w:r>
      <w:r>
        <w:rPr>
          <w:rFonts w:eastAsia="Times New Roman" w:cs="Arial" w:ascii="Arial" w:hAnsi="Arial"/>
          <w:color w:val="454545"/>
          <w:sz w:val="26"/>
          <w:szCs w:val="26"/>
          <w:shd w:fill="FFFFFF" w:val="clear"/>
        </w:rPr>
        <w:t>fitting garage doors in Lithuania using wood and plastics.</w:t>
      </w:r>
    </w:p>
    <w:p>
      <w:pPr>
        <w:pStyle w:val="Headerlist"/>
        <w:rPr>
          <w:rFonts w:ascii="Arial" w:hAnsi="Arial" w:cs="Arial"/>
          <w:b/>
          <w:b/>
          <w:bCs/>
          <w:sz w:val="24"/>
          <w:szCs w:val="24"/>
          <w:lang w:eastAsia="en-GB"/>
        </w:rPr>
      </w:pPr>
      <w:r>
        <w:rPr>
          <w:rFonts w:cs="Arial" w:ascii="Arial" w:hAnsi="Arial"/>
          <w:b/>
          <w:bCs/>
          <w:sz w:val="24"/>
          <w:szCs w:val="24"/>
          <w:lang w:eastAsia="en-GB"/>
        </w:rPr>
      </w:r>
    </w:p>
    <w:p>
      <w:pPr>
        <w:pStyle w:val="Headerlist"/>
        <w:rPr>
          <w:rFonts w:ascii="Arial" w:hAnsi="Arial" w:cs="Arial"/>
          <w:b/>
          <w:b/>
          <w:bCs/>
          <w:sz w:val="24"/>
          <w:szCs w:val="24"/>
          <w:lang w:eastAsia="en-GB"/>
        </w:rPr>
      </w:pPr>
      <w:r>
        <w:rPr>
          <w:rFonts w:cs="Arial" w:ascii="Arial" w:hAnsi="Arial"/>
          <w:b/>
          <w:bCs/>
          <w:sz w:val="24"/>
          <w:szCs w:val="24"/>
          <w:lang w:eastAsia="en-GB"/>
        </w:rPr>
        <w:t xml:space="preserve">LITHUANIAN MILITARY              </w:t>
      </w:r>
      <w:r>
        <w:rPr>
          <w:rFonts w:cs="Arial" w:ascii="Arial" w:hAnsi="Arial"/>
          <w:b w:val="false"/>
          <w:bCs w:val="false"/>
          <w:sz w:val="24"/>
          <w:szCs w:val="24"/>
          <w:lang w:eastAsia="en-GB"/>
        </w:rPr>
        <w:t>09/</w:t>
      </w:r>
      <w:r>
        <w:rPr>
          <w:rFonts w:cs="Arial" w:ascii="Arial" w:hAnsi="Arial"/>
          <w:b/>
          <w:bCs/>
          <w:sz w:val="24"/>
          <w:szCs w:val="24"/>
          <w:lang w:eastAsia="en-GB"/>
        </w:rPr>
        <w:tab/>
        <w:tab/>
        <w:tab/>
      </w:r>
      <w:r>
        <w:rPr>
          <w:rFonts w:cs="Arial" w:ascii="Arial" w:hAnsi="Arial"/>
          <w:sz w:val="24"/>
          <w:szCs w:val="24"/>
          <w:lang w:eastAsia="en-GB"/>
        </w:rPr>
        <w:t>2008 - 05/2010</w:t>
      </w:r>
    </w:p>
    <w:p>
      <w:pPr>
        <w:pStyle w:val="Headerlist"/>
        <w:rPr>
          <w:rFonts w:ascii="Arial" w:hAnsi="Arial" w:cs="Arial"/>
          <w:sz w:val="24"/>
          <w:szCs w:val="24"/>
          <w:lang w:eastAsia="en-GB"/>
        </w:rPr>
      </w:pPr>
      <w:r>
        <w:rPr>
          <w:rFonts w:cs="Arial" w:ascii="Arial" w:hAnsi="Arial"/>
          <w:sz w:val="24"/>
          <w:szCs w:val="24"/>
          <w:lang w:eastAsia="en-GB"/>
        </w:rPr>
        <w:t>Security and surveillance Lithuania.</w:t>
      </w:r>
    </w:p>
    <w:p>
      <w:pPr>
        <w:pStyle w:val="Titleparagraph"/>
        <w:rPr>
          <w:rFonts w:ascii="Arial" w:hAnsi="Arial" w:eastAsia="Times New Roman" w:cs="Arial"/>
          <w:sz w:val="24"/>
          <w:szCs w:val="24"/>
        </w:rPr>
      </w:pPr>
      <w:r>
        <w:rPr>
          <w:rFonts w:eastAsia="Times New Roman" w:cs="Arial" w:ascii="Arial" w:hAnsi="Arial"/>
          <w:sz w:val="24"/>
          <w:szCs w:val="24"/>
        </w:rPr>
      </w:r>
    </w:p>
    <w:p>
      <w:pPr>
        <w:pStyle w:val="Titleparagraph"/>
        <w:rPr>
          <w:rFonts w:ascii="Arial" w:hAnsi="Arial" w:eastAsia="Times New Roman" w:cs="Arial"/>
          <w:sz w:val="24"/>
          <w:szCs w:val="24"/>
        </w:rPr>
      </w:pPr>
      <w:r>
        <w:rPr>
          <w:rFonts w:eastAsia="Times New Roman" w:cs="Arial" w:ascii="Arial" w:hAnsi="Arial"/>
          <w:sz w:val="24"/>
          <w:szCs w:val="24"/>
        </w:rPr>
      </w:r>
    </w:p>
    <w:p>
      <w:pPr>
        <w:pStyle w:val="Titleparagraph"/>
        <w:rPr>
          <w:rFonts w:ascii="Arial" w:hAnsi="Arial" w:eastAsia="Times New Roman" w:cs="Arial"/>
          <w:sz w:val="24"/>
          <w:szCs w:val="24"/>
        </w:rPr>
      </w:pPr>
      <w:r>
        <w:rPr>
          <w:rFonts w:eastAsia="Times New Roman" w:cs="Arial" w:ascii="Arial" w:hAnsi="Arial"/>
          <w:sz w:val="24"/>
          <w:szCs w:val="24"/>
        </w:rPr>
      </w:r>
    </w:p>
    <w:p>
      <w:pPr>
        <w:pStyle w:val="Titleparagraph"/>
        <w:rPr>
          <w:rFonts w:ascii="Arial" w:hAnsi="Arial" w:eastAsia="Times New Roman" w:cs="Arial"/>
          <w:sz w:val="24"/>
          <w:szCs w:val="24"/>
        </w:rPr>
      </w:pPr>
      <w:r>
        <w:rPr>
          <w:rFonts w:eastAsia="Times New Roman" w:cs="Arial" w:ascii="Arial" w:hAnsi="Arial"/>
          <w:sz w:val="24"/>
          <w:szCs w:val="24"/>
        </w:rPr>
        <w:t>Education</w:t>
      </w:r>
    </w:p>
    <w:p>
      <w:pPr>
        <w:pStyle w:val="Normal"/>
        <w:rPr>
          <w:rFonts w:ascii="Arial" w:hAnsi="Arial" w:cs="Arial"/>
        </w:rPr>
      </w:pPr>
      <w:r>
        <w:rPr/>
        <mc:AlternateContent>
          <mc:Choice Requires="wps">
            <w:drawing>
              <wp:inline distT="0" distB="0" distL="0" distR="0">
                <wp:extent cx="5732145" cy="514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Headerlist"/>
        <w:rPr>
          <w:rFonts w:ascii="Arial" w:hAnsi="Arial" w:cs="Arial"/>
          <w:sz w:val="24"/>
          <w:szCs w:val="24"/>
          <w:lang w:eastAsia="en-GB"/>
        </w:rPr>
      </w:pPr>
      <w:r>
        <w:rPr>
          <w:rFonts w:cs="Arial" w:ascii="Arial" w:hAnsi="Arial"/>
          <w:sz w:val="24"/>
          <w:szCs w:val="24"/>
          <w:lang w:eastAsia="en-GB"/>
        </w:rPr>
        <w:t>2010 to 2013</w:t>
        <w:tab/>
        <w:t>Klaipedos State College</w:t>
      </w:r>
    </w:p>
    <w:p>
      <w:pPr>
        <w:pStyle w:val="Headerlist"/>
        <w:rPr>
          <w:rFonts w:ascii="Arial" w:hAnsi="Arial" w:cs="Arial"/>
          <w:sz w:val="24"/>
          <w:szCs w:val="24"/>
          <w:lang w:eastAsia="en-GB"/>
        </w:rPr>
      </w:pPr>
      <w:r>
        <w:rPr>
          <w:rFonts w:cs="Arial" w:ascii="Arial" w:hAnsi="Arial"/>
          <w:sz w:val="24"/>
          <w:szCs w:val="24"/>
          <w:lang w:eastAsia="en-GB"/>
        </w:rPr>
        <w:t>Geodetic Measurement Studies (Civil Engineering)</w:t>
      </w:r>
    </w:p>
    <w:p>
      <w:pPr>
        <w:pStyle w:val="Headerlist"/>
        <w:rPr>
          <w:rFonts w:ascii="Arial" w:hAnsi="Arial" w:cs="Arial"/>
          <w:sz w:val="24"/>
          <w:szCs w:val="24"/>
          <w:lang w:eastAsia="en-GB"/>
        </w:rPr>
      </w:pPr>
      <w:r>
        <w:rPr>
          <w:rFonts w:cs="Arial" w:ascii="Arial" w:hAnsi="Arial"/>
          <w:sz w:val="24"/>
          <w:szCs w:val="24"/>
          <w:lang w:eastAsia="en-GB"/>
        </w:rPr>
      </w:r>
    </w:p>
    <w:p>
      <w:pPr>
        <w:pStyle w:val="Headerlist"/>
        <w:rPr>
          <w:rFonts w:ascii="Arial" w:hAnsi="Arial" w:cs="Arial"/>
          <w:sz w:val="24"/>
          <w:szCs w:val="24"/>
          <w:lang w:eastAsia="en-GB"/>
        </w:rPr>
      </w:pPr>
      <w:r>
        <w:rPr>
          <w:rFonts w:cs="Arial" w:ascii="Arial" w:hAnsi="Arial"/>
          <w:sz w:val="24"/>
          <w:szCs w:val="24"/>
          <w:lang w:eastAsia="en-GB"/>
        </w:rPr>
        <w:t>GCSE equivalent qualification from schooling in Lithuania</w:t>
      </w:r>
    </w:p>
    <w:p>
      <w:pPr>
        <w:pStyle w:val="Schoolname1"/>
        <w:rPr>
          <w:rFonts w:ascii="Arial" w:hAnsi="Arial" w:cs="Arial"/>
          <w:b w:val="false"/>
          <w:b w:val="false"/>
        </w:rPr>
      </w:pPr>
      <w:r>
        <w:rPr>
          <w:rFonts w:cs="Arial" w:ascii="Arial" w:hAnsi="Arial"/>
          <w:b w:val="false"/>
        </w:rPr>
      </w:r>
    </w:p>
    <w:p>
      <w:pPr>
        <w:pStyle w:val="Schoolname1"/>
        <w:rPr>
          <w:rFonts w:ascii="Arial" w:hAnsi="Arial" w:eastAsia="Times New Roman" w:cs="Arial"/>
          <w:b w:val="false"/>
          <w:b w:val="false"/>
          <w:lang w:eastAsia="en-GB"/>
        </w:rPr>
      </w:pPr>
      <w:r>
        <w:rPr>
          <w:rFonts w:cs="Arial" w:ascii="Arial" w:hAnsi="Arial"/>
        </w:rPr>
        <w:t>Hobbies &amp; Interests</w:t>
      </w:r>
    </w:p>
    <w:p>
      <w:pPr>
        <w:pStyle w:val="Normal"/>
        <w:rPr>
          <w:rFonts w:ascii="Arial" w:hAnsi="Arial" w:cs="Arial"/>
        </w:rPr>
      </w:pPr>
      <w:r>
        <w:rPr/>
        <mc:AlternateContent>
          <mc:Choice Requires="wps">
            <w:drawing>
              <wp:inline distT="0" distB="0" distL="0" distR="0">
                <wp:extent cx="5732145" cy="5143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Headerlist"/>
        <w:rPr>
          <w:rFonts w:ascii="Arial" w:hAnsi="Arial" w:cs="Arial"/>
          <w:sz w:val="24"/>
          <w:szCs w:val="24"/>
        </w:rPr>
      </w:pPr>
      <w:r>
        <w:rPr>
          <w:rFonts w:cs="Arial" w:ascii="Arial" w:hAnsi="Arial"/>
          <w:sz w:val="24"/>
          <w:szCs w:val="24"/>
        </w:rPr>
        <w:t>Enjoys fishing and outdoor sports and recreation to keep fit.</w:t>
      </w:r>
    </w:p>
    <w:p>
      <w:pPr>
        <w:pStyle w:val="Headerlist"/>
        <w:rPr>
          <w:rFonts w:ascii="Arial" w:hAnsi="Arial" w:cs="Arial"/>
          <w:b/>
          <w:b/>
          <w:sz w:val="24"/>
          <w:szCs w:val="24"/>
        </w:rPr>
      </w:pPr>
      <w:r>
        <w:rPr>
          <w:rFonts w:cs="Arial" w:ascii="Arial" w:hAnsi="Arial"/>
          <w:b/>
          <w:sz w:val="24"/>
          <w:szCs w:val="24"/>
        </w:rPr>
      </w:r>
    </w:p>
    <w:p>
      <w:pPr>
        <w:pStyle w:val="Headerlist"/>
        <w:rPr>
          <w:rFonts w:ascii="Arial" w:hAnsi="Arial" w:cs="Arial"/>
          <w:b/>
          <w:b/>
          <w:sz w:val="24"/>
          <w:szCs w:val="24"/>
        </w:rPr>
      </w:pPr>
      <w:r>
        <w:rPr>
          <w:rFonts w:cs="Arial" w:ascii="Arial" w:hAnsi="Arial"/>
          <w:b/>
          <w:sz w:val="24"/>
          <w:szCs w:val="24"/>
        </w:rPr>
        <w:t>References</w:t>
      </w:r>
    </w:p>
    <w:p>
      <w:pPr>
        <w:pStyle w:val="Normal"/>
        <w:rPr>
          <w:rFonts w:ascii="Arial" w:hAnsi="Arial" w:cs="Arial"/>
          <w:lang w:eastAsia="en-GB"/>
        </w:rPr>
      </w:pPr>
      <w:r>
        <w:rPr/>
        <mc:AlternateContent>
          <mc:Choice Requires="wps">
            <w:drawing>
              <wp:inline distT="0" distB="0" distL="0" distR="0">
                <wp:extent cx="5732145" cy="5143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Headerlist"/>
        <w:rPr/>
      </w:pPr>
      <w:r>
        <w:rPr>
          <w:sz w:val="24"/>
          <w:szCs w:val="24"/>
          <w:lang w:eastAsia="en-GB"/>
        </w:rPr>
        <w:t>Available on request.</w:t>
      </w:r>
    </w:p>
    <w:sectPr>
      <w:headerReference w:type="default" r:id="rId3"/>
      <w:type w:val="nextPage"/>
      <w:pgSz w:w="12240" w:h="15840"/>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Noto Sans">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160"/>
      <w:rPr/>
    </w:pPr>
    <w:r>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1478280" cy="54864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43ac0"/>
    <w:pPr>
      <w:widowControl/>
      <w:kinsoku w:val="true"/>
      <w:overflowPunct w:val="true"/>
      <w:autoSpaceDE w:val="true"/>
      <w:bidi w:val="0"/>
      <w:spacing w:lineRule="auto" w:line="259" w:before="0" w:after="160"/>
      <w:jc w:val="left"/>
    </w:pPr>
    <w:rPr>
      <w:rFonts w:eastAsia="" w:eastAsiaTheme="minorEastAsia" w:ascii="Liberation Serif" w:hAnsi="Liberation Serif" w:cs="Denemo"/>
      <w:color w:val="auto"/>
      <w:kern w:val="0"/>
      <w:sz w:val="24"/>
      <w:szCs w:val="24"/>
      <w:lang w:val="en-GB" w:eastAsia="zh-CN" w:bidi="hi-IN"/>
    </w:rPr>
  </w:style>
  <w:style w:type="paragraph" w:styleId="Heading2">
    <w:name w:val="Heading 2"/>
    <w:basedOn w:val="Normal"/>
    <w:next w:val="Normal"/>
    <w:link w:val="Heading2Char"/>
    <w:uiPriority w:val="9"/>
    <w:semiHidden/>
    <w:unhideWhenUsed/>
    <w:qFormat/>
    <w:rsid w:val="00143ac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mainChar" w:customStyle="1">
    <w:name w:val="&lt;h&gt; main Char"/>
    <w:basedOn w:val="DefaultParagraphFont"/>
    <w:link w:val="hmain"/>
    <w:qFormat/>
    <w:rsid w:val="00143ac0"/>
    <w:rPr>
      <w:rFonts w:ascii="Noto Sans" w:hAnsi="Noto Sans" w:eastAsia="" w:cs="" w:cstheme="majorBidi" w:eastAsiaTheme="majorEastAsia"/>
      <w:color w:val="3374AB"/>
      <w:sz w:val="32"/>
      <w:szCs w:val="32"/>
      <w:lang w:val="en-GB" w:eastAsia="en-GB"/>
    </w:rPr>
  </w:style>
  <w:style w:type="character" w:styleId="NoSpacingChar" w:customStyle="1">
    <w:name w:val="No Spacing Char"/>
    <w:basedOn w:val="DefaultParagraphFont"/>
    <w:link w:val="NoSpacing"/>
    <w:uiPriority w:val="1"/>
    <w:qFormat/>
    <w:rsid w:val="00143ac0"/>
    <w:rPr>
      <w:rFonts w:ascii="Noto Sans" w:hAnsi="Noto Sans"/>
      <w:color w:val="222E39"/>
      <w:sz w:val="20"/>
      <w:lang w:val="en-GB"/>
    </w:rPr>
  </w:style>
  <w:style w:type="character" w:styleId="ListeChar" w:customStyle="1">
    <w:name w:val="liste Char"/>
    <w:basedOn w:val="NoSpacingChar"/>
    <w:link w:val="liste"/>
    <w:qFormat/>
    <w:rsid w:val="00143ac0"/>
    <w:rPr>
      <w:rFonts w:ascii="Noto Sans" w:hAnsi="Noto Sans"/>
      <w:color w:val="222E39"/>
      <w:sz w:val="20"/>
      <w:lang w:val="en-GB"/>
    </w:rPr>
  </w:style>
  <w:style w:type="character" w:styleId="TitleparagraphChar" w:customStyle="1">
    <w:name w:val="title paragraph Char"/>
    <w:basedOn w:val="DefaultParagraphFont"/>
    <w:link w:val="titleparagraph"/>
    <w:qFormat/>
    <w:rsid w:val="00143ac0"/>
    <w:rPr>
      <w:rFonts w:ascii="Noto Sans" w:hAnsi="Noto Sans" w:eastAsia="" w:cs="" w:cstheme="majorBidi" w:eastAsiaTheme="majorEastAsia"/>
      <w:b/>
      <w:iCs/>
      <w:color w:val="3374AB"/>
      <w:sz w:val="26"/>
      <w:szCs w:val="32"/>
      <w:lang w:val="en-GB" w:eastAsia="en-GB"/>
    </w:rPr>
  </w:style>
  <w:style w:type="character" w:styleId="Schoolname1Char" w:customStyle="1">
    <w:name w:val="school name 1 Char"/>
    <w:basedOn w:val="DefaultParagraphFont"/>
    <w:link w:val="schoolname1"/>
    <w:qFormat/>
    <w:rsid w:val="00143ac0"/>
    <w:rPr>
      <w:rFonts w:ascii="Calibri Light" w:hAnsi="Calibri Light" w:eastAsia="" w:cs="" w:asciiTheme="majorHAnsi" w:cstheme="majorBidi" w:eastAsiaTheme="majorEastAsia" w:hAnsiTheme="majorHAnsi"/>
      <w:b/>
      <w:color w:val="222E39"/>
      <w:sz w:val="24"/>
      <w:szCs w:val="26"/>
      <w:lang w:val="en-GB"/>
    </w:rPr>
  </w:style>
  <w:style w:type="character" w:styleId="HeaderlistChar" w:customStyle="1">
    <w:name w:val="header list Char"/>
    <w:basedOn w:val="DefaultParagraphFont"/>
    <w:link w:val="headerlist"/>
    <w:qFormat/>
    <w:rsid w:val="00143ac0"/>
    <w:rPr>
      <w:rFonts w:ascii="Noto Sans" w:hAnsi="Noto Sans" w:eastAsia="" w:cs="" w:cstheme="majorBidi" w:eastAsiaTheme="majorEastAsia"/>
      <w:color w:val="222E39"/>
      <w:sz w:val="20"/>
      <w:szCs w:val="32"/>
      <w:lang w:val="en-GB"/>
    </w:rPr>
  </w:style>
  <w:style w:type="character" w:styleId="InternetLink">
    <w:name w:val="Internet Link"/>
    <w:basedOn w:val="DefaultParagraphFont"/>
    <w:uiPriority w:val="99"/>
    <w:unhideWhenUsed/>
    <w:rsid w:val="00143ac0"/>
    <w:rPr>
      <w:color w:val="0563C1" w:themeColor="hyperlink"/>
      <w:u w:val="single"/>
    </w:rPr>
  </w:style>
  <w:style w:type="character" w:styleId="Heading2Char" w:customStyle="1">
    <w:name w:val="Heading 2 Char"/>
    <w:basedOn w:val="DefaultParagraphFont"/>
    <w:link w:val="Heading2"/>
    <w:uiPriority w:val="9"/>
    <w:semiHidden/>
    <w:qFormat/>
    <w:rsid w:val="00143ac0"/>
    <w:rPr>
      <w:rFonts w:ascii="Calibri Light" w:hAnsi="Calibri Light" w:eastAsia="" w:cs="" w:asciiTheme="majorHAnsi" w:cstheme="majorBidi" w:eastAsiaTheme="majorEastAsia" w:hAnsiTheme="majorHAnsi"/>
      <w:color w:val="2E74B5" w:themeColor="accent1" w:themeShade="bf"/>
      <w:sz w:val="26"/>
      <w:szCs w:val="26"/>
      <w:lang w:val="en-GB"/>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main" w:customStyle="1">
    <w:name w:val="&lt;h&gt; main"/>
    <w:link w:val="hmainChar"/>
    <w:qFormat/>
    <w:rsid w:val="00143ac0"/>
    <w:pPr>
      <w:widowControl/>
      <w:kinsoku w:val="true"/>
      <w:overflowPunct w:val="true"/>
      <w:autoSpaceDE w:val="true"/>
      <w:bidi w:val="0"/>
      <w:spacing w:lineRule="auto" w:line="360" w:before="0" w:after="160"/>
      <w:jc w:val="center"/>
    </w:pPr>
    <w:rPr>
      <w:rFonts w:ascii="Noto Sans" w:hAnsi="Noto Sans" w:eastAsia="" w:cs="" w:cstheme="majorBidi" w:eastAsiaTheme="majorEastAsia"/>
      <w:color w:val="3374AB"/>
      <w:kern w:val="0"/>
      <w:sz w:val="32"/>
      <w:szCs w:val="32"/>
      <w:lang w:val="en-GB" w:eastAsia="en-GB" w:bidi="hi-IN"/>
    </w:rPr>
  </w:style>
  <w:style w:type="paragraph" w:styleId="NoSpacing">
    <w:name w:val="No Spacing"/>
    <w:link w:val="NoSpacingChar"/>
    <w:uiPriority w:val="1"/>
    <w:qFormat/>
    <w:rsid w:val="00143ac0"/>
    <w:pPr>
      <w:widowControl/>
      <w:kinsoku w:val="true"/>
      <w:overflowPunct w:val="true"/>
      <w:autoSpaceDE w:val="true"/>
      <w:bidi w:val="0"/>
      <w:spacing w:lineRule="auto" w:line="240" w:before="0" w:after="0"/>
      <w:ind w:left="340" w:hanging="0"/>
      <w:jc w:val="left"/>
    </w:pPr>
    <w:rPr>
      <w:rFonts w:ascii="Noto Sans" w:hAnsi="Noto Sans" w:eastAsia="DejaVu Sans" w:cs="Denemo"/>
      <w:color w:val="222E39"/>
      <w:kern w:val="0"/>
      <w:sz w:val="20"/>
      <w:szCs w:val="24"/>
      <w:lang w:val="en-GB" w:eastAsia="zh-CN" w:bidi="hi-IN"/>
    </w:rPr>
  </w:style>
  <w:style w:type="paragraph" w:styleId="Liste" w:customStyle="1">
    <w:name w:val="liste"/>
    <w:basedOn w:val="NoSpacing"/>
    <w:link w:val="listeChar"/>
    <w:qFormat/>
    <w:rsid w:val="00143ac0"/>
    <w:pPr>
      <w:ind w:left="0" w:hanging="0"/>
    </w:pPr>
    <w:rPr/>
  </w:style>
  <w:style w:type="paragraph" w:styleId="Titleparagraph" w:customStyle="1">
    <w:name w:val="title paragraph"/>
    <w:basedOn w:val="Heading2"/>
    <w:next w:val="Normal"/>
    <w:link w:val="titleparagraphChar"/>
    <w:qFormat/>
    <w:rsid w:val="00143ac0"/>
    <w:pPr>
      <w:spacing w:lineRule="auto" w:line="240" w:before="200" w:after="0"/>
    </w:pPr>
    <w:rPr>
      <w:rFonts w:ascii="Noto Sans" w:hAnsi="Noto Sans"/>
      <w:b/>
      <w:iCs/>
      <w:color w:val="3374AB"/>
      <w:szCs w:val="32"/>
      <w:lang w:eastAsia="en-GB"/>
    </w:rPr>
  </w:style>
  <w:style w:type="paragraph" w:styleId="Schoolname1" w:customStyle="1">
    <w:name w:val="school name 1"/>
    <w:link w:val="schoolname1Char"/>
    <w:qFormat/>
    <w:rsid w:val="00143ac0"/>
    <w:pPr>
      <w:widowControl/>
      <w:kinsoku w:val="true"/>
      <w:overflowPunct w:val="true"/>
      <w:autoSpaceDE w:val="true"/>
      <w:bidi w:val="0"/>
      <w:spacing w:lineRule="auto" w:line="259" w:before="0" w:after="0"/>
      <w:jc w:val="left"/>
    </w:pPr>
    <w:rPr>
      <w:rFonts w:ascii="Calibri Light" w:hAnsi="Calibri Light" w:eastAsia="" w:cs="" w:asciiTheme="majorHAnsi" w:cstheme="majorBidi" w:eastAsiaTheme="majorEastAsia" w:hAnsiTheme="majorHAnsi"/>
      <w:b/>
      <w:color w:val="222E39"/>
      <w:kern w:val="0"/>
      <w:sz w:val="24"/>
      <w:szCs w:val="26"/>
      <w:lang w:val="en-GB" w:eastAsia="zh-CN" w:bidi="hi-IN"/>
    </w:rPr>
  </w:style>
  <w:style w:type="paragraph" w:styleId="Headerlist" w:customStyle="1">
    <w:name w:val="header list"/>
    <w:link w:val="headerlistChar"/>
    <w:qFormat/>
    <w:rsid w:val="00143ac0"/>
    <w:pPr>
      <w:widowControl/>
      <w:kinsoku w:val="true"/>
      <w:overflowPunct w:val="true"/>
      <w:autoSpaceDE w:val="true"/>
      <w:bidi w:val="0"/>
      <w:spacing w:lineRule="auto" w:line="259" w:before="0" w:after="0"/>
      <w:jc w:val="left"/>
    </w:pPr>
    <w:rPr>
      <w:rFonts w:ascii="Noto Sans" w:hAnsi="Noto Sans" w:eastAsia="" w:cs="" w:cstheme="majorBidi" w:eastAsiaTheme="majorEastAsia"/>
      <w:color w:val="222E39"/>
      <w:kern w:val="0"/>
      <w:sz w:val="20"/>
      <w:szCs w:val="32"/>
      <w:lang w:val="en-GB" w:eastAsia="zh-CN" w:bidi="hi-IN"/>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migijus.kulse@outlook.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46C51-6A4A-45B3-9EFE-77A8DCC5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LibreOffice/6.3.2.2$Linux_X86_64 LibreOffice_project/038556d6447f40588f422f7c60935eca7afd6629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2019-12-23T00:09:39Z</dcterms:created>
  <dc:creator>remigijus Kulse</dc:creator>
  <dc:description/>
  <dc:language>en-US</dc:language>
  <cp:lastModifiedBy/>
  <dcterms:modified xsi:type="dcterms:W3CDTF">2020-07-14T15:36:42Z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