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59.999999999998" w:type="dxa"/>
        <w:jc w:val="left"/>
        <w:tblInd w:w="-108.0" w:type="dxa"/>
        <w:tblLayout w:type="fixed"/>
        <w:tblLook w:val="0600"/>
      </w:tblPr>
      <w:tblGrid>
        <w:gridCol w:w="4213"/>
        <w:gridCol w:w="587"/>
        <w:gridCol w:w="1313"/>
        <w:gridCol w:w="1623"/>
        <w:gridCol w:w="1624"/>
        <w:tblGridChange w:id="0">
          <w:tblGrid>
            <w:gridCol w:w="4213"/>
            <w:gridCol w:w="587"/>
            <w:gridCol w:w="1313"/>
            <w:gridCol w:w="1623"/>
            <w:gridCol w:w="1624"/>
          </w:tblGrid>
        </w:tblGridChange>
      </w:tblGrid>
      <w:tr>
        <w:trPr>
          <w:cantSplit w:val="0"/>
          <w:trHeight w:val="264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7f7f7f"/>
                <w:sz w:val="48"/>
                <w:szCs w:val="48"/>
                <w:rtl w:val="0"/>
              </w:rPr>
              <w:t xml:space="preserve">INVOICE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0" distT="0" distL="0" distR="0">
                  <wp:extent cx="895350" cy="838200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20245" l="27941" r="27853" t="198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38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f4f"/>
                <w:rtl w:val="0"/>
              </w:rPr>
              <w:t xml:space="preserve">Alternative Electric Solution (Pvt.) Ltd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fbfbf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after="0" w:before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f3864"/>
                <w:sz w:val="18"/>
                <w:szCs w:val="18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f4f"/>
                <w:rtl w:val="0"/>
              </w:rPr>
              <w:t xml:space="preserve">Office # 1-2, Mezzanine Floor, Falcon Arcade, Phase 07 Bahria Town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f4f"/>
                <w:rtl w:val="0"/>
              </w:rPr>
              <w:t xml:space="preserve">Rawalpindi, Islamabad Capital Territory, 46220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fbfbf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spacing w:after="0" w:before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f3864"/>
                <w:sz w:val="18"/>
                <w:szCs w:val="18"/>
                <w:rtl w:val="0"/>
              </w:rPr>
              <w:t xml:space="preserve">INVOICE NO.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f4f"/>
                <w:rtl w:val="0"/>
              </w:rPr>
              <w:t xml:space="preserve">+92 346 4646878</w:t>
              <w:br w:type="textWrapping"/>
              <w:t xml:space="preserve">info@aesolution.com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spacing w:after="0" w:before="0" w:line="240" w:lineRule="auto"/>
        <w:ind w:left="0" w:right="72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49.0" w:type="dxa"/>
        <w:jc w:val="left"/>
        <w:tblInd w:w="-108.0" w:type="dxa"/>
        <w:tblLayout w:type="fixed"/>
        <w:tblLook w:val="0600"/>
      </w:tblPr>
      <w:tblGrid>
        <w:gridCol w:w="4213"/>
        <w:gridCol w:w="587"/>
        <w:gridCol w:w="2805"/>
        <w:gridCol w:w="121"/>
        <w:gridCol w:w="1623"/>
        <w:tblGridChange w:id="0">
          <w:tblGrid>
            <w:gridCol w:w="4213"/>
            <w:gridCol w:w="587"/>
            <w:gridCol w:w="2805"/>
            <w:gridCol w:w="121"/>
            <w:gridCol w:w="1623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after="0" w:before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333f4f"/>
                <w:sz w:val="18"/>
                <w:szCs w:val="18"/>
                <w:rtl w:val="0"/>
              </w:rPr>
              <w:t xml:space="preserve">&lt;Payment terms (due on receipt, due in X days)&gt;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bottom w:color="bfbfbf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f3864"/>
                <w:sz w:val="18"/>
                <w:szCs w:val="18"/>
                <w:rtl w:val="0"/>
              </w:rPr>
              <w:t xml:space="preserve">BILL 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fbfbf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f386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fbfbf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fbfbf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&lt;Contact Name&gt;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&lt;Client Company Name&gt;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spacing w:after="0" w:before="0"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&lt;Address&gt;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&lt;Phone&gt;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spacing w:after="0" w:before="0" w:line="240" w:lineRule="auto"/>
        <w:ind w:left="0" w:right="72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before="0" w:line="240" w:lineRule="auto"/>
        <w:ind w:left="0" w:right="72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-108.0" w:type="dxa"/>
        <w:tblLayout w:type="fixed"/>
        <w:tblLook w:val="0600"/>
      </w:tblPr>
      <w:tblGrid>
        <w:gridCol w:w="4680"/>
        <w:gridCol w:w="120"/>
        <w:gridCol w:w="1065"/>
        <w:gridCol w:w="1860"/>
        <w:gridCol w:w="1635"/>
        <w:tblGridChange w:id="0">
          <w:tblGrid>
            <w:gridCol w:w="4680"/>
            <w:gridCol w:w="120"/>
            <w:gridCol w:w="1065"/>
            <w:gridCol w:w="1860"/>
            <w:gridCol w:w="163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gridSpan w:val="2"/>
            <w:tcBorders>
              <w:bottom w:color="bfbfbf" w:space="0" w:sz="6" w:val="single"/>
            </w:tcBorders>
            <w:shd w:fill="ff9900" w:val="clear"/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spacing w:after="0" w:before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18"/>
                <w:szCs w:val="18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fbfbf" w:space="0" w:sz="6" w:val="single"/>
            </w:tcBorders>
            <w:shd w:fill="ff9900" w:val="clear"/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spacing w:after="0" w:before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18"/>
                <w:szCs w:val="18"/>
                <w:rtl w:val="0"/>
              </w:rPr>
              <w:t xml:space="preserve">QTY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fbfbf" w:space="0" w:sz="6" w:val="single"/>
            </w:tcBorders>
            <w:shd w:fill="ff9900" w:val="clear"/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spacing w:after="0" w:before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18"/>
                <w:szCs w:val="18"/>
                <w:rtl w:val="0"/>
              </w:rPr>
              <w:t xml:space="preserve">UNIT PRICE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fbfbf" w:space="0" w:sz="6" w:val="single"/>
            </w:tcBorders>
            <w:shd w:fill="ff9900" w:val="clear"/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spacing w:after="0" w:before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18"/>
                <w:szCs w:val="18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spacing w:after="0" w:before="0" w:lineRule="auto"/>
        <w:ind w:left="0" w:right="720" w:firstLine="0"/>
        <w:rPr>
          <w:rFonts w:ascii="Roboto" w:cs="Roboto" w:eastAsia="Roboto" w:hAnsi="Roboto"/>
          <w:sz w:val="20"/>
          <w:szCs w:val="20"/>
        </w:rPr>
        <w:sectPr>
          <w:headerReference r:id="rId7" w:type="default"/>
          <w:footerReference r:id="rId8" w:type="default"/>
          <w:pgSz w:h="15840" w:w="12240" w:orient="portrait"/>
          <w:pgMar w:bottom="1440" w:top="720" w:left="1440" w:right="1440" w:header="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before="0" w:lineRule="auto"/>
        <w:ind w:left="0" w:right="72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720" w:left="1440" w:right="1440" w:header="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6">
    <w:pPr>
      <w:tabs>
        <w:tab w:val="right" w:leader="none" w:pos="9360"/>
      </w:tabs>
      <w:spacing w:after="0" w:before="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7">
    <w:pPr>
      <w:tabs>
        <w:tab w:val="right" w:leader="none" w:pos="9360"/>
      </w:tabs>
      <w:spacing w:after="0" w:before="0" w:lineRule="auto"/>
      <w:rPr/>
    </w:pPr>
    <w:r w:rsidDel="00000000" w:rsidR="00000000" w:rsidRPr="00000000">
      <w:rPr/>
      <mc:AlternateContent>
        <mc:Choice Requires="wpg">
          <w:drawing>
            <wp:inline distB="0" distT="0" distL="0" distR="0">
              <wp:extent cx="6010275" cy="258272"/>
              <wp:effectExtent b="0" l="0" r="0" t="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378880" y="3684780"/>
                        <a:ext cx="5934240" cy="190440"/>
                      </a:xfrm>
                      <a:prstGeom prst="rect">
                        <a:avLst/>
                      </a:prstGeom>
                      <a:solidFill>
                        <a:srgbClr val="FF9900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182875" lIns="91425" spcFirstLastPara="1" rIns="91425" wrap="square" tIns="182875">
                      <a:noAutofit/>
                    </wps:bodyPr>
                  </wps:wsp>
                </a:graphicData>
              </a:graphic>
            </wp:inline>
          </w:drawing>
        </mc:Choice>
        <mc:Fallback>
          <w:drawing>
            <wp:inline distB="0" distT="0" distL="0" distR="0">
              <wp:extent cx="6010275" cy="258272"/>
              <wp:effectExtent b="0" l="0" r="0" t="0"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010275" cy="258272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4">
    <w:pPr>
      <w:tabs>
        <w:tab w:val="right" w:leader="none" w:pos="9360"/>
      </w:tabs>
      <w:spacing w:after="0" w:before="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5">
    <w:pPr>
      <w:tabs>
        <w:tab w:val="right" w:leader="none" w:pos="9360"/>
      </w:tabs>
      <w:spacing w:after="0" w:before="0" w:lineRule="auto"/>
      <w:rPr/>
    </w:pPr>
    <w:r w:rsidDel="00000000" w:rsidR="00000000" w:rsidRPr="00000000">
      <w:rPr/>
      <mc:AlternateContent>
        <mc:Choice Requires="wpg">
          <w:drawing>
            <wp:inline distB="0" distT="0" distL="0" distR="0">
              <wp:extent cx="6010275" cy="258272"/>
              <wp:effectExtent b="0" l="0" r="0" t="0"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2378880" y="3684780"/>
                        <a:ext cx="5934240" cy="190440"/>
                      </a:xfrm>
                      <a:prstGeom prst="rect">
                        <a:avLst/>
                      </a:prstGeom>
                      <a:solidFill>
                        <a:srgbClr val="FF9900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182875" lIns="91425" spcFirstLastPara="1" rIns="91425" wrap="square" tIns="182875">
                      <a:noAutofit/>
                    </wps:bodyPr>
                  </wps:wsp>
                </a:graphicData>
              </a:graphic>
            </wp:inline>
          </w:drawing>
        </mc:Choice>
        <mc:Fallback>
          <w:drawing>
            <wp:inline distB="0" distT="0" distL="0" distR="0">
              <wp:extent cx="6010275" cy="258272"/>
              <wp:effectExtent b="0" l="0" r="0" t="0"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010275" cy="258272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="24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="24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="24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="24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="24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="24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