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конечном</w:t>
      </w:r>
      <w:r>
        <w:t xml:space="preserve"> </w:t>
      </w:r>
      <w:r>
        <w:t xml:space="preserve">поле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дискретного логарифмирования в конечном поле и научиться его реализовывать.</w:t>
      </w:r>
    </w:p>
    <w:bookmarkEnd w:id="20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X0cd52a6f8224fafd6aec2b78c55ba24868f864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алгоритма, реализующего Р-Метод Полларда для задач дискретного логарифмирования</w:t>
      </w:r>
    </w:p>
    <w:p>
      <w:pPr>
        <w:pStyle w:val="FirstParagraph"/>
      </w:pPr>
      <w:r>
        <w:t xml:space="preserve">Дискретное логарифмирование — задача обращения функции</w:t>
      </w:r>
      <w:r>
        <w:t xml:space="preserve"> </w:t>
      </w:r>
      <m:oMath>
        <m:sSup>
          <m:e>
            <m:r>
              <m:t>g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в некоторой конечной мультипликативной группе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Наиболее часто задачу дискретного логарифмирования рассматривают в мультипликативной группе кольца вычетов или конечного поля,</w:t>
      </w:r>
      <w:r>
        <w:t xml:space="preserve"> </w:t>
      </w:r>
      <w:r>
        <w:t xml:space="preserve">а также в группе точек эллиптической кривой над конечным полем. Эффективные алгоритмы для решения задачи дискретного логарифмирования</w:t>
      </w:r>
      <w:r>
        <w:t xml:space="preserve"> </w:t>
      </w:r>
      <w:r>
        <w:t xml:space="preserve">в общем случае неизвестны.</w:t>
      </w:r>
    </w:p>
    <w:p>
      <w:pPr>
        <w:pStyle w:val="BodyText"/>
      </w:pPr>
      <w:r>
        <w:t xml:space="preserve">Выполним реализацию этого алгоритма на языке python (рис. 1 - рис. 3):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Реализация алгоритма, реализующего Р-Метод Полларда для задач дискретного логарифмирования</w:t>
            </w:r>
          </w:p>
        </w:tc>
      </w:tr>
    </w:tbl>
    <w:p>
      <w:pPr>
        <w:pStyle w:val="ImageCaption"/>
      </w:pPr>
      <w:r>
        <w:t xml:space="preserve">Рис. 1: Реализация алгоритма, реализующего Р-Метод Полларда для задач дискретного логарифмирования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Реализация алгоритма, реализующего Р-Метод Полларда для задач дискретного логарифмирования</w:t>
            </w:r>
          </w:p>
        </w:tc>
      </w:tr>
    </w:tbl>
    <w:p>
      <w:pPr>
        <w:pStyle w:val="ImageCaption"/>
      </w:pPr>
      <w:r>
        <w:t xml:space="preserve">Рис. 2: Реализация алгоритма, реализующего Р-Метод Полларда для задач дискретного логарифмирования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Реализация алгоритма, реализующего Р-Метод Полларда для задач дискретного логарифмирования</w:t>
            </w:r>
          </w:p>
        </w:tc>
      </w:tr>
    </w:tbl>
    <w:p>
      <w:pPr>
        <w:pStyle w:val="ImageCaption"/>
      </w:pPr>
      <w:r>
        <w:t xml:space="preserve">Рис. 3: Реализация алгоритма, реализующего Р-Метод Полларда для задач дискретного логарифмирования</w:t>
      </w:r>
    </w:p>
    <w:p>
      <w:pPr>
        <w:pStyle w:val="BodyText"/>
      </w:pPr>
      <w:r>
        <w:t xml:space="preserve">Проверим работу алгоритмов (рис. 4):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</w:t>
            </w:r>
          </w:p>
        </w:tc>
      </w:tr>
    </w:tbl>
    <w:p>
      <w:pPr>
        <w:pStyle w:val="ImageCaption"/>
      </w:pPr>
      <w:r>
        <w:t xml:space="preserve">Рис. 4: Проверка</w:t>
      </w:r>
    </w:p>
    <w:bookmarkEnd w:id="21"/>
    <w:bookmarkEnd w:id="22"/>
    <w:bookmarkStart w:id="23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2026-01-12T10:00:20Z</dcterms:created>
  <dcterms:modified xsi:type="dcterms:W3CDTF">2026-01-12T10:00:20Z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Дискретное логарифмирование в конечном поле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