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шифры простой замены и научиться их реализовывать.</w:t>
      </w:r>
    </w:p>
    <w:bookmarkEnd w:id="20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X87bba8235cde3584da6feb909497a138de1111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шифра Цезаря с произвольным ключом K</w:t>
      </w:r>
    </w:p>
    <w:p>
      <w:pPr>
        <w:pStyle w:val="FirstParagraph"/>
      </w:pPr>
      <w:r>
        <w:t xml:space="preserve">Шифр Цезаря — это древнейший шифр подстановки, в котором каждая буква исходного</w:t>
      </w:r>
      <w:r>
        <w:t xml:space="preserve"> </w:t>
      </w:r>
      <w:r>
        <w:t xml:space="preserve">текста заменяется другой буквой, сдвинутой на фиксированное число позиций в алфавите.</w:t>
      </w:r>
      <w:r>
        <w:t xml:space="preserve"> </w:t>
      </w:r>
      <w:r>
        <w:t xml:space="preserve">Этот метод очень прост: например, при сдвиге на 3, А становится Г, Б — Д и так далее.</w:t>
      </w:r>
      <w:r>
        <w:t xml:space="preserve"> </w:t>
      </w:r>
      <w:r>
        <w:t xml:space="preserve">Для восстановления исходного текста нужно сдвинуть буквы в обратном направлении.</w:t>
      </w:r>
    </w:p>
    <w:bookmarkEnd w:id="21"/>
    <w:bookmarkStart w:id="31" w:name="реализация-шифра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Реализация шифра Атбаш</w:t>
      </w:r>
    </w:p>
    <w:p>
      <w:pPr>
        <w:pStyle w:val="FirstParagraph"/>
      </w:pPr>
      <w:r>
        <w:t xml:space="preserve">Шифр Атбаш — это простейший шифр замены, в котором буквы алфавита заменяются в обратном порядке: первая буква становится последней,</w:t>
      </w:r>
      <w:r>
        <w:t xml:space="preserve"> </w:t>
      </w:r>
      <w:r>
        <w:t xml:space="preserve">вторая — предпоследней и так далее. Например, A становится Z, B — Y, а C — X. Этот метод изначально применялся для еврейского алфавита,</w:t>
      </w:r>
      <w:r>
        <w:t xml:space="preserve"> </w:t>
      </w:r>
      <w:r>
        <w:t xml:space="preserve">откуда и получил свое название от первых букв «алеф» и «тав»:</w:t>
      </w:r>
    </w:p>
    <w:p>
      <w:pPr>
        <w:pStyle w:val="BodyText"/>
      </w:pPr>
      <w:r>
        <w:t xml:space="preserve">Выполним реализацию этого алгоритма на языке Python (рис. 1):</w:t>
      </w:r>
    </w:p>
    <w:p>
      <w:pPr>
        <w:pStyle w:val="CaptionedFigure"/>
      </w:pPr>
      <w:r>
        <w:drawing>
          <wp:inline>
            <wp:extent cx="5334000" cy="2402416"/>
            <wp:effectExtent b="0" l="0" r="0" t="0"/>
            <wp:docPr descr="Реализация шифра цезаря с произвольным ключом K И Реализация шифра Атбаш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шифра цезаря с произвольным ключом K И Реализация шифра Атбаш</w:t>
      </w:r>
    </w:p>
    <w:p>
      <w:pPr>
        <w:pStyle w:val="BodyText"/>
      </w:pPr>
      <w:r>
        <w:t xml:space="preserve">Проверим работу алгоритма (рис. 2):</w:t>
      </w:r>
    </w:p>
    <w:p>
      <w:pPr>
        <w:pStyle w:val="CaptionedFigure"/>
      </w:pPr>
      <w:r>
        <w:drawing>
          <wp:inline>
            <wp:extent cx="5334000" cy="2946457"/>
            <wp:effectExtent b="0" l="0" r="0" t="0"/>
            <wp:docPr descr="Реализация шифра цезаря с произвольным ключом K И Реализация шифра Атбаш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шифра цезаря с произвольным ключом K И Реализация шифра Атбаш</w:t>
      </w:r>
    </w:p>
    <w:p>
      <w:pPr>
        <w:pStyle w:val="BodyText"/>
      </w:pPr>
      <w:r>
        <w:t xml:space="preserve">Проверим работу алгоритма (рис. 3):</w:t>
      </w:r>
    </w:p>
    <w:p>
      <w:pPr>
        <w:pStyle w:val="CaptionedFigure"/>
      </w:pPr>
      <w:r>
        <w:drawing>
          <wp:inline>
            <wp:extent cx="5334000" cy="2840870"/>
            <wp:effectExtent b="0" l="0" r="0" t="0"/>
            <wp:docPr descr="Проверим работу алгоритма (рис. 3):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Проверим работу алгоритма (рис. 3):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2026-01-11T17:35:52Z</dcterms:created>
  <dcterms:modified xsi:type="dcterms:W3CDTF">2026-01-11T17:35:52Z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Шифры простой замены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