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Баптишта</w:t>
      </w:r>
      <w:r>
        <w:t xml:space="preserve"> </w:t>
      </w:r>
      <w:r>
        <w:t xml:space="preserve">Матеуж</w:t>
      </w:r>
      <w:r>
        <w:t xml:space="preserve"> </w:t>
      </w:r>
      <w:r>
        <w:t xml:space="preserve">,</w:t>
      </w:r>
      <w:r>
        <w:t xml:space="preserve"> </w:t>
      </w:r>
      <w:r>
        <w:t xml:space="preserve">НКАбд-01-23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пятой лабораторной работе мы рассмотрим, как освоить процедуру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Программа Hello world!</w:t>
      </w:r>
      <w:r>
        <w:t xml:space="preserve"> </w:t>
      </w:r>
      <w:r>
        <w:t xml:space="preserve">В этом разделе мы хотели создать программу,которая выводит строку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но на языке ассемблера nasm. Вот почему мы начали с рекурсивного создания нового каталога</w:t>
      </w:r>
      <w:r>
        <w:t xml:space="preserve"> </w:t>
      </w:r>
      <w:r>
        <w:t xml:space="preserve">“</w:t>
      </w:r>
      <w:r>
        <w:t xml:space="preserve">~/work/arch-pc/lab05</w:t>
      </w:r>
      <w:r>
        <w:t xml:space="preserve">”</w:t>
      </w:r>
      <w:r>
        <w:t xml:space="preserve">. (рис.</w:t>
      </w:r>
      <w:r>
        <w:t xml:space="preserve"> </w:t>
      </w:r>
      <w:hyperlink w:anchor="fig: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1"/>
    <w:p>
      <w:pPr>
        <w:pStyle w:val="CaptionedFigure"/>
      </w:pPr>
      <w:bookmarkStart w:id="24" w:name="fig:1"/>
      <w:r>
        <w:drawing>
          <wp:inline>
            <wp:extent cx="5334000" cy="632119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p>
      <w:pPr>
        <w:pStyle w:val="BodyText"/>
      </w:pPr>
      <w:r>
        <w:t xml:space="preserve">После этого мы создали текстовый файл в формате .asm, затем открываем только что созданный файл с помощью текстового редактора gedit. (рис.</w:t>
      </w:r>
      <w:r>
        <w:t xml:space="preserve"> </w:t>
      </w:r>
      <w:hyperlink w:anchor="fig: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2"/>
    <w:p>
      <w:pPr>
        <w:pStyle w:val="CaptionedFigure"/>
      </w:pPr>
      <w:bookmarkStart w:id="28" w:name="fig:2"/>
      <w:r>
        <w:drawing>
          <wp:inline>
            <wp:extent cx="5334000" cy="633921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p>
      <w:pPr>
        <w:pStyle w:val="BodyText"/>
      </w:pPr>
      <w:r>
        <w:t xml:space="preserve">После этого мы добавили код сборки, который выводит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файл hello.asm. (рис.</w:t>
      </w:r>
      <w:r>
        <w:t xml:space="preserve"> </w:t>
      </w:r>
      <w:hyperlink w:anchor="fig: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3"/>
    <w:p>
      <w:pPr>
        <w:pStyle w:val="CaptionedFigure"/>
      </w:pPr>
      <w:bookmarkStart w:id="32" w:name="fig:3"/>
      <w:r>
        <w:drawing>
          <wp:inline>
            <wp:extent cx="5334000" cy="4060631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p>
      <w:pPr>
        <w:pStyle w:val="BodyText"/>
      </w:pPr>
      <w:r>
        <w:rPr>
          <w:bCs/>
          <w:b/>
        </w:rPr>
        <w:t xml:space="preserve">Транслятор NASM</w:t>
      </w:r>
    </w:p>
    <w:p>
      <w:pPr>
        <w:pStyle w:val="BodyText"/>
      </w:pPr>
      <w:r>
        <w:t xml:space="preserve">На этом этапе,используя переводчик NASM,мысмогли скомпилировать или перевести код в объектный код, который создал другой файл с форматом .o. (рис.</w:t>
      </w:r>
      <w:r>
        <w:t xml:space="preserve"> </w:t>
      </w:r>
      <w:hyperlink w:anchor="fig: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4"/>
    <w:p>
      <w:pPr>
        <w:pStyle w:val="CaptionedFigure"/>
      </w:pPr>
      <w:bookmarkStart w:id="36" w:name="fig:4"/>
      <w:r>
        <w:drawing>
          <wp:inline>
            <wp:extent cx="5334000" cy="762000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p>
      <w:pPr>
        <w:pStyle w:val="BodyText"/>
      </w:pPr>
      <w:r>
        <w:t xml:space="preserve">Используя команду ls, мы проверили работу, проделанную переводчиком, и обнаружили, что объектный файл был создан с тем же именем, что и текстовый файл.</w:t>
      </w:r>
    </w:p>
    <w:p>
      <w:pPr>
        <w:pStyle w:val="BodyText"/>
      </w:pPr>
      <w:r>
        <w:rPr>
          <w:bCs/>
          <w:b/>
        </w:rPr>
        <w:t xml:space="preserve">Расширенный синтаксис командной строки NASM</w:t>
      </w:r>
    </w:p>
    <w:p>
      <w:pPr>
        <w:pStyle w:val="BodyText"/>
      </w:pPr>
      <w:r>
        <w:t xml:space="preserve">Здесь мы запустили полную команду NASM и проверили выходные файлы, которые дала нам.Разница заключалась в том, что с помощью полной команды нам нужно указать имя объектного файла и список файлов, и это то, что получилось после проверки с помощью запятой ls. (рис.</w:t>
      </w:r>
      <w:r>
        <w:t xml:space="preserve"> </w:t>
      </w:r>
      <w:hyperlink w:anchor="fig: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5"/>
    <w:p>
      <w:pPr>
        <w:pStyle w:val="CaptionedFigure"/>
      </w:pPr>
      <w:bookmarkStart w:id="40" w:name="fig:5"/>
      <w:r>
        <w:drawing>
          <wp:inline>
            <wp:extent cx="5334000" cy="648229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p>
      <w:pPr>
        <w:pStyle w:val="BodyText"/>
      </w:pPr>
      <w:r>
        <w:rPr>
          <w:bCs/>
          <w:b/>
        </w:rPr>
        <w:t xml:space="preserve">Компоновщик LD</w:t>
      </w:r>
    </w:p>
    <w:p>
      <w:pPr>
        <w:pStyle w:val="BodyText"/>
      </w:pPr>
      <w:r>
        <w:t xml:space="preserve">На этом шаге и с помощью компоновщика с командой ld мы смогли получить исполняемый файл, обработав объектный файл. Затем,используя команду ls, мы проверили, что файл был создан. (рис.</w:t>
      </w:r>
      <w:r>
        <w:t xml:space="preserve"> </w:t>
      </w:r>
      <w:hyperlink w:anchor="fig: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6"/>
    <w:p>
      <w:pPr>
        <w:pStyle w:val="CaptionedFigure"/>
      </w:pPr>
      <w:bookmarkStart w:id="44" w:name="fig:6"/>
      <w:r>
        <w:drawing>
          <wp:inline>
            <wp:extent cx="5334000" cy="538956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pStyle w:val="BodyText"/>
      </w:pPr>
      <w:r>
        <w:t xml:space="preserve">Затем мы проверили, что можем присвоить исполняемому файлу любое имя,анетолькотожеимя,чтоиобъектномуфайлу,какпоказаноспомощью команды ls. (рис.</w:t>
      </w:r>
      <w:r>
        <w:t xml:space="preserve"> </w:t>
      </w:r>
      <w:hyperlink w:anchor="fig: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7"/>
    <w:p>
      <w:pPr>
        <w:pStyle w:val="CaptionedFigure"/>
      </w:pPr>
      <w:bookmarkStart w:id="48" w:name="fig:7"/>
      <w:r>
        <w:drawing>
          <wp:inline>
            <wp:extent cx="5334000" cy="539507"/>
            <wp:effectExtent b="0" l="0" r="0" t="0"/>
            <wp:docPr descr="Figure 7: Рисунок 7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7</w:t>
      </w:r>
    </w:p>
    <w:bookmarkEnd w:id="0"/>
    <w:p>
      <w:pPr>
        <w:pStyle w:val="BodyText"/>
      </w:pPr>
      <w:r>
        <w:t xml:space="preserve">Исполняемый файл имеет имя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, а для объектного файла -</w:t>
      </w:r>
      <w:r>
        <w:t xml:space="preserve">“</w:t>
      </w:r>
      <w:r>
        <w:t xml:space="preserve">obj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Запуск исполняемого файла</w:t>
      </w:r>
    </w:p>
    <w:p>
      <w:pPr>
        <w:pStyle w:val="BodyText"/>
      </w:pPr>
      <w:r>
        <w:t xml:space="preserve">На этом шаге все, что мы сделали, это запустили исполняемый файл. (рис.</w:t>
      </w:r>
      <w:r>
        <w:t xml:space="preserve"> </w:t>
      </w:r>
      <w:hyperlink w:anchor="fig: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8"/>
    <w:p>
      <w:pPr>
        <w:pStyle w:val="CaptionedFigure"/>
      </w:pPr>
      <w:bookmarkStart w:id="52" w:name="fig:8"/>
      <w:r>
        <w:drawing>
          <wp:inline>
            <wp:extent cx="5334000" cy="512649"/>
            <wp:effectExtent b="0" l="0" r="0" t="0"/>
            <wp:docPr descr="Figure 8: Ри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8</w:t>
      </w:r>
    </w:p>
    <w:bookmarkEnd w:id="0"/>
    <w:p>
      <w:pPr>
        <w:pStyle w:val="BodyText"/>
      </w:pPr>
      <w:r>
        <w:rPr>
          <w:bCs/>
          <w:b/>
        </w:rPr>
        <w:t xml:space="preserve">Выводы по результатам выполнения заданий</w:t>
      </w:r>
    </w:p>
    <w:p>
      <w:pPr>
        <w:pStyle w:val="BodyText"/>
      </w:pPr>
      <w:r>
        <w:t xml:space="preserve">В этой лабораторной работе мы освоили, как скомпилировать текстовый файл, написанный на языке ассемблера NASM, в объектный файл, получить оправдание,и все это ради создания программы,которая печатает знаменитое предложение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53"/>
    <w:bookmarkStart w:id="7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мы создали копию для файла hello.asm и присвоили ему имя lab05. (рис.</w:t>
      </w:r>
      <w:r>
        <w:t xml:space="preserve"> </w:t>
      </w:r>
      <w:hyperlink w:anchor="fig: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9"/>
    <w:p>
      <w:pPr>
        <w:pStyle w:val="CaptionedFigure"/>
      </w:pPr>
      <w:bookmarkStart w:id="57" w:name="fig:9"/>
      <w:r>
        <w:drawing>
          <wp:inline>
            <wp:extent cx="5334000" cy="5049597"/>
            <wp:effectExtent b="0" l="0" r="0" t="0"/>
            <wp:docPr descr="Figure 9: Рисунок 9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Рисунок 9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Используя текстовый редактор gedit, мы изменили текстовый файл, содержащий ассемблерный код, чтобы программа выводила мое имя и фамилию</w:t>
      </w:r>
      <w:r>
        <w:t xml:space="preserve"> </w:t>
      </w:r>
      <w:r>
        <w:t xml:space="preserve">“</w:t>
      </w:r>
      <w:r>
        <w:t xml:space="preserve">Baptista Mateus</w:t>
      </w:r>
      <w:r>
        <w:t xml:space="preserve">”</w:t>
      </w:r>
      <w:r>
        <w:t xml:space="preserve">.</w:t>
      </w:r>
    </w:p>
    <w:bookmarkStart w:id="0" w:name="fig:10"/>
    <w:p>
      <w:pPr>
        <w:pStyle w:val="CaptionedFigure"/>
      </w:pPr>
      <w:bookmarkStart w:id="61" w:name="fig:10"/>
      <w:r>
        <w:drawing>
          <wp:inline>
            <wp:extent cx="5334000" cy="3622650"/>
            <wp:effectExtent b="0" l="0" r="0" t="0"/>
            <wp:docPr descr="Figure 10: Рисунок 10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Рисунок 10</w:t>
      </w:r>
    </w:p>
    <w:bookmarkEnd w:id="0"/>
    <w:p>
      <w:pPr>
        <w:pStyle w:val="BodyText"/>
      </w:pPr>
      <w:r>
        <w:t xml:space="preserve">3.0.1 листинг написанной программы:</w:t>
      </w:r>
      <w:r>
        <w:t xml:space="preserve"> </w:t>
      </w:r>
      <w:r>
        <w:t xml:space="preserve">SECTION .data</w:t>
      </w:r>
      <w:r>
        <w:t xml:space="preserve"> </w:t>
      </w:r>
      <w:r>
        <w:t xml:space="preserve">nfname: DB</w:t>
      </w:r>
      <w:r>
        <w:t xml:space="preserve"> </w:t>
      </w:r>
      <w:r>
        <w:t xml:space="preserve">‘</w:t>
      </w:r>
      <w:r>
        <w:t xml:space="preserve">Baptista Mateus</w:t>
      </w:r>
      <w:r>
        <w:t xml:space="preserve">’</w:t>
      </w:r>
      <w:r>
        <w:t xml:space="preserve">,10</w:t>
      </w:r>
      <w:r>
        <w:t xml:space="preserve"> </w:t>
      </w:r>
      <w:r>
        <w:t xml:space="preserve">nfnameLen: EQU $-nfname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4</w:t>
      </w:r>
      <w:r>
        <w:t xml:space="preserve"> </w:t>
      </w:r>
      <w:r>
        <w:t xml:space="preserve">mov ebx, 1</w:t>
      </w:r>
      <w:r>
        <w:t xml:space="preserve"> </w:t>
      </w:r>
      <w:r>
        <w:t xml:space="preserve">mov ecx, nfname</w:t>
      </w:r>
      <w:r>
        <w:t xml:space="preserve"> </w:t>
      </w:r>
      <w:r>
        <w:t xml:space="preserve">mov edx, nfnameLen</w:t>
      </w:r>
      <w:r>
        <w:t xml:space="preserve"> </w:t>
      </w:r>
      <w:r>
        <w:t xml:space="preserve">int 0x80</w:t>
      </w:r>
      <w:r>
        <w:t xml:space="preserve"> </w:t>
      </w:r>
      <w:r>
        <w:t xml:space="preserve">mov eax, 1</w:t>
      </w:r>
      <w:r>
        <w:t xml:space="preserve"> </w:t>
      </w:r>
      <w:r>
        <w:t xml:space="preserve">mov ebx, 0</w:t>
      </w:r>
      <w:r>
        <w:t xml:space="preserve"> </w:t>
      </w:r>
      <w:r>
        <w:t xml:space="preserve">int 0x80</w:t>
      </w:r>
    </w:p>
    <w:p>
      <w:pPr>
        <w:numPr>
          <w:ilvl w:val="0"/>
          <w:numId w:val="1003"/>
        </w:numPr>
        <w:pStyle w:val="Compact"/>
      </w:pPr>
      <w:r>
        <w:t xml:space="preserve">После написания кода e скомпилировал код в объектный файл после чего получил</w:t>
      </w:r>
      <w:r>
        <w:t xml:space="preserve"> </w:t>
      </w:r>
      <w:r>
        <w:t xml:space="preserve">исполняемый файл с помощью компоновщика. (рис.</w:t>
      </w:r>
      <w:r>
        <w:t xml:space="preserve"> </w:t>
      </w:r>
      <w:hyperlink w:anchor="fig: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11"/>
    <w:p>
      <w:pPr>
        <w:pStyle w:val="CaptionedFigure"/>
      </w:pPr>
      <w:bookmarkStart w:id="65" w:name="fig:11"/>
      <w:r>
        <w:drawing>
          <wp:inline>
            <wp:extent cx="5334000" cy="2112733"/>
            <wp:effectExtent b="0" l="0" r="0" t="0"/>
            <wp:docPr descr="Figure 11: Рисунок 1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Рисунок 11</w:t>
      </w:r>
    </w:p>
    <w:bookmarkEnd w:id="0"/>
    <w:p>
      <w:pPr>
        <w:pStyle w:val="BodyText"/>
      </w:pPr>
      <w:r>
        <w:t xml:space="preserve">Затем мы запустили исполняемый файл. (рис.</w:t>
      </w:r>
      <w:r>
        <w:t xml:space="preserve"> </w:t>
      </w:r>
      <w:hyperlink w:anchor="fig: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12"/>
    <w:p>
      <w:pPr>
        <w:pStyle w:val="CaptionedFigure"/>
      </w:pPr>
      <w:bookmarkStart w:id="69" w:name="fig:12"/>
      <w:r>
        <w:drawing>
          <wp:inline>
            <wp:extent cx="5334000" cy="855860"/>
            <wp:effectExtent b="0" l="0" r="0" t="0"/>
            <wp:docPr descr="Figure 12: Рисунок 1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Рисунок 12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Здесь мы скопировали оба hello.Asm и lab5.asm в ваш локальный репозиторий.</w:t>
      </w:r>
      <w:r>
        <w:t xml:space="preserve"> </w:t>
      </w:r>
      <w:r>
        <w:t xml:space="preserve">(рис.</w:t>
      </w:r>
      <w:r>
        <w:t xml:space="preserve"> </w:t>
      </w:r>
      <w:hyperlink w:anchor="fig: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13"/>
    <w:p>
      <w:pPr>
        <w:pStyle w:val="CaptionedFigure"/>
      </w:pPr>
      <w:bookmarkStart w:id="73" w:name="fig:13"/>
      <w:r>
        <w:drawing>
          <wp:inline>
            <wp:extent cx="5334000" cy="610098"/>
            <wp:effectExtent b="0" l="0" r="0" t="0"/>
            <wp:docPr descr="Figure 13: Рисунок 13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Рисунок 13</w:t>
      </w:r>
    </w:p>
    <w:bookmarkEnd w:id="0"/>
    <w:p>
      <w:pPr>
        <w:pStyle w:val="BodyText"/>
      </w:pPr>
      <w:r>
        <w:t xml:space="preserve">Наконец, мы загрузили все файлы в удаленный репозиторий. (рис.</w:t>
      </w:r>
      <w:r>
        <w:t xml:space="preserve"> </w:t>
      </w:r>
      <w:hyperlink w:anchor="fig: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14"/>
    <w:p>
      <w:pPr>
        <w:pStyle w:val="CaptionedFigure"/>
      </w:pPr>
      <w:bookmarkStart w:id="77" w:name="fig:14"/>
      <w:r>
        <w:drawing>
          <wp:inline>
            <wp:extent cx="5334000" cy="2434151"/>
            <wp:effectExtent b="0" l="0" r="0" t="0"/>
            <wp:docPr descr="Figure 14: Рисунок 14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Рисунок 14</w:t>
      </w:r>
    </w:p>
    <w:bookmarkEnd w:id="0"/>
    <w:p>
      <w:pPr>
        <w:pStyle w:val="BodyText"/>
      </w:pPr>
      <w:r>
        <w:rPr>
          <w:bCs/>
          <w:b/>
        </w:rPr>
        <w:t xml:space="preserve">Выводы по результатам выполнения заданий</w:t>
      </w:r>
      <w:r>
        <w:t xml:space="preserve"> </w:t>
      </w:r>
      <w:r>
        <w:t xml:space="preserve">В этих упражнениях мы применили навыки, полученные в ходе лабораторной работы, в ходе которой получили более глубокое представление об именах регистров и о том, как выделить для них память.</w:t>
      </w:r>
    </w:p>
    <w:bookmarkEnd w:id="78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шестой лабораторной работе мы можем получить практические навыки по созданию компиляции и обработке программы с использованием языка ассемблера Nasm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Баптишта Матеуж , НКАбд-01-23</dc:creator>
  <dc:language>ru-RU</dc:language>
  <cp:keywords/>
  <dcterms:created xsi:type="dcterms:W3CDTF">2023-10-26T13:58:02Z</dcterms:created>
  <dcterms:modified xsi:type="dcterms:W3CDTF">2023-10-26T13:58:02Z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