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Heading1"/>
      </w:pPr>
      <w:bookmarkStart w:id="21" w:name="настройка-каталога-для-виртуальных-машин"/>
      <w:r>
        <w:t xml:space="preserve">Настройка каталога для виртуальных машин</w:t>
      </w:r>
      <w:bookmarkEnd w:id="21"/>
    </w:p>
    <w:p>
      <w:pPr>
        <w:pStyle w:val="Heading1"/>
      </w:pPr>
      <w:bookmarkStart w:id="22" w:name="настройка-хост-клавиши"/>
      <w:r>
        <w:t xml:space="preserve">Настройка хост-клавиши</w:t>
      </w:r>
      <w:bookmarkEnd w:id="22"/>
    </w:p>
    <w:p>
      <w:pPr>
        <w:pStyle w:val="Heading1"/>
      </w:pPr>
      <w:bookmarkStart w:id="23" w:name="создание-виртуальной-машины"/>
      <w:r>
        <w:t xml:space="preserve">Создание виртуальной машины</w:t>
      </w:r>
      <w:bookmarkEnd w:id="23"/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p>
      <w:pPr>
        <w:pStyle w:val="Heading1"/>
      </w:pPr>
      <w:bookmarkStart w:id="24" w:name="после-установки"/>
      <w:r>
        <w:t xml:space="preserve">После установки</w:t>
      </w:r>
      <w:bookmarkEnd w:id="24"/>
    </w:p>
    <w:p>
      <w:pPr>
        <w:pStyle w:val="Heading1"/>
      </w:pPr>
      <w:bookmarkStart w:id="25" w:name="обновления-и-повышение-комфорта-работы"/>
      <w:r>
        <w:t xml:space="preserve">Обновления и повышение комфорта работы</w:t>
      </w:r>
      <w:bookmarkEnd w:id="25"/>
    </w:p>
    <w:p>
      <w:pPr>
        <w:pStyle w:val="CaptionedFigure"/>
      </w:pPr>
      <w:bookmarkStart w:id="27" w:name="fig:001"/>
      <w:r>
        <w:drawing>
          <wp:inline>
            <wp:extent cx="5334000" cy="4600419"/>
            <wp:effectExtent b="0" l="0" r="0" t="0"/>
            <wp:docPr descr="Получил права супер-пользователя и обновил паке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Получил права супер-пользователя и обновил пакеты</w:t>
      </w:r>
    </w:p>
    <w:p>
      <w:pPr>
        <w:pStyle w:val="CaptionedFigure"/>
      </w:pPr>
      <w:bookmarkStart w:id="29" w:name="fig:002"/>
      <w:r>
        <w:drawing>
          <wp:inline>
            <wp:extent cx="5334000" cy="1438989"/>
            <wp:effectExtent b="0" l="0" r="0" t="0"/>
            <wp:docPr descr="dnf install tmux m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dnf install tmux mc</w:t>
      </w:r>
    </w:p>
    <w:p>
      <w:pPr>
        <w:pStyle w:val="Heading1"/>
      </w:pPr>
      <w:bookmarkStart w:id="30" w:name="автоматическое-обновление"/>
      <w:r>
        <w:t xml:space="preserve">Автоматическое обновление</w:t>
      </w:r>
      <w:bookmarkEnd w:id="30"/>
    </w:p>
    <w:p>
      <w:pPr>
        <w:pStyle w:val="CaptionedFigure"/>
      </w:pPr>
      <w:bookmarkStart w:id="31" w:name="fig:003"/>
      <w:r>
        <w:t xml:space="preserve">Установил программное обеспечение для автоматических обновлений</w:t>
      </w:r>
      <w:bookmarkEnd w:id="31"/>
    </w:p>
    <w:p>
      <w:pPr>
        <w:pStyle w:val="ImageCaption"/>
      </w:pPr>
      <w:r>
        <w:t xml:space="preserve">Установил программное обеспечение для автоматических обновлений</w:t>
      </w:r>
    </w:p>
    <w:p>
      <w:pPr>
        <w:pStyle w:val="Heading1"/>
      </w:pPr>
      <w:bookmarkStart w:id="32" w:name="запуск-таймера"/>
      <w:r>
        <w:t xml:space="preserve">Запуск таймера</w:t>
      </w:r>
      <w:bookmarkEnd w:id="32"/>
    </w:p>
    <w:p>
      <w:pPr>
        <w:pStyle w:val="CaptionedFigure"/>
      </w:pPr>
      <w:bookmarkStart w:id="34" w:name="fig:004"/>
      <w:r>
        <w:drawing>
          <wp:inline>
            <wp:extent cx="5334000" cy="438561"/>
            <wp:effectExtent b="0" l="0" r="0" t="0"/>
            <wp:docPr descr="Запустил таймер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Запустил таймер</w:t>
      </w:r>
    </w:p>
    <w:p>
      <w:pPr>
        <w:pStyle w:val="Heading1"/>
      </w:pPr>
      <w:bookmarkStart w:id="35" w:name="отключение-selinux"/>
      <w:r>
        <w:t xml:space="preserve">Отключение SELinux</w:t>
      </w:r>
      <w:bookmarkEnd w:id="35"/>
    </w:p>
    <w:p>
      <w:pPr>
        <w:pStyle w:val="CaptionedFigure"/>
      </w:pPr>
      <w:bookmarkStart w:id="37" w:name="fig:005"/>
      <w:r>
        <w:drawing>
          <wp:inline>
            <wp:extent cx="5334000" cy="4897680"/>
            <wp:effectExtent b="0" l="0" r="0" t="0"/>
            <wp:docPr descr="Заменил значение в config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Заменил значение в config</w:t>
      </w:r>
    </w:p>
    <w:p>
      <w:pPr>
        <w:pStyle w:val="Heading1"/>
      </w:pPr>
      <w:bookmarkStart w:id="38" w:name="установка-драйверов-для-virtualbox"/>
      <w:r>
        <w:t xml:space="preserve">Установка драйверов для VirtualBox</w:t>
      </w:r>
      <w:bookmarkEnd w:id="38"/>
    </w:p>
    <w:p>
      <w:pPr>
        <w:pStyle w:val="CaptionedFigure"/>
      </w:pPr>
      <w:bookmarkStart w:id="40" w:name="fig:006"/>
      <w:r>
        <w:drawing>
          <wp:inline>
            <wp:extent cx="5334000" cy="625210"/>
            <wp:effectExtent b="0" l="0" r="0" t="0"/>
            <wp:docPr descr="Установка пакета DKM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Установка пакета DKMS</w:t>
      </w:r>
    </w:p>
    <w:p>
      <w:pPr>
        <w:pStyle w:val="CaptionedFigure"/>
      </w:pPr>
      <w:bookmarkStart w:id="42" w:name="fig:007"/>
      <w:r>
        <w:drawing>
          <wp:inline>
            <wp:extent cx="5334000" cy="2779058"/>
            <wp:effectExtent b="0" l="0" r="0" t="0"/>
            <wp:docPr descr="Установка драйвер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Установка драйверов</w:t>
      </w:r>
    </w:p>
    <w:p>
      <w:pPr>
        <w:pStyle w:val="Heading1"/>
      </w:pPr>
      <w:bookmarkStart w:id="43" w:name="настройка-раскладки-клавиатуры"/>
      <w:r>
        <w:t xml:space="preserve">Настройка раскладки клавиатуры</w:t>
      </w:r>
      <w:bookmarkEnd w:id="43"/>
    </w:p>
    <w:p>
      <w:pPr>
        <w:pStyle w:val="CaptionedFigure"/>
      </w:pPr>
      <w:bookmarkStart w:id="45" w:name="fig:008"/>
      <w:r>
        <w:drawing>
          <wp:inline>
            <wp:extent cx="5334000" cy="1466430"/>
            <wp:effectExtent b="0" l="0" r="0" t="0"/>
            <wp:docPr descr="Отредактирвал конфигурационный 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Отредактирвал конфигурационный файл</w:t>
      </w:r>
    </w:p>
    <w:p>
      <w:pPr>
        <w:pStyle w:val="Heading1"/>
      </w:pPr>
      <w:bookmarkStart w:id="46" w:name="X552b86c65445ac349a28766cf4fa95fd7ef0b6f"/>
      <w:r>
        <w:t xml:space="preserve">Установка имени пользователя и названия хоста</w:t>
      </w:r>
      <w:bookmarkEnd w:id="46"/>
    </w:p>
    <w:p>
      <w:pPr>
        <w:pStyle w:val="FirstParagraph"/>
      </w:pPr>
      <w:bookmarkStart w:id="48" w:name="fig:009"/>
      <w:r>
        <w:drawing>
          <wp:inline>
            <wp:extent cx="5334000" cy="891786"/>
            <wp:effectExtent b="0" l="0" r="0" t="0"/>
            <wp:docPr descr="имени пользователя и названия хос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Все было установлено сразу правильно</w:t>
      </w:r>
    </w:p>
    <w:p>
      <w:pPr>
        <w:pStyle w:val="Heading1"/>
      </w:pPr>
      <w:bookmarkStart w:id="49" w:name="X9e1dcf95cfcc578e31cfcc835240d4351b2d7db"/>
      <w:r>
        <w:t xml:space="preserve">Установка программного обеспечения для создания документации</w:t>
      </w:r>
      <w:bookmarkEnd w:id="49"/>
    </w:p>
    <w:p>
      <w:pPr>
        <w:pStyle w:val="CaptionedFigure"/>
      </w:pPr>
      <w:bookmarkStart w:id="51" w:name="fig:010"/>
      <w:r>
        <w:drawing>
          <wp:inline>
            <wp:extent cx="5334000" cy="1351652"/>
            <wp:effectExtent b="0" l="0" r="0" t="0"/>
            <wp:docPr descr="Установил pandoc: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Установил pandoc:</w:t>
      </w:r>
    </w:p>
    <w:p>
      <w:pPr>
        <w:pStyle w:val="CaptionedFigure"/>
      </w:pPr>
      <w:bookmarkStart w:id="53" w:name="fig:011"/>
      <w:r>
        <w:drawing>
          <wp:inline>
            <wp:extent cx="5334000" cy="749917"/>
            <wp:effectExtent b="0" l="0" r="0" t="0"/>
            <wp:docPr descr="Установил texlive: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Установил texlive:</w:t>
      </w:r>
    </w:p>
    <w:p>
      <w:pPr>
        <w:pStyle w:val="Heading1"/>
      </w:pPr>
      <w:bookmarkStart w:id="54" w:name="домашнее-задание"/>
      <w:r>
        <w:t xml:space="preserve">Домашнее Задание</w:t>
      </w:r>
      <w:bookmarkEnd w:id="54"/>
    </w:p>
    <w:p>
      <w:pPr>
        <w:pStyle w:val="CaptionedFigure"/>
      </w:pPr>
      <w:bookmarkStart w:id="56" w:name="fig:012"/>
      <w:r>
        <w:drawing>
          <wp:inline>
            <wp:extent cx="5334000" cy="463826"/>
            <wp:effectExtent b="0" l="0" r="0" t="0"/>
            <wp:docPr descr="Версия ядра Linux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Версия ядра Linux</w:t>
      </w:r>
    </w:p>
    <w:p>
      <w:pPr>
        <w:pStyle w:val="CaptionedFigure"/>
      </w:pPr>
      <w:bookmarkStart w:id="58" w:name="fig:013"/>
      <w:r>
        <w:drawing>
          <wp:inline>
            <wp:extent cx="5334000" cy="577102"/>
            <wp:effectExtent b="0" l="0" r="0" t="0"/>
            <wp:docPr descr="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Частота процессора</w:t>
      </w:r>
    </w:p>
    <w:p>
      <w:pPr>
        <w:pStyle w:val="CaptionedFigure"/>
      </w:pPr>
      <w:bookmarkStart w:id="60" w:name="fig:014"/>
      <w:r>
        <w:drawing>
          <wp:inline>
            <wp:extent cx="5334000" cy="284257"/>
            <wp:effectExtent b="0" l="0" r="0" t="0"/>
            <wp:docPr descr="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Модель процессора</w:t>
      </w:r>
    </w:p>
    <w:p>
      <w:pPr>
        <w:pStyle w:val="CaptionedFigure"/>
      </w:pPr>
      <w:bookmarkStart w:id="62" w:name="fig:015"/>
      <w:r>
        <w:drawing>
          <wp:inline>
            <wp:extent cx="5334000" cy="3060766"/>
            <wp:effectExtent b="0" l="0" r="0" t="0"/>
            <wp:docPr descr="Объё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Объём доступной оперативной памяти</w:t>
      </w:r>
    </w:p>
    <w:p>
      <w:pPr>
        <w:pStyle w:val="CaptionedFigure"/>
      </w:pPr>
      <w:bookmarkStart w:id="64" w:name="fig:016"/>
      <w:r>
        <w:drawing>
          <wp:inline>
            <wp:extent cx="5334000" cy="324289"/>
            <wp:effectExtent b="0" l="0" r="0" t="0"/>
            <wp:docPr descr="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Тип обнаруженного гипервизора</w:t>
      </w:r>
    </w:p>
    <w:p>
      <w:pPr>
        <w:pStyle w:val="CaptionedFigure"/>
      </w:pPr>
      <w:bookmarkStart w:id="66" w:name="fig:017"/>
      <w:r>
        <w:drawing>
          <wp:inline>
            <wp:extent cx="5334000" cy="864669"/>
            <wp:effectExtent b="0" l="0" r="0" t="0"/>
            <wp:docPr descr="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Тип файловой системы корневого раздела</w:t>
      </w:r>
    </w:p>
    <w:p>
      <w:pPr>
        <w:pStyle w:val="Heading1"/>
      </w:pPr>
      <w:bookmarkStart w:id="67" w:name="контрольные-вопросы"/>
      <w:r>
        <w:t xml:space="preserve">Контрольные Вопросы</w:t>
      </w:r>
      <w:bookmarkEnd w:id="67"/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команде: man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системе: cd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каталога: ls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каталога: du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каталогов: mkdir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файлов: touch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каталогов: rm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файлов: rm –r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каталог: chmod + x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команд: 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часть операционной системы, назначение которой состоит в</w:t>
      </w:r>
      <w:r>
        <w:t xml:space="preserve"> </w:t>
      </w:r>
      <w:r>
        <w:t xml:space="preserve">том, чтобы обеспечить пользователю удобный интерфейс при работе с данными,</w:t>
      </w:r>
      <w:r>
        <w:t xml:space="preserve"> </w:t>
      </w:r>
      <w:r>
        <w:t xml:space="preserve">хранящимися на диске, и обеспечить совместное использование файлов несколькими</w:t>
      </w:r>
      <w:r>
        <w:t xml:space="preserve"> </w:t>
      </w:r>
      <w:r>
        <w:t xml:space="preserve">пользователями и процессами.</w:t>
      </w:r>
      <w:r>
        <w:t xml:space="preserve"> </w:t>
      </w:r>
      <w:r>
        <w:t xml:space="preserve">Примеры файловых систем:</w:t>
      </w:r>
    </w:p>
    <w:p>
      <w:pPr>
        <w:pStyle w:val="BodyText"/>
      </w:pP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</w:t>
      </w:r>
      <w:r>
        <w:t xml:space="preserve"> </w:t>
      </w:r>
      <w:r>
        <w:t xml:space="preserve">использовалась в качестве альтернативы для файловых систем ext.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</w:t>
      </w:r>
      <w:r>
        <w:t xml:space="preserve"> </w:t>
      </w:r>
      <w:r>
        <w:t xml:space="preserve">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</w:t>
      </w:r>
      <w:r>
        <w:t xml:space="preserve"> </w:t>
      </w:r>
      <w:r>
        <w:t xml:space="preserve">скорость работы с большими файлами, отложенное выделение места, увеличение</w:t>
      </w:r>
      <w:r>
        <w:t xml:space="preserve"> </w:t>
      </w:r>
      <w:r>
        <w:t xml:space="preserve">разделов на лету и незначительный размер служебной информации. [3]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p>
      <w:pPr>
        <w:pStyle w:val="Heading1"/>
      </w:pPr>
      <w:bookmarkStart w:id="68" w:name="выводы"/>
      <w:r>
        <w:t xml:space="preserve">Выводы</w:t>
      </w:r>
      <w:bookmarkEnd w:id="68"/>
    </w:p>
    <w:p>
      <w:pPr>
        <w:pStyle w:val="FirstParagraph"/>
      </w:pPr>
      <w:r>
        <w:t xml:space="preserve">Приобрел практические навыкм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69" w:name="refs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№1.</dc:title>
  <dc:creator>Баптишта Матеуж Андре</dc:creator>
  <dc:language>ru-RU</dc:language>
  <cp:keywords/>
  <dcterms:created xsi:type="dcterms:W3CDTF">2024-02-28T10:06:18Z</dcterms:created>
  <dcterms:modified xsi:type="dcterms:W3CDTF">2024-02-28T10:06:18Z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