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8BA6E"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1F8A6B6B" w14:textId="77777777" w:rsidR="00657204" w:rsidRDefault="00657204"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657204" w:rsidRDefault="00657204" w:rsidP="00323DC5">
                            <w:pPr>
                              <w:tabs>
                                <w:tab w:val="left" w:pos="4709"/>
                                <w:tab w:val="left" w:pos="7020"/>
                              </w:tabs>
                              <w:jc w:val="right"/>
                              <w:rPr>
                                <w:sz w:val="18"/>
                              </w:rPr>
                            </w:pPr>
                            <w:r>
                              <w:rPr>
                                <w:sz w:val="18"/>
                              </w:rPr>
                              <w:t>2370 – 6270 University Boulevard</w:t>
                            </w:r>
                          </w:p>
                          <w:p w14:paraId="057250BA" w14:textId="77777777" w:rsidR="00657204" w:rsidRDefault="00657204" w:rsidP="00323DC5">
                            <w:pPr>
                              <w:tabs>
                                <w:tab w:val="left" w:pos="4709"/>
                                <w:tab w:val="left" w:pos="7020"/>
                              </w:tabs>
                              <w:jc w:val="right"/>
                              <w:rPr>
                                <w:sz w:val="18"/>
                              </w:rPr>
                            </w:pPr>
                            <w:r>
                              <w:rPr>
                                <w:sz w:val="18"/>
                              </w:rPr>
                              <w:t>Vancouver, B.C., Canada V6T 1Z4</w:t>
                            </w:r>
                          </w:p>
                          <w:p w14:paraId="0D8FAA64" w14:textId="77777777" w:rsidR="00657204" w:rsidRDefault="00657204" w:rsidP="00323DC5">
                            <w:pPr>
                              <w:tabs>
                                <w:tab w:val="left" w:pos="4709"/>
                                <w:tab w:val="left" w:pos="7020"/>
                              </w:tabs>
                              <w:jc w:val="right"/>
                              <w:rPr>
                                <w:sz w:val="18"/>
                              </w:rPr>
                            </w:pPr>
                            <w:r>
                              <w:rPr>
                                <w:sz w:val="18"/>
                              </w:rPr>
                              <w:t>Tel: 604-822-2131</w:t>
                            </w:r>
                          </w:p>
                          <w:p w14:paraId="5B88885B" w14:textId="77777777" w:rsidR="00657204" w:rsidRDefault="00657204" w:rsidP="00323DC5">
                            <w:pPr>
                              <w:tabs>
                                <w:tab w:val="left" w:pos="4709"/>
                                <w:tab w:val="left" w:pos="7020"/>
                              </w:tabs>
                              <w:jc w:val="right"/>
                              <w:rPr>
                                <w:sz w:val="18"/>
                              </w:rPr>
                            </w:pPr>
                            <w:r>
                              <w:rPr>
                                <w:sz w:val="18"/>
                              </w:rPr>
                              <w:t>Fax: 604-822-6973</w:t>
                            </w:r>
                          </w:p>
                          <w:p w14:paraId="1FE3F695" w14:textId="77777777" w:rsidR="00657204" w:rsidRDefault="00657204" w:rsidP="00323DC5">
                            <w:pPr>
                              <w:tabs>
                                <w:tab w:val="left" w:pos="4709"/>
                                <w:tab w:val="left" w:pos="7020"/>
                              </w:tabs>
                              <w:jc w:val="right"/>
                              <w:rPr>
                                <w:sz w:val="18"/>
                              </w:rPr>
                            </w:pPr>
                            <w:r>
                              <w:rPr>
                                <w:sz w:val="18"/>
                              </w:rPr>
                              <w:t>www.zoology.ubc.ca</w:t>
                            </w:r>
                          </w:p>
                          <w:p w14:paraId="07777EB6" w14:textId="77777777" w:rsidR="00657204" w:rsidRDefault="00657204" w:rsidP="00323DC5">
                            <w:pPr>
                              <w:spacing w:line="120" w:lineRule="auto"/>
                              <w:jc w:val="right"/>
                              <w:rPr>
                                <w:sz w:val="18"/>
                              </w:rPr>
                            </w:pPr>
                            <w:r>
                              <w:rPr>
                                <w:sz w:val="18"/>
                              </w:rPr>
                              <w:tab/>
                            </w:r>
                          </w:p>
                          <w:p w14:paraId="0E44B1A9" w14:textId="77777777" w:rsidR="00657204" w:rsidRDefault="00657204"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14:paraId="1F8A6B6B" w14:textId="77777777" w:rsidR="007E3E01" w:rsidRDefault="007E3E01"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7E3E01" w:rsidRDefault="007E3E01" w:rsidP="00323DC5">
                      <w:pPr>
                        <w:tabs>
                          <w:tab w:val="left" w:pos="4709"/>
                          <w:tab w:val="left" w:pos="7020"/>
                        </w:tabs>
                        <w:jc w:val="right"/>
                        <w:rPr>
                          <w:sz w:val="18"/>
                        </w:rPr>
                      </w:pPr>
                      <w:r>
                        <w:rPr>
                          <w:sz w:val="18"/>
                        </w:rPr>
                        <w:t>2370 – 6270 University Boulevard</w:t>
                      </w:r>
                    </w:p>
                    <w:p w14:paraId="057250BA" w14:textId="77777777" w:rsidR="007E3E01" w:rsidRDefault="007E3E01" w:rsidP="00323DC5">
                      <w:pPr>
                        <w:tabs>
                          <w:tab w:val="left" w:pos="4709"/>
                          <w:tab w:val="left" w:pos="7020"/>
                        </w:tabs>
                        <w:jc w:val="right"/>
                        <w:rPr>
                          <w:sz w:val="18"/>
                        </w:rPr>
                      </w:pPr>
                      <w:r>
                        <w:rPr>
                          <w:sz w:val="18"/>
                        </w:rPr>
                        <w:t>Vancouver, B.C., Canada V6T 1Z4</w:t>
                      </w:r>
                    </w:p>
                    <w:p w14:paraId="0D8FAA64" w14:textId="77777777" w:rsidR="007E3E01" w:rsidRDefault="007E3E01" w:rsidP="00323DC5">
                      <w:pPr>
                        <w:tabs>
                          <w:tab w:val="left" w:pos="4709"/>
                          <w:tab w:val="left" w:pos="7020"/>
                        </w:tabs>
                        <w:jc w:val="right"/>
                        <w:rPr>
                          <w:sz w:val="18"/>
                        </w:rPr>
                      </w:pPr>
                      <w:r>
                        <w:rPr>
                          <w:sz w:val="18"/>
                        </w:rPr>
                        <w:t>Tel: 604-822-2131</w:t>
                      </w:r>
                    </w:p>
                    <w:p w14:paraId="5B88885B" w14:textId="77777777" w:rsidR="007E3E01" w:rsidRDefault="007E3E01" w:rsidP="00323DC5">
                      <w:pPr>
                        <w:tabs>
                          <w:tab w:val="left" w:pos="4709"/>
                          <w:tab w:val="left" w:pos="7020"/>
                        </w:tabs>
                        <w:jc w:val="right"/>
                        <w:rPr>
                          <w:sz w:val="18"/>
                        </w:rPr>
                      </w:pPr>
                      <w:r>
                        <w:rPr>
                          <w:sz w:val="18"/>
                        </w:rPr>
                        <w:t>Fax: 604-822-6973</w:t>
                      </w:r>
                    </w:p>
                    <w:p w14:paraId="1FE3F695" w14:textId="77777777" w:rsidR="007E3E01" w:rsidRDefault="007E3E01" w:rsidP="00323DC5">
                      <w:pPr>
                        <w:tabs>
                          <w:tab w:val="left" w:pos="4709"/>
                          <w:tab w:val="left" w:pos="7020"/>
                        </w:tabs>
                        <w:jc w:val="right"/>
                        <w:rPr>
                          <w:sz w:val="18"/>
                        </w:rPr>
                      </w:pPr>
                      <w:r>
                        <w:rPr>
                          <w:sz w:val="18"/>
                        </w:rPr>
                        <w:t>www.zoology.ubc.ca</w:t>
                      </w:r>
                    </w:p>
                    <w:p w14:paraId="07777EB6" w14:textId="77777777" w:rsidR="007E3E01" w:rsidRDefault="007E3E01" w:rsidP="00323DC5">
                      <w:pPr>
                        <w:spacing w:line="120" w:lineRule="auto"/>
                        <w:jc w:val="right"/>
                        <w:rPr>
                          <w:sz w:val="18"/>
                        </w:rPr>
                      </w:pPr>
                      <w:r>
                        <w:rPr>
                          <w:sz w:val="18"/>
                        </w:rPr>
                        <w:tab/>
                      </w:r>
                    </w:p>
                    <w:p w14:paraId="0E44B1A9" w14:textId="77777777" w:rsidR="007E3E01" w:rsidRDefault="007E3E01"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0465051A" w14:textId="77777777" w:rsidR="00323DC5" w:rsidRPr="00C32640" w:rsidRDefault="009F7244" w:rsidP="00323DC5">
      <w:pPr>
        <w:pStyle w:val="Footer"/>
        <w:tabs>
          <w:tab w:val="clear" w:pos="4320"/>
          <w:tab w:val="clear" w:pos="8640"/>
          <w:tab w:val="left" w:pos="6480"/>
        </w:tabs>
      </w:pPr>
      <w:r w:rsidRPr="00C32640">
        <w:tab/>
        <w:t>July 29, 2009</w:t>
      </w:r>
    </w:p>
    <w:p w14:paraId="32816294" w14:textId="77777777" w:rsidR="000F3FF7" w:rsidRPr="00C32640" w:rsidRDefault="000F3FF7" w:rsidP="00323DC5">
      <w:pPr>
        <w:pStyle w:val="Footer"/>
        <w:tabs>
          <w:tab w:val="clear" w:pos="4320"/>
          <w:tab w:val="clear" w:pos="8640"/>
          <w:tab w:val="left" w:pos="6480"/>
        </w:tabs>
      </w:pPr>
    </w:p>
    <w:p w14:paraId="28AFA115" w14:textId="77777777" w:rsidR="0042231E" w:rsidRPr="00C32640" w:rsidRDefault="0042231E" w:rsidP="0042231E"/>
    <w:p w14:paraId="74C369E2" w14:textId="77777777" w:rsidR="0042231E" w:rsidRPr="00C32640" w:rsidRDefault="002419A2" w:rsidP="0042231E">
      <w:r>
        <w:t xml:space="preserve">Dr. </w:t>
      </w:r>
      <w:proofErr w:type="spellStart"/>
      <w:r>
        <w:t>Inder</w:t>
      </w:r>
      <w:proofErr w:type="spellEnd"/>
      <w:r>
        <w:t xml:space="preserve"> </w:t>
      </w:r>
      <w:proofErr w:type="spellStart"/>
      <w:r>
        <w:t>Verma</w:t>
      </w:r>
      <w:proofErr w:type="spellEnd"/>
    </w:p>
    <w:p w14:paraId="07C1F958" w14:textId="77777777" w:rsidR="0042231E" w:rsidRPr="00C32640" w:rsidRDefault="002419A2" w:rsidP="0042231E">
      <w:r>
        <w:t>Editor-in-Chief</w:t>
      </w:r>
      <w:r w:rsidR="0042231E" w:rsidRPr="00C32640">
        <w:t xml:space="preserve"> </w:t>
      </w:r>
      <w:r w:rsidRPr="002419A2">
        <w:rPr>
          <w:i/>
        </w:rPr>
        <w:t>Proceedings of the National Academy of Sciences</w:t>
      </w:r>
    </w:p>
    <w:p w14:paraId="37874A5C" w14:textId="77777777" w:rsidR="0042231E" w:rsidRPr="00C32640" w:rsidRDefault="0042231E" w:rsidP="0042231E"/>
    <w:p w14:paraId="5C3C7766" w14:textId="77777777" w:rsidR="0042231E" w:rsidRPr="00C32640" w:rsidRDefault="0042231E" w:rsidP="0042231E">
      <w:r w:rsidRPr="00C32640">
        <w:t xml:space="preserve">Dear Dr. </w:t>
      </w:r>
      <w:proofErr w:type="spellStart"/>
      <w:r w:rsidR="002419A2">
        <w:t>Verma</w:t>
      </w:r>
      <w:proofErr w:type="spellEnd"/>
      <w:r w:rsidRPr="00C32640">
        <w:t>,</w:t>
      </w:r>
    </w:p>
    <w:p w14:paraId="16BD64F1" w14:textId="77777777" w:rsidR="0042231E" w:rsidRPr="00C32640" w:rsidRDefault="0042231E" w:rsidP="0042231E"/>
    <w:p w14:paraId="7AD61FB4" w14:textId="77777777" w:rsidR="006600DC" w:rsidRDefault="0042231E" w:rsidP="0042231E">
      <w:pPr>
        <w:pStyle w:val="FreeFormAA"/>
      </w:pPr>
      <w:r w:rsidRPr="00C32640">
        <w:t xml:space="preserve">Thank you for </w:t>
      </w:r>
      <w:r w:rsidR="002419A2">
        <w:t xml:space="preserve">inviting us to submit </w:t>
      </w:r>
      <w:r w:rsidRPr="00C32640">
        <w:t>a revised version of [</w:t>
      </w:r>
      <w:r w:rsidR="002419A2">
        <w:rPr>
          <w:rFonts w:cs="Helvetica"/>
        </w:rPr>
        <w:t>2015-13633</w:t>
      </w:r>
      <w:r w:rsidRPr="00C32640">
        <w:rPr>
          <w:rFonts w:cs="Helvetica"/>
        </w:rPr>
        <w:t>]</w:t>
      </w:r>
      <w:r w:rsidRPr="00C32640">
        <w:t xml:space="preserve"> </w:t>
      </w:r>
      <w:r w:rsidRPr="002419A2">
        <w:t>“</w:t>
      </w:r>
      <w:r w:rsidR="002419A2" w:rsidRPr="002419A2">
        <w:t>Intraspecific genetic variation increases network complexity: empirical evidence from a plant-insect food web</w:t>
      </w:r>
      <w:r w:rsidRPr="002419A2">
        <w:t>”</w:t>
      </w:r>
      <w:r w:rsidRPr="00C32640">
        <w:t xml:space="preserve"> for publication in</w:t>
      </w:r>
      <w:r w:rsidR="002419A2">
        <w:t xml:space="preserve"> </w:t>
      </w:r>
      <w:r w:rsidR="002419A2">
        <w:rPr>
          <w:i/>
        </w:rPr>
        <w:t>Proceedings of the National Academy of Sciences</w:t>
      </w:r>
      <w:r w:rsidRPr="00C32640">
        <w:t>. We app</w:t>
      </w:r>
      <w:r w:rsidR="00445331">
        <w:t xml:space="preserve">reciate the time invested by </w:t>
      </w:r>
      <w:r w:rsidR="002419A2">
        <w:t xml:space="preserve">the Editorial Board, the </w:t>
      </w:r>
      <w:r w:rsidR="00445331">
        <w:t>expert editor</w:t>
      </w:r>
      <w:r w:rsidR="002419A2">
        <w:t xml:space="preserve">, and the three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three reviewers</w:t>
      </w:r>
      <w:r w:rsidR="00713FAF" w:rsidRPr="00C32640">
        <w:t xml:space="preserve"> in bold</w:t>
      </w:r>
      <w:r w:rsidR="006A2448" w:rsidRPr="00C32640">
        <w:t xml:space="preserve">, followed by a detailed </w:t>
      </w:r>
      <w:r w:rsidR="00445331">
        <w:t xml:space="preserve">point-by-point </w:t>
      </w:r>
      <w:r w:rsidR="006A2448" w:rsidRPr="00C32640">
        <w:t>response.</w:t>
      </w:r>
    </w:p>
    <w:p w14:paraId="038B3867" w14:textId="77777777" w:rsidR="0042231E" w:rsidRPr="00C32640" w:rsidRDefault="0042231E" w:rsidP="0042231E">
      <w:pPr>
        <w:ind w:firstLine="720"/>
      </w:pPr>
    </w:p>
    <w:p w14:paraId="0EFF6C36" w14:textId="77777777"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Pr="00C32640">
        <w:t xml:space="preserve">. Please let us know if you have any questions or if you need any further clarification. </w:t>
      </w:r>
    </w:p>
    <w:p w14:paraId="77E70E35" w14:textId="77777777" w:rsidR="0042231E" w:rsidRPr="00C32640" w:rsidRDefault="0042231E" w:rsidP="0042231E">
      <w:pPr>
        <w:ind w:firstLine="720"/>
      </w:pPr>
    </w:p>
    <w:p w14:paraId="7619091A" w14:textId="77777777" w:rsidR="00B77E55" w:rsidRPr="00C32640" w:rsidRDefault="0042231E">
      <w:r w:rsidRPr="00C32640">
        <w:t xml:space="preserve">Thank you for your assistance with this manuscript. </w:t>
      </w:r>
    </w:p>
    <w:p w14:paraId="397F2268" w14:textId="77777777" w:rsidR="0042231E" w:rsidRPr="00C32640" w:rsidRDefault="0042231E" w:rsidP="0042231E"/>
    <w:p w14:paraId="5D57C247"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0AC4F71C" w14:textId="77777777" w:rsidR="0042231E" w:rsidRPr="00C32640" w:rsidRDefault="0042231E" w:rsidP="0042231E"/>
    <w:p w14:paraId="4148B46E" w14:textId="77777777" w:rsidR="0042231E" w:rsidRPr="00C32640" w:rsidRDefault="0042231E" w:rsidP="0042231E">
      <w:pPr>
        <w:pStyle w:val="BodyText"/>
        <w:ind w:left="5040" w:firstLine="720"/>
        <w:rPr>
          <w:rFonts w:ascii="Times New Roman" w:hAnsi="Times New Roman"/>
          <w:sz w:val="24"/>
          <w:lang w:val="en-US"/>
        </w:rPr>
      </w:pPr>
    </w:p>
    <w:p w14:paraId="1D3EAFD6"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08EC7059"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719EC45F" w14:textId="77777777" w:rsidR="002419A2" w:rsidRPr="00EF3139" w:rsidRDefault="002419A2" w:rsidP="002419A2">
      <w:pPr>
        <w:widowControl w:val="0"/>
        <w:autoSpaceDE w:val="0"/>
        <w:autoSpaceDN w:val="0"/>
        <w:adjustRightInd w:val="0"/>
        <w:rPr>
          <w:b/>
        </w:rPr>
      </w:pPr>
      <w:r w:rsidRPr="00EF3139">
        <w:rPr>
          <w:b/>
        </w:rPr>
        <w:lastRenderedPageBreak/>
        <w:t xml:space="preserve">Editor's Remarks to Author: </w:t>
      </w:r>
    </w:p>
    <w:p w14:paraId="72E059A2" w14:textId="77777777" w:rsidR="002419A2" w:rsidRPr="00EF3139" w:rsidRDefault="002419A2" w:rsidP="002419A2">
      <w:pPr>
        <w:widowControl w:val="0"/>
        <w:autoSpaceDE w:val="0"/>
        <w:autoSpaceDN w:val="0"/>
        <w:adjustRightInd w:val="0"/>
        <w:rPr>
          <w:b/>
        </w:rPr>
      </w:pPr>
    </w:p>
    <w:p w14:paraId="23DB9610" w14:textId="77777777" w:rsidR="002419A2" w:rsidRPr="00EF3139" w:rsidRDefault="002419A2" w:rsidP="002419A2">
      <w:pPr>
        <w:widowControl w:val="0"/>
        <w:autoSpaceDE w:val="0"/>
        <w:autoSpaceDN w:val="0"/>
        <w:adjustRightInd w:val="0"/>
        <w:rPr>
          <w:b/>
        </w:rPr>
      </w:pPr>
      <w:r w:rsidRPr="00EF3139">
        <w:rPr>
          <w:b/>
        </w:rPr>
        <w:t xml:space="preserve">This paper is promising, but I want the authors to do 2 things: </w:t>
      </w:r>
    </w:p>
    <w:p w14:paraId="3A18A12E" w14:textId="77777777" w:rsidR="002419A2" w:rsidRPr="00EF3139" w:rsidRDefault="002419A2" w:rsidP="002419A2">
      <w:pPr>
        <w:widowControl w:val="0"/>
        <w:autoSpaceDE w:val="0"/>
        <w:autoSpaceDN w:val="0"/>
        <w:adjustRightInd w:val="0"/>
        <w:rPr>
          <w:b/>
        </w:rPr>
      </w:pPr>
      <w:r w:rsidRPr="00EF3139">
        <w:rPr>
          <w:b/>
        </w:rPr>
        <w:t xml:space="preserve">1. Read the reviews and then </w:t>
      </w:r>
      <w:proofErr w:type="gramStart"/>
      <w:r w:rsidRPr="00EF3139">
        <w:rPr>
          <w:b/>
        </w:rPr>
        <w:t>write</w:t>
      </w:r>
      <w:proofErr w:type="gramEnd"/>
      <w:r w:rsidRPr="00EF3139">
        <w:rPr>
          <w:b/>
        </w:rPr>
        <w:t xml:space="preserve"> a point-by-point response. </w:t>
      </w:r>
    </w:p>
    <w:p w14:paraId="5DEC327B" w14:textId="77777777" w:rsidR="002419A2" w:rsidRPr="00EF3139" w:rsidRDefault="002419A2" w:rsidP="002419A2">
      <w:pPr>
        <w:widowControl w:val="0"/>
        <w:autoSpaceDE w:val="0"/>
        <w:autoSpaceDN w:val="0"/>
        <w:adjustRightInd w:val="0"/>
        <w:rPr>
          <w:b/>
        </w:rPr>
      </w:pPr>
      <w:r w:rsidRPr="00EF3139">
        <w:rPr>
          <w:b/>
        </w:rPr>
        <w:t xml:space="preserve">2. Revise in light of the reviews. </w:t>
      </w:r>
    </w:p>
    <w:p w14:paraId="4959918B" w14:textId="77777777" w:rsidR="002419A2" w:rsidRPr="00EF3139" w:rsidRDefault="002419A2" w:rsidP="002419A2">
      <w:pPr>
        <w:widowControl w:val="0"/>
        <w:autoSpaceDE w:val="0"/>
        <w:autoSpaceDN w:val="0"/>
        <w:adjustRightInd w:val="0"/>
        <w:rPr>
          <w:b/>
        </w:rPr>
      </w:pPr>
    </w:p>
    <w:p w14:paraId="0C315AD0" w14:textId="77777777" w:rsidR="002419A2" w:rsidRPr="00EF3139" w:rsidRDefault="002419A2" w:rsidP="002419A2">
      <w:pPr>
        <w:widowControl w:val="0"/>
        <w:autoSpaceDE w:val="0"/>
        <w:autoSpaceDN w:val="0"/>
        <w:adjustRightInd w:val="0"/>
        <w:rPr>
          <w:b/>
        </w:rPr>
      </w:pPr>
      <w:r w:rsidRPr="00EF3139">
        <w:rPr>
          <w:b/>
        </w:rPr>
        <w:t xml:space="preserve">I am particularly concerned with the response to point 1 of reviewer 1, which is related to point 1 of reviewer 3. However, many of the other comments seem cogent to me and could fairly easily be accommodated in a revision. </w:t>
      </w:r>
    </w:p>
    <w:p w14:paraId="78BE7AFF" w14:textId="77777777" w:rsidR="002419A2" w:rsidRDefault="002419A2" w:rsidP="002419A2">
      <w:pPr>
        <w:widowControl w:val="0"/>
        <w:autoSpaceDE w:val="0"/>
        <w:autoSpaceDN w:val="0"/>
        <w:adjustRightInd w:val="0"/>
      </w:pPr>
    </w:p>
    <w:p w14:paraId="08A26658" w14:textId="007FB43B" w:rsidR="002419A2" w:rsidRPr="00E83914" w:rsidRDefault="00E83914" w:rsidP="002419A2">
      <w:pPr>
        <w:widowControl w:val="0"/>
        <w:autoSpaceDE w:val="0"/>
        <w:autoSpaceDN w:val="0"/>
        <w:adjustRightInd w:val="0"/>
      </w:pPr>
      <w:r>
        <w:t xml:space="preserve">We are encouraged to hear that the expert editor feels that the paper is promising and that all three of the reviewers agreed that the original manuscript was both of suitable quality and of sufficient general interest for publication in </w:t>
      </w:r>
      <w:r>
        <w:rPr>
          <w:i/>
        </w:rPr>
        <w:t>Proceedings of the National Academy of Sciences</w:t>
      </w:r>
      <w:r>
        <w:t xml:space="preserve">. It seems that the major issue was that 2 of 3 reviewers felt our conclusions were not justified, whereas the reviewer’s responses were idiosyncratic in concern to the clarity of the writing and description of the procedures. Below, we give a point-by-point response to each of the reviewer’s comments. We feel that the manuscript has been much improved by incorporating the reviewer’s comments. </w:t>
      </w:r>
    </w:p>
    <w:p w14:paraId="593CF411" w14:textId="77777777" w:rsidR="002419A2" w:rsidRPr="00EF3139" w:rsidRDefault="002419A2" w:rsidP="002419A2">
      <w:pPr>
        <w:widowControl w:val="0"/>
        <w:autoSpaceDE w:val="0"/>
        <w:autoSpaceDN w:val="0"/>
        <w:adjustRightInd w:val="0"/>
        <w:rPr>
          <w:b/>
        </w:rPr>
      </w:pPr>
    </w:p>
    <w:p w14:paraId="126C0F90" w14:textId="77777777" w:rsidR="002419A2" w:rsidRPr="00EF3139" w:rsidRDefault="002419A2" w:rsidP="002419A2">
      <w:pPr>
        <w:widowControl w:val="0"/>
        <w:autoSpaceDE w:val="0"/>
        <w:autoSpaceDN w:val="0"/>
        <w:adjustRightInd w:val="0"/>
        <w:rPr>
          <w:b/>
        </w:rPr>
      </w:pPr>
      <w:r w:rsidRPr="00EF3139">
        <w:rPr>
          <w:b/>
        </w:rPr>
        <w:t xml:space="preserve">Reviewer Comments: </w:t>
      </w:r>
    </w:p>
    <w:p w14:paraId="569DC38E" w14:textId="77777777" w:rsidR="002419A2" w:rsidRPr="00EF3139" w:rsidRDefault="002419A2" w:rsidP="002419A2">
      <w:pPr>
        <w:widowControl w:val="0"/>
        <w:autoSpaceDE w:val="0"/>
        <w:autoSpaceDN w:val="0"/>
        <w:adjustRightInd w:val="0"/>
        <w:rPr>
          <w:b/>
        </w:rPr>
      </w:pPr>
    </w:p>
    <w:p w14:paraId="7D63F9EC" w14:textId="77777777" w:rsidR="002419A2" w:rsidRPr="00EF3139" w:rsidRDefault="002419A2" w:rsidP="002419A2">
      <w:pPr>
        <w:widowControl w:val="0"/>
        <w:autoSpaceDE w:val="0"/>
        <w:autoSpaceDN w:val="0"/>
        <w:adjustRightInd w:val="0"/>
        <w:rPr>
          <w:b/>
        </w:rPr>
      </w:pPr>
      <w:r w:rsidRPr="00EF3139">
        <w:rPr>
          <w:b/>
        </w:rPr>
        <w:t xml:space="preserve">Reviewer #1: </w:t>
      </w:r>
    </w:p>
    <w:p w14:paraId="7F77BCAE" w14:textId="77777777" w:rsidR="002419A2" w:rsidRPr="00EF3139" w:rsidRDefault="002419A2" w:rsidP="002419A2">
      <w:pPr>
        <w:widowControl w:val="0"/>
        <w:autoSpaceDE w:val="0"/>
        <w:autoSpaceDN w:val="0"/>
        <w:adjustRightInd w:val="0"/>
        <w:rPr>
          <w:b/>
        </w:rPr>
      </w:pPr>
    </w:p>
    <w:p w14:paraId="2F8E596C"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309419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152681B9"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014B4259"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3F3CF3EC"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No </w:t>
      </w:r>
    </w:p>
    <w:p w14:paraId="2066894B" w14:textId="77777777" w:rsidR="002419A2" w:rsidRPr="00EF3139" w:rsidRDefault="002419A2" w:rsidP="002419A2">
      <w:pPr>
        <w:widowControl w:val="0"/>
        <w:autoSpaceDE w:val="0"/>
        <w:autoSpaceDN w:val="0"/>
        <w:adjustRightInd w:val="0"/>
        <w:rPr>
          <w:b/>
        </w:rPr>
      </w:pPr>
    </w:p>
    <w:p w14:paraId="18ADB80C" w14:textId="77777777" w:rsidR="002419A2" w:rsidRPr="00EF3139" w:rsidRDefault="002419A2" w:rsidP="002419A2">
      <w:pPr>
        <w:widowControl w:val="0"/>
        <w:autoSpaceDE w:val="0"/>
        <w:autoSpaceDN w:val="0"/>
        <w:adjustRightInd w:val="0"/>
        <w:rPr>
          <w:b/>
        </w:rPr>
      </w:pPr>
      <w:r w:rsidRPr="00EF3139">
        <w:rPr>
          <w:b/>
        </w:rPr>
        <w:t xml:space="preserve">Comments: </w:t>
      </w:r>
    </w:p>
    <w:p w14:paraId="5B7A67DE" w14:textId="77777777" w:rsidR="002419A2" w:rsidRPr="00EF3139" w:rsidRDefault="002419A2" w:rsidP="002419A2">
      <w:pPr>
        <w:widowControl w:val="0"/>
        <w:autoSpaceDE w:val="0"/>
        <w:autoSpaceDN w:val="0"/>
        <w:adjustRightInd w:val="0"/>
        <w:rPr>
          <w:b/>
        </w:rPr>
      </w:pPr>
    </w:p>
    <w:p w14:paraId="01EFA2BE" w14:textId="77777777" w:rsidR="002419A2" w:rsidRDefault="002419A2" w:rsidP="002419A2">
      <w:pPr>
        <w:widowControl w:val="0"/>
        <w:autoSpaceDE w:val="0"/>
        <w:autoSpaceDN w:val="0"/>
        <w:adjustRightInd w:val="0"/>
        <w:rPr>
          <w:b/>
        </w:rPr>
      </w:pPr>
      <w:r w:rsidRPr="00EF3139">
        <w:rPr>
          <w:b/>
        </w:rPr>
        <w:t xml:space="preserve">The notion that food web structure is altered by intraspecific trait variation has been previously proposed (in some citations in the present paper), but to my knowledge has not been clearly demonstrated. The present manuscript therefore represents a substantial advance that merits consideration for publication in PNAS. I have only a few comments after a careful reading (which is unusual, for me), highlighting that the paper is well written and fairly compelling. </w:t>
      </w:r>
    </w:p>
    <w:p w14:paraId="6143067F" w14:textId="77777777" w:rsidR="002419A2" w:rsidRDefault="002419A2" w:rsidP="002419A2">
      <w:pPr>
        <w:widowControl w:val="0"/>
        <w:autoSpaceDE w:val="0"/>
        <w:autoSpaceDN w:val="0"/>
        <w:adjustRightInd w:val="0"/>
        <w:rPr>
          <w:b/>
        </w:rPr>
      </w:pPr>
    </w:p>
    <w:p w14:paraId="2553813F" w14:textId="0F921CCA" w:rsidR="006D5298" w:rsidRPr="007F63A9" w:rsidRDefault="006D5298" w:rsidP="002419A2">
      <w:pPr>
        <w:widowControl w:val="0"/>
        <w:autoSpaceDE w:val="0"/>
        <w:autoSpaceDN w:val="0"/>
        <w:adjustRightInd w:val="0"/>
      </w:pPr>
      <w:r>
        <w:t xml:space="preserve">1. </w:t>
      </w:r>
      <w:r w:rsidR="002419A2">
        <w:t>We app</w:t>
      </w:r>
      <w:r w:rsidR="00E83914">
        <w:t>reciate Reviewer #1’s recognition of</w:t>
      </w:r>
      <w:r w:rsidR="002419A2">
        <w:t xml:space="preserve"> the merit of this manuscript, in that it represents a clear empirical example of how intraspecific trait variation influences food-web structure.</w:t>
      </w:r>
    </w:p>
    <w:p w14:paraId="08C13E61" w14:textId="77777777" w:rsidR="002419A2" w:rsidRPr="00EF3139" w:rsidRDefault="002419A2" w:rsidP="002419A2">
      <w:pPr>
        <w:widowControl w:val="0"/>
        <w:autoSpaceDE w:val="0"/>
        <w:autoSpaceDN w:val="0"/>
        <w:adjustRightInd w:val="0"/>
        <w:rPr>
          <w:b/>
        </w:rPr>
      </w:pPr>
    </w:p>
    <w:p w14:paraId="7882D465" w14:textId="77777777" w:rsidR="002419A2" w:rsidRDefault="002419A2" w:rsidP="002419A2">
      <w:pPr>
        <w:widowControl w:val="0"/>
        <w:autoSpaceDE w:val="0"/>
        <w:autoSpaceDN w:val="0"/>
        <w:adjustRightInd w:val="0"/>
        <w:rPr>
          <w:b/>
        </w:rPr>
      </w:pPr>
      <w:r w:rsidRPr="00EF3139">
        <w:rPr>
          <w:b/>
        </w:rPr>
        <w:t xml:space="preserve">My primary complaint is that the key result (Figure 6, showing that food web complexity increases with willow genetic diversity) is a result of in </w:t>
      </w:r>
      <w:proofErr w:type="spellStart"/>
      <w:r w:rsidRPr="00EF3139">
        <w:rPr>
          <w:b/>
        </w:rPr>
        <w:t>silico</w:t>
      </w:r>
      <w:proofErr w:type="spellEnd"/>
      <w:r w:rsidRPr="00EF3139">
        <w:rPr>
          <w:b/>
        </w:rPr>
        <w:t xml:space="preserve"> resampling of individual genotypes' data, rather than an empirical result in its own right. I actually wasn't entirely certain whether Figure 6 was empirical or simulated until I read the methods. Not that simulations are unacceptable: the paper is still novel in that it uses empirical data on food web structure for each of many host-plant genotypes, to draw an inference about the effects of genetic diversity. But the reader must not be allowed to confuse the two: this is NOT an experimental test of the effect of genetic variation on food web structure, just a demonstration that food web structure varies among host plant genotypes (and an extrapolation that this would lead to a food web complexity/genetic variation relationship). </w:t>
      </w:r>
    </w:p>
    <w:p w14:paraId="4E1B19A2" w14:textId="77777777" w:rsidR="002419A2" w:rsidRDefault="002419A2" w:rsidP="002419A2">
      <w:pPr>
        <w:widowControl w:val="0"/>
        <w:autoSpaceDE w:val="0"/>
        <w:autoSpaceDN w:val="0"/>
        <w:adjustRightInd w:val="0"/>
        <w:rPr>
          <w:b/>
        </w:rPr>
      </w:pPr>
    </w:p>
    <w:p w14:paraId="48A2E92F" w14:textId="73672F1F" w:rsidR="00287F95" w:rsidRDefault="006D5298" w:rsidP="002419A2">
      <w:pPr>
        <w:widowControl w:val="0"/>
        <w:autoSpaceDE w:val="0"/>
        <w:autoSpaceDN w:val="0"/>
        <w:adjustRightInd w:val="0"/>
      </w:pPr>
      <w:r>
        <w:t xml:space="preserve">2. </w:t>
      </w:r>
      <w:r w:rsidR="00E83914">
        <w:t xml:space="preserve">We agree with Reviewer #1 </w:t>
      </w:r>
      <w:r w:rsidR="002419A2">
        <w:t xml:space="preserve">that it is </w:t>
      </w:r>
      <w:r w:rsidR="00E83914">
        <w:t>crucial</w:t>
      </w:r>
      <w:r w:rsidR="002419A2">
        <w:t xml:space="preserve"> that the reader does not confuse Figure 6 for an experimental test of the effect of genetic variation on food-web structure.</w:t>
      </w:r>
      <w:r w:rsidR="00E83914">
        <w:t xml:space="preserve"> We have now revised the text in the </w:t>
      </w:r>
      <w:r w:rsidR="00E83914">
        <w:rPr>
          <w:i/>
        </w:rPr>
        <w:t>Results and Discussion</w:t>
      </w:r>
      <w:r w:rsidR="00E83914">
        <w:t xml:space="preserve"> that precedes this result to highlight this point. </w:t>
      </w:r>
      <w:r w:rsidR="00287F95">
        <w:t>Lines _ - _ now read:</w:t>
      </w:r>
      <w:r w:rsidR="00E83914">
        <w:t xml:space="preserve"> </w:t>
      </w:r>
    </w:p>
    <w:p w14:paraId="0A8303EF" w14:textId="77777777" w:rsidR="00287F95" w:rsidRDefault="00287F95" w:rsidP="002419A2">
      <w:pPr>
        <w:widowControl w:val="0"/>
        <w:autoSpaceDE w:val="0"/>
        <w:autoSpaceDN w:val="0"/>
        <w:adjustRightInd w:val="0"/>
      </w:pPr>
    </w:p>
    <w:p w14:paraId="497AECC9" w14:textId="4F1A1F96" w:rsidR="00E83914" w:rsidRPr="00E83914" w:rsidRDefault="00E83914" w:rsidP="002419A2">
      <w:pPr>
        <w:widowControl w:val="0"/>
        <w:autoSpaceDE w:val="0"/>
        <w:autoSpaceDN w:val="0"/>
        <w:adjustRightInd w:val="0"/>
      </w:pPr>
      <w:r>
        <w:t>“</w:t>
      </w:r>
      <w:r w:rsidR="00C97B0C">
        <w:rPr>
          <w:b/>
          <w:color w:val="000000"/>
        </w:rPr>
        <w:t xml:space="preserve">Intraspecific genetic variation increases network complexity. </w:t>
      </w:r>
      <w:r w:rsidR="00C97B0C">
        <w:rPr>
          <w:color w:val="000000"/>
        </w:rPr>
        <w:t>To examine this, we used our empirical data to simulate how the complexity of the plant-insect food web would change across different levels of willow genetic variation (</w:t>
      </w:r>
      <w:r w:rsidR="00C97B0C" w:rsidRPr="00D202D9">
        <w:rPr>
          <w:i/>
          <w:color w:val="000000"/>
        </w:rPr>
        <w:t>Materials and Methods</w:t>
      </w:r>
      <w:r w:rsidR="00C97B0C">
        <w:rPr>
          <w:color w:val="000000"/>
        </w:rPr>
        <w:t>).</w:t>
      </w:r>
      <w:r w:rsidR="00C97B0C">
        <w:t>”</w:t>
      </w:r>
    </w:p>
    <w:p w14:paraId="09A8F65E" w14:textId="77777777" w:rsidR="002419A2" w:rsidRPr="00EF3139" w:rsidRDefault="002419A2" w:rsidP="002419A2">
      <w:pPr>
        <w:widowControl w:val="0"/>
        <w:autoSpaceDE w:val="0"/>
        <w:autoSpaceDN w:val="0"/>
        <w:adjustRightInd w:val="0"/>
        <w:rPr>
          <w:b/>
        </w:rPr>
      </w:pPr>
    </w:p>
    <w:p w14:paraId="32001B56" w14:textId="77777777" w:rsidR="002419A2" w:rsidRPr="00EF3139" w:rsidRDefault="002419A2" w:rsidP="002419A2">
      <w:pPr>
        <w:widowControl w:val="0"/>
        <w:autoSpaceDE w:val="0"/>
        <w:autoSpaceDN w:val="0"/>
        <w:adjustRightInd w:val="0"/>
        <w:rPr>
          <w:b/>
        </w:rPr>
      </w:pPr>
      <w:r w:rsidRPr="00EF3139">
        <w:rPr>
          <w:b/>
        </w:rPr>
        <w:t xml:space="preserve">Of course, the simulated results are a nice use of the empirical data, but they must not be confused with empirical reality; there may be non-additive effects of host plants arising from interactions between species supported by (or inhibited by) particular host plants. Host plant genetic variation can cause dilution effects, or </w:t>
      </w:r>
      <w:proofErr w:type="spellStart"/>
      <w:r w:rsidRPr="00EF3139">
        <w:rPr>
          <w:b/>
        </w:rPr>
        <w:t>allee</w:t>
      </w:r>
      <w:proofErr w:type="spellEnd"/>
      <w:r w:rsidRPr="00EF3139">
        <w:rPr>
          <w:b/>
        </w:rPr>
        <w:t xml:space="preserve"> effects, or subsidies that sustain a given insect species on all host genotypes that would otherwise be sustainable only on certain host genotypes (e.g., source-sink dynamics). I could go on listing hypothetical ways in which host plant genotypes may not have additive effects on the food web. The essential point is that the authors have made assumptions when generating the simulated food webs, to test the effect of genetic diversity on food web complexity. Those assumptions are not spelled out clearly enough for me to evaluate, nor are they likely to be rock-solid. So I, for one, will view Figure 6 as both the most interesting and least convincing</w:t>
      </w:r>
    </w:p>
    <w:p w14:paraId="49258C02" w14:textId="77777777" w:rsidR="002419A2" w:rsidRDefault="002419A2" w:rsidP="002419A2">
      <w:pPr>
        <w:widowControl w:val="0"/>
        <w:autoSpaceDE w:val="0"/>
        <w:autoSpaceDN w:val="0"/>
        <w:adjustRightInd w:val="0"/>
        <w:rPr>
          <w:b/>
        </w:rPr>
      </w:pPr>
      <w:proofErr w:type="gramStart"/>
      <w:r w:rsidRPr="00EF3139">
        <w:rPr>
          <w:b/>
        </w:rPr>
        <w:t>result</w:t>
      </w:r>
      <w:proofErr w:type="gramEnd"/>
      <w:r w:rsidRPr="00EF3139">
        <w:rPr>
          <w:b/>
        </w:rPr>
        <w:t xml:space="preserve"> in the paper. </w:t>
      </w:r>
    </w:p>
    <w:p w14:paraId="4078F36E" w14:textId="77777777" w:rsidR="002419A2" w:rsidRDefault="002419A2" w:rsidP="002419A2">
      <w:pPr>
        <w:widowControl w:val="0"/>
        <w:autoSpaceDE w:val="0"/>
        <w:autoSpaceDN w:val="0"/>
        <w:adjustRightInd w:val="0"/>
        <w:rPr>
          <w:b/>
        </w:rPr>
      </w:pPr>
    </w:p>
    <w:p w14:paraId="534D4848" w14:textId="56DAD5E2" w:rsidR="002B657C" w:rsidRDefault="002B657C" w:rsidP="002419A2">
      <w:pPr>
        <w:widowControl w:val="0"/>
        <w:autoSpaceDE w:val="0"/>
        <w:autoSpaceDN w:val="0"/>
        <w:adjustRightInd w:val="0"/>
      </w:pPr>
      <w:r>
        <w:t xml:space="preserve">From Johnson 2006: Unlike </w:t>
      </w:r>
      <w:proofErr w:type="spellStart"/>
      <w:r>
        <w:t>univariate</w:t>
      </w:r>
      <w:proofErr w:type="spellEnd"/>
      <w:r>
        <w:t xml:space="preserve"> variables, such as plant productivity (e.g. </w:t>
      </w:r>
      <w:proofErr w:type="spellStart"/>
      <w:r>
        <w:t>Loreau</w:t>
      </w:r>
      <w:proofErr w:type="spellEnd"/>
      <w:r>
        <w:t xml:space="preserve"> and Hector, 2001), the expected food-web complexity of diverse patches cannot be easily determined because richness is a composite measure of the number of unique interactions occurring at multiple trophic levels in each patch.</w:t>
      </w:r>
    </w:p>
    <w:p w14:paraId="244C363D" w14:textId="0651B51D" w:rsidR="002B657C" w:rsidRPr="002B657C" w:rsidRDefault="002B657C" w:rsidP="002419A2">
      <w:pPr>
        <w:widowControl w:val="0"/>
        <w:autoSpaceDE w:val="0"/>
        <w:autoSpaceDN w:val="0"/>
        <w:adjustRightInd w:val="0"/>
      </w:pPr>
      <w:r>
        <w:t>Therefore, it is necessary to use resampling methods to generate expected datasets of genetically diverse patches using the data from the monoculture patches.</w:t>
      </w:r>
    </w:p>
    <w:p w14:paraId="69C449B1" w14:textId="77777777" w:rsidR="002B657C" w:rsidDel="00671559" w:rsidRDefault="002B657C" w:rsidP="002419A2">
      <w:pPr>
        <w:widowControl w:val="0"/>
        <w:autoSpaceDE w:val="0"/>
        <w:autoSpaceDN w:val="0"/>
        <w:adjustRightInd w:val="0"/>
        <w:rPr>
          <w:del w:id="0" w:author="Matthew Barbour" w:date="2015-09-21T11:02:00Z"/>
          <w:b/>
        </w:rPr>
      </w:pPr>
    </w:p>
    <w:p w14:paraId="2FE63BEC" w14:textId="755B6B64" w:rsidR="00E83914" w:rsidRDefault="006D5298" w:rsidP="002419A2">
      <w:pPr>
        <w:widowControl w:val="0"/>
        <w:autoSpaceDE w:val="0"/>
        <w:autoSpaceDN w:val="0"/>
        <w:adjustRightInd w:val="0"/>
      </w:pPr>
      <w:del w:id="1" w:author="Matthew Barbour" w:date="2015-09-21T11:02:00Z">
        <w:r w:rsidDel="00671559">
          <w:delText xml:space="preserve">3. </w:delText>
        </w:r>
        <w:r w:rsidR="00E83914" w:rsidDel="00671559">
          <w:delText xml:space="preserve">We appreciate that Reviewer #1 recognizes that the simulation was a nice use of the empirical data. </w:delText>
        </w:r>
        <w:r w:rsidR="00B61621" w:rsidDel="00671559">
          <w:delText xml:space="preserve">As </w:delText>
        </w:r>
        <w:r w:rsidR="00E83914" w:rsidDel="00671559">
          <w:delText xml:space="preserve">mentioned in </w:delText>
        </w:r>
      </w:del>
      <w:del w:id="2" w:author="Matthew Barbour" w:date="2015-09-21T10:44:00Z">
        <w:r w:rsidR="00E83914" w:rsidDel="00336706">
          <w:delText>the immediately preceding comment</w:delText>
        </w:r>
      </w:del>
      <w:del w:id="3" w:author="Matthew Barbour" w:date="2015-09-21T11:02:00Z">
        <w:r w:rsidR="00E83914" w:rsidDel="00671559">
          <w:delText>, we have now revised our wor</w:delText>
        </w:r>
        <w:r w:rsidR="001A4742" w:rsidDel="00671559">
          <w:delText>ding to make it clear that the</w:delText>
        </w:r>
        <w:r w:rsidR="00E83914" w:rsidDel="00671559">
          <w:delText xml:space="preserve"> results</w:delText>
        </w:r>
        <w:r w:rsidR="001A4742" w:rsidDel="00671559">
          <w:delText xml:space="preserve"> in Figure 6</w:delText>
        </w:r>
        <w:r w:rsidR="00E83914" w:rsidDel="00671559">
          <w:delText xml:space="preserve"> are based on a computer simulation (Lines _-_). </w:delText>
        </w:r>
      </w:del>
    </w:p>
    <w:p w14:paraId="3B3BA892" w14:textId="77777777" w:rsidR="00E83914" w:rsidDel="001A4742" w:rsidRDefault="00E83914" w:rsidP="002419A2">
      <w:pPr>
        <w:widowControl w:val="0"/>
        <w:autoSpaceDE w:val="0"/>
        <w:autoSpaceDN w:val="0"/>
        <w:adjustRightInd w:val="0"/>
        <w:rPr>
          <w:del w:id="4" w:author="Matthew Barbour" w:date="2015-09-21T08:41:00Z"/>
        </w:rPr>
      </w:pPr>
    </w:p>
    <w:p w14:paraId="6B780123" w14:textId="2379A2EB" w:rsidR="00B639B3" w:rsidDel="001A4742" w:rsidRDefault="002419A2" w:rsidP="002419A2">
      <w:pPr>
        <w:widowControl w:val="0"/>
        <w:autoSpaceDE w:val="0"/>
        <w:autoSpaceDN w:val="0"/>
        <w:adjustRightInd w:val="0"/>
        <w:rPr>
          <w:del w:id="5" w:author="Matthew Barbour" w:date="2015-09-21T08:41:00Z"/>
        </w:rPr>
      </w:pPr>
      <w:del w:id="6" w:author="Matthew Barbour" w:date="2015-09-21T08:41:00Z">
        <w:r w:rsidDel="001A4742">
          <w:delText xml:space="preserve">We </w:delText>
        </w:r>
        <w:r w:rsidR="00E83914" w:rsidDel="001A4742">
          <w:delText xml:space="preserve">also </w:delText>
        </w:r>
        <w:r w:rsidDel="001A4742">
          <w:delText xml:space="preserve">recognize that non-additive effects of host-plants on food-web structure may arise in a </w:delText>
        </w:r>
        <w:r w:rsidR="00B64E26" w:rsidDel="001A4742">
          <w:delText xml:space="preserve">variety of ways. </w:delText>
        </w:r>
      </w:del>
      <w:ins w:id="7" w:author="Matthew Barbour" w:date="2015-09-21T11:02:00Z">
        <w:r w:rsidR="00671559">
          <w:t xml:space="preserve">3. </w:t>
        </w:r>
      </w:ins>
    </w:p>
    <w:p w14:paraId="5D3FAC08" w14:textId="77777777" w:rsidR="00B639B3" w:rsidDel="00671559" w:rsidRDefault="00B639B3" w:rsidP="002419A2">
      <w:pPr>
        <w:widowControl w:val="0"/>
        <w:autoSpaceDE w:val="0"/>
        <w:autoSpaceDN w:val="0"/>
        <w:adjustRightInd w:val="0"/>
        <w:rPr>
          <w:del w:id="8" w:author="Matthew Barbour" w:date="2015-09-21T11:02:00Z"/>
        </w:rPr>
      </w:pPr>
    </w:p>
    <w:p w14:paraId="34E2BE7E" w14:textId="4773C4CC" w:rsidR="00B639B3" w:rsidDel="001A4742" w:rsidRDefault="00B639B3" w:rsidP="002419A2">
      <w:pPr>
        <w:widowControl w:val="0"/>
        <w:autoSpaceDE w:val="0"/>
        <w:autoSpaceDN w:val="0"/>
        <w:adjustRightInd w:val="0"/>
        <w:rPr>
          <w:del w:id="9" w:author="Matthew Barbour" w:date="2015-09-21T08:40:00Z"/>
        </w:rPr>
      </w:pPr>
      <w:del w:id="10" w:author="Matthew Barbour" w:date="2015-09-21T08:40:00Z">
        <w:r w:rsidDel="001A4742">
          <w:delText xml:space="preserve">In our study, we provide evidence of different willow genotypes hosting different trophic interactions. This complementarity effect  </w:delText>
        </w:r>
      </w:del>
    </w:p>
    <w:p w14:paraId="592D9C0B" w14:textId="3F51A3D8" w:rsidR="00B639B3" w:rsidDel="001A4742" w:rsidRDefault="00B639B3" w:rsidP="002419A2">
      <w:pPr>
        <w:widowControl w:val="0"/>
        <w:autoSpaceDE w:val="0"/>
        <w:autoSpaceDN w:val="0"/>
        <w:adjustRightInd w:val="0"/>
        <w:rPr>
          <w:del w:id="11" w:author="Matthew Barbour" w:date="2015-09-21T08:40:00Z"/>
        </w:rPr>
      </w:pPr>
    </w:p>
    <w:p w14:paraId="234E0773" w14:textId="77777777" w:rsidR="00554939" w:rsidRDefault="00B64E26" w:rsidP="006400CF">
      <w:pPr>
        <w:widowControl w:val="0"/>
        <w:autoSpaceDE w:val="0"/>
        <w:autoSpaceDN w:val="0"/>
        <w:adjustRightInd w:val="0"/>
      </w:pPr>
      <w:del w:id="12" w:author="Matthew Barbour" w:date="2015-09-21T08:40:00Z">
        <w:r w:rsidDel="001A4742">
          <w:delText>W</w:delText>
        </w:r>
        <w:r w:rsidR="00082CF4" w:rsidDel="001A4742">
          <w:delText xml:space="preserve">e </w:delText>
        </w:r>
        <w:r w:rsidR="002419A2" w:rsidDel="001A4742">
          <w:delText>mention</w:delText>
        </w:r>
        <w:r w:rsidR="00082CF4" w:rsidDel="001A4742">
          <w:delText>ed</w:delText>
        </w:r>
        <w:r w:rsidR="002419A2" w:rsidDel="001A4742">
          <w:delText xml:space="preserve"> in our</w:delText>
        </w:r>
        <w:r w:rsidR="00082CF4" w:rsidDel="001A4742">
          <w:delText xml:space="preserve"> original submission that “</w:delText>
        </w:r>
        <w:r w:rsidR="00082CF4" w:rsidRPr="00082CF4" w:rsidDel="001A4742">
          <w:rPr>
            <w:i/>
            <w:color w:val="000000"/>
          </w:rPr>
          <w:delText>We do know that host-plant genetic variation can have non-additive effects on the diversity of upper trophic levels</w:delText>
        </w:r>
        <w:r w:rsidR="00082CF4" w:rsidDel="001A4742">
          <w:rPr>
            <w:i/>
            <w:color w:val="000000"/>
          </w:rPr>
          <w:delText xml:space="preserve"> (Crutsinger et al. 2006; Johnson et al. 2006)</w:delText>
        </w:r>
        <w:r w:rsidR="00082CF4" w:rsidRPr="00082CF4" w:rsidDel="001A4742">
          <w:rPr>
            <w:i/>
            <w:color w:val="000000"/>
          </w:rPr>
          <w:delText>, but determining whether there are non-additive effects on the strength and composition of species interactions will require additional experimental work.</w:delText>
        </w:r>
        <w:r w:rsidR="00E83914" w:rsidDel="001A4742">
          <w:rPr>
            <w:i/>
          </w:rPr>
          <w:delText>”</w:delText>
        </w:r>
        <w:r w:rsidR="002419A2" w:rsidRPr="00082CF4" w:rsidDel="001A4742">
          <w:rPr>
            <w:i/>
          </w:rPr>
          <w:delText xml:space="preserve"> </w:delText>
        </w:r>
        <w:r w:rsidR="00287F95" w:rsidDel="001A4742">
          <w:delText xml:space="preserve">Nevertheless, </w:delText>
        </w:r>
      </w:del>
      <w:ins w:id="13" w:author="Matthew Barbour" w:date="2015-09-21T08:40:00Z">
        <w:r w:rsidR="001A4742">
          <w:t>W</w:t>
        </w:r>
      </w:ins>
      <w:del w:id="14" w:author="Matthew Barbour" w:date="2015-09-21T08:40:00Z">
        <w:r w:rsidR="00287F95" w:rsidDel="001A4742">
          <w:delText>w</w:delText>
        </w:r>
      </w:del>
      <w:r w:rsidR="00287F95">
        <w:t xml:space="preserve">e </w:t>
      </w:r>
      <w:del w:id="15" w:author="Matthew Barbour" w:date="2015-09-21T11:02:00Z">
        <w:r w:rsidR="001A4742" w:rsidDel="00671559">
          <w:delText xml:space="preserve">also </w:delText>
        </w:r>
      </w:del>
      <w:proofErr w:type="gramStart"/>
      <w:r w:rsidR="00287F95">
        <w:t>agree</w:t>
      </w:r>
      <w:proofErr w:type="gramEnd"/>
      <w:r w:rsidR="00287F95">
        <w:t xml:space="preserve"> with R</w:t>
      </w:r>
      <w:r w:rsidR="002419A2">
        <w:t xml:space="preserve">eviewer </w:t>
      </w:r>
      <w:r w:rsidR="00287F95">
        <w:t xml:space="preserve">#1 </w:t>
      </w:r>
      <w:r w:rsidR="002419A2">
        <w:t xml:space="preserve">that the assumptions </w:t>
      </w:r>
      <w:r w:rsidR="001A4742">
        <w:t>underlying our computer</w:t>
      </w:r>
      <w:r w:rsidR="00287F95">
        <w:t xml:space="preserve"> simulation </w:t>
      </w:r>
      <w:r w:rsidR="002419A2">
        <w:t>were not presented clearly enough in the original manuscript</w:t>
      </w:r>
      <w:r w:rsidR="00287F95">
        <w:t xml:space="preserve">. </w:t>
      </w:r>
      <w:r w:rsidR="00554939">
        <w:t>Below, we clarify these assumptions and show where we made the appropriate changes in the manuscript.</w:t>
      </w:r>
    </w:p>
    <w:p w14:paraId="6100FC3D" w14:textId="77777777" w:rsidR="00A853F9" w:rsidRDefault="00A853F9" w:rsidP="006400CF">
      <w:pPr>
        <w:widowControl w:val="0"/>
        <w:autoSpaceDE w:val="0"/>
        <w:autoSpaceDN w:val="0"/>
        <w:adjustRightInd w:val="0"/>
      </w:pPr>
    </w:p>
    <w:p w14:paraId="635742E9" w14:textId="6D8759C3" w:rsidR="00554939" w:rsidRDefault="00554939" w:rsidP="006400CF">
      <w:pPr>
        <w:widowControl w:val="0"/>
        <w:autoSpaceDE w:val="0"/>
        <w:autoSpaceDN w:val="0"/>
        <w:adjustRightInd w:val="0"/>
      </w:pPr>
      <w:r>
        <w:t xml:space="preserve">(A) Since our quantitative analysis of trophic interactions comes from a common garden mixture of 26 genotypes, our estimates of food-web complexity represent the combined effect of both additive and non-additive processes. </w:t>
      </w:r>
    </w:p>
    <w:p w14:paraId="3F4C6480" w14:textId="77777777" w:rsidR="00554939" w:rsidRDefault="00554939" w:rsidP="006400CF">
      <w:pPr>
        <w:widowControl w:val="0"/>
        <w:autoSpaceDE w:val="0"/>
        <w:autoSpaceDN w:val="0"/>
        <w:adjustRightInd w:val="0"/>
      </w:pPr>
    </w:p>
    <w:p w14:paraId="6D2B027C" w14:textId="0BFE2B1D" w:rsidR="00587E6D" w:rsidRDefault="00554939" w:rsidP="00A853F9">
      <w:pPr>
        <w:widowControl w:val="0"/>
        <w:autoSpaceDE w:val="0"/>
        <w:autoSpaceDN w:val="0"/>
        <w:adjustRightInd w:val="0"/>
      </w:pPr>
      <w:r>
        <w:t xml:space="preserve">(B) Following on assumption (A), </w:t>
      </w:r>
      <w:r w:rsidR="00A853F9">
        <w:t xml:space="preserve">we are assuming that our estimates of food-web complexity for genotype monocultures could substitute for estimates of food-web complexity from an actual experiment. This assumption is valid under two conditions: (1) we sampled sufficiently to estimate food-web complexity for each genotype. (2) </w:t>
      </w:r>
      <w:proofErr w:type="gramStart"/>
      <w:r w:rsidR="00A853F9">
        <w:t>non</w:t>
      </w:r>
      <w:proofErr w:type="gramEnd"/>
      <w:r w:rsidR="00A853F9">
        <w:t xml:space="preserve">-additive effects are absent from this system. Importantly though, if there are positive, non-additive effects present (e.g. niche partitioning), then our simulation will be </w:t>
      </w:r>
      <w:r w:rsidR="00A853F9">
        <w:rPr>
          <w:i/>
        </w:rPr>
        <w:t>underestimating</w:t>
      </w:r>
      <w:r w:rsidR="00A853F9">
        <w:t xml:space="preserve"> the positive relationship between genetic variation and food-web complexity. The inset of Figure 6 suggests that willow genotypes host distinct compositions of trophic interactions. Moreover, we found that gall species were associated with different willow traits, and that the three dominant parasitoids species (</w:t>
      </w:r>
      <w:proofErr w:type="spellStart"/>
      <w:r w:rsidR="00A853F9" w:rsidRPr="00821553">
        <w:rPr>
          <w:i/>
        </w:rPr>
        <w:t>Platygaster</w:t>
      </w:r>
      <w:proofErr w:type="spellEnd"/>
      <w:r w:rsidR="00A853F9">
        <w:t xml:space="preserve">, </w:t>
      </w:r>
      <w:proofErr w:type="spellStart"/>
      <w:r w:rsidR="00A853F9" w:rsidRPr="00821553">
        <w:rPr>
          <w:i/>
        </w:rPr>
        <w:t>Mesopolobus</w:t>
      </w:r>
      <w:proofErr w:type="spellEnd"/>
      <w:r w:rsidR="00A853F9">
        <w:t xml:space="preserve">, and </w:t>
      </w:r>
      <w:proofErr w:type="spellStart"/>
      <w:r w:rsidR="00A853F9" w:rsidRPr="00821553">
        <w:rPr>
          <w:i/>
        </w:rPr>
        <w:t>Torymus</w:t>
      </w:r>
      <w:proofErr w:type="spellEnd"/>
      <w:r w:rsidR="00A853F9">
        <w:t xml:space="preserve">) responded differently to the size and density of the dominant gall species (leaf </w:t>
      </w:r>
      <w:proofErr w:type="spellStart"/>
      <w:r w:rsidR="00A853F9">
        <w:t>galler</w:t>
      </w:r>
      <w:proofErr w:type="spellEnd"/>
      <w:r w:rsidR="00A853F9">
        <w:t xml:space="preserve">, </w:t>
      </w:r>
      <w:proofErr w:type="spellStart"/>
      <w:r w:rsidR="00A853F9" w:rsidRPr="00821553">
        <w:rPr>
          <w:i/>
        </w:rPr>
        <w:t>Iteomyia</w:t>
      </w:r>
      <w:proofErr w:type="spellEnd"/>
      <w:r w:rsidR="00A853F9">
        <w:rPr>
          <w:i/>
        </w:rPr>
        <w:t xml:space="preserve"> </w:t>
      </w:r>
      <w:proofErr w:type="spellStart"/>
      <w:r w:rsidR="00A853F9">
        <w:rPr>
          <w:i/>
        </w:rPr>
        <w:t>salicisverruca</w:t>
      </w:r>
      <w:proofErr w:type="spellEnd"/>
      <w:r w:rsidR="00A853F9">
        <w:t>), providing</w:t>
      </w:r>
      <w:r w:rsidR="00587E6D">
        <w:t xml:space="preserve"> putative mechanisms</w:t>
      </w:r>
      <w:r w:rsidR="00A853F9">
        <w:t xml:space="preserve"> for </w:t>
      </w:r>
      <w:r w:rsidR="00587E6D">
        <w:t xml:space="preserve">why willow genotypes host distinct sets of </w:t>
      </w:r>
      <w:r w:rsidR="00A853F9">
        <w:t xml:space="preserve">trophic interactions. </w:t>
      </w:r>
      <w:r w:rsidR="00587E6D">
        <w:t xml:space="preserve">Giving these putative mechanisms, it is difficult to imagine negative, </w:t>
      </w:r>
      <w:commentRangeStart w:id="16"/>
      <w:r w:rsidR="00587E6D">
        <w:t>non-additive effects</w:t>
      </w:r>
      <w:commentRangeEnd w:id="16"/>
      <w:r w:rsidR="00B532D9">
        <w:rPr>
          <w:rStyle w:val="CommentReference"/>
        </w:rPr>
        <w:commentReference w:id="16"/>
      </w:r>
      <w:r w:rsidR="00587E6D">
        <w:t xml:space="preserve">, which would suggest we are overestimating the effects of genetic variation on food-web complexity. While we cannot conclude whether this leads to niche partitioning (i.e. species attaining higher abundance) of each of these interactions, they at the very least suggest that </w:t>
      </w:r>
    </w:p>
    <w:p w14:paraId="1900920A" w14:textId="77777777" w:rsidR="00587E6D" w:rsidRDefault="00587E6D" w:rsidP="00A853F9">
      <w:pPr>
        <w:widowControl w:val="0"/>
        <w:autoSpaceDE w:val="0"/>
        <w:autoSpaceDN w:val="0"/>
        <w:adjustRightInd w:val="0"/>
      </w:pPr>
    </w:p>
    <w:p w14:paraId="1D42E59A" w14:textId="260B4270" w:rsidR="00A853F9" w:rsidRDefault="00A853F9" w:rsidP="00A853F9">
      <w:pPr>
        <w:widowControl w:val="0"/>
        <w:autoSpaceDE w:val="0"/>
        <w:autoSpaceDN w:val="0"/>
        <w:adjustRightInd w:val="0"/>
      </w:pPr>
      <w:r>
        <w:t xml:space="preserve">Therefore, while our results do not experimentally examine the consequences of genetic variation for food-web complexity, our results suggest that the positive relationship between genetic diversity and </w:t>
      </w:r>
      <w:proofErr w:type="gramStart"/>
      <w:r>
        <w:t>food-web</w:t>
      </w:r>
      <w:proofErr w:type="gramEnd"/>
      <w:r>
        <w:t xml:space="preserve"> complexity we observed is likely to be both real and an underestimate for our system. </w:t>
      </w:r>
    </w:p>
    <w:p w14:paraId="7DD9A532" w14:textId="03F777D9" w:rsidR="00A853F9" w:rsidRPr="00A853F9" w:rsidRDefault="00A853F9" w:rsidP="006400CF">
      <w:pPr>
        <w:widowControl w:val="0"/>
        <w:autoSpaceDE w:val="0"/>
        <w:autoSpaceDN w:val="0"/>
        <w:adjustRightInd w:val="0"/>
      </w:pPr>
    </w:p>
    <w:p w14:paraId="145C0D43" w14:textId="77777777" w:rsidR="00A853F9" w:rsidRDefault="00A853F9" w:rsidP="006400CF">
      <w:pPr>
        <w:widowControl w:val="0"/>
        <w:autoSpaceDE w:val="0"/>
        <w:autoSpaceDN w:val="0"/>
        <w:adjustRightInd w:val="0"/>
      </w:pPr>
    </w:p>
    <w:p w14:paraId="4876642A" w14:textId="21A364BB" w:rsidR="00554939" w:rsidRDefault="00554939" w:rsidP="006400CF">
      <w:pPr>
        <w:widowControl w:val="0"/>
        <w:autoSpaceDE w:val="0"/>
        <w:autoSpaceDN w:val="0"/>
        <w:adjustRightInd w:val="0"/>
      </w:pPr>
      <w:proofErr w:type="gramStart"/>
      <w:r>
        <w:t>by</w:t>
      </w:r>
      <w:proofErr w:type="gramEnd"/>
      <w:r>
        <w:t xml:space="preserve"> estimating</w:t>
      </w:r>
      <w:r w:rsidR="003264F0">
        <w:t xml:space="preserve"> food-web complexity at different levels of genetic variation, we are assuming that the contribution of additive and non-additive effects in the mixture of 26 genotypes stays the same across all levels of ge</w:t>
      </w:r>
      <w:r>
        <w:t>netic variation. This of course</w:t>
      </w:r>
      <w:r w:rsidR="003264F0">
        <w:t xml:space="preserve"> is not true, seeing as how the estimates of food-web complexity for a single genotype should just represent the additive effects. </w:t>
      </w:r>
      <w:r>
        <w:t>Importantly though,</w:t>
      </w:r>
      <w:r w:rsidR="004C40B6">
        <w:t xml:space="preserve"> whether violating this assumption qualitatively alters our interpretation </w:t>
      </w:r>
      <w:r w:rsidR="00B66398">
        <w:t xml:space="preserve">(i.e. intraspecific genetic variation increases food-web complexity) </w:t>
      </w:r>
      <w:r w:rsidR="004C40B6">
        <w:t xml:space="preserve">depends on whether the non-additive effects </w:t>
      </w:r>
      <w:r w:rsidR="00B66398">
        <w:t xml:space="preserve">in our system </w:t>
      </w:r>
      <w:r w:rsidR="004C40B6">
        <w:t>are positive, neutral, or negative.</w:t>
      </w:r>
      <w:r w:rsidR="00B66398">
        <w:t xml:space="preserve"> Specifically, if non-additive effects are negative, </w:t>
      </w:r>
      <w:proofErr w:type="gramStart"/>
      <w:r w:rsidR="00B66398">
        <w:t>Below</w:t>
      </w:r>
      <w:proofErr w:type="gramEnd"/>
      <w:r w:rsidR="00B66398">
        <w:t xml:space="preserve">, we argue that </w:t>
      </w:r>
      <w:r>
        <w:t xml:space="preserve">we argue that this limitation of our data means that we are likely </w:t>
      </w:r>
      <w:r>
        <w:rPr>
          <w:i/>
        </w:rPr>
        <w:t>underestimating</w:t>
      </w:r>
      <w:r>
        <w:t xml:space="preserve"> the positive effects of host-plant genetic variation on food-web complexity.</w:t>
      </w:r>
    </w:p>
    <w:p w14:paraId="30824ECF" w14:textId="77777777" w:rsidR="00554939" w:rsidRDefault="00554939" w:rsidP="006400CF">
      <w:pPr>
        <w:widowControl w:val="0"/>
        <w:autoSpaceDE w:val="0"/>
        <w:autoSpaceDN w:val="0"/>
        <w:adjustRightInd w:val="0"/>
      </w:pPr>
    </w:p>
    <w:p w14:paraId="12162229" w14:textId="7E5149E3" w:rsidR="00554939" w:rsidRDefault="00554939" w:rsidP="006400CF">
      <w:pPr>
        <w:widowControl w:val="0"/>
        <w:autoSpaceDE w:val="0"/>
        <w:autoSpaceDN w:val="0"/>
        <w:adjustRightInd w:val="0"/>
      </w:pPr>
      <w:r>
        <w:t>(C) In order for there to be a positive relationship between host-plant genetic variation and food-web complexity, we are assuming that any non-additive effects are either neutral or positive.</w:t>
      </w:r>
    </w:p>
    <w:p w14:paraId="261578EC" w14:textId="2E08A8DD" w:rsidR="004C40B6" w:rsidRDefault="003264F0" w:rsidP="006400CF">
      <w:pPr>
        <w:widowControl w:val="0"/>
        <w:autoSpaceDE w:val="0"/>
        <w:autoSpaceDN w:val="0"/>
        <w:adjustRightInd w:val="0"/>
      </w:pPr>
      <w:r>
        <w:t xml:space="preserve">If </w:t>
      </w:r>
      <w:r w:rsidR="00554939">
        <w:t xml:space="preserve">the non-additive effects </w:t>
      </w:r>
      <w:proofErr w:type="gramStart"/>
      <w:r w:rsidR="00554939">
        <w:t>are</w:t>
      </w:r>
      <w:proofErr w:type="gramEnd"/>
      <w:r>
        <w:t xml:space="preserve"> neutral, then the positive relationship between food-web complexity and genetic variation would be due entirely to additive effects (i.e. sampling a genotype that has high food-web complexity). If </w:t>
      </w:r>
      <w:r w:rsidR="00554939">
        <w:t xml:space="preserve">the non-additive effects are positive, then our analysis is overestimating the food-web complexity for single genotype monocultures, which should only represent the </w:t>
      </w:r>
      <w:r w:rsidR="004C40B6">
        <w:t>additive effects of genotypes</w:t>
      </w:r>
      <w:r w:rsidR="00554939">
        <w:t>.</w:t>
      </w:r>
      <w:r>
        <w:t xml:space="preserve"> </w:t>
      </w:r>
    </w:p>
    <w:p w14:paraId="6AABDE70" w14:textId="77777777" w:rsidR="004C40B6" w:rsidRDefault="004C40B6" w:rsidP="006400CF">
      <w:pPr>
        <w:widowControl w:val="0"/>
        <w:autoSpaceDE w:val="0"/>
        <w:autoSpaceDN w:val="0"/>
        <w:adjustRightInd w:val="0"/>
      </w:pPr>
    </w:p>
    <w:p w14:paraId="531FA7F0" w14:textId="20CCC4F0" w:rsidR="00821553" w:rsidRDefault="008F52E3" w:rsidP="006400CF">
      <w:pPr>
        <w:widowControl w:val="0"/>
        <w:autoSpaceDE w:val="0"/>
        <w:autoSpaceDN w:val="0"/>
        <w:adjustRightInd w:val="0"/>
      </w:pPr>
      <w:r>
        <w:t xml:space="preserve">We have made this more </w:t>
      </w:r>
      <w:proofErr w:type="gramStart"/>
      <w:r>
        <w:t>clear</w:t>
      </w:r>
      <w:proofErr w:type="gramEnd"/>
      <w:r>
        <w:t xml:space="preserve"> in our revised manuscript. Lines _-_ now read:</w:t>
      </w:r>
    </w:p>
    <w:p w14:paraId="5505E8D6" w14:textId="77777777" w:rsidR="008F52E3" w:rsidRDefault="008F52E3" w:rsidP="002419A2">
      <w:pPr>
        <w:widowControl w:val="0"/>
        <w:autoSpaceDE w:val="0"/>
        <w:autoSpaceDN w:val="0"/>
        <w:adjustRightInd w:val="0"/>
      </w:pPr>
    </w:p>
    <w:p w14:paraId="5E4F899F" w14:textId="235A865E" w:rsidR="008F52E3" w:rsidRDefault="008F52E3" w:rsidP="002419A2">
      <w:pPr>
        <w:widowControl w:val="0"/>
        <w:autoSpaceDE w:val="0"/>
        <w:autoSpaceDN w:val="0"/>
        <w:adjustRightInd w:val="0"/>
      </w:pPr>
      <w:proofErr w:type="gramStart"/>
      <w:r>
        <w:t>“INSERT LINES”.</w:t>
      </w:r>
      <w:proofErr w:type="gramEnd"/>
    </w:p>
    <w:p w14:paraId="20191A98" w14:textId="77777777" w:rsidR="00671559" w:rsidRDefault="00671559" w:rsidP="002419A2">
      <w:pPr>
        <w:widowControl w:val="0"/>
        <w:autoSpaceDE w:val="0"/>
        <w:autoSpaceDN w:val="0"/>
        <w:adjustRightInd w:val="0"/>
      </w:pPr>
    </w:p>
    <w:p w14:paraId="483CF1BA" w14:textId="07B8875D" w:rsidR="00671559" w:rsidRDefault="00671559" w:rsidP="002419A2">
      <w:pPr>
        <w:widowControl w:val="0"/>
        <w:autoSpaceDE w:val="0"/>
        <w:autoSpaceDN w:val="0"/>
        <w:adjustRightInd w:val="0"/>
      </w:pPr>
      <w:r>
        <w:t xml:space="preserve">Assumptions of simulation: </w:t>
      </w:r>
    </w:p>
    <w:p w14:paraId="2FF5FA41" w14:textId="0D3FB477" w:rsidR="00671559" w:rsidRDefault="00671559" w:rsidP="00671559">
      <w:pPr>
        <w:widowControl w:val="0"/>
        <w:autoSpaceDE w:val="0"/>
        <w:autoSpaceDN w:val="0"/>
        <w:adjustRightInd w:val="0"/>
      </w:pPr>
      <w:r>
        <w:t>(1) Non-additive effects of genetic variation on food-web complexity are neutral or positive</w:t>
      </w:r>
    </w:p>
    <w:p w14:paraId="0B688349" w14:textId="171B9BCA" w:rsidR="00B61621" w:rsidDel="008F52E3" w:rsidRDefault="00B61621" w:rsidP="002419A2">
      <w:pPr>
        <w:widowControl w:val="0"/>
        <w:autoSpaceDE w:val="0"/>
        <w:autoSpaceDN w:val="0"/>
        <w:adjustRightInd w:val="0"/>
        <w:rPr>
          <w:del w:id="17" w:author="Matthew Barbour" w:date="2015-09-21T09:31:00Z"/>
        </w:rPr>
      </w:pPr>
      <w:del w:id="18" w:author="Matthew Barbour" w:date="2015-09-21T09:31:00Z">
        <w:r w:rsidDel="008F52E3">
          <w:delText>Therefore, it is first necessary to consider how often the relationship between genetic diversity and community-level properties (e.g. species diversity, richness, and evenness) are positive, neutral, or negative. Indeed, a recent meta-analysis by Whitlock (2015) found that adaptive genetic diversity had a positive relationship with community-level properties, especially when considering the community-level properties of upper trophic levels. This meta-analysis supports our prediction that genetic diversity would lead to a positive relationship with food-web complexity.</w:delText>
        </w:r>
      </w:del>
    </w:p>
    <w:p w14:paraId="18305F8D" w14:textId="342C124C" w:rsidR="00082CF4" w:rsidRPr="00082CF4" w:rsidRDefault="00082CF4" w:rsidP="00BC36B3">
      <w:pPr>
        <w:widowControl w:val="0"/>
        <w:autoSpaceDE w:val="0"/>
        <w:autoSpaceDN w:val="0"/>
        <w:adjustRightInd w:val="0"/>
        <w:rPr>
          <w:i/>
        </w:rPr>
      </w:pPr>
    </w:p>
    <w:p w14:paraId="19C6B95D" w14:textId="0750AD9B" w:rsidR="00BC36B3" w:rsidRPr="00DB20D8" w:rsidDel="008F52E3" w:rsidRDefault="00BC36B3" w:rsidP="002419A2">
      <w:pPr>
        <w:widowControl w:val="0"/>
        <w:autoSpaceDE w:val="0"/>
        <w:autoSpaceDN w:val="0"/>
        <w:adjustRightInd w:val="0"/>
        <w:rPr>
          <w:del w:id="19" w:author="Matthew Barbour" w:date="2015-09-21T09:31:00Z"/>
        </w:rPr>
      </w:pPr>
      <w:del w:id="20" w:author="Matthew Barbour" w:date="2015-09-21T09:31:00Z">
        <w:r w:rsidDel="008F52E3">
          <w:delText>Whitlock 2015 J. Ecol.</w:delText>
        </w:r>
      </w:del>
    </w:p>
    <w:p w14:paraId="0BB0B3A9" w14:textId="77777777" w:rsidR="002419A2" w:rsidRPr="00EF3139" w:rsidRDefault="002419A2" w:rsidP="002419A2">
      <w:pPr>
        <w:widowControl w:val="0"/>
        <w:autoSpaceDE w:val="0"/>
        <w:autoSpaceDN w:val="0"/>
        <w:adjustRightInd w:val="0"/>
        <w:rPr>
          <w:b/>
        </w:rPr>
      </w:pPr>
    </w:p>
    <w:p w14:paraId="14E9148B" w14:textId="77777777" w:rsidR="002419A2" w:rsidRDefault="002419A2" w:rsidP="002419A2">
      <w:pPr>
        <w:widowControl w:val="0"/>
        <w:autoSpaceDE w:val="0"/>
        <w:autoSpaceDN w:val="0"/>
        <w:adjustRightInd w:val="0"/>
        <w:rPr>
          <w:b/>
        </w:rPr>
      </w:pPr>
      <w:r w:rsidRPr="00EF3139">
        <w:rPr>
          <w:b/>
        </w:rPr>
        <w:t xml:space="preserve">A second, relatively minor, concern is the statement that the authors have identified "the traits mediating the genetic specificity" (line 259). Rather, they have found correlations between a few traits and the host plant genotypes' ability to support particular trophic interactions. There is only correlative support (hence the phrase 'associated with changes in the abundance of galling insects" (line 263)), and so I found the phrase "determine the traits mediating..." to be a bit too strong and implies false certainty about cause and effect, without suitable experimental or genetic manipulations of traits to rule out correlated traits arising from pleiotropic effects or other forms of co-inheritance. </w:t>
      </w:r>
    </w:p>
    <w:p w14:paraId="4CC5CA2C" w14:textId="77777777" w:rsidR="002419A2" w:rsidRDefault="002419A2" w:rsidP="002419A2">
      <w:pPr>
        <w:widowControl w:val="0"/>
        <w:autoSpaceDE w:val="0"/>
        <w:autoSpaceDN w:val="0"/>
        <w:adjustRightInd w:val="0"/>
        <w:rPr>
          <w:b/>
        </w:rPr>
      </w:pPr>
    </w:p>
    <w:p w14:paraId="67CF77D2" w14:textId="77777777" w:rsidR="00A72C05" w:rsidRDefault="006D5298" w:rsidP="002419A2">
      <w:pPr>
        <w:widowControl w:val="0"/>
        <w:autoSpaceDE w:val="0"/>
        <w:autoSpaceDN w:val="0"/>
        <w:adjustRightInd w:val="0"/>
        <w:rPr>
          <w:ins w:id="21" w:author="Matthew Barbour" w:date="2015-09-21T11:14:00Z"/>
        </w:rPr>
      </w:pPr>
      <w:r>
        <w:t xml:space="preserve">4. </w:t>
      </w:r>
      <w:moveToRangeStart w:id="22" w:author="Matthew Barbour" w:date="2015-09-21T11:14:00Z" w:name="move304453402"/>
      <w:moveTo w:id="23" w:author="Matthew Barbour" w:date="2015-09-21T11:14:00Z">
        <w:r w:rsidR="00A72C05">
          <w:t>Reviewer #1 is correct and we have now toned down our strong inferences to imply just correlative support. Lines _ - _ now read:</w:t>
        </w:r>
      </w:moveTo>
      <w:moveToRangeEnd w:id="22"/>
    </w:p>
    <w:p w14:paraId="047FBCAB" w14:textId="159A4E27" w:rsidR="00BC36B3" w:rsidDel="00A72C05" w:rsidRDefault="002419A2" w:rsidP="002419A2">
      <w:pPr>
        <w:widowControl w:val="0"/>
        <w:autoSpaceDE w:val="0"/>
        <w:autoSpaceDN w:val="0"/>
        <w:adjustRightInd w:val="0"/>
        <w:rPr>
          <w:del w:id="24" w:author="Matthew Barbour" w:date="2015-09-21T11:14:00Z"/>
        </w:rPr>
      </w:pPr>
      <w:del w:id="25" w:author="Matthew Barbour" w:date="2015-09-21T11:14:00Z">
        <w:r w:rsidDel="00A72C05">
          <w:delText xml:space="preserve">Again, Reviewer #1 brings up an important point. </w:delText>
        </w:r>
        <w:r w:rsidR="00E01A50" w:rsidDel="00A72C05">
          <w:delText>We would like to make a couple of points though. First, our plant trait analysis (40 traits reduced to 12 uncorrelated trait axes)</w:delText>
        </w:r>
        <w:r w:rsidR="00E01A50" w:rsidRPr="00BC36B3" w:rsidDel="00A72C05">
          <w:delText xml:space="preserve"> clearly recognizes that many traits are correlated with each other, which is why most of our traits represent either a principal component of many traits (e.g. leaf phenolic chemistry), or are actually more accurately represented as a correlated suite of traits (e.g. plant size is correlated with plant height and architectural complexity)</w:delText>
        </w:r>
        <w:r w:rsidR="00E01A50" w:rsidDel="00A72C05">
          <w:delText>. Still, despite our detailed trait analysis there may be other important traits that we did not measure, such as phenology, that could account for the genetic specificity of trophic interactions (we point</w:delText>
        </w:r>
        <w:r w:rsidR="00ED5963" w:rsidDel="00A72C05">
          <w:delText xml:space="preserve"> this out in Barbour et al. 2015</w:delText>
        </w:r>
        <w:r w:rsidR="00E01A50" w:rsidDel="00A72C05">
          <w:delText>, Functional Ecology</w:delText>
        </w:r>
        <w:r w:rsidR="00ED5963" w:rsidDel="00A72C05">
          <w:delText>, VOL:PAGES</w:delText>
        </w:r>
        <w:r w:rsidR="00E01A50" w:rsidDel="00A72C05">
          <w:delText xml:space="preserve">). Nevertheless, </w:delText>
        </w:r>
      </w:del>
      <w:moveFromRangeStart w:id="26" w:author="Matthew Barbour" w:date="2015-09-21T11:14:00Z" w:name="move304453402"/>
      <w:moveFrom w:id="27" w:author="Matthew Barbour" w:date="2015-09-21T11:14:00Z">
        <w:del w:id="28" w:author="Matthew Barbour" w:date="2015-09-21T11:14:00Z">
          <w:r w:rsidR="00E01A50" w:rsidDel="00A72C05">
            <w:delText xml:space="preserve">Reviewer #1 is correct and </w:delText>
          </w:r>
          <w:r w:rsidDel="00A72C05">
            <w:delText xml:space="preserve">we have </w:delText>
          </w:r>
          <w:r w:rsidR="00E01A50" w:rsidDel="00A72C05">
            <w:delText xml:space="preserve">now </w:delText>
          </w:r>
          <w:r w:rsidR="00ED5963" w:rsidDel="00A72C05">
            <w:delText>toned down</w:delText>
          </w:r>
          <w:r w:rsidDel="00A72C05">
            <w:delText xml:space="preserve"> our strong inferences to imply </w:delText>
          </w:r>
          <w:r w:rsidR="00ED5963" w:rsidDel="00A72C05">
            <w:delText>just correlative support</w:delText>
          </w:r>
          <w:r w:rsidDel="00A72C05">
            <w:delText xml:space="preserve">. </w:delText>
          </w:r>
          <w:r w:rsidR="00BC36B3" w:rsidDel="00A72C05">
            <w:delText>Lines _ - _ now read:</w:delText>
          </w:r>
        </w:del>
      </w:moveFrom>
      <w:moveFromRangeEnd w:id="26"/>
    </w:p>
    <w:p w14:paraId="3375969B" w14:textId="35F5610B" w:rsidR="00BC36B3" w:rsidRDefault="00BC36B3" w:rsidP="002419A2">
      <w:pPr>
        <w:widowControl w:val="0"/>
        <w:autoSpaceDE w:val="0"/>
        <w:autoSpaceDN w:val="0"/>
        <w:adjustRightInd w:val="0"/>
      </w:pPr>
    </w:p>
    <w:p w14:paraId="2198A89B" w14:textId="53AF3FC9" w:rsidR="00BC36B3" w:rsidRPr="00BC36B3" w:rsidRDefault="00BC36B3" w:rsidP="002419A2">
      <w:pPr>
        <w:widowControl w:val="0"/>
        <w:autoSpaceDE w:val="0"/>
        <w:autoSpaceDN w:val="0"/>
        <w:adjustRightInd w:val="0"/>
      </w:pPr>
      <w:r>
        <w:t>“</w:t>
      </w:r>
      <w:r w:rsidR="00522B67">
        <w:rPr>
          <w:color w:val="000000"/>
        </w:rPr>
        <w:t>Importantly though, our extensive screening of willow phenotypes (</w:t>
      </w:r>
      <w:r w:rsidR="00522B67" w:rsidRPr="000E420B">
        <w:rPr>
          <w:i/>
          <w:color w:val="000000"/>
        </w:rPr>
        <w:t>Materials and Methods</w:t>
      </w:r>
      <w:r w:rsidR="00522B67">
        <w:rPr>
          <w:color w:val="000000"/>
        </w:rPr>
        <w:t>) enabled us to identify traits that may be mediating the genetic specificity of trophic interactions with galling insects. In particular, we found that leaf C</w:t>
      </w:r>
      <w:proofErr w:type="gramStart"/>
      <w:r w:rsidR="00522B67">
        <w:rPr>
          <w:color w:val="000000"/>
        </w:rPr>
        <w:t>:N</w:t>
      </w:r>
      <w:proofErr w:type="gramEnd"/>
      <w:r w:rsidR="00522B67">
        <w:rPr>
          <w:color w:val="000000"/>
        </w:rPr>
        <w:t>, certain leaf secondary metabolites (</w:t>
      </w:r>
      <w:proofErr w:type="spellStart"/>
      <w:r w:rsidR="00522B67">
        <w:rPr>
          <w:color w:val="000000"/>
        </w:rPr>
        <w:t>flavanones</w:t>
      </w:r>
      <w:proofErr w:type="spellEnd"/>
      <w:r w:rsidR="00522B67">
        <w:rPr>
          <w:color w:val="000000"/>
        </w:rPr>
        <w:t>/</w:t>
      </w:r>
      <w:proofErr w:type="spellStart"/>
      <w:r w:rsidR="00522B67">
        <w:rPr>
          <w:color w:val="000000"/>
        </w:rPr>
        <w:t>flavanonols</w:t>
      </w:r>
      <w:proofErr w:type="spellEnd"/>
      <w:r w:rsidR="00522B67">
        <w:rPr>
          <w:color w:val="000000"/>
        </w:rPr>
        <w:t xml:space="preserve"> PC1), and plant size were associated with changes in the abundance of galling insects (multivariate GLM, </w:t>
      </w:r>
      <w:r w:rsidR="00522B67">
        <w:rPr>
          <w:rFonts w:ascii="STIXGeneral-Regular" w:hAnsi="STIXGeneral-Regular" w:cs="STIXGeneral-Regular"/>
          <w:color w:val="000000"/>
        </w:rPr>
        <w:t>χ</w:t>
      </w:r>
      <w:r w:rsidR="00522B67" w:rsidRPr="004B0CC0">
        <w:rPr>
          <w:color w:val="000000"/>
          <w:szCs w:val="16"/>
          <w:vertAlign w:val="superscript"/>
        </w:rPr>
        <w:t>2</w:t>
      </w:r>
      <w:r w:rsidR="00522B67">
        <w:rPr>
          <w:color w:val="000000"/>
          <w:szCs w:val="16"/>
          <w:vertAlign w:val="subscript"/>
        </w:rPr>
        <w:t>3</w:t>
      </w:r>
      <w:r w:rsidR="00522B67" w:rsidRPr="004B0CC0">
        <w:rPr>
          <w:color w:val="000000"/>
          <w:szCs w:val="16"/>
          <w:vertAlign w:val="subscript"/>
        </w:rPr>
        <w:t>,1</w:t>
      </w:r>
      <w:r w:rsidR="00522B67">
        <w:rPr>
          <w:color w:val="000000"/>
          <w:szCs w:val="16"/>
          <w:vertAlign w:val="subscript"/>
        </w:rPr>
        <w:t>04</w:t>
      </w:r>
      <w:r w:rsidR="00522B67">
        <w:rPr>
          <w:color w:val="000000"/>
        </w:rPr>
        <w:t xml:space="preserve"> = 28.44</w:t>
      </w:r>
      <w:r w:rsidR="00522B67" w:rsidRPr="00804B90">
        <w:rPr>
          <w:color w:val="000000"/>
        </w:rPr>
        <w:t xml:space="preserve">, </w:t>
      </w:r>
      <w:r w:rsidR="00522B67" w:rsidRPr="00804B90">
        <w:rPr>
          <w:i/>
          <w:iCs/>
          <w:color w:val="000000"/>
        </w:rPr>
        <w:t xml:space="preserve">P </w:t>
      </w:r>
      <w:r w:rsidR="00522B67">
        <w:rPr>
          <w:color w:val="000000"/>
        </w:rPr>
        <w:t>= 0.004; Table S2), whereas leaf gall diameter was associated with variation in a different suite of leaf secondary metabolites (salicylates/tannins PC1 and flavones/</w:t>
      </w:r>
      <w:proofErr w:type="spellStart"/>
      <w:r w:rsidR="00522B67">
        <w:rPr>
          <w:color w:val="000000"/>
        </w:rPr>
        <w:t>flavonols</w:t>
      </w:r>
      <w:proofErr w:type="spellEnd"/>
      <w:r w:rsidR="00522B67">
        <w:rPr>
          <w:color w:val="000000"/>
        </w:rPr>
        <w:t xml:space="preserve"> PC1)(weighted linear model, </w:t>
      </w:r>
      <w:r w:rsidR="00522B67" w:rsidRPr="00455202">
        <w:rPr>
          <w:i/>
          <w:color w:val="000000"/>
        </w:rPr>
        <w:t>F</w:t>
      </w:r>
      <w:r w:rsidR="00522B67">
        <w:rPr>
          <w:color w:val="000000"/>
          <w:szCs w:val="16"/>
          <w:vertAlign w:val="subscript"/>
        </w:rPr>
        <w:t>2,5</w:t>
      </w:r>
      <w:r w:rsidR="00522B67" w:rsidRPr="00455202">
        <w:rPr>
          <w:color w:val="000000"/>
          <w:szCs w:val="16"/>
          <w:vertAlign w:val="subscript"/>
        </w:rPr>
        <w:t>9</w:t>
      </w:r>
      <w:r w:rsidR="00522B67">
        <w:rPr>
          <w:color w:val="000000"/>
        </w:rPr>
        <w:t xml:space="preserve"> = 8.27</w:t>
      </w:r>
      <w:r w:rsidR="00522B67" w:rsidRPr="00804B90">
        <w:rPr>
          <w:color w:val="000000"/>
        </w:rPr>
        <w:t xml:space="preserve">, </w:t>
      </w:r>
      <w:r w:rsidR="00522B67" w:rsidRPr="00455202">
        <w:rPr>
          <w:i/>
          <w:color w:val="000000"/>
        </w:rPr>
        <w:t>P</w:t>
      </w:r>
      <w:r w:rsidR="00522B67">
        <w:rPr>
          <w:color w:val="000000"/>
        </w:rPr>
        <w:t xml:space="preserve"> &lt; 0.001; Table S2).</w:t>
      </w:r>
      <w:r>
        <w:t>”</w:t>
      </w:r>
    </w:p>
    <w:p w14:paraId="626598DF" w14:textId="77777777" w:rsidR="002419A2" w:rsidRPr="00EF3139" w:rsidRDefault="002419A2" w:rsidP="002419A2">
      <w:pPr>
        <w:widowControl w:val="0"/>
        <w:autoSpaceDE w:val="0"/>
        <w:autoSpaceDN w:val="0"/>
        <w:adjustRightInd w:val="0"/>
        <w:rPr>
          <w:b/>
        </w:rPr>
      </w:pPr>
    </w:p>
    <w:p w14:paraId="6EA699D8" w14:textId="77777777" w:rsidR="002419A2" w:rsidRDefault="002419A2" w:rsidP="002419A2">
      <w:pPr>
        <w:widowControl w:val="0"/>
        <w:autoSpaceDE w:val="0"/>
        <w:autoSpaceDN w:val="0"/>
        <w:adjustRightInd w:val="0"/>
        <w:rPr>
          <w:b/>
        </w:rPr>
      </w:pPr>
      <w:r w:rsidRPr="00EF3139">
        <w:rPr>
          <w:b/>
        </w:rPr>
        <w:t xml:space="preserve">Following up on the last point above (co-inheritance), because the present study is just sampling wild willow genotypes from a natural population, nothing is (it seems) known about genetic relatedness among the genotypic accessions studied here. To what extent are these genotypes really independent? Or, are some pairs of genotypes really clonal variants, or siblings, or in other ways more closely related? This is a nit-picky point that should not be used to reject the paper. But, the authors should remind the readers that relatedness among genotypes is not known (unless I am wrong on that point, in which case relatedness should probably be a covariate in the analysis, typically in the form of a known error matrix in a generalized least squares model). This relatedness can, if substantial, undercut the independence of sampled genotypes and introduce potential spurious confidence in correlations between genotype' traits (including their species interactions). </w:t>
      </w:r>
    </w:p>
    <w:p w14:paraId="0868F6D2" w14:textId="77777777" w:rsidR="002419A2" w:rsidRDefault="002419A2" w:rsidP="002419A2">
      <w:pPr>
        <w:widowControl w:val="0"/>
        <w:autoSpaceDE w:val="0"/>
        <w:autoSpaceDN w:val="0"/>
        <w:adjustRightInd w:val="0"/>
        <w:rPr>
          <w:b/>
        </w:rPr>
      </w:pPr>
    </w:p>
    <w:p w14:paraId="3DD199CD" w14:textId="667BD068" w:rsidR="002419A2" w:rsidRDefault="006D5298" w:rsidP="002419A2">
      <w:pPr>
        <w:widowControl w:val="0"/>
        <w:autoSpaceDE w:val="0"/>
        <w:autoSpaceDN w:val="0"/>
        <w:adjustRightInd w:val="0"/>
      </w:pPr>
      <w:r>
        <w:t xml:space="preserve">5. </w:t>
      </w:r>
      <w:r w:rsidR="002419A2">
        <w:t>Reviewer #1 is correct that the relatedness amo</w:t>
      </w:r>
      <w:r w:rsidR="003F52C6">
        <w:t xml:space="preserve">ng genotypes is not known. </w:t>
      </w:r>
      <w:r w:rsidR="002419A2">
        <w:t xml:space="preserve">The matrix of </w:t>
      </w:r>
      <w:r w:rsidR="00ED5963">
        <w:t>microsatellite</w:t>
      </w:r>
      <w:r w:rsidR="002419A2">
        <w:t xml:space="preserve"> markers was published in the supplementary material of Barbour et al. (2015, Functional Ecology</w:t>
      </w:r>
      <w:r w:rsidR="003F52C6">
        <w:t>, Table S1)</w:t>
      </w:r>
      <w:ins w:id="29" w:author="Matthew Barbour" w:date="2015-09-21T14:45:00Z">
        <w:r w:rsidR="00F2204E">
          <w:t xml:space="preserve">; </w:t>
        </w:r>
      </w:ins>
      <w:del w:id="30" w:author="Matthew Barbour" w:date="2015-09-21T14:45:00Z">
        <w:r w:rsidR="003F52C6" w:rsidDel="00F2204E">
          <w:delText xml:space="preserve">. </w:delText>
        </w:r>
      </w:del>
      <w:ins w:id="31" w:author="Matthew Barbour" w:date="2015-09-21T14:45:00Z">
        <w:r w:rsidR="00F2204E">
          <w:t>h</w:t>
        </w:r>
      </w:ins>
      <w:del w:id="32" w:author="Matthew Barbour" w:date="2015-09-21T14:45:00Z">
        <w:r w:rsidR="003F52C6" w:rsidDel="00F2204E">
          <w:delText>H</w:delText>
        </w:r>
      </w:del>
      <w:r w:rsidR="003F52C6">
        <w:t>owever,</w:t>
      </w:r>
      <w:ins w:id="33" w:author="Matthew Barbour" w:date="2015-09-21T14:45:00Z">
        <w:r w:rsidR="00F2204E">
          <w:t xml:space="preserve"> since</w:t>
        </w:r>
      </w:ins>
      <w:r w:rsidR="003F52C6">
        <w:t xml:space="preserve"> </w:t>
      </w:r>
      <w:r w:rsidR="002419A2">
        <w:t xml:space="preserve">the </w:t>
      </w:r>
      <w:r w:rsidR="003F52C6">
        <w:t xml:space="preserve">willow </w:t>
      </w:r>
      <w:r w:rsidR="002419A2">
        <w:t xml:space="preserve">genotyping was only based on 2 markers, </w:t>
      </w:r>
      <w:del w:id="34" w:author="Matthew Barbour" w:date="2015-09-21T14:45:00Z">
        <w:r w:rsidR="003F52C6" w:rsidDel="00F2204E">
          <w:delText xml:space="preserve">so </w:delText>
        </w:r>
      </w:del>
      <w:r w:rsidR="002419A2">
        <w:t xml:space="preserve">we felt </w:t>
      </w:r>
      <w:ins w:id="35" w:author="Matthew Barbour" w:date="2015-09-21T14:45:00Z">
        <w:r w:rsidR="00F2204E">
          <w:t xml:space="preserve">it was unwise </w:t>
        </w:r>
      </w:ins>
      <w:del w:id="36" w:author="Matthew Barbour" w:date="2015-09-21T14:45:00Z">
        <w:r w:rsidR="002419A2" w:rsidDel="00F2204E">
          <w:delText xml:space="preserve">uncomfortable in trying </w:delText>
        </w:r>
      </w:del>
      <w:r w:rsidR="002419A2">
        <w:t xml:space="preserve">to </w:t>
      </w:r>
      <w:ins w:id="37" w:author="Matthew Barbour" w:date="2015-09-21T14:45:00Z">
        <w:r w:rsidR="00F2204E">
          <w:t xml:space="preserve">attempt to </w:t>
        </w:r>
      </w:ins>
      <w:r w:rsidR="002419A2">
        <w:t>infer the relatedness of thes</w:t>
      </w:r>
      <w:r w:rsidR="00ED5963">
        <w:t xml:space="preserve">e genotypes. </w:t>
      </w:r>
    </w:p>
    <w:p w14:paraId="2D061A33" w14:textId="77777777" w:rsidR="002419A2" w:rsidRDefault="002419A2" w:rsidP="002419A2">
      <w:pPr>
        <w:widowControl w:val="0"/>
        <w:autoSpaceDE w:val="0"/>
        <w:autoSpaceDN w:val="0"/>
        <w:adjustRightInd w:val="0"/>
      </w:pPr>
    </w:p>
    <w:p w14:paraId="5E27F05D" w14:textId="36DFEAE6" w:rsidR="002419A2" w:rsidRDefault="002419A2" w:rsidP="002419A2">
      <w:pPr>
        <w:widowControl w:val="0"/>
        <w:autoSpaceDE w:val="0"/>
        <w:autoSpaceDN w:val="0"/>
        <w:adjustRightInd w:val="0"/>
      </w:pPr>
      <w:r>
        <w:t xml:space="preserve">In terms of the independence of these genotypes, </w:t>
      </w:r>
      <w:ins w:id="38" w:author="Matthew Barbour" w:date="2015-09-21T14:46:00Z">
        <w:r w:rsidR="00F2204E">
          <w:t xml:space="preserve">we can examine this </w:t>
        </w:r>
      </w:ins>
      <w:del w:id="39" w:author="Matthew Barbour" w:date="2015-09-21T14:46:00Z">
        <w:r w:rsidDel="007E3E01">
          <w:delText xml:space="preserve">another way to examine this is </w:delText>
        </w:r>
      </w:del>
      <w:r>
        <w:t xml:space="preserve">by </w:t>
      </w:r>
      <w:ins w:id="40" w:author="Matthew Barbour" w:date="2015-09-21T14:34:00Z">
        <w:r w:rsidR="00DA0A8F">
          <w:t xml:space="preserve">measuring </w:t>
        </w:r>
      </w:ins>
      <w:del w:id="41" w:author="Matthew Barbour" w:date="2015-09-21T14:34:00Z">
        <w:r w:rsidDel="00DA0A8F">
          <w:delText xml:space="preserve">examining </w:delText>
        </w:r>
      </w:del>
      <w:ins w:id="42" w:author="Matthew Barbour" w:date="2015-09-21T14:34:00Z">
        <w:r w:rsidR="00DA0A8F">
          <w:t xml:space="preserve">the functional diversity </w:t>
        </w:r>
      </w:ins>
      <w:del w:id="43" w:author="Matthew Barbour" w:date="2015-09-21T14:35:00Z">
        <w:r w:rsidDel="00DA0A8F">
          <w:delText>the phenotypic trait variation among</w:delText>
        </w:r>
      </w:del>
      <w:ins w:id="44" w:author="Matthew Barbour" w:date="2015-09-21T14:35:00Z">
        <w:r w:rsidR="00DA0A8F">
          <w:t>of the 26</w:t>
        </w:r>
      </w:ins>
      <w:r>
        <w:t xml:space="preserve"> genotypes in multivariate trait space.</w:t>
      </w:r>
      <w:ins w:id="45" w:author="Matthew Barbour" w:date="2015-09-21T14:36:00Z">
        <w:r w:rsidR="00DA0A8F">
          <w:t xml:space="preserve"> </w:t>
        </w:r>
        <w:r w:rsidR="00F2204E">
          <w:t xml:space="preserve">To do this, we calculated the average trait value for each of the 40 traits for each willow genotype. We then calculated </w:t>
        </w:r>
      </w:ins>
      <w:ins w:id="46" w:author="Matthew Barbour" w:date="2015-09-21T14:39:00Z">
        <w:r w:rsidR="00F2204E">
          <w:t>functional evenness and functional divergence</w:t>
        </w:r>
      </w:ins>
      <w:ins w:id="47" w:author="Matthew Barbour" w:date="2015-09-21T14:49:00Z">
        <w:r w:rsidR="007E3E01">
          <w:t xml:space="preserve"> (FD package in R, Vill</w:t>
        </w:r>
      </w:ins>
      <w:ins w:id="48" w:author="Matthew Barbour" w:date="2015-09-21T14:50:00Z">
        <w:r w:rsidR="007E3E01">
          <w:t>é</w:t>
        </w:r>
      </w:ins>
      <w:ins w:id="49" w:author="Matthew Barbour" w:date="2015-09-21T14:49:00Z">
        <w:r w:rsidR="007E3E01">
          <w:t>ger et al. 2008)</w:t>
        </w:r>
      </w:ins>
      <w:ins w:id="50" w:author="Matthew Barbour" w:date="2015-09-21T14:39:00Z">
        <w:r w:rsidR="00F2204E">
          <w:t>. Values close to zero correspond to functional redundancy, while values close to one indicate functional distinctiveness.</w:t>
        </w:r>
      </w:ins>
      <w:ins w:id="51" w:author="Matthew Barbour" w:date="2015-09-21T14:42:00Z">
        <w:r w:rsidR="00F2204E">
          <w:t xml:space="preserve"> We found that functional evenness and functional divergence were equal to 0.94 and 0.87, respectively. These high values of functional evenness and functional divergence suggest that these willow genotypes are mostly independent of each other (in multivariate trait space).</w:t>
        </w:r>
      </w:ins>
    </w:p>
    <w:p w14:paraId="66385D6F" w14:textId="77777777" w:rsidR="002419A2" w:rsidRPr="00EF3139" w:rsidRDefault="002419A2" w:rsidP="002419A2">
      <w:pPr>
        <w:widowControl w:val="0"/>
        <w:autoSpaceDE w:val="0"/>
        <w:autoSpaceDN w:val="0"/>
        <w:adjustRightInd w:val="0"/>
        <w:rPr>
          <w:b/>
        </w:rPr>
      </w:pPr>
    </w:p>
    <w:p w14:paraId="1B655D71" w14:textId="77777777" w:rsidR="002419A2" w:rsidRDefault="002419A2" w:rsidP="002419A2">
      <w:pPr>
        <w:widowControl w:val="0"/>
        <w:autoSpaceDE w:val="0"/>
        <w:autoSpaceDN w:val="0"/>
        <w:adjustRightInd w:val="0"/>
        <w:rPr>
          <w:b/>
        </w:rPr>
      </w:pPr>
      <w:r w:rsidRPr="00EF3139">
        <w:rPr>
          <w:b/>
        </w:rPr>
        <w:t xml:space="preserve">Figure 3C - the y axis is scaled to be identical to Figure 3A and 3B, with the result that all the interesting variation is invisible, if any. I suggest rescaling the axis so that the variation in the plotted data is visible. The authors could just state clearly that </w:t>
      </w:r>
      <w:proofErr w:type="gramStart"/>
      <w:r w:rsidRPr="00EF3139">
        <w:rPr>
          <w:b/>
        </w:rPr>
        <w:t>y axes</w:t>
      </w:r>
      <w:proofErr w:type="gramEnd"/>
      <w:r w:rsidRPr="00EF3139">
        <w:rPr>
          <w:b/>
        </w:rPr>
        <w:t xml:space="preserve"> are not identical, to avoid readers getting confused. </w:t>
      </w:r>
      <w:proofErr w:type="gramStart"/>
      <w:r w:rsidRPr="00EF3139">
        <w:rPr>
          <w:b/>
        </w:rPr>
        <w:t>Same</w:t>
      </w:r>
      <w:proofErr w:type="gramEnd"/>
      <w:r w:rsidRPr="00EF3139">
        <w:rPr>
          <w:b/>
        </w:rPr>
        <w:t xml:space="preserve"> goes for Figure 4B and 4C. </w:t>
      </w:r>
      <w:proofErr w:type="gramStart"/>
      <w:r w:rsidRPr="00EF3139">
        <w:rPr>
          <w:b/>
        </w:rPr>
        <w:t>Furthermore, much of the vertical variation in this figure (and Figure 4) is taken up by a few outlier points</w:t>
      </w:r>
      <w:proofErr w:type="gramEnd"/>
      <w:r w:rsidRPr="00EF3139">
        <w:rPr>
          <w:b/>
        </w:rPr>
        <w:t xml:space="preserve">. Using a log scale on the </w:t>
      </w:r>
      <w:proofErr w:type="gramStart"/>
      <w:r w:rsidRPr="00EF3139">
        <w:rPr>
          <w:b/>
        </w:rPr>
        <w:t>y axis</w:t>
      </w:r>
      <w:proofErr w:type="gramEnd"/>
      <w:r w:rsidRPr="00EF3139">
        <w:rPr>
          <w:b/>
        </w:rPr>
        <w:t xml:space="preserve"> can help the readers focus on the variation in means, rather than the location of outliers. </w:t>
      </w:r>
    </w:p>
    <w:p w14:paraId="71C5393F" w14:textId="77777777" w:rsidR="003F52C6" w:rsidRDefault="003F52C6" w:rsidP="002419A2">
      <w:pPr>
        <w:widowControl w:val="0"/>
        <w:autoSpaceDE w:val="0"/>
        <w:autoSpaceDN w:val="0"/>
        <w:adjustRightInd w:val="0"/>
        <w:rPr>
          <w:b/>
        </w:rPr>
      </w:pPr>
    </w:p>
    <w:p w14:paraId="052ED4BF" w14:textId="77777777" w:rsidR="00522B67" w:rsidRDefault="006D5298" w:rsidP="002419A2">
      <w:pPr>
        <w:widowControl w:val="0"/>
        <w:autoSpaceDE w:val="0"/>
        <w:autoSpaceDN w:val="0"/>
        <w:adjustRightInd w:val="0"/>
      </w:pPr>
      <w:r>
        <w:t xml:space="preserve">6. </w:t>
      </w:r>
      <w:r w:rsidR="002D73A8" w:rsidRPr="003F52C6">
        <w:t xml:space="preserve">Our original intent with </w:t>
      </w:r>
      <w:r w:rsidR="003F52C6">
        <w:t xml:space="preserve">Figures 3A-C and 4A-C was </w:t>
      </w:r>
      <w:r w:rsidR="002D73A8" w:rsidRPr="003F52C6">
        <w:t>to preserve the scale because we wanted to make it easier for the reader to clearly see which species were the dominant ones in the community</w:t>
      </w:r>
      <w:r w:rsidR="003F52C6">
        <w:t xml:space="preserve">, while still preserving the scale of the raw data. </w:t>
      </w:r>
      <w:r w:rsidR="009E370E" w:rsidRPr="003F52C6">
        <w:t>We agree with t</w:t>
      </w:r>
      <w:r w:rsidR="003F52C6">
        <w:t>he reviewer that allowing the y-</w:t>
      </w:r>
      <w:r w:rsidR="009E370E" w:rsidRPr="003F52C6">
        <w:t>axes to scale differently can still illust</w:t>
      </w:r>
      <w:r w:rsidR="003F52C6">
        <w:t>rate that certain species and interactions are more important</w:t>
      </w:r>
      <w:r w:rsidR="009E370E" w:rsidRPr="003F52C6">
        <w:t xml:space="preserve"> (via looking at the ma</w:t>
      </w:r>
      <w:r w:rsidR="003F52C6">
        <w:t>ximum value on the y-axis) as well as enabling</w:t>
      </w:r>
      <w:r w:rsidR="009E370E" w:rsidRPr="003F52C6">
        <w:t xml:space="preserve"> the reader to </w:t>
      </w:r>
      <w:r w:rsidR="003F52C6">
        <w:t xml:space="preserve">more clearly </w:t>
      </w:r>
      <w:r w:rsidR="009E370E" w:rsidRPr="003F52C6">
        <w:t xml:space="preserve">see the variability among genotypes. </w:t>
      </w:r>
      <w:r w:rsidR="00522B67">
        <w:t xml:space="preserve">Therefore, Figure 3A-C and 4A-C in the revised manuscript are each scaled differently. </w:t>
      </w:r>
    </w:p>
    <w:p w14:paraId="68F34CFE" w14:textId="77777777" w:rsidR="00522B67" w:rsidRDefault="00522B67" w:rsidP="002419A2">
      <w:pPr>
        <w:widowControl w:val="0"/>
        <w:autoSpaceDE w:val="0"/>
        <w:autoSpaceDN w:val="0"/>
        <w:adjustRightInd w:val="0"/>
      </w:pPr>
    </w:p>
    <w:p w14:paraId="3D206077" w14:textId="70A444E1" w:rsidR="002D73A8" w:rsidRPr="003F52C6" w:rsidRDefault="009E370E" w:rsidP="002419A2">
      <w:pPr>
        <w:widowControl w:val="0"/>
        <w:autoSpaceDE w:val="0"/>
        <w:autoSpaceDN w:val="0"/>
        <w:adjustRightInd w:val="0"/>
      </w:pPr>
      <w:r w:rsidRPr="003F52C6">
        <w:t xml:space="preserve">We did not, however, </w:t>
      </w:r>
      <w:r w:rsidR="003F52C6">
        <w:t xml:space="preserve">decide to </w:t>
      </w:r>
      <w:r w:rsidRPr="003F52C6">
        <w:t>log-tran</w:t>
      </w:r>
      <w:r w:rsidR="003F52C6">
        <w:t>sform the data (or in this case</w:t>
      </w:r>
      <w:r w:rsidRPr="003F52C6">
        <w:t xml:space="preserve"> </w:t>
      </w:r>
      <w:proofErr w:type="gramStart"/>
      <w:r w:rsidRPr="003F52C6">
        <w:t>log(</w:t>
      </w:r>
      <w:proofErr w:type="gramEnd"/>
      <w:r w:rsidRPr="003F52C6">
        <w:t xml:space="preserve">x+1) to account for zero values). We decided against this because </w:t>
      </w:r>
      <w:r w:rsidR="003F52C6">
        <w:t>we feel it is important to present the raw data and all of the variability. Indeed, we feel that presenting the raw data allows the reader to have a transparent understanding of our methods and the data we present.</w:t>
      </w:r>
    </w:p>
    <w:p w14:paraId="2363E71E" w14:textId="77777777" w:rsidR="002419A2" w:rsidRPr="00EF3139" w:rsidRDefault="002419A2" w:rsidP="002419A2">
      <w:pPr>
        <w:widowControl w:val="0"/>
        <w:autoSpaceDE w:val="0"/>
        <w:autoSpaceDN w:val="0"/>
        <w:adjustRightInd w:val="0"/>
        <w:rPr>
          <w:b/>
        </w:rPr>
      </w:pPr>
    </w:p>
    <w:p w14:paraId="4AA63F8B" w14:textId="77777777" w:rsidR="002419A2" w:rsidRDefault="002419A2" w:rsidP="002419A2">
      <w:pPr>
        <w:widowControl w:val="0"/>
        <w:autoSpaceDE w:val="0"/>
        <w:autoSpaceDN w:val="0"/>
        <w:adjustRightInd w:val="0"/>
        <w:rPr>
          <w:b/>
        </w:rPr>
      </w:pPr>
      <w:r w:rsidRPr="00EF3139">
        <w:rPr>
          <w:b/>
        </w:rPr>
        <w:t xml:space="preserve">Line 530-533 states that the dashed line in Figure 6 is the 'expectation for sampling effects alone', in relation to "the average complexity of food web in </w:t>
      </w:r>
      <w:proofErr w:type="spellStart"/>
      <w:r w:rsidRPr="00EF3139">
        <w:rPr>
          <w:b/>
        </w:rPr>
        <w:t>polycultures</w:t>
      </w:r>
      <w:proofErr w:type="spellEnd"/>
      <w:r w:rsidRPr="00EF3139">
        <w:rPr>
          <w:b/>
        </w:rPr>
        <w:t xml:space="preserve">'. However, this is misleading. The dashed line is the maximum individual-genotype food web complexity, which is GREATER than the expectation for the average (for N genotypes in combination) of the sampling effect alone, because for a sample of N genotypes one may or may not sample that most-complex single genotype. The authors could use a sampling procedure to generate a more sophisticated null expectation for sampling effects that better accounts for (1) variance in genotype-specific food web complexity, and (2) sampling of those genotypes. This null expectation for the mean would tend to lie below that dashed line. </w:t>
      </w:r>
    </w:p>
    <w:p w14:paraId="66E08292" w14:textId="77777777" w:rsidR="002419A2" w:rsidRDefault="002419A2" w:rsidP="002419A2">
      <w:pPr>
        <w:widowControl w:val="0"/>
        <w:autoSpaceDE w:val="0"/>
        <w:autoSpaceDN w:val="0"/>
        <w:adjustRightInd w:val="0"/>
        <w:rPr>
          <w:b/>
        </w:rPr>
      </w:pPr>
    </w:p>
    <w:p w14:paraId="4DFE1B64" w14:textId="17FA0F56" w:rsidR="002419A2" w:rsidRDefault="006D5298" w:rsidP="002419A2">
      <w:pPr>
        <w:widowControl w:val="0"/>
        <w:autoSpaceDE w:val="0"/>
        <w:autoSpaceDN w:val="0"/>
        <w:adjustRightInd w:val="0"/>
      </w:pPr>
      <w:r>
        <w:t xml:space="preserve">7. </w:t>
      </w:r>
      <w:r w:rsidR="002419A2">
        <w:t xml:space="preserve">Reviewer #1 </w:t>
      </w:r>
      <w:del w:id="52" w:author="Matthew Barbour" w:date="2015-09-21T11:43:00Z">
        <w:r w:rsidR="002419A2" w:rsidDel="00A11021">
          <w:delText>brings up a good point</w:delText>
        </w:r>
      </w:del>
      <w:ins w:id="53" w:author="Matthew Barbour" w:date="2015-09-21T11:43:00Z">
        <w:r w:rsidR="00A11021">
          <w:t>is correct</w:t>
        </w:r>
      </w:ins>
      <w:r w:rsidR="002419A2">
        <w:t xml:space="preserve"> in that </w:t>
      </w:r>
      <w:r w:rsidR="00173F2A">
        <w:t xml:space="preserve">the dashed line </w:t>
      </w:r>
      <w:ins w:id="54" w:author="Matthew Barbour" w:date="2015-09-21T09:50:00Z">
        <w:r w:rsidR="00ED5963">
          <w:t xml:space="preserve">would </w:t>
        </w:r>
      </w:ins>
      <w:r w:rsidR="00173F2A">
        <w:t>represent</w:t>
      </w:r>
      <w:del w:id="55" w:author="Matthew Barbour" w:date="2015-09-21T09:50:00Z">
        <w:r w:rsidR="00173F2A" w:rsidDel="00ED5963">
          <w:delText>s</w:delText>
        </w:r>
      </w:del>
      <w:r w:rsidR="00173F2A">
        <w:t xml:space="preserve"> an overestimate of the </w:t>
      </w:r>
      <w:del w:id="56" w:author="Matthew Barbour" w:date="2015-09-21T11:44:00Z">
        <w:r w:rsidR="00173F2A" w:rsidDel="0015673C">
          <w:delText xml:space="preserve">importance </w:delText>
        </w:r>
      </w:del>
      <w:ins w:id="57" w:author="Matthew Barbour" w:date="2015-09-21T11:44:00Z">
        <w:r w:rsidR="0015673C">
          <w:t xml:space="preserve">contribution </w:t>
        </w:r>
      </w:ins>
      <w:r w:rsidR="00173F2A">
        <w:t xml:space="preserve">of </w:t>
      </w:r>
      <w:del w:id="58" w:author="Matthew Barbour" w:date="2015-09-21T09:51:00Z">
        <w:r w:rsidR="00173F2A" w:rsidDel="00ED5963">
          <w:delText xml:space="preserve">sampling </w:delText>
        </w:r>
      </w:del>
      <w:ins w:id="59" w:author="Matthew Barbour" w:date="2015-09-21T09:51:00Z">
        <w:r w:rsidR="00ED5963">
          <w:t xml:space="preserve">additive </w:t>
        </w:r>
      </w:ins>
      <w:r w:rsidR="00173F2A">
        <w:t>effects</w:t>
      </w:r>
      <w:ins w:id="60" w:author="Matthew Barbour" w:date="2015-09-21T09:51:00Z">
        <w:r w:rsidR="00ED5963">
          <w:t xml:space="preserve"> (i.e. sampling)</w:t>
        </w:r>
      </w:ins>
      <w:ins w:id="61" w:author="Matthew Barbour" w:date="2015-09-21T09:58:00Z">
        <w:r w:rsidR="00AE11A8">
          <w:t xml:space="preserve"> if we had manipulated genetic variation in this experiment</w:t>
        </w:r>
      </w:ins>
      <w:ins w:id="62" w:author="Matthew Barbour" w:date="2015-09-21T09:51:00Z">
        <w:r w:rsidR="00ED5963">
          <w:t xml:space="preserve">. However, as we mentioned in </w:t>
        </w:r>
      </w:ins>
      <w:ins w:id="63" w:author="Matthew Barbour" w:date="2015-09-21T09:52:00Z">
        <w:r w:rsidR="00ED5963">
          <w:t xml:space="preserve">Point #3, we </w:t>
        </w:r>
      </w:ins>
      <w:ins w:id="64" w:author="Matthew Barbour" w:date="2015-09-21T10:00:00Z">
        <w:r w:rsidR="00AE11A8">
          <w:t xml:space="preserve">realized that we </w:t>
        </w:r>
      </w:ins>
      <w:ins w:id="65" w:author="Matthew Barbour" w:date="2015-09-21T09:52:00Z">
        <w:r w:rsidR="00ED5963">
          <w:t xml:space="preserve">are unable to estimate the </w:t>
        </w:r>
      </w:ins>
      <w:ins w:id="66" w:author="Matthew Barbour" w:date="2015-09-21T09:53:00Z">
        <w:r w:rsidR="00AE11A8">
          <w:t xml:space="preserve">relative contributions of </w:t>
        </w:r>
      </w:ins>
      <w:ins w:id="67" w:author="Matthew Barbour" w:date="2015-09-21T09:52:00Z">
        <w:r w:rsidR="00ED5963">
          <w:t xml:space="preserve">additive and non-additive </w:t>
        </w:r>
      </w:ins>
      <w:ins w:id="68" w:author="Matthew Barbour" w:date="2015-09-21T09:53:00Z">
        <w:r w:rsidR="00AE11A8">
          <w:t>effects because of our experimental design. Therefore, we have decided to</w:t>
        </w:r>
      </w:ins>
      <w:ins w:id="69" w:author="Matthew Barbour" w:date="2015-09-21T09:54:00Z">
        <w:r w:rsidR="00AE11A8">
          <w:t xml:space="preserve"> no longer give an “expectation for sampling effects alone” because </w:t>
        </w:r>
      </w:ins>
      <w:ins w:id="70" w:author="Matthew Barbour" w:date="2015-09-21T09:55:00Z">
        <w:r w:rsidR="00AE11A8">
          <w:t xml:space="preserve">our data clearly do not permit us to estimate this. </w:t>
        </w:r>
      </w:ins>
      <w:del w:id="71" w:author="Matthew Barbour" w:date="2015-09-21T09:51:00Z">
        <w:r w:rsidR="00173F2A" w:rsidDel="00ED5963">
          <w:delText xml:space="preserve"> alone</w:delText>
        </w:r>
      </w:del>
      <w:del w:id="72" w:author="Matthew Barbour" w:date="2015-09-21T09:56:00Z">
        <w:r w:rsidR="00173F2A" w:rsidDel="00AE11A8">
          <w:delText>. In other word</w:delText>
        </w:r>
        <w:r w:rsidR="004847DD" w:rsidDel="00AE11A8">
          <w:delText>s</w:delText>
        </w:r>
        <w:r w:rsidR="00173F2A" w:rsidDel="00AE11A8">
          <w:delText>,</w:delText>
        </w:r>
        <w:r w:rsidR="004847DD" w:rsidDel="00AE11A8">
          <w:delText xml:space="preserve"> </w:delText>
        </w:r>
        <w:r w:rsidR="002419A2" w:rsidDel="00AE11A8">
          <w:delText xml:space="preserve">our </w:delText>
        </w:r>
        <w:r w:rsidR="004847DD" w:rsidDel="00AE11A8">
          <w:delText>‘</w:delText>
        </w:r>
        <w:r w:rsidR="002419A2" w:rsidDel="00AE11A8">
          <w:delText>expectation for sampling effects alone</w:delText>
        </w:r>
        <w:r w:rsidR="004847DD" w:rsidDel="00AE11A8">
          <w:delText>’</w:delText>
        </w:r>
        <w:r w:rsidR="002419A2" w:rsidDel="00AE11A8">
          <w:delText xml:space="preserve"> was a conservative estimate. </w:delText>
        </w:r>
        <w:r w:rsidR="00173F2A" w:rsidDel="00AE11A8">
          <w:delText>One of our concerns with presenting this simulation was that we did not want to try and infer too much about the relative importance of sampling effects (additive) vs. complementarity (non-additive)</w:delText>
        </w:r>
        <w:r w:rsidR="004847DD" w:rsidDel="00AE11A8">
          <w:delText>, seeing as how our results did not come from an experiment</w:delText>
        </w:r>
        <w:r w:rsidR="00173F2A" w:rsidDel="00AE11A8">
          <w:delText xml:space="preserve">. Therefore, we feel that it </w:delText>
        </w:r>
        <w:r w:rsidR="004847DD" w:rsidDel="00AE11A8">
          <w:delText xml:space="preserve">is justified to present conservative estimates of sampling vs. complementarity effects, as this would make the results of our simulation more convincing. </w:delText>
        </w:r>
      </w:del>
      <w:r w:rsidR="004847DD">
        <w:t xml:space="preserve">We have revised the text </w:t>
      </w:r>
      <w:ins w:id="73" w:author="Matthew Barbour" w:date="2015-09-21T09:56:00Z">
        <w:r w:rsidR="00AE11A8">
          <w:t>accordingly and removed the dashed line from Figure 6</w:t>
        </w:r>
      </w:ins>
      <w:del w:id="74" w:author="Matthew Barbour" w:date="2015-09-21T09:57:00Z">
        <w:r w:rsidR="004847DD" w:rsidDel="00AE11A8">
          <w:delText>though to emphasize that this is a conservative estimate</w:delText>
        </w:r>
      </w:del>
      <w:r w:rsidR="004847DD">
        <w:t>. Lines _-_ now read:</w:t>
      </w:r>
    </w:p>
    <w:p w14:paraId="141D30D3" w14:textId="77777777" w:rsidR="004847DD" w:rsidRDefault="004847DD" w:rsidP="002419A2">
      <w:pPr>
        <w:widowControl w:val="0"/>
        <w:autoSpaceDE w:val="0"/>
        <w:autoSpaceDN w:val="0"/>
        <w:adjustRightInd w:val="0"/>
      </w:pPr>
    </w:p>
    <w:p w14:paraId="363677B6" w14:textId="4A84749D" w:rsidR="004847DD" w:rsidRDefault="004847DD" w:rsidP="002419A2">
      <w:pPr>
        <w:widowControl w:val="0"/>
        <w:autoSpaceDE w:val="0"/>
        <w:autoSpaceDN w:val="0"/>
        <w:adjustRightInd w:val="0"/>
      </w:pPr>
      <w:proofErr w:type="gramStart"/>
      <w:r>
        <w:t>“INSERT TEXT</w:t>
      </w:r>
      <w:del w:id="75" w:author="Matthew Barbour" w:date="2015-09-21T09:57:00Z">
        <w:r w:rsidDel="00AE11A8">
          <w:delText xml:space="preserve"> THAT DISCUSSES THIS AS A CONSERVATIVE ESTIMATE</w:delText>
        </w:r>
      </w:del>
      <w:r>
        <w:t>”.</w:t>
      </w:r>
      <w:proofErr w:type="gramEnd"/>
    </w:p>
    <w:p w14:paraId="6DC02D0D" w14:textId="77777777" w:rsidR="002419A2" w:rsidRDefault="002419A2" w:rsidP="002419A2">
      <w:pPr>
        <w:widowControl w:val="0"/>
        <w:autoSpaceDE w:val="0"/>
        <w:autoSpaceDN w:val="0"/>
        <w:adjustRightInd w:val="0"/>
      </w:pPr>
    </w:p>
    <w:p w14:paraId="2CA59C4E" w14:textId="77777777" w:rsidR="004847DD" w:rsidRPr="00EF3139" w:rsidRDefault="004847DD" w:rsidP="002419A2">
      <w:pPr>
        <w:widowControl w:val="0"/>
        <w:autoSpaceDE w:val="0"/>
        <w:autoSpaceDN w:val="0"/>
        <w:adjustRightInd w:val="0"/>
        <w:rPr>
          <w:b/>
        </w:rPr>
      </w:pPr>
    </w:p>
    <w:p w14:paraId="008D3B38" w14:textId="77777777" w:rsidR="002419A2" w:rsidRPr="00EF3139" w:rsidRDefault="002419A2" w:rsidP="002419A2">
      <w:pPr>
        <w:widowControl w:val="0"/>
        <w:autoSpaceDE w:val="0"/>
        <w:autoSpaceDN w:val="0"/>
        <w:adjustRightInd w:val="0"/>
        <w:rPr>
          <w:b/>
        </w:rPr>
      </w:pPr>
      <w:r w:rsidRPr="00EF3139">
        <w:rPr>
          <w:b/>
        </w:rPr>
        <w:t xml:space="preserve">Reviewer #2: </w:t>
      </w:r>
    </w:p>
    <w:p w14:paraId="4525919C" w14:textId="77777777" w:rsidR="002419A2" w:rsidRPr="00EF3139" w:rsidRDefault="002419A2" w:rsidP="002419A2">
      <w:pPr>
        <w:widowControl w:val="0"/>
        <w:autoSpaceDE w:val="0"/>
        <w:autoSpaceDN w:val="0"/>
        <w:adjustRightInd w:val="0"/>
        <w:rPr>
          <w:b/>
        </w:rPr>
      </w:pPr>
    </w:p>
    <w:p w14:paraId="4D4FE557"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D1E0D7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54F7D71D"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Yes </w:t>
      </w:r>
    </w:p>
    <w:p w14:paraId="43044C8D"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16F98EF9"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7EEEA073" w14:textId="77777777" w:rsidR="002419A2" w:rsidRPr="00EF3139" w:rsidRDefault="002419A2" w:rsidP="002419A2">
      <w:pPr>
        <w:widowControl w:val="0"/>
        <w:autoSpaceDE w:val="0"/>
        <w:autoSpaceDN w:val="0"/>
        <w:adjustRightInd w:val="0"/>
        <w:rPr>
          <w:b/>
        </w:rPr>
      </w:pPr>
    </w:p>
    <w:p w14:paraId="238E4C3F" w14:textId="77777777" w:rsidR="002419A2" w:rsidRPr="00EF3139" w:rsidRDefault="002419A2" w:rsidP="002419A2">
      <w:pPr>
        <w:widowControl w:val="0"/>
        <w:autoSpaceDE w:val="0"/>
        <w:autoSpaceDN w:val="0"/>
        <w:adjustRightInd w:val="0"/>
        <w:rPr>
          <w:b/>
        </w:rPr>
      </w:pPr>
      <w:r w:rsidRPr="00EF3139">
        <w:rPr>
          <w:b/>
        </w:rPr>
        <w:t xml:space="preserve">Comments: </w:t>
      </w:r>
    </w:p>
    <w:p w14:paraId="250FD917" w14:textId="77777777" w:rsidR="002419A2" w:rsidRPr="00EF3139" w:rsidRDefault="002419A2" w:rsidP="002419A2">
      <w:pPr>
        <w:widowControl w:val="0"/>
        <w:autoSpaceDE w:val="0"/>
        <w:autoSpaceDN w:val="0"/>
        <w:adjustRightInd w:val="0"/>
        <w:rPr>
          <w:b/>
        </w:rPr>
      </w:pPr>
    </w:p>
    <w:p w14:paraId="6C0816C7" w14:textId="77777777" w:rsidR="002419A2" w:rsidRDefault="002419A2" w:rsidP="002419A2">
      <w:pPr>
        <w:widowControl w:val="0"/>
        <w:autoSpaceDE w:val="0"/>
        <w:autoSpaceDN w:val="0"/>
        <w:adjustRightInd w:val="0"/>
        <w:rPr>
          <w:b/>
        </w:rPr>
      </w:pPr>
      <w:r w:rsidRPr="00EF3139">
        <w:rPr>
          <w:b/>
        </w:rPr>
        <w:t xml:space="preserve">This manuscript reports the investigation of the effect of genetic variation of the plant Salix </w:t>
      </w:r>
      <w:proofErr w:type="spellStart"/>
      <w:r w:rsidRPr="00EF3139">
        <w:rPr>
          <w:b/>
        </w:rPr>
        <w:t>kookeriana</w:t>
      </w:r>
      <w:proofErr w:type="spellEnd"/>
      <w:r w:rsidRPr="00EF3139">
        <w:rPr>
          <w:b/>
        </w:rPr>
        <w:t xml:space="preserve"> on the composition and abundance of associated insect galls and their parasitoids. </w:t>
      </w:r>
      <w:proofErr w:type="gramStart"/>
      <w:r w:rsidRPr="00EF3139">
        <w:rPr>
          <w:b/>
        </w:rPr>
        <w:t>The study is based on an impressive common garden experiment of 26 different willow genotypes</w:t>
      </w:r>
      <w:proofErr w:type="gramEnd"/>
      <w:r w:rsidRPr="00EF3139">
        <w:rPr>
          <w:b/>
        </w:rPr>
        <w:t xml:space="preserve">, </w:t>
      </w:r>
      <w:proofErr w:type="gramStart"/>
      <w:r w:rsidRPr="00EF3139">
        <w:rPr>
          <w:b/>
        </w:rPr>
        <w:t>each replicated 25 times</w:t>
      </w:r>
      <w:proofErr w:type="gramEnd"/>
      <w:r w:rsidRPr="00EF3139">
        <w:rPr>
          <w:b/>
        </w:rPr>
        <w:t xml:space="preserve">. The experiment and the analysis are </w:t>
      </w:r>
      <w:proofErr w:type="gramStart"/>
      <w:r w:rsidRPr="00EF3139">
        <w:rPr>
          <w:b/>
        </w:rPr>
        <w:t>well-done</w:t>
      </w:r>
      <w:proofErr w:type="gramEnd"/>
      <w:r w:rsidRPr="00EF3139">
        <w:rPr>
          <w:b/>
        </w:rPr>
        <w:t xml:space="preserve"> and convincing, and the manuscript is well presented. I really enjoyed performing this evaluation. </w:t>
      </w:r>
    </w:p>
    <w:p w14:paraId="0D5EBED1" w14:textId="77777777" w:rsidR="002419A2" w:rsidRDefault="002419A2" w:rsidP="002419A2">
      <w:pPr>
        <w:widowControl w:val="0"/>
        <w:autoSpaceDE w:val="0"/>
        <w:autoSpaceDN w:val="0"/>
        <w:adjustRightInd w:val="0"/>
        <w:rPr>
          <w:b/>
        </w:rPr>
      </w:pPr>
    </w:p>
    <w:p w14:paraId="06CB0869" w14:textId="19E00E43" w:rsidR="002419A2" w:rsidRPr="00C67BEF" w:rsidRDefault="006D5298" w:rsidP="002419A2">
      <w:pPr>
        <w:widowControl w:val="0"/>
        <w:autoSpaceDE w:val="0"/>
        <w:autoSpaceDN w:val="0"/>
        <w:adjustRightInd w:val="0"/>
      </w:pPr>
      <w:r>
        <w:t xml:space="preserve">8. </w:t>
      </w:r>
      <w:r w:rsidR="002419A2">
        <w:t>We appreciate Dr. Gravel’s (Reviewer #2) recognition of the quality of this manuscript.</w:t>
      </w:r>
    </w:p>
    <w:p w14:paraId="360E4544" w14:textId="77777777" w:rsidR="002419A2" w:rsidRPr="00EF3139" w:rsidRDefault="002419A2" w:rsidP="002419A2">
      <w:pPr>
        <w:widowControl w:val="0"/>
        <w:autoSpaceDE w:val="0"/>
        <w:autoSpaceDN w:val="0"/>
        <w:adjustRightInd w:val="0"/>
        <w:rPr>
          <w:b/>
        </w:rPr>
      </w:pPr>
    </w:p>
    <w:p w14:paraId="5C84001E" w14:textId="77777777" w:rsidR="002419A2" w:rsidRPr="00EF3139" w:rsidRDefault="002419A2" w:rsidP="002419A2">
      <w:pPr>
        <w:widowControl w:val="0"/>
        <w:autoSpaceDE w:val="0"/>
        <w:autoSpaceDN w:val="0"/>
        <w:adjustRightInd w:val="0"/>
        <w:rPr>
          <w:b/>
        </w:rPr>
      </w:pPr>
      <w:r w:rsidRPr="00EF3139">
        <w:rPr>
          <w:b/>
        </w:rPr>
        <w:t xml:space="preserve">I found two results that are particularly interesting: </w:t>
      </w:r>
    </w:p>
    <w:p w14:paraId="4F056480" w14:textId="77777777" w:rsidR="002419A2" w:rsidRPr="00EF3139" w:rsidRDefault="002419A2" w:rsidP="002419A2">
      <w:pPr>
        <w:widowControl w:val="0"/>
        <w:autoSpaceDE w:val="0"/>
        <w:autoSpaceDN w:val="0"/>
        <w:adjustRightInd w:val="0"/>
        <w:rPr>
          <w:b/>
        </w:rPr>
      </w:pPr>
    </w:p>
    <w:p w14:paraId="1CED6808" w14:textId="77777777" w:rsidR="002419A2" w:rsidRDefault="002419A2" w:rsidP="002419A2">
      <w:pPr>
        <w:widowControl w:val="0"/>
        <w:autoSpaceDE w:val="0"/>
        <w:autoSpaceDN w:val="0"/>
        <w:adjustRightInd w:val="0"/>
        <w:rPr>
          <w:b/>
        </w:rPr>
      </w:pPr>
      <w:r w:rsidRPr="00EF3139">
        <w:rPr>
          <w:b/>
        </w:rPr>
        <w:t xml:space="preserve">The </w:t>
      </w:r>
      <w:proofErr w:type="gramStart"/>
      <w:r w:rsidRPr="00EF3139">
        <w:rPr>
          <w:b/>
        </w:rPr>
        <w:t>effect of host genetic identity propagates up the food chain and indirectly affect</w:t>
      </w:r>
      <w:proofErr w:type="gramEnd"/>
      <w:r w:rsidRPr="00EF3139">
        <w:rPr>
          <w:b/>
        </w:rPr>
        <w:t xml:space="preserve"> higher trophic levels. There is already evidence in the literature there is strong genetic variability among plants in their resistance to </w:t>
      </w:r>
      <w:proofErr w:type="spellStart"/>
      <w:r w:rsidRPr="00EF3139">
        <w:rPr>
          <w:b/>
        </w:rPr>
        <w:t>herbivory</w:t>
      </w:r>
      <w:proofErr w:type="spellEnd"/>
      <w:r w:rsidRPr="00EF3139">
        <w:rPr>
          <w:b/>
        </w:rPr>
        <w:t xml:space="preserve">, and some have also looked at the composition of associated herbivores. But this study is the first, to my knowledge, to study the impact of the host identity on the enemies of the associated herbivores. The experimental design is quite clever and allows this unique kind of analysis. </w:t>
      </w:r>
    </w:p>
    <w:p w14:paraId="5ABCB31A" w14:textId="77777777" w:rsidR="002419A2" w:rsidRDefault="002419A2" w:rsidP="002419A2">
      <w:pPr>
        <w:widowControl w:val="0"/>
        <w:autoSpaceDE w:val="0"/>
        <w:autoSpaceDN w:val="0"/>
        <w:adjustRightInd w:val="0"/>
        <w:rPr>
          <w:b/>
        </w:rPr>
      </w:pPr>
    </w:p>
    <w:p w14:paraId="142FCF21" w14:textId="58AD683E" w:rsidR="002419A2" w:rsidRPr="00C67BEF" w:rsidRDefault="006D5298" w:rsidP="002419A2">
      <w:pPr>
        <w:widowControl w:val="0"/>
        <w:autoSpaceDE w:val="0"/>
        <w:autoSpaceDN w:val="0"/>
        <w:adjustRightInd w:val="0"/>
      </w:pPr>
      <w:r>
        <w:t xml:space="preserve">9. </w:t>
      </w:r>
      <w:r w:rsidR="002419A2">
        <w:t>Again, we agree with Dr. Gravel in that</w:t>
      </w:r>
      <w:r w:rsidR="004847DD">
        <w:t>, to our knowledge, this is</w:t>
      </w:r>
      <w:r w:rsidR="002419A2">
        <w:t xml:space="preserve"> the first study</w:t>
      </w:r>
      <w:r w:rsidR="004847DD">
        <w:t xml:space="preserve"> </w:t>
      </w:r>
      <w:r w:rsidR="002419A2">
        <w:t xml:space="preserve">to examine the </w:t>
      </w:r>
      <w:r w:rsidR="004847DD">
        <w:t xml:space="preserve">direct and indirect effects of host-plant genotype </w:t>
      </w:r>
      <w:r w:rsidR="002419A2">
        <w:t>on a species-interaction network</w:t>
      </w:r>
      <w:del w:id="76" w:author="Matthew Barbour" w:date="2015-09-21T11:45:00Z">
        <w:r w:rsidR="002419A2" w:rsidDel="0015673C">
          <w:delText xml:space="preserve"> of its associated </w:delText>
        </w:r>
        <w:r w:rsidR="004B41CC" w:rsidDel="0015673C">
          <w:delText xml:space="preserve">herbivore-parasitoid </w:delText>
        </w:r>
        <w:r w:rsidR="002419A2" w:rsidDel="0015673C">
          <w:delText>community</w:delText>
        </w:r>
      </w:del>
      <w:r w:rsidR="002419A2">
        <w:t>.</w:t>
      </w:r>
    </w:p>
    <w:p w14:paraId="0929E0EF" w14:textId="77777777" w:rsidR="002419A2" w:rsidRPr="00EF3139" w:rsidRDefault="002419A2" w:rsidP="002419A2">
      <w:pPr>
        <w:widowControl w:val="0"/>
        <w:autoSpaceDE w:val="0"/>
        <w:autoSpaceDN w:val="0"/>
        <w:adjustRightInd w:val="0"/>
        <w:rPr>
          <w:b/>
        </w:rPr>
      </w:pPr>
    </w:p>
    <w:p w14:paraId="26A6F04A" w14:textId="77777777" w:rsidR="002419A2" w:rsidRDefault="002419A2" w:rsidP="002419A2">
      <w:pPr>
        <w:widowControl w:val="0"/>
        <w:autoSpaceDE w:val="0"/>
        <w:autoSpaceDN w:val="0"/>
        <w:adjustRightInd w:val="0"/>
      </w:pPr>
      <w:r w:rsidRPr="00EF3139">
        <w:rPr>
          <w:b/>
        </w:rPr>
        <w:t xml:space="preserve">The authors not only document the difference of the insect community found on the leaves, they also investigate the traits driving these interactions. This analysis provides a better understanding of the mechanisms driving the variability among hosts. It will also make basis for predicting the action of natural selection on both the host and the herbivores. </w:t>
      </w:r>
    </w:p>
    <w:p w14:paraId="6D5D1AF3" w14:textId="77777777" w:rsidR="002419A2" w:rsidRDefault="002419A2" w:rsidP="002419A2">
      <w:pPr>
        <w:widowControl w:val="0"/>
        <w:autoSpaceDE w:val="0"/>
        <w:autoSpaceDN w:val="0"/>
        <w:adjustRightInd w:val="0"/>
      </w:pPr>
    </w:p>
    <w:p w14:paraId="50F4F99F" w14:textId="41A244B0" w:rsidR="002419A2" w:rsidRPr="004B41CC" w:rsidRDefault="006D5298" w:rsidP="002419A2">
      <w:pPr>
        <w:widowControl w:val="0"/>
        <w:autoSpaceDE w:val="0"/>
        <w:autoSpaceDN w:val="0"/>
        <w:adjustRightInd w:val="0"/>
      </w:pPr>
      <w:r>
        <w:t xml:space="preserve">10. </w:t>
      </w:r>
      <w:r w:rsidR="004B41CC">
        <w:t>We</w:t>
      </w:r>
      <w:r w:rsidR="002419A2">
        <w:t xml:space="preserve"> appreciate that Dr. Gravel recognizes the importance of including the detailed analysis of plant</w:t>
      </w:r>
      <w:r w:rsidR="004B41CC">
        <w:t xml:space="preserve"> and gall</w:t>
      </w:r>
      <w:r w:rsidR="002419A2">
        <w:t xml:space="preserve"> traits</w:t>
      </w:r>
      <w:r w:rsidR="004B41CC">
        <w:t xml:space="preserve"> to better understand the mechanisms mediating these trophic interactions.</w:t>
      </w:r>
      <w:ins w:id="77" w:author="Matthew Barbour" w:date="2015-09-21T10:01:00Z">
        <w:r w:rsidR="00AE11A8">
          <w:t xml:space="preserve"> </w:t>
        </w:r>
      </w:ins>
      <w:r w:rsidR="00AE11A8">
        <w:t>While both Reviewer #1 and #3 point out that we can only infer correlative support for these mechanisms, we feel</w:t>
      </w:r>
      <w:ins w:id="78" w:author="Matthew Barbour" w:date="2015-09-21T11:46:00Z">
        <w:r w:rsidR="0015673C">
          <w:t xml:space="preserve"> that</w:t>
        </w:r>
      </w:ins>
      <w:del w:id="79" w:author="Matthew Barbour" w:date="2015-09-21T11:46:00Z">
        <w:r w:rsidR="00AE11A8" w:rsidDel="0015673C">
          <w:delText xml:space="preserve"> our</w:delText>
        </w:r>
      </w:del>
      <w:r w:rsidR="00AE11A8">
        <w:t xml:space="preserve"> analys</w:t>
      </w:r>
      <w:ins w:id="80" w:author="Matthew Barbour" w:date="2015-09-21T11:46:00Z">
        <w:r w:rsidR="0015673C">
          <w:t>e</w:t>
        </w:r>
      </w:ins>
      <w:del w:id="81" w:author="Matthew Barbour" w:date="2015-09-21T11:46:00Z">
        <w:r w:rsidR="00AE11A8" w:rsidDel="0015673C">
          <w:delText>i</w:delText>
        </w:r>
      </w:del>
      <w:r w:rsidR="00AE11A8">
        <w:t xml:space="preserve">s </w:t>
      </w:r>
      <w:ins w:id="82" w:author="Matthew Barbour" w:date="2015-09-21T11:46:00Z">
        <w:r w:rsidR="0015673C">
          <w:t>such as ours are</w:t>
        </w:r>
      </w:ins>
      <w:del w:id="83" w:author="Matthew Barbour" w:date="2015-09-21T11:46:00Z">
        <w:r w:rsidR="00AE11A8" w:rsidDel="0015673C">
          <w:delText>is</w:delText>
        </w:r>
      </w:del>
      <w:r w:rsidR="00AE11A8">
        <w:t xml:space="preserve"> an important first step toward </w:t>
      </w:r>
      <w:r w:rsidR="004B41CC">
        <w:t xml:space="preserve">predicting </w:t>
      </w:r>
      <w:r w:rsidR="00AE11A8">
        <w:t xml:space="preserve">how </w:t>
      </w:r>
      <w:r w:rsidR="002419A2">
        <w:t xml:space="preserve">natural selection may influence the structure of </w:t>
      </w:r>
      <w:del w:id="84" w:author="Matthew Barbour" w:date="2015-09-21T11:46:00Z">
        <w:r w:rsidR="002419A2" w:rsidDel="0015673C">
          <w:delText xml:space="preserve">this </w:delText>
        </w:r>
      </w:del>
      <w:r w:rsidR="002419A2">
        <w:t>interaction network</w:t>
      </w:r>
      <w:ins w:id="85" w:author="Matthew Barbour" w:date="2015-09-21T11:46:00Z">
        <w:r w:rsidR="0015673C">
          <w:t>s</w:t>
        </w:r>
      </w:ins>
      <w:r w:rsidR="002419A2">
        <w:t>.</w:t>
      </w:r>
    </w:p>
    <w:p w14:paraId="61192778" w14:textId="77777777" w:rsidR="002419A2" w:rsidRPr="00EF3139" w:rsidRDefault="002419A2" w:rsidP="002419A2">
      <w:pPr>
        <w:widowControl w:val="0"/>
        <w:autoSpaceDE w:val="0"/>
        <w:autoSpaceDN w:val="0"/>
        <w:adjustRightInd w:val="0"/>
        <w:rPr>
          <w:b/>
        </w:rPr>
      </w:pPr>
    </w:p>
    <w:p w14:paraId="1D0C1737" w14:textId="77777777" w:rsidR="002419A2" w:rsidRPr="00EF3139" w:rsidRDefault="002419A2" w:rsidP="002419A2">
      <w:pPr>
        <w:widowControl w:val="0"/>
        <w:autoSpaceDE w:val="0"/>
        <w:autoSpaceDN w:val="0"/>
        <w:adjustRightInd w:val="0"/>
        <w:rPr>
          <w:b/>
        </w:rPr>
      </w:pPr>
      <w:r w:rsidRPr="00EF3139">
        <w:rPr>
          <w:b/>
        </w:rPr>
        <w:t xml:space="preserve">I only have a few comments, which should be viewed mostly as constructive suggestions: </w:t>
      </w:r>
    </w:p>
    <w:p w14:paraId="73E34CAE" w14:textId="77777777" w:rsidR="002419A2" w:rsidRPr="00EF3139" w:rsidRDefault="002419A2" w:rsidP="002419A2">
      <w:pPr>
        <w:widowControl w:val="0"/>
        <w:autoSpaceDE w:val="0"/>
        <w:autoSpaceDN w:val="0"/>
        <w:adjustRightInd w:val="0"/>
        <w:rPr>
          <w:b/>
        </w:rPr>
      </w:pPr>
    </w:p>
    <w:p w14:paraId="720195C9" w14:textId="77777777" w:rsidR="002419A2" w:rsidRDefault="002419A2" w:rsidP="002419A2">
      <w:pPr>
        <w:widowControl w:val="0"/>
        <w:autoSpaceDE w:val="0"/>
        <w:autoSpaceDN w:val="0"/>
        <w:adjustRightInd w:val="0"/>
        <w:rPr>
          <w:b/>
        </w:rPr>
      </w:pPr>
      <w:r w:rsidRPr="00EF3139">
        <w:rPr>
          <w:b/>
        </w:rPr>
        <w:t xml:space="preserve">- We have to believe the authors that there is significant genetic variation of traits among the host genotypes until we get to the methods. I got quickly convinced of it reading the second paragraph of the methods. It would perhaps make the story more convincing if early in the results the authors could mention the amount of trait variation there is among the genotypes, and which traits do vary the most. </w:t>
      </w:r>
    </w:p>
    <w:p w14:paraId="41DC337C" w14:textId="77777777" w:rsidR="002419A2" w:rsidRDefault="002419A2" w:rsidP="002419A2">
      <w:pPr>
        <w:widowControl w:val="0"/>
        <w:autoSpaceDE w:val="0"/>
        <w:autoSpaceDN w:val="0"/>
        <w:adjustRightInd w:val="0"/>
        <w:rPr>
          <w:b/>
        </w:rPr>
      </w:pPr>
    </w:p>
    <w:p w14:paraId="37AFF271" w14:textId="77820E26" w:rsidR="002419A2" w:rsidRDefault="006D5298" w:rsidP="002419A2">
      <w:pPr>
        <w:widowControl w:val="0"/>
        <w:autoSpaceDE w:val="0"/>
        <w:autoSpaceDN w:val="0"/>
        <w:adjustRightInd w:val="0"/>
      </w:pPr>
      <w:r>
        <w:t xml:space="preserve">11. </w:t>
      </w:r>
      <w:r w:rsidR="00670431">
        <w:t>Dr. Gr</w:t>
      </w:r>
      <w:r w:rsidR="00FB2D23">
        <w:t xml:space="preserve">avel brings up a good </w:t>
      </w:r>
      <w:r w:rsidR="004B41CC">
        <w:t xml:space="preserve">point. We have now made it </w:t>
      </w:r>
      <w:r w:rsidR="00FB2D23">
        <w:t xml:space="preserve">clear in the introduction that there is substantial heritable phenotypic variation in this </w:t>
      </w:r>
      <w:r w:rsidR="004B41CC">
        <w:t>system that</w:t>
      </w:r>
      <w:r w:rsidR="00FB2D23">
        <w:t xml:space="preserve"> is associated with resistance to galling insects. </w:t>
      </w:r>
      <w:r w:rsidR="004B41CC">
        <w:t>Lines _-_ now read:</w:t>
      </w:r>
    </w:p>
    <w:p w14:paraId="5DFC8721" w14:textId="77777777" w:rsidR="004B41CC" w:rsidRDefault="004B41CC" w:rsidP="002419A2">
      <w:pPr>
        <w:widowControl w:val="0"/>
        <w:autoSpaceDE w:val="0"/>
        <w:autoSpaceDN w:val="0"/>
        <w:adjustRightInd w:val="0"/>
      </w:pPr>
    </w:p>
    <w:p w14:paraId="09F84635" w14:textId="5F65B955" w:rsidR="004B41CC" w:rsidRPr="00C67BEF" w:rsidRDefault="004B41CC" w:rsidP="002419A2">
      <w:pPr>
        <w:widowControl w:val="0"/>
        <w:autoSpaceDE w:val="0"/>
        <w:autoSpaceDN w:val="0"/>
        <w:adjustRightInd w:val="0"/>
      </w:pPr>
      <w:r>
        <w:t>“</w:t>
      </w:r>
      <w:ins w:id="86" w:author="Matthew Barbour" w:date="2015-09-21T11:47:00Z">
        <w:r w:rsidR="00DA6303" w:rsidRPr="00804B90">
          <w:rPr>
            <w:color w:val="000000"/>
          </w:rPr>
          <w:t xml:space="preserve">First, we have demonstrated in previous work that </w:t>
        </w:r>
        <w:r w:rsidR="00DA6303" w:rsidRPr="00804B90">
          <w:rPr>
            <w:i/>
            <w:iCs/>
            <w:color w:val="000000"/>
          </w:rPr>
          <w:t xml:space="preserve">S. </w:t>
        </w:r>
        <w:proofErr w:type="spellStart"/>
        <w:r w:rsidR="00DA6303" w:rsidRPr="00804B90">
          <w:rPr>
            <w:i/>
            <w:iCs/>
            <w:color w:val="000000"/>
          </w:rPr>
          <w:t>hookeriana</w:t>
        </w:r>
        <w:proofErr w:type="spellEnd"/>
        <w:r w:rsidR="00DA6303" w:rsidRPr="00804B90">
          <w:rPr>
            <w:color w:val="000000"/>
          </w:rPr>
          <w:t xml:space="preserve"> </w:t>
        </w:r>
        <w:r w:rsidR="00DA6303">
          <w:rPr>
            <w:color w:val="000000"/>
          </w:rPr>
          <w:t xml:space="preserve">(hereafter, willow) </w:t>
        </w:r>
        <w:r w:rsidR="00DA6303" w:rsidRPr="00804B90">
          <w:rPr>
            <w:color w:val="000000"/>
          </w:rPr>
          <w:t xml:space="preserve">displays </w:t>
        </w:r>
        <w:r w:rsidR="00DA6303">
          <w:rPr>
            <w:color w:val="000000"/>
          </w:rPr>
          <w:t>heritable</w:t>
        </w:r>
        <w:r w:rsidR="00DA6303" w:rsidRPr="00804B90">
          <w:rPr>
            <w:color w:val="000000"/>
          </w:rPr>
          <w:t xml:space="preserve"> variation in </w:t>
        </w:r>
        <w:r w:rsidR="00DA6303">
          <w:rPr>
            <w:color w:val="000000"/>
          </w:rPr>
          <w:t xml:space="preserve">traits associated with leaf quality (36 traits, mean </w:t>
        </w:r>
        <w:r w:rsidR="00DA6303" w:rsidRPr="008506BD">
          <w:rPr>
            <w:i/>
            <w:color w:val="000000"/>
          </w:rPr>
          <w:t>H</w:t>
        </w:r>
        <w:r w:rsidR="00DA6303" w:rsidRPr="008506BD">
          <w:rPr>
            <w:i/>
            <w:color w:val="000000"/>
            <w:vertAlign w:val="superscript"/>
          </w:rPr>
          <w:t>2</w:t>
        </w:r>
        <w:r w:rsidR="00DA6303">
          <w:rPr>
            <w:color w:val="000000"/>
          </w:rPr>
          <w:t xml:space="preserve"> = 0.72) and plant architecture (4 traits, mean </w:t>
        </w:r>
        <w:r w:rsidR="00DA6303" w:rsidRPr="008506BD">
          <w:rPr>
            <w:i/>
            <w:color w:val="000000"/>
          </w:rPr>
          <w:t>H</w:t>
        </w:r>
        <w:r w:rsidR="00DA6303" w:rsidRPr="008506BD">
          <w:rPr>
            <w:i/>
            <w:color w:val="000000"/>
            <w:vertAlign w:val="superscript"/>
          </w:rPr>
          <w:t>2</w:t>
        </w:r>
        <w:r w:rsidR="00DA6303">
          <w:rPr>
            <w:color w:val="000000"/>
          </w:rPr>
          <w:t xml:space="preserve"> = 0.27), some of which are </w:t>
        </w:r>
      </w:ins>
      <w:ins w:id="87" w:author="Matthew Barbour" w:date="2015-09-21T11:51:00Z">
        <w:r w:rsidR="008A32FB">
          <w:rPr>
            <w:color w:val="000000"/>
          </w:rPr>
          <w:t xml:space="preserve">also </w:t>
        </w:r>
      </w:ins>
      <w:ins w:id="88" w:author="Matthew Barbour" w:date="2015-09-21T11:47:00Z">
        <w:r w:rsidR="00DA6303">
          <w:rPr>
            <w:color w:val="000000"/>
          </w:rPr>
          <w:t xml:space="preserve">associated with </w:t>
        </w:r>
        <w:r w:rsidR="00DA6303" w:rsidRPr="00804B90">
          <w:rPr>
            <w:color w:val="000000"/>
          </w:rPr>
          <w:t xml:space="preserve">resistance to its </w:t>
        </w:r>
        <w:r w:rsidR="00DA6303">
          <w:rPr>
            <w:color w:val="000000"/>
          </w:rPr>
          <w:t xml:space="preserve">community of </w:t>
        </w:r>
        <w:r w:rsidR="00DA6303" w:rsidRPr="00804B90">
          <w:rPr>
            <w:color w:val="000000"/>
          </w:rPr>
          <w:t xml:space="preserve">galling </w:t>
        </w:r>
        <w:r w:rsidR="00DA6303">
          <w:rPr>
            <w:color w:val="000000"/>
          </w:rPr>
          <w:t xml:space="preserve">herbivores </w:t>
        </w:r>
        <w:r w:rsidR="00DA6303">
          <w:rPr>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DA6303">
          <w:rPr>
            <w:color w:val="000000"/>
          </w:rPr>
          <w:instrText>ADDIN LABTIVA_CITE \* MERGEFORMAT</w:instrText>
        </w:r>
        <w:r w:rsidR="00DA6303">
          <w:rPr>
            <w:color w:val="000000"/>
          </w:rPr>
        </w:r>
        <w:r w:rsidR="00DA6303">
          <w:rPr>
            <w:color w:val="000000"/>
          </w:rPr>
          <w:fldChar w:fldCharType="separate"/>
        </w:r>
        <w:r w:rsidR="00DA6303">
          <w:rPr>
            <w:noProof/>
            <w:color w:val="000000"/>
          </w:rPr>
          <w:t>(19</w:t>
        </w:r>
        <w:r w:rsidR="00DA6303" w:rsidRPr="007224BF">
          <w:rPr>
            <w:noProof/>
            <w:color w:val="000000"/>
          </w:rPr>
          <w:t>)</w:t>
        </w:r>
        <w:r w:rsidR="00DA6303">
          <w:rPr>
            <w:color w:val="000000"/>
          </w:rPr>
          <w:fldChar w:fldCharType="end"/>
        </w:r>
        <w:r w:rsidR="00DA6303">
          <w:rPr>
            <w:color w:val="000000"/>
          </w:rPr>
          <w:t>.</w:t>
        </w:r>
      </w:ins>
      <w:r>
        <w:t>”</w:t>
      </w:r>
    </w:p>
    <w:p w14:paraId="73F49D15" w14:textId="77777777" w:rsidR="002419A2" w:rsidRPr="00EF3139" w:rsidRDefault="002419A2" w:rsidP="002419A2">
      <w:pPr>
        <w:widowControl w:val="0"/>
        <w:autoSpaceDE w:val="0"/>
        <w:autoSpaceDN w:val="0"/>
        <w:adjustRightInd w:val="0"/>
        <w:rPr>
          <w:b/>
        </w:rPr>
      </w:pPr>
    </w:p>
    <w:p w14:paraId="0A3B2C23" w14:textId="77777777" w:rsidR="002419A2" w:rsidRDefault="002419A2" w:rsidP="002419A2">
      <w:pPr>
        <w:widowControl w:val="0"/>
        <w:autoSpaceDE w:val="0"/>
        <w:autoSpaceDN w:val="0"/>
        <w:adjustRightInd w:val="0"/>
        <w:rPr>
          <w:b/>
        </w:rPr>
      </w:pPr>
      <w:r w:rsidRPr="00EF3139">
        <w:rPr>
          <w:b/>
        </w:rPr>
        <w:t xml:space="preserve">- The ordination of the insect community on the different hosts is only provided in the last figure (6), while the associated statistical test is presented in the first paragraph of the results. I would bring this figure up front in the </w:t>
      </w:r>
      <w:proofErr w:type="spellStart"/>
      <w:r w:rsidRPr="00EF3139">
        <w:rPr>
          <w:b/>
        </w:rPr>
        <w:t>ms.</w:t>
      </w:r>
      <w:proofErr w:type="spellEnd"/>
      <w:r w:rsidRPr="00EF3139">
        <w:rPr>
          <w:b/>
        </w:rPr>
        <w:t xml:space="preserve"> </w:t>
      </w:r>
    </w:p>
    <w:p w14:paraId="1B18F7C9" w14:textId="77777777" w:rsidR="002419A2" w:rsidRDefault="002419A2" w:rsidP="002419A2">
      <w:pPr>
        <w:widowControl w:val="0"/>
        <w:autoSpaceDE w:val="0"/>
        <w:autoSpaceDN w:val="0"/>
        <w:adjustRightInd w:val="0"/>
        <w:rPr>
          <w:b/>
        </w:rPr>
      </w:pPr>
    </w:p>
    <w:p w14:paraId="27E68EEC" w14:textId="5365C4B6" w:rsidR="002419A2" w:rsidRPr="00C67BEF" w:rsidRDefault="006D5298" w:rsidP="002419A2">
      <w:pPr>
        <w:widowControl w:val="0"/>
        <w:autoSpaceDE w:val="0"/>
        <w:autoSpaceDN w:val="0"/>
        <w:adjustRightInd w:val="0"/>
      </w:pPr>
      <w:r>
        <w:t xml:space="preserve">12. </w:t>
      </w:r>
      <w:r w:rsidR="002419A2">
        <w:t>Technically, the associated statistical test is presented later on</w:t>
      </w:r>
      <w:r w:rsidR="004B41CC">
        <w:t xml:space="preserve"> (Figure 6’s legend)</w:t>
      </w:r>
      <w:r w:rsidR="002419A2">
        <w:t xml:space="preserve">, as this is an ordination of </w:t>
      </w:r>
      <w:r w:rsidR="004B41CC">
        <w:t xml:space="preserve">the </w:t>
      </w:r>
      <w:r w:rsidR="002419A2">
        <w:t>entire food web, plant-herbivore and herbivore-parasitoid interactions</w:t>
      </w:r>
      <w:r w:rsidR="004B41CC">
        <w:t>,</w:t>
      </w:r>
      <w:r w:rsidR="002419A2">
        <w:t xml:space="preserve"> associated with each </w:t>
      </w:r>
      <w:r w:rsidR="004B41CC">
        <w:t xml:space="preserve">willow </w:t>
      </w:r>
      <w:r w:rsidR="002419A2">
        <w:t>genotype. Since this</w:t>
      </w:r>
      <w:r w:rsidR="004B41CC">
        <w:t xml:space="preserve"> ordination is crucial for our interpretation that complementarity in trophic interactions among genotypes contributes to the positive relationship between genetic variation and food-web complexity, </w:t>
      </w:r>
      <w:r w:rsidR="002419A2">
        <w:t>we feel that it is best to keep this ordi</w:t>
      </w:r>
      <w:r w:rsidR="004B41CC">
        <w:t>nation embedded within Figure</w:t>
      </w:r>
      <w:r w:rsidR="002419A2">
        <w:t xml:space="preserve"> 6.</w:t>
      </w:r>
    </w:p>
    <w:p w14:paraId="5305B05A" w14:textId="77777777" w:rsidR="002419A2" w:rsidRPr="00EF3139" w:rsidRDefault="002419A2" w:rsidP="002419A2">
      <w:pPr>
        <w:widowControl w:val="0"/>
        <w:autoSpaceDE w:val="0"/>
        <w:autoSpaceDN w:val="0"/>
        <w:adjustRightInd w:val="0"/>
        <w:rPr>
          <w:b/>
        </w:rPr>
      </w:pPr>
    </w:p>
    <w:p w14:paraId="1C4B4484" w14:textId="77777777" w:rsidR="002419A2" w:rsidRDefault="002419A2" w:rsidP="002419A2">
      <w:pPr>
        <w:widowControl w:val="0"/>
        <w:autoSpaceDE w:val="0"/>
        <w:autoSpaceDN w:val="0"/>
        <w:adjustRightInd w:val="0"/>
        <w:rPr>
          <w:b/>
        </w:rPr>
      </w:pPr>
      <w:r w:rsidRPr="00EF3139">
        <w:rPr>
          <w:b/>
        </w:rPr>
        <w:t xml:space="preserve">- I understood from the methods that each point in the Fig. 6 is the predicted LD from the multivariate GLM. My feeling is that doing it this way, the figure </w:t>
      </w:r>
      <w:proofErr w:type="gramStart"/>
      <w:r w:rsidRPr="00EF3139">
        <w:rPr>
          <w:b/>
        </w:rPr>
        <w:t>underestimate</w:t>
      </w:r>
      <w:proofErr w:type="gramEnd"/>
      <w:r w:rsidRPr="00EF3139">
        <w:rPr>
          <w:b/>
        </w:rPr>
        <w:t xml:space="preserve"> the amount of variability since it is the result of fitted models and not the original data. Instead, I would sample the data directly for S genotypes (the sensitivity to the number of replicates has to be evaluated) and compute LD from the original data instead of the fitted models. </w:t>
      </w:r>
    </w:p>
    <w:p w14:paraId="0E902AF0" w14:textId="77777777" w:rsidR="002419A2" w:rsidRDefault="002419A2" w:rsidP="002419A2">
      <w:pPr>
        <w:widowControl w:val="0"/>
        <w:autoSpaceDE w:val="0"/>
        <w:autoSpaceDN w:val="0"/>
        <w:adjustRightInd w:val="0"/>
        <w:rPr>
          <w:b/>
        </w:rPr>
      </w:pPr>
    </w:p>
    <w:p w14:paraId="5C83E305" w14:textId="2A55644B" w:rsidR="008506BD" w:rsidRDefault="006D5298" w:rsidP="002419A2">
      <w:pPr>
        <w:widowControl w:val="0"/>
        <w:autoSpaceDE w:val="0"/>
        <w:autoSpaceDN w:val="0"/>
        <w:adjustRightInd w:val="0"/>
      </w:pPr>
      <w:r>
        <w:t xml:space="preserve">13. </w:t>
      </w:r>
      <w:r w:rsidR="008506BD">
        <w:t>Dr. Gravel is correct that our prior method for the simulation underestimates that amount of variability in LD (food-web complexity) at different levels of genetic variation. As suggested, we revised our simulation methods to directly sample from the original data. We also include details in how we determined the sensitive of our results to the number of simulations</w:t>
      </w:r>
      <w:r w:rsidR="009B266F">
        <w:t xml:space="preserve"> as well as the number of plant replicates sampled for each willow genotype</w:t>
      </w:r>
      <w:r w:rsidR="008506BD">
        <w:t>. Below, we outline the updated method</w:t>
      </w:r>
      <w:r w:rsidR="009B266F">
        <w:t>s</w:t>
      </w:r>
      <w:r w:rsidR="008506BD">
        <w:t xml:space="preserve">. Lines _-_ </w:t>
      </w:r>
      <w:r w:rsidR="00194FB9">
        <w:t xml:space="preserve">in the </w:t>
      </w:r>
      <w:r w:rsidR="00194FB9">
        <w:rPr>
          <w:i/>
        </w:rPr>
        <w:t xml:space="preserve">Materials and Methods </w:t>
      </w:r>
      <w:r w:rsidR="008506BD">
        <w:t>now read</w:t>
      </w:r>
      <w:r w:rsidR="00194FB9">
        <w:t>s</w:t>
      </w:r>
      <w:r w:rsidR="008506BD">
        <w:t>:</w:t>
      </w:r>
    </w:p>
    <w:p w14:paraId="5488FC56" w14:textId="77777777" w:rsidR="008506BD" w:rsidRDefault="008506BD" w:rsidP="002419A2">
      <w:pPr>
        <w:widowControl w:val="0"/>
        <w:autoSpaceDE w:val="0"/>
        <w:autoSpaceDN w:val="0"/>
        <w:adjustRightInd w:val="0"/>
      </w:pPr>
    </w:p>
    <w:p w14:paraId="61CB8C2B" w14:textId="2ED56513" w:rsidR="00194FB9" w:rsidRDefault="00194FB9" w:rsidP="00194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b/>
          <w:iCs/>
          <w:color w:val="000000"/>
        </w:rPr>
        <w:t>“Intraspecific genetic variation increases</w:t>
      </w:r>
      <w:r w:rsidRPr="000E420B">
        <w:rPr>
          <w:b/>
          <w:iCs/>
          <w:color w:val="000000"/>
        </w:rPr>
        <w:t xml:space="preserve"> network complexity.</w:t>
      </w:r>
      <w:r>
        <w:rPr>
          <w:i/>
          <w:iCs/>
          <w:color w:val="000000"/>
        </w:rPr>
        <w:t xml:space="preserve"> </w:t>
      </w:r>
      <w:r>
        <w:rPr>
          <w:color w:val="000000"/>
        </w:rPr>
        <w:t>To examine this</w:t>
      </w:r>
      <w:r w:rsidRPr="00804B90">
        <w:rPr>
          <w:color w:val="000000"/>
        </w:rPr>
        <w:t xml:space="preserve">, we </w:t>
      </w:r>
      <w:r>
        <w:rPr>
          <w:color w:val="000000"/>
        </w:rPr>
        <w:t>used our empirical data to simulate the complexity of the</w:t>
      </w:r>
      <w:r w:rsidRPr="00804B90">
        <w:rPr>
          <w:color w:val="000000"/>
        </w:rPr>
        <w:t xml:space="preserve"> </w:t>
      </w:r>
      <w:r>
        <w:rPr>
          <w:color w:val="000000"/>
        </w:rPr>
        <w:t>plant-insect food web</w:t>
      </w:r>
      <w:r w:rsidRPr="00804B90">
        <w:rPr>
          <w:color w:val="000000"/>
        </w:rPr>
        <w:t xml:space="preserve"> at different levels of</w:t>
      </w:r>
      <w:r>
        <w:rPr>
          <w:color w:val="000000"/>
        </w:rPr>
        <w:t xml:space="preserve"> genetic variation</w:t>
      </w:r>
      <w:r w:rsidRPr="00804B90">
        <w:rPr>
          <w:color w:val="000000"/>
        </w:rPr>
        <w:t xml:space="preserve"> (r</w:t>
      </w:r>
      <w:r>
        <w:rPr>
          <w:color w:val="000000"/>
        </w:rPr>
        <w:t xml:space="preserve">ange = 1 to 25 genotype </w:t>
      </w:r>
      <w:proofErr w:type="spellStart"/>
      <w:r>
        <w:rPr>
          <w:color w:val="000000"/>
        </w:rPr>
        <w:t>polycultures</w:t>
      </w:r>
      <w:proofErr w:type="spellEnd"/>
      <w:r w:rsidRPr="00804B90">
        <w:rPr>
          <w:color w:val="000000"/>
        </w:rPr>
        <w:t>)</w:t>
      </w:r>
      <w:r>
        <w:rPr>
          <w:color w:val="000000"/>
        </w:rPr>
        <w:t xml:space="preserve"> in the experimental population of willows</w:t>
      </w:r>
      <w:r w:rsidRPr="00804B90">
        <w:rPr>
          <w:color w:val="000000"/>
        </w:rPr>
        <w:t xml:space="preserve">. </w:t>
      </w:r>
      <w:r>
        <w:rPr>
          <w:color w:val="000000"/>
        </w:rPr>
        <w:t xml:space="preserve">We omitted 1 of the 26 genotypes from this analysis (Genotype U) because we never found any galls on the branches we sampled. For each simulation, we performed the following procedure. First, we randomly selected 1 to 25 genotypes. Each genotype selection consisted of a random sample (without replacement) of 4 individual plants and their corresponding trophic interactions (willow-gall and gall-parasitoid). Second, we calculated the average abundance of each trophic interaction, which we then used to calculate food-web complexity. For our index of food-web complexity, we chose to use quantitative-weighted linkage density, </w:t>
      </w:r>
      <w:proofErr w:type="spellStart"/>
      <w:r w:rsidRPr="001E0B88">
        <w:rPr>
          <w:i/>
          <w:color w:val="000000"/>
        </w:rPr>
        <w:t>LD</w:t>
      </w:r>
      <w:r w:rsidRPr="001E0B88">
        <w:rPr>
          <w:i/>
          <w:color w:val="000000"/>
          <w:vertAlign w:val="subscript"/>
        </w:rPr>
        <w:t>q</w:t>
      </w:r>
      <w:proofErr w:type="spellEnd"/>
      <m:oMath>
        <m:r>
          <w:rPr>
            <w:rFonts w:ascii="Cambria Math" w:hAnsi="Cambria Math"/>
            <w:color w:val="000000"/>
          </w:rPr>
          <m:t xml:space="preserve">, </m:t>
        </m:r>
      </m:oMath>
      <w:r>
        <w:rPr>
          <w:color w:val="000000"/>
        </w:rPr>
        <w:t xml:space="preserve">which is based on Shannon Entropy and is the average of the effective number of prey and predatory interactions for a given species, weighted by their energetic importance (details on how </w:t>
      </w:r>
      <w:proofErr w:type="spellStart"/>
      <w:proofErr w:type="gramStart"/>
      <w:r w:rsidRPr="001E0B88">
        <w:rPr>
          <w:i/>
          <w:color w:val="000000"/>
        </w:rPr>
        <w:t>LD</w:t>
      </w:r>
      <w:r w:rsidRPr="001E0B88">
        <w:rPr>
          <w:i/>
          <w:color w:val="000000"/>
          <w:vertAlign w:val="subscript"/>
        </w:rPr>
        <w:t>q</w:t>
      </w:r>
      <w:proofErr w:type="spellEnd"/>
      <w:r>
        <w:rPr>
          <w:color w:val="000000"/>
          <w:vertAlign w:val="subscript"/>
        </w:rPr>
        <w:t xml:space="preserve">  </w:t>
      </w:r>
      <w:r>
        <w:rPr>
          <w:color w:val="000000"/>
        </w:rPr>
        <w:t>was</w:t>
      </w:r>
      <w:proofErr w:type="gramEnd"/>
      <w:r>
        <w:rPr>
          <w:color w:val="000000"/>
        </w:rPr>
        <w:t xml:space="preserve"> calculated are available in the supplementary information and in </w:t>
      </w:r>
      <w:r>
        <w:rPr>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Pr>
          <w:color w:val="000000"/>
        </w:rPr>
        <w:instrText>ADDIN LABTIVA_CITE \* MERGEFORMAT</w:instrText>
      </w:r>
      <w:r>
        <w:rPr>
          <w:color w:val="000000"/>
        </w:rPr>
      </w:r>
      <w:r>
        <w:rPr>
          <w:color w:val="000000"/>
        </w:rPr>
        <w:fldChar w:fldCharType="separate"/>
      </w:r>
      <w:r w:rsidRPr="007224BF">
        <w:rPr>
          <w:noProof/>
          <w:color w:val="000000"/>
        </w:rPr>
        <w:t>38, 39)</w:t>
      </w:r>
      <w:r>
        <w:rPr>
          <w:color w:val="000000"/>
        </w:rPr>
        <w:fldChar w:fldCharType="end"/>
      </w:r>
      <w:r>
        <w:rPr>
          <w:color w:val="000000"/>
        </w:rPr>
        <w:t xml:space="preserve">. </w:t>
      </w:r>
      <w:proofErr w:type="spellStart"/>
      <w:r w:rsidRPr="001E0B88">
        <w:rPr>
          <w:i/>
          <w:color w:val="000000"/>
        </w:rPr>
        <w:t>LD</w:t>
      </w:r>
      <w:r w:rsidRPr="001E0B88">
        <w:rPr>
          <w:i/>
          <w:color w:val="000000"/>
          <w:vertAlign w:val="subscript"/>
        </w:rPr>
        <w:t>q</w:t>
      </w:r>
      <w:proofErr w:type="spellEnd"/>
      <w:r>
        <w:rPr>
          <w:i/>
          <w:color w:val="000000"/>
          <w:vertAlign w:val="subscript"/>
        </w:rPr>
        <w:t xml:space="preserve">  </w:t>
      </w:r>
      <w:r>
        <w:rPr>
          <w:color w:val="000000"/>
        </w:rPr>
        <w:t xml:space="preserve">(hereafter, food-web complexity) is less sensitive to variation in sample size compared to other measures of food-web complexity </w:t>
      </w:r>
      <w:r>
        <w:rPr>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Pr>
          <w:color w:val="000000"/>
        </w:rPr>
        <w:instrText>ADDIN LABTIVA_CITE \* MERGEFORMAT</w:instrText>
      </w:r>
      <w:r>
        <w:rPr>
          <w:color w:val="000000"/>
        </w:rPr>
      </w:r>
      <w:r>
        <w:rPr>
          <w:color w:val="000000"/>
        </w:rPr>
        <w:fldChar w:fldCharType="separate"/>
      </w:r>
      <w:r w:rsidRPr="007224BF">
        <w:rPr>
          <w:noProof/>
          <w:color w:val="000000"/>
        </w:rPr>
        <w:t>(39)</w:t>
      </w:r>
      <w:r>
        <w:rPr>
          <w:color w:val="000000"/>
        </w:rPr>
        <w:fldChar w:fldCharType="end"/>
      </w:r>
      <w:r>
        <w:rPr>
          <w:color w:val="000000"/>
        </w:rPr>
        <w:t xml:space="preserve">, making it an appropriate measure of complexity for our analysis. We repeated this sampling procedure X times for each level of genetic variation, resulting in Y estimates of food-web complexity over the range of willow genetic variation. We determined that X simulation was sufficient because the estimate slope of this relationship began to reach an asymptote (supplementary information). All statistical analyses were conducted in R </w:t>
      </w:r>
      <w:r>
        <w:rPr>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Pr>
          <w:color w:val="000000"/>
        </w:rPr>
        <w:instrText>ADDIN LABTIVA_CITE \* MERGEFORMAT</w:instrText>
      </w:r>
      <w:r>
        <w:rPr>
          <w:color w:val="000000"/>
        </w:rPr>
      </w:r>
      <w:r>
        <w:rPr>
          <w:color w:val="000000"/>
        </w:rPr>
        <w:fldChar w:fldCharType="separate"/>
      </w:r>
      <w:r w:rsidRPr="007224BF">
        <w:rPr>
          <w:noProof/>
          <w:color w:val="000000"/>
        </w:rPr>
        <w:t>(40)</w:t>
      </w:r>
      <w:r>
        <w:rPr>
          <w:color w:val="000000"/>
        </w:rPr>
        <w:fldChar w:fldCharType="end"/>
      </w:r>
      <w:r>
        <w:rPr>
          <w:color w:val="000000"/>
        </w:rPr>
        <w:t>.”</w:t>
      </w:r>
    </w:p>
    <w:p w14:paraId="689F2ECD" w14:textId="77777777" w:rsidR="002419A2" w:rsidRPr="00EF3139" w:rsidRDefault="002419A2" w:rsidP="002419A2">
      <w:pPr>
        <w:widowControl w:val="0"/>
        <w:autoSpaceDE w:val="0"/>
        <w:autoSpaceDN w:val="0"/>
        <w:adjustRightInd w:val="0"/>
        <w:rPr>
          <w:b/>
        </w:rPr>
      </w:pPr>
    </w:p>
    <w:p w14:paraId="3DD34C95" w14:textId="77777777" w:rsidR="002419A2" w:rsidRDefault="002419A2" w:rsidP="002419A2">
      <w:pPr>
        <w:widowControl w:val="0"/>
        <w:autoSpaceDE w:val="0"/>
        <w:autoSpaceDN w:val="0"/>
        <w:adjustRightInd w:val="0"/>
        <w:rPr>
          <w:b/>
        </w:rPr>
      </w:pPr>
      <w:r w:rsidRPr="00EF3139">
        <w:rPr>
          <w:b/>
        </w:rPr>
        <w:t xml:space="preserve">- Same figure: in addition to the number of genotypes, I would plot the LD as a function of functional diversity. According to the interpretation, the relationship should saturate much slower. </w:t>
      </w:r>
    </w:p>
    <w:p w14:paraId="6E2DCF5C" w14:textId="77777777" w:rsidR="002419A2" w:rsidRDefault="002419A2" w:rsidP="002419A2">
      <w:pPr>
        <w:widowControl w:val="0"/>
        <w:autoSpaceDE w:val="0"/>
        <w:autoSpaceDN w:val="0"/>
        <w:adjustRightInd w:val="0"/>
        <w:rPr>
          <w:b/>
        </w:rPr>
      </w:pPr>
    </w:p>
    <w:p w14:paraId="67F1E3AA" w14:textId="483E558D" w:rsidR="00FB2D23" w:rsidRDefault="006D5298" w:rsidP="002419A2">
      <w:pPr>
        <w:widowControl w:val="0"/>
        <w:autoSpaceDE w:val="0"/>
        <w:autoSpaceDN w:val="0"/>
        <w:adjustRightInd w:val="0"/>
      </w:pPr>
      <w:r>
        <w:t xml:space="preserve">14. </w:t>
      </w:r>
      <w:r w:rsidR="00FB2D23">
        <w:t xml:space="preserve">While we agree this would be very interesting to do, we feel that </w:t>
      </w:r>
      <w:r w:rsidR="00722E42">
        <w:t xml:space="preserve">perhaps </w:t>
      </w:r>
      <w:r w:rsidR="00FB2D23">
        <w:t>adding in ‘functional diversity’ would be distracting as this is not a concept that we have developed throughout the paper.</w:t>
      </w:r>
    </w:p>
    <w:p w14:paraId="31BA00DF" w14:textId="77777777" w:rsidR="002419A2" w:rsidRDefault="002419A2" w:rsidP="002419A2">
      <w:pPr>
        <w:widowControl w:val="0"/>
        <w:autoSpaceDE w:val="0"/>
        <w:autoSpaceDN w:val="0"/>
        <w:adjustRightInd w:val="0"/>
      </w:pPr>
    </w:p>
    <w:p w14:paraId="47C03BDC" w14:textId="77777777" w:rsidR="002419A2" w:rsidRPr="001043E9" w:rsidRDefault="002419A2" w:rsidP="002419A2">
      <w:pPr>
        <w:widowControl w:val="0"/>
        <w:autoSpaceDE w:val="0"/>
        <w:autoSpaceDN w:val="0"/>
        <w:adjustRightInd w:val="0"/>
      </w:pPr>
      <w:r>
        <w:t>TASK: look into methods for quantifying functional trait diversity. May have to do this for the traits that were important as well as the ones with all of the traits included.</w:t>
      </w:r>
    </w:p>
    <w:p w14:paraId="34C54063" w14:textId="77777777" w:rsidR="002419A2" w:rsidRPr="00EF3139" w:rsidRDefault="002419A2" w:rsidP="002419A2">
      <w:pPr>
        <w:widowControl w:val="0"/>
        <w:autoSpaceDE w:val="0"/>
        <w:autoSpaceDN w:val="0"/>
        <w:adjustRightInd w:val="0"/>
        <w:rPr>
          <w:b/>
        </w:rPr>
      </w:pPr>
    </w:p>
    <w:p w14:paraId="0E43EB29" w14:textId="77777777" w:rsidR="002419A2" w:rsidRDefault="002419A2" w:rsidP="002419A2">
      <w:pPr>
        <w:widowControl w:val="0"/>
        <w:autoSpaceDE w:val="0"/>
        <w:autoSpaceDN w:val="0"/>
        <w:adjustRightInd w:val="0"/>
        <w:rPr>
          <w:b/>
        </w:rPr>
      </w:pPr>
      <w:r w:rsidRPr="00EF3139">
        <w:rPr>
          <w:b/>
        </w:rPr>
        <w:t xml:space="preserve">- At my second time going into the manuscript, I got stuck on the first sentence of the intro: while we do understand the effect of the network complexity at the community level on the dynamics of ecological networks, there is a big gap in the theory to address the impact of complexity within a population. We could not simply translate theory conducted at the community level to make prediction at the population level. Genotypes are not equivalents of species when looking at the dynamics since the entire population contributes to reproduction. We currently have no theoretical understanding of what are the impacts of genetic diversity on network dynamics. This manuscript therefore opens a new research agenda, not only for further empirical investigations, but also for theory. This gap of knowledge should be highlighted somewhere in the conclusion. </w:t>
      </w:r>
    </w:p>
    <w:p w14:paraId="5EA14B86" w14:textId="77777777" w:rsidR="002419A2" w:rsidRDefault="002419A2" w:rsidP="002419A2">
      <w:pPr>
        <w:widowControl w:val="0"/>
        <w:autoSpaceDE w:val="0"/>
        <w:autoSpaceDN w:val="0"/>
        <w:adjustRightInd w:val="0"/>
        <w:rPr>
          <w:b/>
        </w:rPr>
      </w:pPr>
    </w:p>
    <w:p w14:paraId="6CDB4664" w14:textId="1A64E728" w:rsidR="002419A2" w:rsidRDefault="006D5298" w:rsidP="002419A2">
      <w:pPr>
        <w:widowControl w:val="0"/>
        <w:autoSpaceDE w:val="0"/>
        <w:autoSpaceDN w:val="0"/>
        <w:adjustRightInd w:val="0"/>
      </w:pPr>
      <w:r>
        <w:t xml:space="preserve">15. </w:t>
      </w:r>
      <w:r w:rsidR="002419A2">
        <w:t>We appreciate Dr. Gravel’s recognition that this manuscript opens a new research agenda for both empiricists and theoreticians.</w:t>
      </w:r>
      <w:r>
        <w:t xml:space="preserve"> We now highlight this point in our conclusion. Lines _-_ now read:</w:t>
      </w:r>
    </w:p>
    <w:p w14:paraId="679B8807" w14:textId="77777777" w:rsidR="006D5298" w:rsidRDefault="006D5298" w:rsidP="002419A2">
      <w:pPr>
        <w:widowControl w:val="0"/>
        <w:autoSpaceDE w:val="0"/>
        <w:autoSpaceDN w:val="0"/>
        <w:adjustRightInd w:val="0"/>
      </w:pPr>
    </w:p>
    <w:p w14:paraId="249DEE18" w14:textId="2BB27BB4" w:rsidR="006D5298" w:rsidRDefault="006D5298" w:rsidP="002419A2">
      <w:pPr>
        <w:widowControl w:val="0"/>
        <w:autoSpaceDE w:val="0"/>
        <w:autoSpaceDN w:val="0"/>
        <w:adjustRightInd w:val="0"/>
      </w:pPr>
      <w:r>
        <w:t>“INSECT HERE”</w:t>
      </w:r>
    </w:p>
    <w:p w14:paraId="39A1CA42" w14:textId="77777777" w:rsidR="002419A2" w:rsidRPr="00EF3139" w:rsidRDefault="002419A2" w:rsidP="002419A2">
      <w:pPr>
        <w:widowControl w:val="0"/>
        <w:autoSpaceDE w:val="0"/>
        <w:autoSpaceDN w:val="0"/>
        <w:adjustRightInd w:val="0"/>
        <w:rPr>
          <w:b/>
        </w:rPr>
      </w:pPr>
    </w:p>
    <w:p w14:paraId="0ED91D92" w14:textId="77777777" w:rsidR="002419A2" w:rsidRPr="00EF3139" w:rsidRDefault="002419A2" w:rsidP="002419A2">
      <w:pPr>
        <w:widowControl w:val="0"/>
        <w:autoSpaceDE w:val="0"/>
        <w:autoSpaceDN w:val="0"/>
        <w:adjustRightInd w:val="0"/>
        <w:rPr>
          <w:b/>
        </w:rPr>
      </w:pPr>
      <w:r w:rsidRPr="00EF3139">
        <w:rPr>
          <w:b/>
        </w:rPr>
        <w:t xml:space="preserve">I signed my evaluation </w:t>
      </w:r>
    </w:p>
    <w:p w14:paraId="3A502A7A" w14:textId="77777777" w:rsidR="002419A2" w:rsidRPr="00EF3139" w:rsidRDefault="002419A2" w:rsidP="002419A2">
      <w:pPr>
        <w:widowControl w:val="0"/>
        <w:autoSpaceDE w:val="0"/>
        <w:autoSpaceDN w:val="0"/>
        <w:adjustRightInd w:val="0"/>
        <w:rPr>
          <w:b/>
        </w:rPr>
      </w:pPr>
    </w:p>
    <w:p w14:paraId="307A6C41" w14:textId="77777777" w:rsidR="002419A2" w:rsidRPr="00EF3139" w:rsidRDefault="002419A2" w:rsidP="002419A2">
      <w:pPr>
        <w:widowControl w:val="0"/>
        <w:autoSpaceDE w:val="0"/>
        <w:autoSpaceDN w:val="0"/>
        <w:adjustRightInd w:val="0"/>
        <w:rPr>
          <w:b/>
        </w:rPr>
      </w:pPr>
      <w:r w:rsidRPr="00EF3139">
        <w:rPr>
          <w:b/>
        </w:rPr>
        <w:t xml:space="preserve">Dominique Gravel </w:t>
      </w:r>
    </w:p>
    <w:p w14:paraId="6397BC99" w14:textId="77777777" w:rsidR="002419A2" w:rsidRPr="00EF3139" w:rsidRDefault="002419A2" w:rsidP="002419A2">
      <w:pPr>
        <w:widowControl w:val="0"/>
        <w:autoSpaceDE w:val="0"/>
        <w:autoSpaceDN w:val="0"/>
        <w:adjustRightInd w:val="0"/>
        <w:rPr>
          <w:b/>
        </w:rPr>
      </w:pPr>
    </w:p>
    <w:p w14:paraId="44CE0E4D" w14:textId="77777777" w:rsidR="002419A2" w:rsidRPr="00EF3139" w:rsidRDefault="002419A2" w:rsidP="002419A2">
      <w:pPr>
        <w:widowControl w:val="0"/>
        <w:autoSpaceDE w:val="0"/>
        <w:autoSpaceDN w:val="0"/>
        <w:adjustRightInd w:val="0"/>
        <w:rPr>
          <w:b/>
        </w:rPr>
      </w:pPr>
    </w:p>
    <w:p w14:paraId="30076F06" w14:textId="77777777" w:rsidR="002419A2" w:rsidRPr="00EF3139" w:rsidRDefault="002419A2" w:rsidP="002419A2">
      <w:pPr>
        <w:widowControl w:val="0"/>
        <w:autoSpaceDE w:val="0"/>
        <w:autoSpaceDN w:val="0"/>
        <w:adjustRightInd w:val="0"/>
        <w:rPr>
          <w:b/>
        </w:rPr>
      </w:pPr>
    </w:p>
    <w:p w14:paraId="283B04DC" w14:textId="77777777" w:rsidR="002419A2" w:rsidRPr="00EF3139" w:rsidRDefault="002419A2" w:rsidP="002419A2">
      <w:pPr>
        <w:widowControl w:val="0"/>
        <w:autoSpaceDE w:val="0"/>
        <w:autoSpaceDN w:val="0"/>
        <w:adjustRightInd w:val="0"/>
        <w:rPr>
          <w:b/>
        </w:rPr>
      </w:pPr>
      <w:r w:rsidRPr="00EF3139">
        <w:rPr>
          <w:b/>
        </w:rPr>
        <w:t xml:space="preserve">Reviewer #3: </w:t>
      </w:r>
    </w:p>
    <w:p w14:paraId="7B3630ED" w14:textId="77777777" w:rsidR="002419A2" w:rsidRPr="00EF3139" w:rsidRDefault="002419A2" w:rsidP="002419A2">
      <w:pPr>
        <w:widowControl w:val="0"/>
        <w:autoSpaceDE w:val="0"/>
        <w:autoSpaceDN w:val="0"/>
        <w:adjustRightInd w:val="0"/>
        <w:rPr>
          <w:b/>
        </w:rPr>
      </w:pPr>
    </w:p>
    <w:p w14:paraId="68FFFF76"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3FF84C60"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3396D80A"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3CEAD751"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No </w:t>
      </w:r>
    </w:p>
    <w:p w14:paraId="1853168B"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46949D59" w14:textId="77777777" w:rsidR="002419A2" w:rsidRPr="00EF3139" w:rsidRDefault="002419A2" w:rsidP="002419A2">
      <w:pPr>
        <w:widowControl w:val="0"/>
        <w:autoSpaceDE w:val="0"/>
        <w:autoSpaceDN w:val="0"/>
        <w:adjustRightInd w:val="0"/>
        <w:rPr>
          <w:b/>
        </w:rPr>
      </w:pPr>
    </w:p>
    <w:p w14:paraId="4E654AC7" w14:textId="77777777" w:rsidR="002419A2" w:rsidRPr="00EF3139" w:rsidRDefault="002419A2" w:rsidP="002419A2">
      <w:pPr>
        <w:widowControl w:val="0"/>
        <w:autoSpaceDE w:val="0"/>
        <w:autoSpaceDN w:val="0"/>
        <w:adjustRightInd w:val="0"/>
        <w:rPr>
          <w:b/>
        </w:rPr>
      </w:pPr>
      <w:r w:rsidRPr="00EF3139">
        <w:rPr>
          <w:b/>
        </w:rPr>
        <w:t xml:space="preserve">Comments: </w:t>
      </w:r>
    </w:p>
    <w:p w14:paraId="1EF2A044" w14:textId="77777777" w:rsidR="002419A2" w:rsidRPr="00EF3139" w:rsidRDefault="002419A2" w:rsidP="002419A2">
      <w:pPr>
        <w:widowControl w:val="0"/>
        <w:autoSpaceDE w:val="0"/>
        <w:autoSpaceDN w:val="0"/>
        <w:adjustRightInd w:val="0"/>
        <w:rPr>
          <w:b/>
        </w:rPr>
      </w:pPr>
    </w:p>
    <w:p w14:paraId="5CFB20BA" w14:textId="77777777" w:rsidR="002419A2" w:rsidRPr="00EF3139" w:rsidRDefault="002419A2" w:rsidP="002419A2">
      <w:pPr>
        <w:widowControl w:val="0"/>
        <w:autoSpaceDE w:val="0"/>
        <w:autoSpaceDN w:val="0"/>
        <w:adjustRightInd w:val="0"/>
        <w:rPr>
          <w:b/>
        </w:rPr>
      </w:pPr>
      <w:r w:rsidRPr="00EF3139">
        <w:rPr>
          <w:b/>
        </w:rPr>
        <w:t xml:space="preserve">This paper is very interesting in that it seeks to establish a genetic basis to the interaction network of a small community of interacting species occupying 3 trophic levels (1 willow, 4 galling insects, and 6 species of parasitoids). Using a common garden with 26 different willow genotypes, they show that different genotypes of the willow support different abundances of the gall makers, which in turn are differentially parasitized. Largely though the combined effects of differential willow resistance, which affects the abundances of the gall makers and gall thickness, which affects the </w:t>
      </w:r>
      <w:proofErr w:type="spellStart"/>
      <w:r w:rsidRPr="00EF3139">
        <w:rPr>
          <w:b/>
        </w:rPr>
        <w:t>oviposition</w:t>
      </w:r>
      <w:proofErr w:type="spellEnd"/>
      <w:r w:rsidRPr="00EF3139">
        <w:rPr>
          <w:b/>
        </w:rPr>
        <w:t xml:space="preserve"> success of the parasitoids, they find that different plant genotypes support different interaction networks among the 11 interacting species that are plant genotype specific. Conceptually, this is important because the genetic basis of such networks has important ecological, evolutionary, and conservation implications. The genetic basis of network structure is important for</w:t>
      </w:r>
    </w:p>
    <w:p w14:paraId="2923591D" w14:textId="77777777" w:rsidR="002419A2" w:rsidRDefault="002419A2" w:rsidP="002419A2">
      <w:pPr>
        <w:widowControl w:val="0"/>
        <w:autoSpaceDE w:val="0"/>
        <w:autoSpaceDN w:val="0"/>
        <w:adjustRightInd w:val="0"/>
        <w:rPr>
          <w:b/>
        </w:rPr>
      </w:pPr>
      <w:proofErr w:type="gramStart"/>
      <w:r w:rsidRPr="00EF3139">
        <w:rPr>
          <w:b/>
        </w:rPr>
        <w:t>understanding</w:t>
      </w:r>
      <w:proofErr w:type="gramEnd"/>
      <w:r w:rsidRPr="00EF3139">
        <w:rPr>
          <w:b/>
        </w:rPr>
        <w:t xml:space="preserve"> the interface between ecological and evolutionary dynamics in real ecosystems. The study is also novel in that it integrates genetics, trophic interactions, network analyses and community ecology using a common garden experiment. These are all important accomplishments; this is a great system, working at the interface of ecology and evolution in a real community. </w:t>
      </w:r>
    </w:p>
    <w:p w14:paraId="79408047" w14:textId="77777777" w:rsidR="006D5298" w:rsidRDefault="006D5298" w:rsidP="002419A2">
      <w:pPr>
        <w:widowControl w:val="0"/>
        <w:autoSpaceDE w:val="0"/>
        <w:autoSpaceDN w:val="0"/>
        <w:adjustRightInd w:val="0"/>
        <w:rPr>
          <w:b/>
        </w:rPr>
      </w:pPr>
    </w:p>
    <w:p w14:paraId="3A862678" w14:textId="53CFF55B" w:rsidR="006D5298" w:rsidRPr="006D5298" w:rsidRDefault="006D5298" w:rsidP="002419A2">
      <w:pPr>
        <w:widowControl w:val="0"/>
        <w:autoSpaceDE w:val="0"/>
        <w:autoSpaceDN w:val="0"/>
        <w:adjustRightInd w:val="0"/>
      </w:pPr>
      <w:r>
        <w:t xml:space="preserve">16. </w:t>
      </w:r>
      <w:r w:rsidR="00F5688C">
        <w:t>We appreciate Reviewer #3’s recognition of the quality and interdisciplinary nature of this manuscript.</w:t>
      </w:r>
    </w:p>
    <w:p w14:paraId="4C1E6355" w14:textId="77777777" w:rsidR="002419A2" w:rsidRPr="00EF3139" w:rsidRDefault="002419A2" w:rsidP="002419A2">
      <w:pPr>
        <w:widowControl w:val="0"/>
        <w:autoSpaceDE w:val="0"/>
        <w:autoSpaceDN w:val="0"/>
        <w:adjustRightInd w:val="0"/>
        <w:rPr>
          <w:b/>
        </w:rPr>
      </w:pPr>
    </w:p>
    <w:p w14:paraId="44D59DC1" w14:textId="77777777" w:rsidR="002419A2" w:rsidRPr="00EF3139" w:rsidRDefault="002419A2" w:rsidP="002419A2">
      <w:pPr>
        <w:widowControl w:val="0"/>
        <w:autoSpaceDE w:val="0"/>
        <w:autoSpaceDN w:val="0"/>
        <w:adjustRightInd w:val="0"/>
        <w:rPr>
          <w:b/>
        </w:rPr>
      </w:pPr>
      <w:r w:rsidRPr="00EF3139">
        <w:rPr>
          <w:b/>
        </w:rPr>
        <w:t xml:space="preserve">The manuscript could be significantly improved by addressing the following points: </w:t>
      </w:r>
    </w:p>
    <w:p w14:paraId="5211C1D7" w14:textId="77777777" w:rsidR="002419A2" w:rsidRPr="00EF3139" w:rsidRDefault="002419A2" w:rsidP="002419A2">
      <w:pPr>
        <w:widowControl w:val="0"/>
        <w:autoSpaceDE w:val="0"/>
        <w:autoSpaceDN w:val="0"/>
        <w:adjustRightInd w:val="0"/>
        <w:rPr>
          <w:b/>
        </w:rPr>
      </w:pPr>
    </w:p>
    <w:p w14:paraId="0E462EF3" w14:textId="77777777" w:rsidR="002419A2" w:rsidRDefault="002419A2" w:rsidP="002419A2">
      <w:pPr>
        <w:widowControl w:val="0"/>
        <w:autoSpaceDE w:val="0"/>
        <w:autoSpaceDN w:val="0"/>
        <w:adjustRightInd w:val="0"/>
        <w:rPr>
          <w:b/>
        </w:rPr>
      </w:pPr>
      <w:r w:rsidRPr="00EF3139">
        <w:rPr>
          <w:b/>
        </w:rPr>
        <w:t xml:space="preserve">1. The title: "empirical evidence" that genetic variation increases network complexity is misleading. While I am comfortable with the finding that different genotypes support different networks of interactions, I am not convinced that the simulation using data from willows randomly planted in a common garden provides critical empirical evidence that network complexity increases with genetic diversity. In previous studies by </w:t>
      </w:r>
      <w:proofErr w:type="spellStart"/>
      <w:r w:rsidRPr="00EF3139">
        <w:rPr>
          <w:b/>
        </w:rPr>
        <w:t>Crutsinger</w:t>
      </w:r>
      <w:proofErr w:type="spellEnd"/>
      <w:r w:rsidRPr="00EF3139">
        <w:rPr>
          <w:b/>
        </w:rPr>
        <w:t xml:space="preserve"> et al. 2006, experimental plots were created that differed in genetic diversity, which experimentally showed that increasing genetic diversity in the plants increased arthropod diversity. Other studies have also experimentally demonstrated this relationship. To say that increased genetic diversity results in greater network complexity, it is essential that an "empirical" test perform a similar field experiment and a simulation does not meet this requirement, especially if it is published in such a high profile journal. The simulation is consistent</w:t>
      </w:r>
      <w:r>
        <w:rPr>
          <w:b/>
        </w:rPr>
        <w:t xml:space="preserve"> </w:t>
      </w:r>
      <w:r w:rsidRPr="00EF3139">
        <w:rPr>
          <w:b/>
        </w:rPr>
        <w:t xml:space="preserve">with the hypothesis, but it is at best a weak empirical finding that several other studies have also predicted. </w:t>
      </w:r>
    </w:p>
    <w:p w14:paraId="3583CB96" w14:textId="77777777" w:rsidR="002419A2" w:rsidRDefault="002419A2" w:rsidP="002419A2">
      <w:pPr>
        <w:widowControl w:val="0"/>
        <w:autoSpaceDE w:val="0"/>
        <w:autoSpaceDN w:val="0"/>
        <w:adjustRightInd w:val="0"/>
        <w:rPr>
          <w:b/>
        </w:rPr>
      </w:pPr>
    </w:p>
    <w:p w14:paraId="6702F995" w14:textId="74025F59" w:rsidR="00870A6C" w:rsidRDefault="006D5298" w:rsidP="002419A2">
      <w:pPr>
        <w:widowControl w:val="0"/>
        <w:autoSpaceDE w:val="0"/>
        <w:autoSpaceDN w:val="0"/>
        <w:adjustRightInd w:val="0"/>
      </w:pPr>
      <w:r>
        <w:t xml:space="preserve">17. </w:t>
      </w:r>
      <w:r w:rsidR="002419A2">
        <w:t>We agree with Reviewer #3 in that the simulation using data from our willow common garden does not provide ‘critical’ empirical evidence that network complexity increases with genetic diversity. Indeed, one would need an experiment</w:t>
      </w:r>
      <w:r>
        <w:t>al</w:t>
      </w:r>
      <w:r w:rsidR="002419A2">
        <w:t xml:space="preserve"> design, such as described in </w:t>
      </w:r>
      <w:proofErr w:type="spellStart"/>
      <w:r w:rsidR="002419A2">
        <w:t>Crutsinger</w:t>
      </w:r>
      <w:proofErr w:type="spellEnd"/>
      <w:r w:rsidR="002419A2">
        <w:t xml:space="preserve"> et al. </w:t>
      </w:r>
      <w:r>
        <w:t>(</w:t>
      </w:r>
      <w:r w:rsidR="002419A2">
        <w:t>2006</w:t>
      </w:r>
      <w:r w:rsidR="000306AB">
        <w:t>, Science, 313:966-968</w:t>
      </w:r>
      <w:r>
        <w:t>)</w:t>
      </w:r>
      <w:r w:rsidR="002419A2">
        <w:t xml:space="preserve">, that manipulates genetic diversity and </w:t>
      </w:r>
      <w:r w:rsidR="00870A6C">
        <w:t>quantifies</w:t>
      </w:r>
      <w:r w:rsidR="002419A2">
        <w:t xml:space="preserve"> the corresponding </w:t>
      </w:r>
      <w:r w:rsidR="00870A6C">
        <w:t>response in food-web complexity</w:t>
      </w:r>
      <w:r w:rsidR="002419A2">
        <w:t>.</w:t>
      </w:r>
      <w:r>
        <w:t xml:space="preserve"> This is </w:t>
      </w:r>
      <w:r w:rsidR="00870A6C">
        <w:t>actually the reason why we used ‘empirical’ instead of ‘experimental’</w:t>
      </w:r>
      <w:r w:rsidR="00846B4E">
        <w:t xml:space="preserve"> for the title of the original manuscript</w:t>
      </w:r>
      <w:r w:rsidR="00870A6C">
        <w:t>, since our simulation of the relationship between genetic variation and food-web complexity was based off empirical data. Still, it is not our intent to be misleading in anyway; therefore, we have removed ‘empirical’ from our title so it now reads:</w:t>
      </w:r>
    </w:p>
    <w:p w14:paraId="5D8B0F28" w14:textId="77777777" w:rsidR="00870A6C" w:rsidRDefault="00870A6C" w:rsidP="002419A2">
      <w:pPr>
        <w:widowControl w:val="0"/>
        <w:autoSpaceDE w:val="0"/>
        <w:autoSpaceDN w:val="0"/>
        <w:adjustRightInd w:val="0"/>
      </w:pPr>
    </w:p>
    <w:p w14:paraId="3AD158EF" w14:textId="5987707A" w:rsidR="00870A6C" w:rsidRDefault="00870A6C" w:rsidP="002419A2">
      <w:pPr>
        <w:widowControl w:val="0"/>
        <w:autoSpaceDE w:val="0"/>
        <w:autoSpaceDN w:val="0"/>
        <w:adjustRightInd w:val="0"/>
      </w:pPr>
      <w:r>
        <w:t>“Intraspecific genetic variation increases network complexity: evidence from a plant-insect food web”</w:t>
      </w:r>
    </w:p>
    <w:p w14:paraId="7BAF3653" w14:textId="77777777" w:rsidR="002419A2" w:rsidRPr="00EF3139" w:rsidRDefault="002419A2" w:rsidP="002419A2">
      <w:pPr>
        <w:widowControl w:val="0"/>
        <w:autoSpaceDE w:val="0"/>
        <w:autoSpaceDN w:val="0"/>
        <w:adjustRightInd w:val="0"/>
        <w:rPr>
          <w:b/>
        </w:rPr>
      </w:pPr>
    </w:p>
    <w:p w14:paraId="0BC40046" w14:textId="77777777" w:rsidR="002419A2" w:rsidRDefault="002419A2" w:rsidP="002419A2">
      <w:pPr>
        <w:widowControl w:val="0"/>
        <w:autoSpaceDE w:val="0"/>
        <w:autoSpaceDN w:val="0"/>
        <w:adjustRightInd w:val="0"/>
        <w:rPr>
          <w:b/>
        </w:rPr>
      </w:pPr>
      <w:r w:rsidRPr="00EF3139">
        <w:rPr>
          <w:b/>
        </w:rPr>
        <w:t xml:space="preserve">2. Lines 60-62 - The authors claim that previous studies have not quantified how genetic variation affects the composition of pairwise interactions that determine network structure is an oversimplification. E.g., Mooney et al. (2011) has shown that the genetics based interactions of aphids and ants affect an associated community (Arthropod-Plant Interactions 5:1-7). See also Moreira &amp; Mooney (2013. Biology Letters 9:20130133 and other studies from the same group. Another relevant study by </w:t>
      </w:r>
      <w:proofErr w:type="spellStart"/>
      <w:r w:rsidRPr="00EF3139">
        <w:rPr>
          <w:b/>
        </w:rPr>
        <w:t>Lamit</w:t>
      </w:r>
      <w:proofErr w:type="spellEnd"/>
      <w:r w:rsidRPr="00EF3139">
        <w:rPr>
          <w:b/>
        </w:rPr>
        <w:t xml:space="preserve"> et al. (2015. J. </w:t>
      </w:r>
      <w:proofErr w:type="gramStart"/>
      <w:r w:rsidRPr="00EF3139">
        <w:rPr>
          <w:b/>
        </w:rPr>
        <w:t>of</w:t>
      </w:r>
      <w:proofErr w:type="gramEnd"/>
      <w:r w:rsidRPr="00EF3139">
        <w:rPr>
          <w:b/>
        </w:rPr>
        <w:t xml:space="preserve"> Ecology 103: 840-850) showed the paired networks among 7 different communities from lichens to arthropods that varied as a function of plant genotype. </w:t>
      </w:r>
    </w:p>
    <w:p w14:paraId="794B231E" w14:textId="77777777" w:rsidR="002419A2" w:rsidRDefault="002419A2" w:rsidP="002419A2">
      <w:pPr>
        <w:widowControl w:val="0"/>
        <w:autoSpaceDE w:val="0"/>
        <w:autoSpaceDN w:val="0"/>
        <w:adjustRightInd w:val="0"/>
        <w:rPr>
          <w:b/>
        </w:rPr>
      </w:pPr>
    </w:p>
    <w:p w14:paraId="5AEA2558" w14:textId="7331B875" w:rsidR="00426885" w:rsidRDefault="006D5298" w:rsidP="002419A2">
      <w:pPr>
        <w:widowControl w:val="0"/>
        <w:autoSpaceDE w:val="0"/>
        <w:autoSpaceDN w:val="0"/>
        <w:adjustRightInd w:val="0"/>
      </w:pPr>
      <w:r>
        <w:t>18.</w:t>
      </w:r>
      <w:r w:rsidR="00870A6C">
        <w:t xml:space="preserve"> Revi</w:t>
      </w:r>
      <w:r w:rsidR="00101170">
        <w:t>ewer #3 brings up a valid point and w</w:t>
      </w:r>
      <w:r w:rsidR="00870A6C">
        <w:t xml:space="preserve">e should have been </w:t>
      </w:r>
      <w:r w:rsidR="005545BF">
        <w:t>clearer</w:t>
      </w:r>
      <w:r w:rsidR="00870A6C">
        <w:t xml:space="preserve"> in this regard. Indeed, there have been a plethora of studies showing that genetic variation has direct </w:t>
      </w:r>
      <w:r w:rsidR="00C10A52">
        <w:t xml:space="preserve">and indirect </w:t>
      </w:r>
      <w:r w:rsidR="00870A6C">
        <w:t>effects on the composition of pairwise interactions</w:t>
      </w:r>
      <w:r w:rsidR="00C10A52">
        <w:t>.</w:t>
      </w:r>
      <w:r w:rsidR="00134F15">
        <w:t xml:space="preserve"> </w:t>
      </w:r>
      <w:r w:rsidR="00101170">
        <w:t xml:space="preserve">The main point is that prior work has </w:t>
      </w:r>
      <w:r w:rsidR="005545BF">
        <w:t xml:space="preserve">either </w:t>
      </w:r>
      <w:r w:rsidR="00C10A52">
        <w:t xml:space="preserve">aggregated (e.g. combined natural enemies) or ignored (e.g. removing upper trophic levels) members of the community that may be important in determining community dynamics. </w:t>
      </w:r>
      <w:r w:rsidR="00DC2A11">
        <w:t>Our approach was</w:t>
      </w:r>
      <w:r w:rsidR="00426885">
        <w:t xml:space="preserve"> to focus on quantifying interactions within a relatively distinct food-web compartment (gall midges and their parasitoids on </w:t>
      </w:r>
      <w:r w:rsidR="00426885" w:rsidRPr="00426885">
        <w:rPr>
          <w:i/>
        </w:rPr>
        <w:t xml:space="preserve">Salix </w:t>
      </w:r>
      <w:proofErr w:type="spellStart"/>
      <w:r w:rsidR="00426885" w:rsidRPr="00426885">
        <w:rPr>
          <w:i/>
        </w:rPr>
        <w:t>hookeriana</w:t>
      </w:r>
      <w:proofErr w:type="spellEnd"/>
      <w:r w:rsidR="00426885">
        <w:t xml:space="preserve">). In doing so, we are </w:t>
      </w:r>
      <w:r w:rsidR="00DC2A11">
        <w:t>quantifying</w:t>
      </w:r>
      <w:r w:rsidR="00426885">
        <w:t xml:space="preserve"> the interactions that are likely of primary importance to community dynamics.</w:t>
      </w:r>
      <w:r w:rsidR="00C10A52">
        <w:t xml:space="preserve"> We make this distinction more </w:t>
      </w:r>
      <w:proofErr w:type="gramStart"/>
      <w:r w:rsidR="00C10A52">
        <w:t>clear</w:t>
      </w:r>
      <w:proofErr w:type="gramEnd"/>
      <w:r w:rsidR="00C10A52">
        <w:t xml:space="preserve"> in the revised manuscript. Lines _-_ now read:</w:t>
      </w:r>
    </w:p>
    <w:p w14:paraId="57751F4C" w14:textId="77777777" w:rsidR="002419A2" w:rsidRPr="00EF3139" w:rsidRDefault="002419A2" w:rsidP="002419A2">
      <w:pPr>
        <w:widowControl w:val="0"/>
        <w:autoSpaceDE w:val="0"/>
        <w:autoSpaceDN w:val="0"/>
        <w:adjustRightInd w:val="0"/>
        <w:rPr>
          <w:b/>
        </w:rPr>
      </w:pPr>
    </w:p>
    <w:p w14:paraId="433E8A90" w14:textId="77777777" w:rsidR="002419A2" w:rsidRDefault="002419A2" w:rsidP="002419A2">
      <w:pPr>
        <w:widowControl w:val="0"/>
        <w:autoSpaceDE w:val="0"/>
        <w:autoSpaceDN w:val="0"/>
        <w:adjustRightInd w:val="0"/>
        <w:rPr>
          <w:b/>
        </w:rPr>
      </w:pPr>
      <w:r w:rsidRPr="00EF3139">
        <w:rPr>
          <w:b/>
        </w:rPr>
        <w:t xml:space="preserve">3. Lines 64-66 - The authors claim that others have examined simple tri-trophic interactions, but again, the jump is incremental with 4 herbivores and 6 parasitoids. These willows support many more species from different trophic levels including mammals, birds, fungi and other arthropods that are not included in the present study. It is important to be more realistic in such claims and tone it down, as the examined community is still a relatively simple one. </w:t>
      </w:r>
    </w:p>
    <w:p w14:paraId="51569BFD" w14:textId="77777777" w:rsidR="002419A2" w:rsidRDefault="002419A2" w:rsidP="002419A2">
      <w:pPr>
        <w:widowControl w:val="0"/>
        <w:autoSpaceDE w:val="0"/>
        <w:autoSpaceDN w:val="0"/>
        <w:adjustRightInd w:val="0"/>
        <w:rPr>
          <w:b/>
        </w:rPr>
      </w:pPr>
    </w:p>
    <w:p w14:paraId="63C7D6C5" w14:textId="7B14F6AC" w:rsidR="008072A2" w:rsidRDefault="006D5298" w:rsidP="002419A2">
      <w:pPr>
        <w:widowControl w:val="0"/>
        <w:autoSpaceDE w:val="0"/>
        <w:autoSpaceDN w:val="0"/>
        <w:adjustRightInd w:val="0"/>
      </w:pPr>
      <w:r>
        <w:t xml:space="preserve">19. </w:t>
      </w:r>
      <w:r w:rsidR="00E147F2">
        <w:t xml:space="preserve">We agree with Reviewer #3’s point that the willow-gall-parasitoid community we examined is still a relatively simple one. However, the main </w:t>
      </w:r>
      <w:r w:rsidR="008072A2">
        <w:t xml:space="preserve">reason </w:t>
      </w:r>
      <w:r w:rsidR="00E147F2">
        <w:t>we focused on this community was because it represents a distinct compartment of the larger food web associated with this species of willow</w:t>
      </w:r>
      <w:r w:rsidR="009B042F">
        <w:t xml:space="preserve"> (</w:t>
      </w:r>
      <w:r w:rsidR="00AD0A8A">
        <w:t>ref point #18).</w:t>
      </w:r>
      <w:r w:rsidR="008072A2">
        <w:t xml:space="preserve"> Much of the prior work on tri-trophic interactions have either lumped all of the </w:t>
      </w:r>
      <w:r w:rsidR="00AD0A8A">
        <w:t>natural enemies</w:t>
      </w:r>
      <w:r w:rsidR="008072A2">
        <w:t xml:space="preserve"> together or have ignored herbivores that share a similar </w:t>
      </w:r>
      <w:r w:rsidR="00AD0A8A">
        <w:t xml:space="preserve">natural enemy </w:t>
      </w:r>
      <w:r w:rsidR="008072A2">
        <w:t>community.</w:t>
      </w:r>
      <w:r w:rsidR="00E147F2">
        <w:t xml:space="preserve"> </w:t>
      </w:r>
      <w:r w:rsidR="008072A2">
        <w:t xml:space="preserve">Our work suggests that taking a network perspective (i.e. quantifying the direct and indirect effects of host-plant genotype on the composition of all of the possible tri-trophic interactions in </w:t>
      </w:r>
      <w:r w:rsidR="00AD0A8A">
        <w:t>a food-web compartment</w:t>
      </w:r>
      <w:r w:rsidR="008072A2">
        <w:t xml:space="preserve">) was critical for understanding the relationship between genetic variation and food-web complexity. Therefore, we disagree with Reviewer #3 that our work represents </w:t>
      </w:r>
      <w:proofErr w:type="gramStart"/>
      <w:r w:rsidR="008072A2">
        <w:t>an ‘incremental’</w:t>
      </w:r>
      <w:proofErr w:type="gramEnd"/>
      <w:r w:rsidR="008072A2">
        <w:t xml:space="preserve"> step. </w:t>
      </w:r>
      <w:r w:rsidR="00AD0A8A">
        <w:t>Indeed, we designed our study to collect empirical data on an appropriate scale to (all possible tri-trophic interactions in a food-web compartment)</w:t>
      </w:r>
      <w:r w:rsidR="009B042F">
        <w:t xml:space="preserve"> to coincide with food-web theory (e.g. complexity-stability relationship). </w:t>
      </w:r>
      <w:r w:rsidR="00AD0A8A">
        <w:t>As mentioned in point #18, we made the following changes to the revised manuscript. Lines _-_ now read:</w:t>
      </w:r>
    </w:p>
    <w:p w14:paraId="51966CE3" w14:textId="77777777" w:rsidR="008072A2" w:rsidRDefault="008072A2" w:rsidP="002419A2">
      <w:pPr>
        <w:widowControl w:val="0"/>
        <w:autoSpaceDE w:val="0"/>
        <w:autoSpaceDN w:val="0"/>
        <w:adjustRightInd w:val="0"/>
      </w:pPr>
    </w:p>
    <w:p w14:paraId="33A4B2EB" w14:textId="6BC9DD4F" w:rsidR="002419A2" w:rsidRDefault="00AD0A8A" w:rsidP="002419A2">
      <w:pPr>
        <w:widowControl w:val="0"/>
        <w:autoSpaceDE w:val="0"/>
        <w:autoSpaceDN w:val="0"/>
        <w:adjustRightInd w:val="0"/>
      </w:pPr>
      <w:r>
        <w:t>“”</w:t>
      </w:r>
    </w:p>
    <w:p w14:paraId="3A3C08C0" w14:textId="77777777" w:rsidR="00AD0A8A" w:rsidRPr="00EF3139" w:rsidRDefault="00AD0A8A" w:rsidP="002419A2">
      <w:pPr>
        <w:widowControl w:val="0"/>
        <w:autoSpaceDE w:val="0"/>
        <w:autoSpaceDN w:val="0"/>
        <w:adjustRightInd w:val="0"/>
        <w:rPr>
          <w:b/>
        </w:rPr>
      </w:pPr>
    </w:p>
    <w:p w14:paraId="5070B07F" w14:textId="77777777" w:rsidR="002419A2" w:rsidRDefault="002419A2" w:rsidP="002419A2">
      <w:pPr>
        <w:widowControl w:val="0"/>
        <w:autoSpaceDE w:val="0"/>
        <w:autoSpaceDN w:val="0"/>
        <w:adjustRightInd w:val="0"/>
        <w:rPr>
          <w:b/>
        </w:rPr>
      </w:pPr>
      <w:r w:rsidRPr="00EF3139">
        <w:rPr>
          <w:b/>
        </w:rPr>
        <w:t xml:space="preserve">4. It seems that these first 3 points make unnecessary claims that detract from the real accomplishment that different genotypes support different interaction networks, which represents the real accomplishment. </w:t>
      </w:r>
    </w:p>
    <w:p w14:paraId="2663A6B5" w14:textId="77777777" w:rsidR="00314B2C" w:rsidRDefault="00314B2C" w:rsidP="002419A2">
      <w:pPr>
        <w:widowControl w:val="0"/>
        <w:autoSpaceDE w:val="0"/>
        <w:autoSpaceDN w:val="0"/>
        <w:adjustRightInd w:val="0"/>
        <w:rPr>
          <w:b/>
        </w:rPr>
      </w:pPr>
    </w:p>
    <w:p w14:paraId="57FF3323" w14:textId="2E700F11" w:rsidR="00314B2C" w:rsidRPr="00314B2C" w:rsidRDefault="00314B2C" w:rsidP="002419A2">
      <w:pPr>
        <w:widowControl w:val="0"/>
        <w:autoSpaceDE w:val="0"/>
        <w:autoSpaceDN w:val="0"/>
        <w:adjustRightInd w:val="0"/>
      </w:pPr>
      <w:r>
        <w:t>We agree with Reviewer #3 one of the main accomplishments of this work is to shown that different genotypes support different interaction networks. Still, what sets our work apart from others is that our interaction network is, to our knowledge, one of the most complete ones quantified because it focused on a small, yet sufficiently diverse, community. This is what we were trying to illustrate with our prior claims, but perhaps at the cost of not de-emphasizing the importance and relevance of this prior work.</w:t>
      </w:r>
    </w:p>
    <w:p w14:paraId="0E2FCAC9" w14:textId="77777777" w:rsidR="002419A2" w:rsidRPr="00EF3139" w:rsidRDefault="002419A2" w:rsidP="002419A2">
      <w:pPr>
        <w:widowControl w:val="0"/>
        <w:autoSpaceDE w:val="0"/>
        <w:autoSpaceDN w:val="0"/>
        <w:adjustRightInd w:val="0"/>
        <w:rPr>
          <w:b/>
        </w:rPr>
      </w:pPr>
    </w:p>
    <w:p w14:paraId="5A8341E8" w14:textId="77777777" w:rsidR="002419A2" w:rsidRDefault="002419A2" w:rsidP="002419A2">
      <w:pPr>
        <w:widowControl w:val="0"/>
        <w:autoSpaceDE w:val="0"/>
        <w:autoSpaceDN w:val="0"/>
        <w:adjustRightInd w:val="0"/>
        <w:rPr>
          <w:b/>
        </w:rPr>
      </w:pPr>
      <w:r w:rsidRPr="00EF3139">
        <w:rPr>
          <w:b/>
        </w:rPr>
        <w:t xml:space="preserve">5. Lines 396-398 - Where does the potential of gall-parasitoid interactions come from? The number of parasitoids is 6 and the number of galls is 4, so the number of potential interactions would seem to be much greater than 12? </w:t>
      </w:r>
    </w:p>
    <w:p w14:paraId="788446A8" w14:textId="77777777" w:rsidR="002419A2" w:rsidRDefault="002419A2" w:rsidP="002419A2">
      <w:pPr>
        <w:widowControl w:val="0"/>
        <w:autoSpaceDE w:val="0"/>
        <w:autoSpaceDN w:val="0"/>
        <w:adjustRightInd w:val="0"/>
        <w:rPr>
          <w:b/>
        </w:rPr>
      </w:pPr>
    </w:p>
    <w:p w14:paraId="3EC39BEC" w14:textId="2FF31456" w:rsidR="00314B2C" w:rsidRDefault="006D5298" w:rsidP="002419A2">
      <w:pPr>
        <w:widowControl w:val="0"/>
        <w:autoSpaceDE w:val="0"/>
        <w:autoSpaceDN w:val="0"/>
        <w:adjustRightInd w:val="0"/>
      </w:pPr>
      <w:r>
        <w:t xml:space="preserve">20. </w:t>
      </w:r>
      <w:r w:rsidR="00314B2C">
        <w:t xml:space="preserve">Figure 1 illustrates that we only documented 12 unique gall-parasitoid interactions within this network. It is true of course that the total number of potential interactions in this bipartite network would be 24 (i.e. </w:t>
      </w:r>
      <w:r w:rsidR="002D572F">
        <w:t>each of the 4 galls could interact with each of the 6 parasitoids, 6*4 = 24). Interspecific differences among gall species (e.g. differences in gall morphology, phenology, plant part galled, etc.) likely constrain the number of potential interactions to considerably less th</w:t>
      </w:r>
      <w:r w:rsidR="003C4AE5">
        <w:t xml:space="preserve">an 24. We are confident though </w:t>
      </w:r>
      <w:r w:rsidR="002D572F">
        <w:t xml:space="preserve">that the 12 unique gall-parasitoid interactions we documented </w:t>
      </w:r>
      <w:proofErr w:type="gramStart"/>
      <w:r w:rsidR="002D572F">
        <w:t>represents</w:t>
      </w:r>
      <w:proofErr w:type="gramEnd"/>
      <w:r w:rsidR="002D572F">
        <w:t xml:space="preserve"> the vast majority of possible interactions within this food web. To illustrate this, we</w:t>
      </w:r>
      <w:r w:rsidR="003C4AE5">
        <w:t xml:space="preserve"> looked at how the number of unique gall-parasitoid interactions accumulates with the number of willows sampled (supplementary information Figure _).</w:t>
      </w:r>
      <w:r w:rsidR="002D572F">
        <w:t xml:space="preserve"> As you can see, </w:t>
      </w:r>
      <w:r w:rsidR="003C4AE5">
        <w:t>the number of unique gall-parasitoid interactions in this food web begins to saturate near 12</w:t>
      </w:r>
      <w:r w:rsidR="00D973A7">
        <w:t>, which is the number we documented from our samples.</w:t>
      </w:r>
    </w:p>
    <w:p w14:paraId="22C98E61" w14:textId="77777777" w:rsidR="002419A2" w:rsidRPr="00EF3139" w:rsidRDefault="002419A2" w:rsidP="002419A2">
      <w:pPr>
        <w:widowControl w:val="0"/>
        <w:autoSpaceDE w:val="0"/>
        <w:autoSpaceDN w:val="0"/>
        <w:adjustRightInd w:val="0"/>
        <w:rPr>
          <w:b/>
        </w:rPr>
      </w:pPr>
    </w:p>
    <w:p w14:paraId="2967DA6F" w14:textId="77777777" w:rsidR="002419A2" w:rsidRDefault="002419A2" w:rsidP="002419A2">
      <w:pPr>
        <w:widowControl w:val="0"/>
        <w:autoSpaceDE w:val="0"/>
        <w:autoSpaceDN w:val="0"/>
        <w:adjustRightInd w:val="0"/>
        <w:rPr>
          <w:b/>
        </w:rPr>
      </w:pPr>
      <w:r w:rsidRPr="00EF3139">
        <w:rPr>
          <w:b/>
        </w:rPr>
        <w:t xml:space="preserve">6. Line 463 - Most studies in such high profile journals would have more than a single season of data. How repeatable might this be a 2nd year of studies and would the networks shift? The major implications of these findings are probably only applicable if they remain relatively consistent. </w:t>
      </w:r>
    </w:p>
    <w:p w14:paraId="10339AD6" w14:textId="77777777" w:rsidR="002419A2" w:rsidRDefault="002419A2" w:rsidP="002419A2">
      <w:pPr>
        <w:widowControl w:val="0"/>
        <w:autoSpaceDE w:val="0"/>
        <w:autoSpaceDN w:val="0"/>
        <w:adjustRightInd w:val="0"/>
        <w:rPr>
          <w:b/>
        </w:rPr>
      </w:pPr>
    </w:p>
    <w:p w14:paraId="4F843FEB" w14:textId="3F13263A" w:rsidR="000A7DFA" w:rsidRDefault="006D5298" w:rsidP="002419A2">
      <w:pPr>
        <w:widowControl w:val="0"/>
        <w:autoSpaceDE w:val="0"/>
        <w:autoSpaceDN w:val="0"/>
        <w:adjustRightInd w:val="0"/>
      </w:pPr>
      <w:r>
        <w:t xml:space="preserve">21. </w:t>
      </w:r>
      <w:r w:rsidR="009D48C7">
        <w:t>Reviewer #3 points out a weakness of our study in that it we only have a single season of data.</w:t>
      </w:r>
      <w:r w:rsidR="000A7DFA">
        <w:t xml:space="preserve"> As a consequence, it is unclear how repeatable our results would be with a 2</w:t>
      </w:r>
      <w:r w:rsidR="000A7DFA" w:rsidRPr="000A7DFA">
        <w:rPr>
          <w:vertAlign w:val="superscript"/>
        </w:rPr>
        <w:t>nd</w:t>
      </w:r>
      <w:r w:rsidR="000A7DFA">
        <w:t xml:space="preserve"> year of study. Below, we </w:t>
      </w:r>
      <w:r w:rsidR="00907732">
        <w:t>address this concern by drawing upon results from previously published work (Barbour et al. 2015), the current manuscript, and results presented at Ecological Society of America’s annual meeting in 2015 (</w:t>
      </w:r>
      <w:r w:rsidR="00657204">
        <w:t xml:space="preserve">ESA </w:t>
      </w:r>
      <w:r w:rsidR="00907732">
        <w:t xml:space="preserve">poster </w:t>
      </w:r>
      <w:r w:rsidR="00657204">
        <w:t>was published online on Aug. 27th</w:t>
      </w:r>
      <w:r w:rsidR="00907732">
        <w:t xml:space="preserve"> at </w:t>
      </w:r>
      <w:hyperlink r:id="rId10" w:history="1">
        <w:r w:rsidR="00907732" w:rsidRPr="00676E2C">
          <w:rPr>
            <w:rStyle w:val="Hyperlink"/>
          </w:rPr>
          <w:t>http://figshare.com/articles/Fo</w:t>
        </w:r>
        <w:r w:rsidR="00907732" w:rsidRPr="00676E2C">
          <w:rPr>
            <w:rStyle w:val="Hyperlink"/>
          </w:rPr>
          <w:t>o</w:t>
        </w:r>
        <w:r w:rsidR="00907732" w:rsidRPr="00676E2C">
          <w:rPr>
            <w:rStyle w:val="Hyperlink"/>
          </w:rPr>
          <w:t>d_web_complexity_reduces_variation_in_herbivore_fitness_among_host_plant_genotypes/1525124</w:t>
        </w:r>
      </w:hyperlink>
      <w:r w:rsidR="00657204">
        <w:t xml:space="preserve">). </w:t>
      </w:r>
      <w:r w:rsidR="003B5302">
        <w:t>While the previously published work and the study presented in the ESA poster focus on different topics, we feel that their results corroborate the point that differences among willow genotypes</w:t>
      </w:r>
      <w:bookmarkStart w:id="89" w:name="_GoBack"/>
      <w:bookmarkEnd w:id="89"/>
    </w:p>
    <w:p w14:paraId="4DDD66C8" w14:textId="77777777" w:rsidR="003B2F35" w:rsidRDefault="003B2F35" w:rsidP="002419A2">
      <w:pPr>
        <w:widowControl w:val="0"/>
        <w:autoSpaceDE w:val="0"/>
        <w:autoSpaceDN w:val="0"/>
        <w:adjustRightInd w:val="0"/>
      </w:pPr>
    </w:p>
    <w:p w14:paraId="03D16B47" w14:textId="73F0FC77" w:rsidR="00657204" w:rsidRDefault="00657204" w:rsidP="002419A2">
      <w:pPr>
        <w:widowControl w:val="0"/>
        <w:autoSpaceDE w:val="0"/>
        <w:autoSpaceDN w:val="0"/>
        <w:adjustRightInd w:val="0"/>
      </w:pPr>
      <w:r>
        <w:t>Key finding #1: Leaf gall</w:t>
      </w:r>
      <w:r w:rsidR="00907732">
        <w:t xml:space="preserve"> (</w:t>
      </w:r>
      <w:proofErr w:type="spellStart"/>
      <w:r w:rsidR="00907732" w:rsidRPr="009D48C7">
        <w:rPr>
          <w:i/>
        </w:rPr>
        <w:t>Iteomyia</w:t>
      </w:r>
      <w:proofErr w:type="spellEnd"/>
      <w:r w:rsidR="00907732" w:rsidRPr="009D48C7">
        <w:rPr>
          <w:i/>
        </w:rPr>
        <w:t xml:space="preserve"> </w:t>
      </w:r>
      <w:proofErr w:type="spellStart"/>
      <w:r w:rsidR="00907732" w:rsidRPr="009D48C7">
        <w:rPr>
          <w:i/>
        </w:rPr>
        <w:t>salicisverruca</w:t>
      </w:r>
      <w:proofErr w:type="spellEnd"/>
      <w:r w:rsidR="00907732">
        <w:t>)</w:t>
      </w:r>
      <w:r>
        <w:t xml:space="preserve"> density and size varied 10- and 2-fold among willow genotypes, respectively.</w:t>
      </w:r>
      <w:r w:rsidR="00907732">
        <w:t xml:space="preserve"> </w:t>
      </w:r>
      <w:r>
        <w:t xml:space="preserve">Work conducted in 2011 (Barbour et al. 2015) and 2013 (Figure P1, ESA poster) demonstrate that willow genotypes varied 6.7- and 6-fold in leaf gall density, respectively. Work conducted in 2013 (Figure P1, ESA poster) demonstrates that leaf gall size varied 1.5-fold among willow genotypes. </w:t>
      </w:r>
    </w:p>
    <w:p w14:paraId="3146E355" w14:textId="77777777" w:rsidR="000A7DFA" w:rsidRDefault="000A7DFA" w:rsidP="002419A2">
      <w:pPr>
        <w:widowControl w:val="0"/>
        <w:autoSpaceDE w:val="0"/>
        <w:autoSpaceDN w:val="0"/>
        <w:adjustRightInd w:val="0"/>
      </w:pPr>
    </w:p>
    <w:p w14:paraId="7F124781" w14:textId="4DD1C8E8" w:rsidR="00657204" w:rsidRDefault="00657204" w:rsidP="002419A2">
      <w:pPr>
        <w:widowControl w:val="0"/>
        <w:autoSpaceDE w:val="0"/>
        <w:autoSpaceDN w:val="0"/>
        <w:adjustRightInd w:val="0"/>
      </w:pPr>
      <w:r>
        <w:t>Key finding #2: Leaf gall survival varies substantially among willow genotypes, primarily due to variation in leaf gall size.</w:t>
      </w:r>
      <w:r w:rsidR="003B5302">
        <w:t xml:space="preserve"> In 2013 (ESA poster, </w:t>
      </w:r>
    </w:p>
    <w:p w14:paraId="7D01DB02" w14:textId="77777777" w:rsidR="00657204" w:rsidRDefault="00657204" w:rsidP="002419A2">
      <w:pPr>
        <w:widowControl w:val="0"/>
        <w:autoSpaceDE w:val="0"/>
        <w:autoSpaceDN w:val="0"/>
        <w:adjustRightInd w:val="0"/>
      </w:pPr>
    </w:p>
    <w:p w14:paraId="2CD421EF" w14:textId="4D6F5EE5" w:rsidR="009351D7" w:rsidRDefault="000A7DFA" w:rsidP="000A7DFA">
      <w:pPr>
        <w:widowControl w:val="0"/>
        <w:autoSpaceDE w:val="0"/>
        <w:autoSpaceDN w:val="0"/>
        <w:adjustRightInd w:val="0"/>
      </w:pPr>
      <w:r>
        <w:t>(1) In our study, we found that variation in the density and size of leaf galls</w:t>
      </w:r>
      <w:r w:rsidR="009D48C7">
        <w:t xml:space="preserve"> (</w:t>
      </w:r>
      <w:proofErr w:type="spellStart"/>
      <w:r w:rsidR="009D48C7" w:rsidRPr="009D48C7">
        <w:rPr>
          <w:i/>
        </w:rPr>
        <w:t>Iteomyia</w:t>
      </w:r>
      <w:proofErr w:type="spellEnd"/>
      <w:r w:rsidR="009D48C7" w:rsidRPr="009D48C7">
        <w:rPr>
          <w:i/>
        </w:rPr>
        <w:t xml:space="preserve"> </w:t>
      </w:r>
      <w:proofErr w:type="spellStart"/>
      <w:r w:rsidR="009D48C7" w:rsidRPr="009D48C7">
        <w:rPr>
          <w:i/>
        </w:rPr>
        <w:t>salicisverruca</w:t>
      </w:r>
      <w:proofErr w:type="spellEnd"/>
      <w:r w:rsidR="009D48C7">
        <w:t xml:space="preserve">) </w:t>
      </w:r>
      <w:r>
        <w:t xml:space="preserve">was an important determinant of gall-parasitoid interactions. </w:t>
      </w:r>
      <w:proofErr w:type="gramStart"/>
      <w:r w:rsidR="009351D7">
        <w:t>varied</w:t>
      </w:r>
      <w:proofErr w:type="gramEnd"/>
      <w:r w:rsidR="009351D7">
        <w:t xml:space="preserve"> 6.7-fold and 10-fold in density among willow genotypes in 2011 (Barbour et al. 2015, </w:t>
      </w:r>
      <w:r w:rsidR="009351D7" w:rsidRPr="009351D7">
        <w:rPr>
          <w:i/>
        </w:rPr>
        <w:t>Functional Ecology</w:t>
      </w:r>
      <w:r w:rsidR="009351D7">
        <w:t xml:space="preserve">) and 2012 (this manuscript), respectively. </w:t>
      </w:r>
    </w:p>
    <w:p w14:paraId="1F65FFB0" w14:textId="77777777" w:rsidR="009351D7" w:rsidRDefault="009351D7" w:rsidP="002419A2">
      <w:pPr>
        <w:widowControl w:val="0"/>
        <w:autoSpaceDE w:val="0"/>
        <w:autoSpaceDN w:val="0"/>
        <w:adjustRightInd w:val="0"/>
      </w:pPr>
    </w:p>
    <w:p w14:paraId="5470D25F" w14:textId="61268FC2" w:rsidR="009D48C7" w:rsidRDefault="009D48C7" w:rsidP="002419A2">
      <w:pPr>
        <w:widowControl w:val="0"/>
        <w:autoSpaceDE w:val="0"/>
        <w:autoSpaceDN w:val="0"/>
        <w:adjustRightInd w:val="0"/>
      </w:pPr>
      <w:proofErr w:type="gramStart"/>
      <w:r>
        <w:t>has</w:t>
      </w:r>
      <w:proofErr w:type="gramEnd"/>
      <w:r>
        <w:t xml:space="preserve"> In particular, Reviewer #3 questions how repeatable our results are and whether the networks would shift. While we cannot fully address this question with our data, we would like to make a number </w:t>
      </w:r>
    </w:p>
    <w:p w14:paraId="3FAEA48A" w14:textId="77777777" w:rsidR="009D48C7" w:rsidRDefault="009D48C7" w:rsidP="002419A2">
      <w:pPr>
        <w:widowControl w:val="0"/>
        <w:autoSpaceDE w:val="0"/>
        <w:autoSpaceDN w:val="0"/>
        <w:adjustRightInd w:val="0"/>
      </w:pPr>
    </w:p>
    <w:p w14:paraId="3F2116FA" w14:textId="4A1A1E38" w:rsidR="00AA7194" w:rsidRDefault="006847E6" w:rsidP="002419A2">
      <w:pPr>
        <w:widowControl w:val="0"/>
        <w:autoSpaceDE w:val="0"/>
        <w:autoSpaceDN w:val="0"/>
        <w:adjustRightInd w:val="0"/>
      </w:pPr>
      <w:r>
        <w:t>W</w:t>
      </w:r>
      <w:r w:rsidR="002419A2">
        <w:t xml:space="preserve">e disagree with Reviewer #3 </w:t>
      </w:r>
      <w:r>
        <w:t>in regards to our findings only being applicable if interactions networks remain relatively consistent. We argue that our findings will still hold as long as different genotypes host distinct interaction networks.</w:t>
      </w:r>
      <w:r w:rsidR="00AA7194">
        <w:t xml:space="preserve"> For example, our results suggest that the positive relationship between genetic variation and </w:t>
      </w:r>
      <w:proofErr w:type="gramStart"/>
      <w:r w:rsidR="00AA7194">
        <w:t>food-web</w:t>
      </w:r>
      <w:proofErr w:type="gramEnd"/>
      <w:r w:rsidR="00AA7194">
        <w:t xml:space="preserve"> complexity we observed was partially due to genotypes hosting different interaction networks. This result would hold in subsequent years as long as genotypes host distinct interaction networks. </w:t>
      </w:r>
    </w:p>
    <w:p w14:paraId="5D5191E2" w14:textId="77777777" w:rsidR="00AA7194" w:rsidRDefault="00AA7194" w:rsidP="002419A2">
      <w:pPr>
        <w:widowControl w:val="0"/>
        <w:autoSpaceDE w:val="0"/>
        <w:autoSpaceDN w:val="0"/>
        <w:adjustRightInd w:val="0"/>
      </w:pPr>
    </w:p>
    <w:p w14:paraId="1D5672E1" w14:textId="5A077406" w:rsidR="00AA7194" w:rsidRPr="00274BCE" w:rsidRDefault="00AA7194" w:rsidP="002419A2">
      <w:pPr>
        <w:widowControl w:val="0"/>
        <w:autoSpaceDE w:val="0"/>
        <w:autoSpaceDN w:val="0"/>
        <w:adjustRightInd w:val="0"/>
      </w:pPr>
      <w:r>
        <w:t>For the do</w:t>
      </w:r>
      <w:r w:rsidR="00274BCE">
        <w:t xml:space="preserve">minant leaf </w:t>
      </w:r>
      <w:proofErr w:type="spellStart"/>
      <w:r w:rsidR="00274BCE">
        <w:t>galler</w:t>
      </w:r>
      <w:proofErr w:type="spellEnd"/>
      <w:r w:rsidR="00274BCE">
        <w:t xml:space="preserve">, we have limited data to test this. There is a trend for a positive genetic correlation among genotypes between 2011 and 2012 (square-root transformed data, Pearson’s </w:t>
      </w:r>
      <w:r w:rsidR="00274BCE">
        <w:rPr>
          <w:i/>
        </w:rPr>
        <w:t xml:space="preserve">r </w:t>
      </w:r>
      <w:r w:rsidR="00274BCE">
        <w:t>= 0.33, 95% C.I. = -0.06 to 0.64, t</w:t>
      </w:r>
      <w:r w:rsidR="00274BCE">
        <w:rPr>
          <w:vertAlign w:val="subscript"/>
        </w:rPr>
        <w:t>24</w:t>
      </w:r>
      <w:r w:rsidR="00274BCE">
        <w:t xml:space="preserve"> = 1.73, </w:t>
      </w:r>
      <w:r w:rsidR="00274BCE">
        <w:rPr>
          <w:i/>
        </w:rPr>
        <w:t xml:space="preserve">P </w:t>
      </w:r>
      <w:r w:rsidR="00274BCE">
        <w:t>= 0.096; 2011 data from Barbour et al. 2015, Functional Ecology).</w:t>
      </w:r>
      <w:r w:rsidR="001D02D8">
        <w:t xml:space="preserve"> However, there </w:t>
      </w:r>
      <w:proofErr w:type="gramStart"/>
      <w:r w:rsidR="001D02D8">
        <w:t>was still differences</w:t>
      </w:r>
      <w:proofErr w:type="gramEnd"/>
      <w:r w:rsidR="001D02D8">
        <w:t xml:space="preserve"> among genotypes in leaf gall abundance between years. Therefore, genetic variation likely acts as an important source of environmental heterogeneity.</w:t>
      </w:r>
    </w:p>
    <w:p w14:paraId="1C4537FC" w14:textId="737B53FA" w:rsidR="006847E6" w:rsidRDefault="00AA7194" w:rsidP="002419A2">
      <w:pPr>
        <w:widowControl w:val="0"/>
        <w:autoSpaceDE w:val="0"/>
        <w:autoSpaceDN w:val="0"/>
        <w:adjustRightInd w:val="0"/>
      </w:pPr>
      <w:r>
        <w:t xml:space="preserve">Reviewer #3 does bring up an important issue in that if the interaction networks weren’t consistent between years, then it is definitely more difficult to predict how natural selection will shape network structure. However,  </w:t>
      </w:r>
      <w:r w:rsidR="006847E6">
        <w:t xml:space="preserve"> </w:t>
      </w:r>
    </w:p>
    <w:p w14:paraId="51812503" w14:textId="77777777" w:rsidR="006847E6" w:rsidRDefault="006847E6" w:rsidP="002419A2">
      <w:pPr>
        <w:widowControl w:val="0"/>
        <w:autoSpaceDE w:val="0"/>
        <w:autoSpaceDN w:val="0"/>
        <w:adjustRightInd w:val="0"/>
      </w:pPr>
    </w:p>
    <w:p w14:paraId="26C7B44C" w14:textId="268182BC" w:rsidR="002419A2" w:rsidRDefault="006847E6" w:rsidP="002419A2">
      <w:pPr>
        <w:widowControl w:val="0"/>
        <w:autoSpaceDE w:val="0"/>
        <w:autoSpaceDN w:val="0"/>
        <w:adjustRightInd w:val="0"/>
      </w:pPr>
      <w:proofErr w:type="gramStart"/>
      <w:r>
        <w:t>there</w:t>
      </w:r>
      <w:proofErr w:type="gramEnd"/>
      <w:r>
        <w:t xml:space="preserve"> is still variation in network composition among genotypes. </w:t>
      </w:r>
      <w:r w:rsidR="002419A2">
        <w:t xml:space="preserve">are probably only applicable if they remain relatively consistent. Host-plant genetic variation may create a template of variability, which has often been shown to be an important stabilizing factor). So even if the genotype relationships varied between years, if the amount of variability was maintained, then we would predict that we would see the same relationship. Indeed, there may be important </w:t>
      </w:r>
      <w:proofErr w:type="spellStart"/>
      <w:r w:rsidR="002419A2">
        <w:t>GxE</w:t>
      </w:r>
      <w:proofErr w:type="spellEnd"/>
      <w:r w:rsidR="002419A2">
        <w:t xml:space="preserve"> interactions between years (address Peter Price’s work), but this doesn’t nullify the conclusions of this work. For example, in harsh environments, perhaps genotypic variation doesn’t matter at all, that still doesn’t nullify the expectation that genetic diversity would lead to increased food-web complexity. This would only be an issue if genetic diversity reduced food-web complexity.</w:t>
      </w:r>
    </w:p>
    <w:p w14:paraId="565C960F" w14:textId="77777777" w:rsidR="002419A2" w:rsidRDefault="002419A2" w:rsidP="002419A2">
      <w:pPr>
        <w:widowControl w:val="0"/>
        <w:autoSpaceDE w:val="0"/>
        <w:autoSpaceDN w:val="0"/>
        <w:adjustRightInd w:val="0"/>
      </w:pPr>
    </w:p>
    <w:p w14:paraId="38F59E1C" w14:textId="77777777" w:rsidR="002419A2" w:rsidRDefault="002419A2" w:rsidP="002419A2">
      <w:pPr>
        <w:widowControl w:val="0"/>
        <w:autoSpaceDE w:val="0"/>
        <w:autoSpaceDN w:val="0"/>
        <w:adjustRightInd w:val="0"/>
      </w:pPr>
      <w:r>
        <w:t>If they were to vary, this would indeed make it more difficult to predict eco-evolutionary dynamics.</w:t>
      </w:r>
    </w:p>
    <w:p w14:paraId="41BF57C9" w14:textId="77777777" w:rsidR="002419A2" w:rsidRDefault="002419A2" w:rsidP="002419A2">
      <w:pPr>
        <w:widowControl w:val="0"/>
        <w:autoSpaceDE w:val="0"/>
        <w:autoSpaceDN w:val="0"/>
        <w:adjustRightInd w:val="0"/>
      </w:pPr>
    </w:p>
    <w:p w14:paraId="64979C06" w14:textId="77777777" w:rsidR="002419A2" w:rsidRPr="00220BC4" w:rsidRDefault="002419A2" w:rsidP="002419A2">
      <w:pPr>
        <w:widowControl w:val="0"/>
        <w:autoSpaceDE w:val="0"/>
        <w:autoSpaceDN w:val="0"/>
        <w:adjustRightInd w:val="0"/>
      </w:pPr>
      <w:r>
        <w:t xml:space="preserve">TASK: Examine correlations in gall abundances among years. Look at correlations in parasitoid community composition among the 2 years of data for which I have for 10 of the genotypes. Look at consistency in the composition of the parasitoid community on </w:t>
      </w:r>
      <w:proofErr w:type="spellStart"/>
      <w:r>
        <w:t>Iteomyia</w:t>
      </w:r>
      <w:proofErr w:type="spellEnd"/>
      <w:r>
        <w:t xml:space="preserve"> over the last 3 years.</w:t>
      </w:r>
    </w:p>
    <w:p w14:paraId="27498280" w14:textId="77777777" w:rsidR="002419A2" w:rsidRPr="00EF3139" w:rsidRDefault="002419A2" w:rsidP="002419A2">
      <w:pPr>
        <w:widowControl w:val="0"/>
        <w:autoSpaceDE w:val="0"/>
        <w:autoSpaceDN w:val="0"/>
        <w:adjustRightInd w:val="0"/>
        <w:rPr>
          <w:b/>
        </w:rPr>
      </w:pPr>
    </w:p>
    <w:p w14:paraId="4A2026B1" w14:textId="77777777" w:rsidR="002419A2" w:rsidRDefault="002419A2" w:rsidP="002419A2">
      <w:pPr>
        <w:widowControl w:val="0"/>
        <w:autoSpaceDE w:val="0"/>
        <w:autoSpaceDN w:val="0"/>
        <w:adjustRightInd w:val="0"/>
        <w:rPr>
          <w:b/>
        </w:rPr>
      </w:pPr>
      <w:r w:rsidRPr="00EF3139">
        <w:rPr>
          <w:b/>
        </w:rPr>
        <w:t xml:space="preserve">7. Lines 530-537 - Seems that a major conclusion based on a simulation does not set a very high bar as increasing numbers of studies are based on actual experiments in which genetic diversity is manipulated in blocks within a common garden to address such questions: E.g., </w:t>
      </w:r>
      <w:proofErr w:type="spellStart"/>
      <w:r w:rsidRPr="00EF3139">
        <w:rPr>
          <w:b/>
        </w:rPr>
        <w:t>Bangert</w:t>
      </w:r>
      <w:proofErr w:type="spellEnd"/>
      <w:r w:rsidRPr="00EF3139">
        <w:rPr>
          <w:b/>
        </w:rPr>
        <w:t xml:space="preserve"> et al. (2013. Restoration Ecology, 21:447-456). </w:t>
      </w:r>
    </w:p>
    <w:p w14:paraId="4E7924FF" w14:textId="77777777" w:rsidR="002419A2" w:rsidRDefault="002419A2" w:rsidP="002419A2">
      <w:pPr>
        <w:widowControl w:val="0"/>
        <w:autoSpaceDE w:val="0"/>
        <w:autoSpaceDN w:val="0"/>
        <w:adjustRightInd w:val="0"/>
        <w:rPr>
          <w:b/>
        </w:rPr>
      </w:pPr>
    </w:p>
    <w:p w14:paraId="491A9086" w14:textId="44172352" w:rsidR="00412B28" w:rsidRDefault="006D5298" w:rsidP="002419A2">
      <w:pPr>
        <w:widowControl w:val="0"/>
        <w:autoSpaceDE w:val="0"/>
        <w:autoSpaceDN w:val="0"/>
        <w:adjustRightInd w:val="0"/>
      </w:pPr>
      <w:r>
        <w:t xml:space="preserve">22. </w:t>
      </w:r>
      <w:r w:rsidR="00412B28">
        <w:t>As mentioned in point #_, we believe that are conclusion from the simulation is justified because we have provided evidence of niche partitioning, and since there is heritable variation in willow phenotypes that are associated with these niches, increasing intraspecific genetic variation would increase the available ‘niche space’ to be partitioned. Indeed, we noted in the i</w:t>
      </w:r>
      <w:r w:rsidR="009217E7">
        <w:t xml:space="preserve">mmediately following lines (538-544), that experimental work is necessary to support this conclusion. </w:t>
      </w:r>
    </w:p>
    <w:p w14:paraId="7D77BB5E" w14:textId="77777777" w:rsidR="00475D60" w:rsidRDefault="00475D60" w:rsidP="002419A2">
      <w:pPr>
        <w:widowControl w:val="0"/>
        <w:autoSpaceDE w:val="0"/>
        <w:autoSpaceDN w:val="0"/>
        <w:adjustRightInd w:val="0"/>
      </w:pPr>
    </w:p>
    <w:p w14:paraId="755C00C7" w14:textId="6596C767" w:rsidR="00475D60" w:rsidRDefault="00475D60" w:rsidP="002419A2">
      <w:pPr>
        <w:widowControl w:val="0"/>
        <w:autoSpaceDE w:val="0"/>
        <w:autoSpaceDN w:val="0"/>
        <w:adjustRightInd w:val="0"/>
      </w:pPr>
      <w:r>
        <w:t xml:space="preserve">Typically, genetic diversity studies have followed species diversity studies. To our knowledge, species diversity studies have not examined the link to </w:t>
      </w:r>
      <w:proofErr w:type="gramStart"/>
      <w:r>
        <w:t>food-web</w:t>
      </w:r>
      <w:proofErr w:type="gramEnd"/>
      <w:r>
        <w:t xml:space="preserve"> complexity, therefore, we argue that this research still does set a high bar.</w:t>
      </w:r>
    </w:p>
    <w:p w14:paraId="646CB706" w14:textId="77777777" w:rsidR="00475D60" w:rsidRDefault="00475D60" w:rsidP="002419A2">
      <w:pPr>
        <w:widowControl w:val="0"/>
        <w:autoSpaceDE w:val="0"/>
        <w:autoSpaceDN w:val="0"/>
        <w:adjustRightInd w:val="0"/>
      </w:pPr>
    </w:p>
    <w:p w14:paraId="39B63DA4" w14:textId="296641CC" w:rsidR="00475D60" w:rsidRDefault="00475D60" w:rsidP="002419A2">
      <w:pPr>
        <w:widowControl w:val="0"/>
        <w:autoSpaceDE w:val="0"/>
        <w:autoSpaceDN w:val="0"/>
        <w:adjustRightInd w:val="0"/>
      </w:pPr>
      <w:r>
        <w:t xml:space="preserve">We do agree though that </w:t>
      </w:r>
      <w:proofErr w:type="gramStart"/>
      <w:r>
        <w:t>our the</w:t>
      </w:r>
      <w:proofErr w:type="gramEnd"/>
      <w:r>
        <w:t xml:space="preserve"> generality of our results need to be corroborated by future experimental work. Lines _-_ now read:</w:t>
      </w:r>
    </w:p>
    <w:p w14:paraId="64D70EF9" w14:textId="77777777" w:rsidR="00475D60" w:rsidRDefault="00475D60" w:rsidP="002419A2">
      <w:pPr>
        <w:widowControl w:val="0"/>
        <w:autoSpaceDE w:val="0"/>
        <w:autoSpaceDN w:val="0"/>
        <w:adjustRightInd w:val="0"/>
      </w:pPr>
    </w:p>
    <w:p w14:paraId="52F6F2B2" w14:textId="7C646A2D" w:rsidR="00475D60" w:rsidRDefault="00475D60" w:rsidP="002419A2">
      <w:pPr>
        <w:widowControl w:val="0"/>
        <w:autoSpaceDE w:val="0"/>
        <w:autoSpaceDN w:val="0"/>
        <w:adjustRightInd w:val="0"/>
      </w:pPr>
      <w:r>
        <w:t>“”</w:t>
      </w:r>
    </w:p>
    <w:p w14:paraId="7D57E47A" w14:textId="77777777" w:rsidR="002419A2" w:rsidRPr="00EF3139" w:rsidRDefault="002419A2" w:rsidP="002419A2">
      <w:pPr>
        <w:widowControl w:val="0"/>
        <w:autoSpaceDE w:val="0"/>
        <w:autoSpaceDN w:val="0"/>
        <w:adjustRightInd w:val="0"/>
        <w:rPr>
          <w:b/>
        </w:rPr>
      </w:pPr>
    </w:p>
    <w:p w14:paraId="2FE50991" w14:textId="77777777" w:rsidR="002419A2" w:rsidRDefault="002419A2" w:rsidP="002419A2">
      <w:pPr>
        <w:widowControl w:val="0"/>
        <w:autoSpaceDE w:val="0"/>
        <w:autoSpaceDN w:val="0"/>
        <w:adjustRightInd w:val="0"/>
        <w:rPr>
          <w:b/>
        </w:rPr>
      </w:pPr>
      <w:r w:rsidRPr="00EF3139">
        <w:rPr>
          <w:b/>
        </w:rPr>
        <w:t xml:space="preserve">8. Lines 588-590 - To say that these traits determine resistance is implying causality that only further experiments can actually confirm, such as the silencing of genes associated with these traits. More accurately, they are correlated or associated. Need to build a much stronger case that these traits are as important as you suggest. </w:t>
      </w:r>
    </w:p>
    <w:p w14:paraId="00ACD33A" w14:textId="77777777" w:rsidR="002419A2" w:rsidRDefault="002419A2" w:rsidP="002419A2">
      <w:pPr>
        <w:widowControl w:val="0"/>
        <w:autoSpaceDE w:val="0"/>
        <w:autoSpaceDN w:val="0"/>
        <w:adjustRightInd w:val="0"/>
        <w:rPr>
          <w:b/>
        </w:rPr>
      </w:pPr>
    </w:p>
    <w:p w14:paraId="3BFEBC9B" w14:textId="26770748" w:rsidR="009217E7" w:rsidRDefault="006D5298" w:rsidP="002419A2">
      <w:pPr>
        <w:widowControl w:val="0"/>
        <w:autoSpaceDE w:val="0"/>
        <w:autoSpaceDN w:val="0"/>
        <w:adjustRightInd w:val="0"/>
      </w:pPr>
      <w:r>
        <w:t xml:space="preserve">23. </w:t>
      </w:r>
      <w:r w:rsidR="009217E7">
        <w:t>Reviewer #3 is correct that our experiment is limited to documenting associations between traits and trophic interactions</w:t>
      </w:r>
      <w:r w:rsidR="00F93D86">
        <w:t xml:space="preserve"> (ref point #4)</w:t>
      </w:r>
      <w:r w:rsidR="009217E7">
        <w:t>. Therefore, we have toned down our wording to say that we have identified traits that “may be determining” instead of “determine” in the current version of the manuscript. Lines _-_ now read:</w:t>
      </w:r>
    </w:p>
    <w:p w14:paraId="407234CE" w14:textId="77777777" w:rsidR="009217E7" w:rsidRDefault="009217E7" w:rsidP="002419A2">
      <w:pPr>
        <w:widowControl w:val="0"/>
        <w:autoSpaceDE w:val="0"/>
        <w:autoSpaceDN w:val="0"/>
        <w:adjustRightInd w:val="0"/>
      </w:pPr>
    </w:p>
    <w:p w14:paraId="012FF97E" w14:textId="0163ED03" w:rsidR="002419A2" w:rsidRPr="003517BB" w:rsidRDefault="009217E7" w:rsidP="002419A2">
      <w:pPr>
        <w:widowControl w:val="0"/>
        <w:autoSpaceDE w:val="0"/>
        <w:autoSpaceDN w:val="0"/>
        <w:adjustRightInd w:val="0"/>
        <w:rPr>
          <w:i/>
        </w:rPr>
      </w:pPr>
      <w:r w:rsidRPr="003517BB">
        <w:rPr>
          <w:i/>
        </w:rPr>
        <w:t>“</w:t>
      </w:r>
      <w:r w:rsidRPr="003517BB">
        <w:rPr>
          <w:i/>
          <w:color w:val="000000"/>
        </w:rPr>
        <w:t>To identify the plant traits that may be determining resistance to galling insects, we measured 40 different traits associated with leaf quality (36 traits) and plant architecture (4 traits).</w:t>
      </w:r>
      <w:r w:rsidRPr="003517BB">
        <w:rPr>
          <w:i/>
        </w:rPr>
        <w:t>”</w:t>
      </w:r>
    </w:p>
    <w:p w14:paraId="28830AB4" w14:textId="77777777" w:rsidR="002419A2" w:rsidRDefault="002419A2" w:rsidP="002419A2">
      <w:pPr>
        <w:widowControl w:val="0"/>
        <w:autoSpaceDE w:val="0"/>
        <w:autoSpaceDN w:val="0"/>
        <w:adjustRightInd w:val="0"/>
        <w:rPr>
          <w:b/>
        </w:rPr>
      </w:pPr>
    </w:p>
    <w:p w14:paraId="13B58D14" w14:textId="36946F9E" w:rsidR="003517BB" w:rsidRDefault="003517BB" w:rsidP="002419A2">
      <w:pPr>
        <w:widowControl w:val="0"/>
        <w:autoSpaceDE w:val="0"/>
        <w:autoSpaceDN w:val="0"/>
        <w:adjustRightInd w:val="0"/>
      </w:pPr>
      <w:r>
        <w:t xml:space="preserve">It </w:t>
      </w:r>
      <w:r w:rsidR="00F93D86">
        <w:t>wa</w:t>
      </w:r>
      <w:r>
        <w:t xml:space="preserve">s beyond the scope of this work to conduct further experiments to identify the causal traits determining these interactions (e.g. through silencing of genes). We hope that this does not qualify as sufficient cause to reject this manuscript. </w:t>
      </w:r>
    </w:p>
    <w:p w14:paraId="0F702544" w14:textId="77777777" w:rsidR="003517BB" w:rsidRPr="003517BB" w:rsidRDefault="003517BB" w:rsidP="002419A2">
      <w:pPr>
        <w:widowControl w:val="0"/>
        <w:autoSpaceDE w:val="0"/>
        <w:autoSpaceDN w:val="0"/>
        <w:adjustRightInd w:val="0"/>
      </w:pPr>
    </w:p>
    <w:p w14:paraId="463E55A5" w14:textId="77777777" w:rsidR="002419A2" w:rsidRDefault="002419A2" w:rsidP="002419A2">
      <w:pPr>
        <w:widowControl w:val="0"/>
        <w:autoSpaceDE w:val="0"/>
        <w:autoSpaceDN w:val="0"/>
        <w:adjustRightInd w:val="0"/>
        <w:rPr>
          <w:b/>
        </w:rPr>
      </w:pPr>
      <w:r w:rsidRPr="00EF3139">
        <w:rPr>
          <w:b/>
        </w:rPr>
        <w:t>9. The occurrence and abundance of the galling insects is to a large extent determining the frequency of interactions between galls and parasitoids. This raises the question: to what degree is the network complexity driven by the abundance of galls? The authors do test for the effect of genotypic variation on gall-parasitoid interactions as well as trophic interactions in the plant-insect food web (i.e., tri-trophic interactions); however, this test doesn't separate out the effect of gall abundances on parasitoid interaction frequency. This would be important for readers to elucidate whether or not network complexity is primarily arising from variation in gall abundances. A structural model approach (i.e., path analysis or structural equation model) would allow for the separation of direct and indirect effects of genotype on total abundance of galls and frequency of gall-parasitoid interactions and the weighted linkage density metric. In short, network complexity is not decoupled</w:t>
      </w:r>
      <w:r>
        <w:rPr>
          <w:b/>
        </w:rPr>
        <w:t xml:space="preserve"> </w:t>
      </w:r>
      <w:r w:rsidRPr="00EF3139">
        <w:rPr>
          <w:b/>
        </w:rPr>
        <w:t>from gall abundance. This is an important feature that would add clarity to this study.</w:t>
      </w:r>
    </w:p>
    <w:p w14:paraId="6068799D" w14:textId="77777777" w:rsidR="002419A2" w:rsidRDefault="002419A2" w:rsidP="002419A2">
      <w:pPr>
        <w:widowControl w:val="0"/>
        <w:autoSpaceDE w:val="0"/>
        <w:autoSpaceDN w:val="0"/>
        <w:adjustRightInd w:val="0"/>
        <w:rPr>
          <w:b/>
        </w:rPr>
      </w:pPr>
    </w:p>
    <w:p w14:paraId="230E55F4" w14:textId="6970F0CA" w:rsidR="002419A2" w:rsidRDefault="006D5298" w:rsidP="002419A2">
      <w:pPr>
        <w:widowControl w:val="0"/>
        <w:autoSpaceDE w:val="0"/>
        <w:autoSpaceDN w:val="0"/>
        <w:adjustRightInd w:val="0"/>
      </w:pPr>
      <w:r>
        <w:t xml:space="preserve">24. </w:t>
      </w:r>
      <w:r w:rsidR="003517BB">
        <w:t>First, we would like to n</w:t>
      </w:r>
      <w:r w:rsidR="002419A2">
        <w:t xml:space="preserve">ote that we did </w:t>
      </w:r>
      <w:r w:rsidR="003517BB">
        <w:t>show that t</w:t>
      </w:r>
      <w:r w:rsidR="002137B9">
        <w:t xml:space="preserve">he frequency of gall-parasitoid </w:t>
      </w:r>
      <w:r w:rsidR="003517BB">
        <w:t>interactions, at least</w:t>
      </w:r>
      <w:r w:rsidR="00915728">
        <w:t xml:space="preserve"> for the dominant leaf gall, was</w:t>
      </w:r>
      <w:r w:rsidR="002137B9">
        <w:t xml:space="preserve"> not solely due to gall abundance. </w:t>
      </w:r>
      <w:r w:rsidR="003517BB">
        <w:t xml:space="preserve">Specifically, our binomial GLMs </w:t>
      </w:r>
      <w:r w:rsidR="00915728">
        <w:t>showed that</w:t>
      </w:r>
      <w:r w:rsidR="002419A2">
        <w:t xml:space="preserve"> the probability of gall-parasitoid interactions (i.e. per-capita interaction strength) </w:t>
      </w:r>
      <w:r w:rsidR="00915728">
        <w:t xml:space="preserve">depended on an interaction between leaf gall size and abundance (Figure 5). </w:t>
      </w:r>
    </w:p>
    <w:p w14:paraId="795F6742" w14:textId="77777777" w:rsidR="00915728" w:rsidRDefault="00915728" w:rsidP="002419A2">
      <w:pPr>
        <w:widowControl w:val="0"/>
        <w:autoSpaceDE w:val="0"/>
        <w:autoSpaceDN w:val="0"/>
        <w:adjustRightInd w:val="0"/>
      </w:pPr>
    </w:p>
    <w:p w14:paraId="454AC8FA" w14:textId="473F5900" w:rsidR="003B2F35" w:rsidRDefault="00915728" w:rsidP="002419A2">
      <w:pPr>
        <w:widowControl w:val="0"/>
        <w:autoSpaceDE w:val="0"/>
        <w:autoSpaceDN w:val="0"/>
        <w:adjustRightInd w:val="0"/>
      </w:pPr>
      <w:r>
        <w:t>Still, Reviewer #3 brings up an important point.</w:t>
      </w:r>
      <w:r w:rsidR="00846B4E">
        <w:t xml:space="preserve"> </w:t>
      </w:r>
      <w:r w:rsidR="003802C3">
        <w:t xml:space="preserve">In the </w:t>
      </w:r>
      <w:r w:rsidR="003B2F35">
        <w:t xml:space="preserve">supplementary information of the </w:t>
      </w:r>
      <w:r w:rsidR="003802C3">
        <w:t>revised manuscript, w</w:t>
      </w:r>
      <w:r w:rsidR="00F93D86">
        <w:t>e have included a structural equation model that examines the contribution of genetic variation, total gall abundance, and frequency of gall-parasitoid interactions to the w</w:t>
      </w:r>
      <w:r w:rsidR="00846B4E">
        <w:t xml:space="preserve">eighted linkage density </w:t>
      </w:r>
      <w:r w:rsidR="00F93D86">
        <w:t xml:space="preserve">metric. </w:t>
      </w:r>
      <w:r w:rsidR="007473BB">
        <w:t xml:space="preserve">Overall, we found that a model including a direct path between genetic variation and </w:t>
      </w:r>
      <w:proofErr w:type="gramStart"/>
      <w:r w:rsidR="007473BB">
        <w:t>food-web</w:t>
      </w:r>
      <w:proofErr w:type="gramEnd"/>
      <w:r w:rsidR="007473BB">
        <w:t xml:space="preserve"> complexity provided a significantly better fit than a model where the effect of genetic variation was mediated solely through total gall abundance and frequency of gall-parasitoid interactions. This lends further supports</w:t>
      </w:r>
      <w:r w:rsidR="001465E1">
        <w:t xml:space="preserve"> to</w:t>
      </w:r>
      <w:r w:rsidR="007473BB">
        <w:t xml:space="preserve"> our argument that </w:t>
      </w:r>
      <w:r w:rsidR="001465E1">
        <w:t>the effects of genetic variation on food-web complexity are not simply the result of a sampling effect, but due to different genotypes hosting distinct interaction networks.</w:t>
      </w:r>
    </w:p>
    <w:p w14:paraId="03783955" w14:textId="77777777" w:rsidR="002419A2" w:rsidRDefault="002419A2" w:rsidP="002419A2">
      <w:pPr>
        <w:widowControl w:val="0"/>
        <w:autoSpaceDE w:val="0"/>
        <w:autoSpaceDN w:val="0"/>
        <w:adjustRightInd w:val="0"/>
      </w:pPr>
    </w:p>
    <w:p w14:paraId="363C21AF" w14:textId="71D63271" w:rsidR="0042231E" w:rsidRPr="00323DC5" w:rsidRDefault="0042231E" w:rsidP="002419A2"/>
    <w:sectPr w:rsidR="0042231E" w:rsidRPr="00323DC5" w:rsidSect="00191BF3">
      <w:headerReference w:type="default" r:id="rId11"/>
      <w:pgSz w:w="12240" w:h="15840"/>
      <w:pgMar w:top="2160" w:right="1440" w:bottom="1077" w:left="1440" w:header="805"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Matthew Barbour" w:date="2015-09-25T15:20:00Z" w:initials="MB">
    <w:p w14:paraId="6D381C3E" w14:textId="73ED2DA8" w:rsidR="00657204" w:rsidRDefault="00657204">
      <w:pPr>
        <w:pStyle w:val="CommentText"/>
      </w:pPr>
      <w:r>
        <w:rPr>
          <w:rStyle w:val="CommentReference"/>
        </w:rPr>
        <w:annotationRef/>
      </w:r>
      <w:r>
        <w:t xml:space="preserve">Think about how true this statement is. Consider Nora </w:t>
      </w:r>
      <w:proofErr w:type="spellStart"/>
      <w:r>
        <w:t>Underwoods</w:t>
      </w:r>
      <w:proofErr w:type="spellEnd"/>
      <w:r>
        <w:t xml:space="preserve"> work and thinking about associational effects on consumer-resource interactions.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6D0" w14:textId="77777777" w:rsidR="00657204" w:rsidRDefault="00657204">
      <w:r>
        <w:separator/>
      </w:r>
    </w:p>
  </w:endnote>
  <w:endnote w:type="continuationSeparator" w:id="0">
    <w:p w14:paraId="7F7979F4" w14:textId="77777777" w:rsidR="00657204" w:rsidRDefault="0065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8FD5" w14:textId="77777777" w:rsidR="00657204" w:rsidRDefault="00657204">
      <w:r>
        <w:separator/>
      </w:r>
    </w:p>
  </w:footnote>
  <w:footnote w:type="continuationSeparator" w:id="0">
    <w:p w14:paraId="3EE639A4" w14:textId="77777777" w:rsidR="00657204" w:rsidRDefault="00657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03CD" w14:textId="77777777" w:rsidR="00657204" w:rsidRDefault="00657204">
    <w:pPr>
      <w:pStyle w:val="Header"/>
      <w:rPr>
        <w:spacing w:val="78"/>
        <w:sz w:val="26"/>
      </w:rPr>
    </w:pPr>
    <w:r>
      <w:rPr>
        <w:spacing w:val="78"/>
        <w:sz w:val="26"/>
      </w:rPr>
      <w:t>THE UNIVERSITY OF BRITISH COLUMBIA</w:t>
    </w:r>
  </w:p>
  <w:p w14:paraId="1240B59A" w14:textId="77777777" w:rsidR="00657204" w:rsidRDefault="00657204">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4918"/>
    <w:rsid w:val="00006298"/>
    <w:rsid w:val="00013236"/>
    <w:rsid w:val="00025329"/>
    <w:rsid w:val="000306AB"/>
    <w:rsid w:val="00051A1D"/>
    <w:rsid w:val="0005306D"/>
    <w:rsid w:val="00082CF4"/>
    <w:rsid w:val="000A6C76"/>
    <w:rsid w:val="000A7DFA"/>
    <w:rsid w:val="000B1067"/>
    <w:rsid w:val="000C13D6"/>
    <w:rsid w:val="000E0539"/>
    <w:rsid w:val="000E2C09"/>
    <w:rsid w:val="000F3FF7"/>
    <w:rsid w:val="00101170"/>
    <w:rsid w:val="00113E1F"/>
    <w:rsid w:val="00124259"/>
    <w:rsid w:val="00131587"/>
    <w:rsid w:val="00134F15"/>
    <w:rsid w:val="001465E1"/>
    <w:rsid w:val="00147F1C"/>
    <w:rsid w:val="0015673C"/>
    <w:rsid w:val="00173F2A"/>
    <w:rsid w:val="001768F7"/>
    <w:rsid w:val="00191BF3"/>
    <w:rsid w:val="00192D80"/>
    <w:rsid w:val="00194FB9"/>
    <w:rsid w:val="001A4742"/>
    <w:rsid w:val="001C011D"/>
    <w:rsid w:val="001D02D8"/>
    <w:rsid w:val="001F5C52"/>
    <w:rsid w:val="00201032"/>
    <w:rsid w:val="00204F8C"/>
    <w:rsid w:val="0021376C"/>
    <w:rsid w:val="002137B9"/>
    <w:rsid w:val="00227D3A"/>
    <w:rsid w:val="00232B96"/>
    <w:rsid w:val="00233BB6"/>
    <w:rsid w:val="002352CB"/>
    <w:rsid w:val="002419A2"/>
    <w:rsid w:val="002710F5"/>
    <w:rsid w:val="00274BCE"/>
    <w:rsid w:val="002828FA"/>
    <w:rsid w:val="00287F95"/>
    <w:rsid w:val="002B657C"/>
    <w:rsid w:val="002D572F"/>
    <w:rsid w:val="002D73A8"/>
    <w:rsid w:val="002E5275"/>
    <w:rsid w:val="002E7341"/>
    <w:rsid w:val="00314B2C"/>
    <w:rsid w:val="00323DC5"/>
    <w:rsid w:val="003264F0"/>
    <w:rsid w:val="0033330A"/>
    <w:rsid w:val="003337C9"/>
    <w:rsid w:val="00336706"/>
    <w:rsid w:val="00345DC1"/>
    <w:rsid w:val="003517BB"/>
    <w:rsid w:val="00356F57"/>
    <w:rsid w:val="003679A6"/>
    <w:rsid w:val="00370331"/>
    <w:rsid w:val="003802C3"/>
    <w:rsid w:val="00394757"/>
    <w:rsid w:val="003A11C4"/>
    <w:rsid w:val="003A4E9F"/>
    <w:rsid w:val="003B2F35"/>
    <w:rsid w:val="003B5302"/>
    <w:rsid w:val="003C2B9C"/>
    <w:rsid w:val="003C4AE5"/>
    <w:rsid w:val="003C4B95"/>
    <w:rsid w:val="003D49FD"/>
    <w:rsid w:val="003D5043"/>
    <w:rsid w:val="003D5A26"/>
    <w:rsid w:val="003E1B4B"/>
    <w:rsid w:val="003F52C6"/>
    <w:rsid w:val="00412B28"/>
    <w:rsid w:val="0042231E"/>
    <w:rsid w:val="00426885"/>
    <w:rsid w:val="00426952"/>
    <w:rsid w:val="00427D03"/>
    <w:rsid w:val="00440C8F"/>
    <w:rsid w:val="00445331"/>
    <w:rsid w:val="00475D60"/>
    <w:rsid w:val="004847DD"/>
    <w:rsid w:val="00491A60"/>
    <w:rsid w:val="00492833"/>
    <w:rsid w:val="004A1601"/>
    <w:rsid w:val="004A1F7A"/>
    <w:rsid w:val="004B41CC"/>
    <w:rsid w:val="004C40B6"/>
    <w:rsid w:val="004D4B12"/>
    <w:rsid w:val="004D7366"/>
    <w:rsid w:val="004F5694"/>
    <w:rsid w:val="004F6822"/>
    <w:rsid w:val="004F7198"/>
    <w:rsid w:val="0050103D"/>
    <w:rsid w:val="00501A03"/>
    <w:rsid w:val="00504B51"/>
    <w:rsid w:val="005219D5"/>
    <w:rsid w:val="00522B67"/>
    <w:rsid w:val="005545BF"/>
    <w:rsid w:val="00554939"/>
    <w:rsid w:val="00562ADF"/>
    <w:rsid w:val="00562B00"/>
    <w:rsid w:val="00583DBF"/>
    <w:rsid w:val="00587E6D"/>
    <w:rsid w:val="005E1FF9"/>
    <w:rsid w:val="005E2CE4"/>
    <w:rsid w:val="005E4293"/>
    <w:rsid w:val="005F7AC0"/>
    <w:rsid w:val="006122A3"/>
    <w:rsid w:val="00633E1D"/>
    <w:rsid w:val="006400CF"/>
    <w:rsid w:val="00657204"/>
    <w:rsid w:val="006600DC"/>
    <w:rsid w:val="006659F3"/>
    <w:rsid w:val="00670431"/>
    <w:rsid w:val="00671559"/>
    <w:rsid w:val="006846AF"/>
    <w:rsid w:val="006847E6"/>
    <w:rsid w:val="006A2448"/>
    <w:rsid w:val="006A4C78"/>
    <w:rsid w:val="006C3E83"/>
    <w:rsid w:val="006C4921"/>
    <w:rsid w:val="006D28A1"/>
    <w:rsid w:val="006D5298"/>
    <w:rsid w:val="00707F20"/>
    <w:rsid w:val="007113F4"/>
    <w:rsid w:val="00712411"/>
    <w:rsid w:val="00713FA8"/>
    <w:rsid w:val="00713FAF"/>
    <w:rsid w:val="00722E42"/>
    <w:rsid w:val="007300E6"/>
    <w:rsid w:val="007441A1"/>
    <w:rsid w:val="007473BB"/>
    <w:rsid w:val="007A4222"/>
    <w:rsid w:val="007B409D"/>
    <w:rsid w:val="007C006A"/>
    <w:rsid w:val="007C1E21"/>
    <w:rsid w:val="007C618D"/>
    <w:rsid w:val="007E2D2E"/>
    <w:rsid w:val="007E3E01"/>
    <w:rsid w:val="008072A2"/>
    <w:rsid w:val="008121FE"/>
    <w:rsid w:val="00814338"/>
    <w:rsid w:val="00821553"/>
    <w:rsid w:val="008457D7"/>
    <w:rsid w:val="00846B4E"/>
    <w:rsid w:val="008506BD"/>
    <w:rsid w:val="008622E1"/>
    <w:rsid w:val="00863E42"/>
    <w:rsid w:val="0087023E"/>
    <w:rsid w:val="00870A6C"/>
    <w:rsid w:val="00875357"/>
    <w:rsid w:val="008871F0"/>
    <w:rsid w:val="00887947"/>
    <w:rsid w:val="008A32FB"/>
    <w:rsid w:val="008B0BF0"/>
    <w:rsid w:val="008B3C11"/>
    <w:rsid w:val="008C1048"/>
    <w:rsid w:val="008C492D"/>
    <w:rsid w:val="008D2B2D"/>
    <w:rsid w:val="008F077C"/>
    <w:rsid w:val="008F52E3"/>
    <w:rsid w:val="00907732"/>
    <w:rsid w:val="00910F92"/>
    <w:rsid w:val="00915728"/>
    <w:rsid w:val="00916DA2"/>
    <w:rsid w:val="009217E7"/>
    <w:rsid w:val="009257C2"/>
    <w:rsid w:val="0093386A"/>
    <w:rsid w:val="009351D7"/>
    <w:rsid w:val="009536D3"/>
    <w:rsid w:val="00990F4D"/>
    <w:rsid w:val="00993042"/>
    <w:rsid w:val="00994A5B"/>
    <w:rsid w:val="00997D6C"/>
    <w:rsid w:val="009B042F"/>
    <w:rsid w:val="009B266F"/>
    <w:rsid w:val="009C193A"/>
    <w:rsid w:val="009D48C7"/>
    <w:rsid w:val="009E370E"/>
    <w:rsid w:val="009F7244"/>
    <w:rsid w:val="00A00960"/>
    <w:rsid w:val="00A11021"/>
    <w:rsid w:val="00A47232"/>
    <w:rsid w:val="00A64C6D"/>
    <w:rsid w:val="00A708D6"/>
    <w:rsid w:val="00A72C05"/>
    <w:rsid w:val="00A853F9"/>
    <w:rsid w:val="00AA1A89"/>
    <w:rsid w:val="00AA1C2F"/>
    <w:rsid w:val="00AA26AF"/>
    <w:rsid w:val="00AA7194"/>
    <w:rsid w:val="00AA7B00"/>
    <w:rsid w:val="00AB1306"/>
    <w:rsid w:val="00AB300A"/>
    <w:rsid w:val="00AB361D"/>
    <w:rsid w:val="00AD0A8A"/>
    <w:rsid w:val="00AD34D2"/>
    <w:rsid w:val="00AE11A8"/>
    <w:rsid w:val="00AF1EC9"/>
    <w:rsid w:val="00B078AA"/>
    <w:rsid w:val="00B1666E"/>
    <w:rsid w:val="00B343D7"/>
    <w:rsid w:val="00B360C6"/>
    <w:rsid w:val="00B4004E"/>
    <w:rsid w:val="00B51FE3"/>
    <w:rsid w:val="00B532D9"/>
    <w:rsid w:val="00B53AFA"/>
    <w:rsid w:val="00B61621"/>
    <w:rsid w:val="00B639B3"/>
    <w:rsid w:val="00B64E26"/>
    <w:rsid w:val="00B66398"/>
    <w:rsid w:val="00B66F9F"/>
    <w:rsid w:val="00B77E55"/>
    <w:rsid w:val="00B873FF"/>
    <w:rsid w:val="00B87D78"/>
    <w:rsid w:val="00B910C9"/>
    <w:rsid w:val="00BA1C46"/>
    <w:rsid w:val="00BB0181"/>
    <w:rsid w:val="00BB2246"/>
    <w:rsid w:val="00BC36B3"/>
    <w:rsid w:val="00BD01AC"/>
    <w:rsid w:val="00BD5214"/>
    <w:rsid w:val="00BD7C97"/>
    <w:rsid w:val="00BF6B50"/>
    <w:rsid w:val="00C05874"/>
    <w:rsid w:val="00C10A52"/>
    <w:rsid w:val="00C14088"/>
    <w:rsid w:val="00C26082"/>
    <w:rsid w:val="00C32640"/>
    <w:rsid w:val="00C53011"/>
    <w:rsid w:val="00C62AC3"/>
    <w:rsid w:val="00C72B15"/>
    <w:rsid w:val="00C97B0C"/>
    <w:rsid w:val="00CB1453"/>
    <w:rsid w:val="00CB5EE7"/>
    <w:rsid w:val="00CB6560"/>
    <w:rsid w:val="00CC00A1"/>
    <w:rsid w:val="00CD4BED"/>
    <w:rsid w:val="00CF696B"/>
    <w:rsid w:val="00D13477"/>
    <w:rsid w:val="00D149B6"/>
    <w:rsid w:val="00D22C5D"/>
    <w:rsid w:val="00D24A82"/>
    <w:rsid w:val="00D27DF2"/>
    <w:rsid w:val="00D6009B"/>
    <w:rsid w:val="00D75302"/>
    <w:rsid w:val="00D767B9"/>
    <w:rsid w:val="00D801FB"/>
    <w:rsid w:val="00D973A7"/>
    <w:rsid w:val="00DA0A8F"/>
    <w:rsid w:val="00DA2327"/>
    <w:rsid w:val="00DA4E93"/>
    <w:rsid w:val="00DA6303"/>
    <w:rsid w:val="00DB55EC"/>
    <w:rsid w:val="00DC0006"/>
    <w:rsid w:val="00DC2A11"/>
    <w:rsid w:val="00DD031D"/>
    <w:rsid w:val="00DD209B"/>
    <w:rsid w:val="00DD4F2B"/>
    <w:rsid w:val="00E01A50"/>
    <w:rsid w:val="00E147F2"/>
    <w:rsid w:val="00E72880"/>
    <w:rsid w:val="00E833E9"/>
    <w:rsid w:val="00E83914"/>
    <w:rsid w:val="00E91D53"/>
    <w:rsid w:val="00E93A13"/>
    <w:rsid w:val="00EB7762"/>
    <w:rsid w:val="00ED5963"/>
    <w:rsid w:val="00F0190E"/>
    <w:rsid w:val="00F041AE"/>
    <w:rsid w:val="00F2089C"/>
    <w:rsid w:val="00F2204E"/>
    <w:rsid w:val="00F27619"/>
    <w:rsid w:val="00F346E1"/>
    <w:rsid w:val="00F54D92"/>
    <w:rsid w:val="00F5688C"/>
    <w:rsid w:val="00F575AE"/>
    <w:rsid w:val="00F65DFC"/>
    <w:rsid w:val="00F70E6F"/>
    <w:rsid w:val="00F7640D"/>
    <w:rsid w:val="00F77DBD"/>
    <w:rsid w:val="00F93D86"/>
    <w:rsid w:val="00F951C4"/>
    <w:rsid w:val="00FB2D23"/>
    <w:rsid w:val="00FB3CBA"/>
    <w:rsid w:val="00FB3D0A"/>
    <w:rsid w:val="00FC24B1"/>
    <w:rsid w:val="00FC54F9"/>
    <w:rsid w:val="00FC7C7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hyperlink" Target="http://figshare.com/articles/Food_web_complexity_reduces_variation_in_herbivore_fitness_among_host_plant_genotypes/1525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16</Pages>
  <Words>6995</Words>
  <Characters>39873</Characters>
  <Application>Microsoft Macintosh Word</Application>
  <DocSecurity>0</DocSecurity>
  <Lines>332</Lines>
  <Paragraphs>93</Paragraphs>
  <ScaleCrop>false</ScaleCrop>
  <Company>UBC</Company>
  <LinksUpToDate>false</LinksUpToDate>
  <CharactersWithSpaces>46775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Matthew Barbour</cp:lastModifiedBy>
  <cp:revision>20</cp:revision>
  <cp:lastPrinted>2015-09-15T16:53:00Z</cp:lastPrinted>
  <dcterms:created xsi:type="dcterms:W3CDTF">2015-09-15T16:49:00Z</dcterms:created>
  <dcterms:modified xsi:type="dcterms:W3CDTF">2015-09-30T17:35:00Z</dcterms:modified>
</cp:coreProperties>
</file>