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C1FF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Title</w:t>
      </w:r>
    </w:p>
    <w:p w14:paraId="58E3984E" w14:textId="77777777" w:rsidR="00F67D50" w:rsidRDefault="00F67D50" w:rsidP="0059295B">
      <w:pPr>
        <w:spacing w:line="480" w:lineRule="auto"/>
        <w:rPr>
          <w:rFonts w:ascii="Times New Roman" w:hAnsi="Times New Roman" w:cs="Times New Roman"/>
        </w:rPr>
      </w:pPr>
    </w:p>
    <w:p w14:paraId="17A6D189" w14:textId="110629F9" w:rsidR="002400A8" w:rsidRDefault="002400A8" w:rsidP="0059295B">
      <w:pPr>
        <w:spacing w:line="480" w:lineRule="auto"/>
        <w:rPr>
          <w:rFonts w:ascii="Times New Roman" w:hAnsi="Times New Roman" w:cs="Times New Roman"/>
        </w:rPr>
      </w:pPr>
      <w:r>
        <w:rPr>
          <w:rFonts w:ascii="Times New Roman" w:hAnsi="Times New Roman" w:cs="Times New Roman"/>
        </w:rPr>
        <w:t>Authors</w:t>
      </w:r>
    </w:p>
    <w:p w14:paraId="75C13B20" w14:textId="77777777" w:rsidR="002400A8" w:rsidRDefault="002400A8" w:rsidP="0059295B">
      <w:pPr>
        <w:spacing w:line="480" w:lineRule="auto"/>
        <w:rPr>
          <w:rFonts w:ascii="Times New Roman" w:hAnsi="Times New Roman" w:cs="Times New Roman"/>
        </w:rPr>
      </w:pPr>
    </w:p>
    <w:p w14:paraId="3484E5F0" w14:textId="6C7857E6" w:rsidR="002400A8" w:rsidRDefault="002400A8" w:rsidP="0059295B">
      <w:pPr>
        <w:spacing w:line="480" w:lineRule="auto"/>
        <w:rPr>
          <w:rFonts w:ascii="Times New Roman" w:hAnsi="Times New Roman" w:cs="Times New Roman"/>
        </w:rPr>
      </w:pPr>
      <w:r>
        <w:rPr>
          <w:rFonts w:ascii="Times New Roman" w:hAnsi="Times New Roman" w:cs="Times New Roman"/>
        </w:rPr>
        <w:t>Address</w:t>
      </w:r>
    </w:p>
    <w:p w14:paraId="6975EFAB" w14:textId="77777777" w:rsidR="002400A8" w:rsidRDefault="002400A8" w:rsidP="0059295B">
      <w:pPr>
        <w:spacing w:line="480" w:lineRule="auto"/>
        <w:rPr>
          <w:rFonts w:ascii="Times New Roman" w:hAnsi="Times New Roman" w:cs="Times New Roman"/>
        </w:rPr>
      </w:pPr>
    </w:p>
    <w:p w14:paraId="5FD0F828" w14:textId="48EEAA02"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p>
    <w:p w14:paraId="6ECCFC0E" w14:textId="77777777" w:rsidR="002400A8" w:rsidRDefault="002400A8" w:rsidP="0059295B">
      <w:pPr>
        <w:spacing w:line="480" w:lineRule="auto"/>
        <w:rPr>
          <w:rFonts w:ascii="Times New Roman" w:hAnsi="Times New Roman" w:cs="Times New Roman"/>
        </w:rPr>
      </w:pPr>
    </w:p>
    <w:p w14:paraId="06FCF190" w14:textId="144AD69B" w:rsidR="002400A8" w:rsidRDefault="002400A8" w:rsidP="0059295B">
      <w:pPr>
        <w:spacing w:line="480" w:lineRule="auto"/>
        <w:rPr>
          <w:rFonts w:ascii="Times New Roman" w:hAnsi="Times New Roman" w:cs="Times New Roman"/>
        </w:rPr>
      </w:pPr>
      <w:r>
        <w:rPr>
          <w:rFonts w:ascii="Times New Roman" w:hAnsi="Times New Roman" w:cs="Times New Roman"/>
        </w:rPr>
        <w:t>Keywords</w:t>
      </w:r>
    </w:p>
    <w:p w14:paraId="30CBC4D4" w14:textId="77777777" w:rsidR="002400A8" w:rsidRPr="0059295B" w:rsidRDefault="002400A8" w:rsidP="0059295B">
      <w:pPr>
        <w:spacing w:line="480" w:lineRule="auto"/>
        <w:rPr>
          <w:rFonts w:ascii="Times New Roman" w:hAnsi="Times New Roman" w:cs="Times New Roman"/>
        </w:rPr>
      </w:pPr>
    </w:p>
    <w:p w14:paraId="2E56C420"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Abstract</w:t>
      </w:r>
    </w:p>
    <w:p w14:paraId="51AEC6A8" w14:textId="77777777" w:rsidR="00F67D50" w:rsidRPr="0059295B" w:rsidRDefault="00F67D50" w:rsidP="0059295B">
      <w:pPr>
        <w:spacing w:line="480" w:lineRule="auto"/>
        <w:rPr>
          <w:rFonts w:ascii="Times New Roman" w:hAnsi="Times New Roman" w:cs="Times New Roman"/>
        </w:rPr>
      </w:pPr>
    </w:p>
    <w:p w14:paraId="3907FC5D" w14:textId="77777777" w:rsidR="00F67D50" w:rsidRPr="001A35AA" w:rsidRDefault="00F67D50" w:rsidP="0059295B">
      <w:pPr>
        <w:spacing w:line="480" w:lineRule="auto"/>
        <w:rPr>
          <w:rFonts w:ascii="Times New Roman" w:hAnsi="Times New Roman" w:cs="Times New Roman"/>
          <w:b/>
        </w:rPr>
      </w:pPr>
      <w:r w:rsidRPr="001A35AA">
        <w:rPr>
          <w:rFonts w:ascii="Times New Roman" w:hAnsi="Times New Roman" w:cs="Times New Roman"/>
          <w:b/>
        </w:rPr>
        <w:t>Introduction</w:t>
      </w:r>
    </w:p>
    <w:p w14:paraId="026953C1" w14:textId="6DB50843" w:rsidR="00F67D50" w:rsidRDefault="001A35AA" w:rsidP="0059295B">
      <w:pPr>
        <w:spacing w:line="480" w:lineRule="auto"/>
        <w:rPr>
          <w:rFonts w:ascii="Times New Roman" w:hAnsi="Times New Roman" w:cs="Times New Roman"/>
        </w:rPr>
      </w:pPr>
      <w:r>
        <w:rPr>
          <w:rFonts w:ascii="Times New Roman" w:hAnsi="Times New Roman" w:cs="Times New Roman"/>
        </w:rPr>
        <w:t xml:space="preserve">Plant genetic effects can have important effects on plant phenotypes and associated communities. </w:t>
      </w:r>
    </w:p>
    <w:p w14:paraId="1C785951" w14:textId="77777777" w:rsidR="001A35AA" w:rsidRDefault="001A35AA" w:rsidP="0059295B">
      <w:pPr>
        <w:spacing w:line="480" w:lineRule="auto"/>
        <w:rPr>
          <w:rFonts w:ascii="Times New Roman" w:hAnsi="Times New Roman" w:cs="Times New Roman"/>
        </w:rPr>
      </w:pPr>
    </w:p>
    <w:p w14:paraId="50073B69" w14:textId="2EB76916" w:rsidR="001A35AA" w:rsidRDefault="001A35AA" w:rsidP="0059295B">
      <w:pPr>
        <w:spacing w:line="480" w:lineRule="auto"/>
        <w:rPr>
          <w:rFonts w:ascii="Times New Roman" w:hAnsi="Times New Roman" w:cs="Times New Roman"/>
        </w:rPr>
      </w:pPr>
      <w:r>
        <w:rPr>
          <w:rFonts w:ascii="Times New Roman" w:hAnsi="Times New Roman" w:cs="Times New Roman"/>
        </w:rPr>
        <w:t>While plant genotype effects have documented their importance, there is still an important call for research addressing the relative importance of plant genotype vs. the environment in shaping phenotypes and resulting community responses.</w:t>
      </w:r>
    </w:p>
    <w:p w14:paraId="4D473CAB" w14:textId="453FE370" w:rsidR="001A35AA" w:rsidRDefault="001A35AA" w:rsidP="0059295B">
      <w:pPr>
        <w:spacing w:line="480" w:lineRule="auto"/>
        <w:rPr>
          <w:rFonts w:ascii="Times New Roman" w:hAnsi="Times New Roman" w:cs="Times New Roman"/>
        </w:rPr>
      </w:pPr>
      <w:r>
        <w:rPr>
          <w:rFonts w:ascii="Times New Roman" w:hAnsi="Times New Roman" w:cs="Times New Roman"/>
        </w:rPr>
        <w:t xml:space="preserve">- Review </w:t>
      </w:r>
      <w:proofErr w:type="spellStart"/>
      <w:r>
        <w:rPr>
          <w:rFonts w:ascii="Times New Roman" w:hAnsi="Times New Roman" w:cs="Times New Roman"/>
        </w:rPr>
        <w:t>GxE</w:t>
      </w:r>
      <w:proofErr w:type="spellEnd"/>
      <w:r>
        <w:rPr>
          <w:rFonts w:ascii="Times New Roman" w:hAnsi="Times New Roman" w:cs="Times New Roman"/>
        </w:rPr>
        <w:t xml:space="preserve"> studies done at various scales? Mostly on a single arthropod species or community?</w:t>
      </w:r>
    </w:p>
    <w:p w14:paraId="38FC61C7" w14:textId="77777777" w:rsidR="001A35AA" w:rsidRDefault="001A35AA" w:rsidP="0059295B">
      <w:pPr>
        <w:spacing w:line="480" w:lineRule="auto"/>
        <w:rPr>
          <w:rFonts w:ascii="Times New Roman" w:hAnsi="Times New Roman" w:cs="Times New Roman"/>
        </w:rPr>
      </w:pPr>
    </w:p>
    <w:p w14:paraId="32DD7FD5" w14:textId="4DCE6169" w:rsidR="001236C4" w:rsidRDefault="001A35AA" w:rsidP="0059295B">
      <w:pPr>
        <w:spacing w:line="480" w:lineRule="auto"/>
        <w:rPr>
          <w:rFonts w:ascii="Times New Roman" w:hAnsi="Times New Roman" w:cs="Times New Roman"/>
        </w:rPr>
      </w:pPr>
      <w:r>
        <w:rPr>
          <w:rFonts w:ascii="Times New Roman" w:hAnsi="Times New Roman" w:cs="Times New Roman"/>
        </w:rPr>
        <w:lastRenderedPageBreak/>
        <w:t xml:space="preserve">Here, we address this knowledge gap by examining the relative importance of willow genotype vs. the environment in a coastal dune ecosystem in shaping willow phenotypes and the associated arthropod community. </w:t>
      </w:r>
      <w:r w:rsidR="001236C4">
        <w:rPr>
          <w:rFonts w:ascii="Times New Roman" w:hAnsi="Times New Roman" w:cs="Times New Roman"/>
        </w:rPr>
        <w:t>Based on prior work (Barbour et al. 2015), we expected that plant architecture would be more influenced by the environment than leaf quality, due to its tendency to have lower heritability.</w:t>
      </w:r>
    </w:p>
    <w:p w14:paraId="1B8DC789" w14:textId="77777777" w:rsidR="0066571F" w:rsidRDefault="0066571F" w:rsidP="0059295B">
      <w:pPr>
        <w:spacing w:line="480" w:lineRule="auto"/>
        <w:rPr>
          <w:rFonts w:ascii="Times New Roman" w:hAnsi="Times New Roman" w:cs="Times New Roman"/>
        </w:rPr>
      </w:pPr>
    </w:p>
    <w:p w14:paraId="6D8D29A8" w14:textId="6A9C7A0C" w:rsidR="00F67D50" w:rsidRPr="00943E8D" w:rsidRDefault="00943E8D" w:rsidP="00943E8D">
      <w:pPr>
        <w:spacing w:line="480" w:lineRule="auto"/>
        <w:rPr>
          <w:rFonts w:ascii="Times New Roman" w:hAnsi="Times New Roman" w:cs="Times New Roman"/>
        </w:rPr>
      </w:pPr>
      <w:r>
        <w:rPr>
          <w:rFonts w:ascii="Times New Roman" w:hAnsi="Times New Roman" w:cs="Times New Roman"/>
        </w:rPr>
        <w:t>We sought to address how do plant genotype and the environment affect plant phenotypes and associated communities? W</w:t>
      </w:r>
      <w:r w:rsidR="001B52D8" w:rsidRPr="00943E8D">
        <w:rPr>
          <w:rFonts w:ascii="Times New Roman" w:hAnsi="Times New Roman" w:cs="Times New Roman"/>
        </w:rPr>
        <w:t xml:space="preserve">hich plant phenotypes are associated with </w:t>
      </w:r>
      <w:r w:rsidR="003F0C4B" w:rsidRPr="00943E8D">
        <w:rPr>
          <w:rFonts w:ascii="Times New Roman" w:hAnsi="Times New Roman" w:cs="Times New Roman"/>
        </w:rPr>
        <w:t>community responses?</w:t>
      </w:r>
    </w:p>
    <w:p w14:paraId="5B840665" w14:textId="77777777" w:rsidR="00F67D50" w:rsidRPr="0059295B" w:rsidRDefault="00F67D50"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47130205" w:rsidR="005F4DA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53'29</w:t>
      </w:r>
      <w:proofErr w:type="gramStart"/>
      <w:r w:rsidRPr="0059295B">
        <w:rPr>
          <w:rFonts w:ascii="Times New Roman" w:hAnsi="Times New Roman" w:cs="Times New Roman"/>
        </w:rPr>
        <w:t>.85</w:t>
      </w:r>
      <w:proofErr w:type="gramEnd"/>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8'49.06"W),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Pr="0059295B">
        <w:rPr>
          <w:rFonts w:ascii="Times New Roman" w:hAnsi="Times New Roman" w:cs="Times New Roman"/>
          <w:i/>
        </w:rPr>
        <w:t>contorta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8CEC993" w14:textId="36B62129" w:rsidR="00C2307A" w:rsidRDefault="001A35AA" w:rsidP="0059295B">
      <w:pPr>
        <w:spacing w:line="480" w:lineRule="auto"/>
        <w:rPr>
          <w:rFonts w:ascii="Times New Roman" w:hAnsi="Times New Roman" w:cs="Times New Roman"/>
        </w:rPr>
      </w:pPr>
      <w:r>
        <w:rPr>
          <w:rFonts w:ascii="Times New Roman" w:hAnsi="Times New Roman" w:cs="Times New Roman"/>
        </w:rPr>
        <w:t xml:space="preserve">During preliminary surveys, we qualitatively identified two important sources of environmental variation in the dune swale habitat. </w:t>
      </w:r>
      <w:r w:rsidR="005334FB">
        <w:rPr>
          <w:rFonts w:ascii="Times New Roman" w:hAnsi="Times New Roman" w:cs="Times New Roman"/>
        </w:rPr>
        <w:t>First, wind exposure…</w:t>
      </w:r>
      <w:r w:rsidR="00C2307A">
        <w:rPr>
          <w:rFonts w:ascii="Times New Roman" w:hAnsi="Times New Roman" w:cs="Times New Roman"/>
        </w:rPr>
        <w:t>We often observed noticeabl</w:t>
      </w:r>
      <w:r w:rsidR="00CC5287">
        <w:rPr>
          <w:rFonts w:ascii="Times New Roman" w:hAnsi="Times New Roman" w:cs="Times New Roman"/>
        </w:rPr>
        <w:t>e reduction in willow growth in naturally occurring wind exposed willows, therefore, we hypothesized that willow growth would be reduced in wind exposed areas. Plant size was an important determinant of arthropod abundance (Barbour et al. 2016), so we expected that wind exposed willows would have a lower probability of being colonized by herbivores, due to reduced growth.</w:t>
      </w:r>
    </w:p>
    <w:p w14:paraId="11D1BFC2" w14:textId="77777777" w:rsidR="00CC5287" w:rsidRDefault="00CC5287" w:rsidP="0059295B">
      <w:pPr>
        <w:spacing w:line="480" w:lineRule="auto"/>
        <w:rPr>
          <w:rFonts w:ascii="Times New Roman" w:hAnsi="Times New Roman" w:cs="Times New Roman"/>
        </w:rPr>
      </w:pPr>
    </w:p>
    <w:p w14:paraId="08FD60D5" w14:textId="58845338" w:rsidR="001A35AA" w:rsidRPr="00C2307A" w:rsidRDefault="005334FB" w:rsidP="0059295B">
      <w:pPr>
        <w:spacing w:line="480" w:lineRule="auto"/>
        <w:rPr>
          <w:rFonts w:ascii="Times New Roman" w:hAnsi="Times New Roman" w:cs="Times New Roman"/>
        </w:rPr>
      </w:pPr>
      <w:proofErr w:type="gramStart"/>
      <w:r>
        <w:rPr>
          <w:rFonts w:ascii="Times New Roman" w:hAnsi="Times New Roman" w:cs="Times New Roman"/>
        </w:rPr>
        <w:t xml:space="preserve">Second, the presence of the aphid,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rPr>
        <w:t>.</w:t>
      </w:r>
      <w:proofErr w:type="gramEnd"/>
      <w:r>
        <w:rPr>
          <w:rFonts w:ascii="Times New Roman" w:hAnsi="Times New Roman" w:cs="Times New Roman"/>
        </w:rPr>
        <w:t xml:space="preserve"> When aphids feed on willow phloem they secrete honeydew, which attracts ants (citation). The dominant ant species in these coastal dune ecosystems is </w:t>
      </w:r>
      <w:r w:rsidRPr="005334FB">
        <w:rPr>
          <w:rFonts w:ascii="Times New Roman" w:hAnsi="Times New Roman" w:cs="Times New Roman"/>
          <w:i/>
        </w:rPr>
        <w:t xml:space="preserve">Formica </w:t>
      </w:r>
      <w:proofErr w:type="spellStart"/>
      <w:r w:rsidRPr="005334FB">
        <w:rPr>
          <w:rFonts w:ascii="Times New Roman" w:hAnsi="Times New Roman" w:cs="Times New Roman"/>
          <w:i/>
        </w:rPr>
        <w:t>obscuripes</w:t>
      </w:r>
      <w:proofErr w:type="spellEnd"/>
      <w:r w:rsidR="002D3469">
        <w:rPr>
          <w:rFonts w:ascii="Times New Roman" w:hAnsi="Times New Roman" w:cs="Times New Roman"/>
          <w:i/>
        </w:rPr>
        <w:t xml:space="preserve"> </w:t>
      </w:r>
      <w:r w:rsidR="002D3469">
        <w:rPr>
          <w:rFonts w:ascii="Times New Roman" w:hAnsi="Times New Roman" w:cs="Times New Roman"/>
        </w:rPr>
        <w:t>(citation)</w:t>
      </w:r>
      <w:r>
        <w:rPr>
          <w:rFonts w:ascii="Times New Roman" w:hAnsi="Times New Roman" w:cs="Times New Roman"/>
        </w:rPr>
        <w:t xml:space="preserve">, which we’ve observed actively tending </w:t>
      </w:r>
      <w:r w:rsidR="002D3469" w:rsidRPr="002D3469">
        <w:rPr>
          <w:rFonts w:ascii="Times New Roman" w:hAnsi="Times New Roman" w:cs="Times New Roman"/>
          <w:i/>
        </w:rPr>
        <w:t xml:space="preserve">A. </w:t>
      </w:r>
      <w:proofErr w:type="spellStart"/>
      <w:r w:rsidR="002D3469" w:rsidRPr="002D3469">
        <w:rPr>
          <w:rFonts w:ascii="Times New Roman" w:hAnsi="Times New Roman" w:cs="Times New Roman"/>
          <w:i/>
        </w:rPr>
        <w:t>farinosa</w:t>
      </w:r>
      <w:proofErr w:type="spellEnd"/>
      <w:r>
        <w:rPr>
          <w:rFonts w:ascii="Times New Roman" w:hAnsi="Times New Roman" w:cs="Times New Roman"/>
        </w:rPr>
        <w:t xml:space="preserve"> in this sy</w:t>
      </w:r>
      <w:r w:rsidR="002D3469">
        <w:rPr>
          <w:rFonts w:ascii="Times New Roman" w:hAnsi="Times New Roman" w:cs="Times New Roman"/>
        </w:rPr>
        <w:t>s</w:t>
      </w:r>
      <w:r>
        <w:rPr>
          <w:rFonts w:ascii="Times New Roman" w:hAnsi="Times New Roman" w:cs="Times New Roman"/>
        </w:rPr>
        <w:t>tem.</w:t>
      </w:r>
      <w:r w:rsidR="00A13461">
        <w:rPr>
          <w:rFonts w:ascii="Times New Roman" w:hAnsi="Times New Roman" w:cs="Times New Roman"/>
        </w:rPr>
        <w:t xml:space="preserve"> </w:t>
      </w:r>
      <w:proofErr w:type="gramStart"/>
      <w:r w:rsidR="00CC5287">
        <w:rPr>
          <w:rFonts w:ascii="Times New Roman" w:hAnsi="Times New Roman" w:cs="Times New Roman"/>
          <w:i/>
        </w:rPr>
        <w:t>Effects of aphids and/or ants on willow phenotypes?</w:t>
      </w:r>
      <w:proofErr w:type="gramEnd"/>
      <w:r w:rsidR="00CC5287">
        <w:rPr>
          <w:rFonts w:ascii="Times New Roman" w:hAnsi="Times New Roman" w:cs="Times New Roman"/>
          <w:i/>
        </w:rPr>
        <w:t xml:space="preserve"> Inducible defenses? </w:t>
      </w:r>
      <w:r w:rsidR="00A13461">
        <w:rPr>
          <w:rFonts w:ascii="Times New Roman" w:hAnsi="Times New Roman" w:cs="Times New Roman"/>
        </w:rPr>
        <w:t>We hypothesized th</w:t>
      </w:r>
      <w:r w:rsidR="00C2307A">
        <w:rPr>
          <w:rFonts w:ascii="Times New Roman" w:hAnsi="Times New Roman" w:cs="Times New Roman"/>
        </w:rPr>
        <w:t xml:space="preserve">at this ant-aphid interaction could affect the associated arthropod community in two ways. First, aphids may present a source of competition </w:t>
      </w:r>
      <w:r w:rsidR="0091063D">
        <w:rPr>
          <w:rFonts w:ascii="Times New Roman" w:hAnsi="Times New Roman" w:cs="Times New Roman"/>
        </w:rPr>
        <w:t xml:space="preserve">(either through induced defenses or reduction in available resources for other herbivores). Both of these mechanisms of competition we would expect to </w:t>
      </w:r>
      <w:r w:rsidR="00C2307A">
        <w:rPr>
          <w:rFonts w:ascii="Times New Roman" w:hAnsi="Times New Roman" w:cs="Times New Roman"/>
        </w:rPr>
        <w:t xml:space="preserve">reduce the probability of colonization by other herbivores. Second, aphids may present a reliable resource for other predators and therefore attract them. In contrast, we expected the presence of </w:t>
      </w:r>
      <w:r w:rsidR="00C2307A" w:rsidRPr="00C2307A">
        <w:rPr>
          <w:rFonts w:ascii="Times New Roman" w:hAnsi="Times New Roman" w:cs="Times New Roman"/>
          <w:i/>
        </w:rPr>
        <w:t xml:space="preserve">F. </w:t>
      </w:r>
      <w:proofErr w:type="spellStart"/>
      <w:r w:rsidR="00C2307A" w:rsidRPr="00C2307A">
        <w:rPr>
          <w:rFonts w:ascii="Times New Roman" w:hAnsi="Times New Roman" w:cs="Times New Roman"/>
          <w:i/>
        </w:rPr>
        <w:t>obscuripes</w:t>
      </w:r>
      <w:proofErr w:type="spellEnd"/>
      <w:r w:rsidR="00C2307A">
        <w:rPr>
          <w:rFonts w:ascii="Times New Roman" w:hAnsi="Times New Roman" w:cs="Times New Roman"/>
        </w:rPr>
        <w:t>, since they are also large generalist predators on the willows,</w:t>
      </w:r>
      <w:r w:rsidR="00C2307A">
        <w:rPr>
          <w:rFonts w:ascii="Times New Roman" w:hAnsi="Times New Roman" w:cs="Times New Roman"/>
          <w:i/>
        </w:rPr>
        <w:t xml:space="preserve"> </w:t>
      </w:r>
      <w:r w:rsidR="00C2307A">
        <w:rPr>
          <w:rFonts w:ascii="Times New Roman" w:hAnsi="Times New Roman" w:cs="Times New Roman"/>
        </w:rPr>
        <w:t>would reduce the probability of colonization from both herbivores and predators.</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5F29BBF1"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both leaf quality and plant architectural traits (Barbour et al. 2015).</w:t>
      </w:r>
      <w:r w:rsidRPr="0059295B">
        <w:rPr>
          <w:rFonts w:ascii="Times New Roman" w:hAnsi="Times New Roman" w:cs="Times New Roman"/>
        </w:rPr>
        <w:t xml:space="preserve"> Shoot cuttings were soaked in water overnight and then planted in a mixture of 80% perlite, 20% peat moss and ___ dolomite lime inside 'cone-</w:t>
      </w:r>
      <w:proofErr w:type="spellStart"/>
      <w:r w:rsidRPr="0059295B">
        <w:rPr>
          <w:rFonts w:ascii="Times New Roman" w:hAnsi="Times New Roman" w:cs="Times New Roman"/>
        </w:rPr>
        <w:t>tainers</w:t>
      </w:r>
      <w:proofErr w:type="spellEnd"/>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420FCC2E"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experimental design at </w:t>
      </w:r>
      <w:proofErr w:type="spellStart"/>
      <w:r w:rsidR="005F4DAB" w:rsidRPr="0059295B">
        <w:rPr>
          <w:rFonts w:ascii="Times New Roman" w:hAnsi="Times New Roman" w:cs="Times New Roman"/>
        </w:rPr>
        <w:t>Lanphere</w:t>
      </w:r>
      <w:proofErr w:type="spellEnd"/>
      <w:r w:rsidR="005F4DAB" w:rsidRPr="0059295B">
        <w:rPr>
          <w:rFonts w:ascii="Times New Roman" w:hAnsi="Times New Roman" w:cs="Times New Roman"/>
        </w:rPr>
        <w:t xml:space="preserve"> Dunes.  At 10 different willow patches (blocks), we established </w:t>
      </w:r>
      <w:proofErr w:type="gramStart"/>
      <w:r w:rsidR="005F4DAB" w:rsidRPr="0059295B">
        <w:rPr>
          <w:rFonts w:ascii="Times New Roman" w:hAnsi="Times New Roman" w:cs="Times New Roman"/>
        </w:rPr>
        <w:t>an 'exposed'</w:t>
      </w:r>
      <w:proofErr w:type="gramEnd"/>
      <w:r w:rsidR="005F4DAB" w:rsidRPr="0059295B">
        <w:rPr>
          <w:rFonts w:ascii="Times New Roman" w:hAnsi="Times New Roman" w:cs="Times New Roman"/>
        </w:rPr>
        <w:t xml:space="preserve"> and 'unexposed'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2D1413">
        <w:rPr>
          <w:rFonts w:ascii="Times New Roman" w:hAnsi="Times New Roman" w:cs="Times New Roman"/>
        </w:rPr>
        <w:t>used an anemometer</w:t>
      </w:r>
      <w:r w:rsidR="00E41F3D">
        <w:rPr>
          <w:rFonts w:ascii="Times New Roman" w:hAnsi="Times New Roman" w:cs="Times New Roman"/>
        </w:rPr>
        <w:t xml:space="preserve"> (MAKE and MODEL)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2D1413" w:rsidRPr="002D1413">
        <w:rPr>
          <w:rFonts w:ascii="Times New Roman" w:hAnsi="Times New Roman" w:cs="Times New Roman"/>
        </w:rPr>
        <w:t xml:space="preserve"> period and haphazardly started on either an</w:t>
      </w:r>
      <w:r w:rsidR="002D1413">
        <w:rPr>
          <w:rFonts w:ascii="Times New Roman" w:hAnsi="Times New Roman" w:cs="Times New Roman"/>
        </w:rPr>
        <w:t xml:space="preserve"> exposed or unexposed site</w:t>
      </w:r>
      <w:r w:rsidR="002D1413" w:rsidRPr="002D1413">
        <w:rPr>
          <w:rFonts w:ascii="Times New Roman" w:hAnsi="Times New Roman" w:cs="Times New Roman"/>
        </w:rPr>
        <w:t>.</w:t>
      </w:r>
      <w:r w:rsidR="002D1413">
        <w:rPr>
          <w:rFonts w:ascii="Times New Roman" w:hAnsi="Times New Roman" w:cs="Times New Roman"/>
        </w:rPr>
        <w:t xml:space="preserve"> </w:t>
      </w:r>
      <w:r w:rsidR="00246261">
        <w:rPr>
          <w:rFonts w:ascii="Times New Roman" w:hAnsi="Times New Roman" w:cs="Times New Roman"/>
        </w:rPr>
        <w:t>On this windy day, e</w:t>
      </w:r>
      <w:r w:rsidR="001363E4">
        <w:rPr>
          <w:rFonts w:ascii="Times New Roman" w:hAnsi="Times New Roman" w:cs="Times New Roman"/>
        </w:rPr>
        <w:t>xposed treatments</w:t>
      </w:r>
      <w:r w:rsidR="00246261">
        <w:rPr>
          <w:rFonts w:ascii="Times New Roman" w:hAnsi="Times New Roman" w:cs="Times New Roman"/>
        </w:rPr>
        <w:t xml:space="preserve"> experienced </w:t>
      </w:r>
      <w:r w:rsidR="002D1413">
        <w:rPr>
          <w:rFonts w:ascii="Times New Roman" w:hAnsi="Times New Roman" w:cs="Times New Roman"/>
        </w:rPr>
        <w:t>5-fold higher wind</w:t>
      </w:r>
      <w:r w:rsidR="001363E4">
        <w:rPr>
          <w:rFonts w:ascii="Times New Roman" w:hAnsi="Times New Roman" w:cs="Times New Roman"/>
        </w:rPr>
        <w:t xml:space="preserve"> </w:t>
      </w:r>
      <w:r w:rsidR="00246261">
        <w:rPr>
          <w:rFonts w:ascii="Times New Roman" w:hAnsi="Times New Roman" w:cs="Times New Roman"/>
        </w:rPr>
        <w:t>speeds on average</w:t>
      </w:r>
      <w:r w:rsidR="002D1413">
        <w:rPr>
          <w:rFonts w:ascii="Times New Roman" w:hAnsi="Times New Roman" w:cs="Times New Roman"/>
        </w:rPr>
        <w:t xml:space="preserve"> compared to unexposed treatments (</w:t>
      </w:r>
      <w:r w:rsidR="00743363">
        <w:rPr>
          <w:rFonts w:ascii="Times New Roman" w:hAnsi="Times New Roman" w:cs="Times New Roman"/>
        </w:rPr>
        <w:t xml:space="preserve">paired t-test: </w:t>
      </w:r>
      <w:r w:rsidR="00743363" w:rsidRPr="00743363">
        <w:rPr>
          <w:rFonts w:ascii="Times New Roman" w:hAnsi="Times New Roman" w:cs="Times New Roman"/>
          <w:i/>
        </w:rPr>
        <w:t>t</w:t>
      </w:r>
      <w:r w:rsidR="00743363" w:rsidRPr="00743363">
        <w:rPr>
          <w:rFonts w:ascii="Times New Roman" w:hAnsi="Times New Roman" w:cs="Times New Roman"/>
          <w:i/>
          <w:vertAlign w:val="subscript"/>
        </w:rPr>
        <w:t>9</w:t>
      </w:r>
      <w:r w:rsidR="00743363">
        <w:rPr>
          <w:rFonts w:ascii="Times New Roman" w:hAnsi="Times New Roman" w:cs="Times New Roman"/>
          <w:i/>
          <w:vertAlign w:val="subscript"/>
        </w:rPr>
        <w:t xml:space="preserve"> </w:t>
      </w:r>
      <w:r w:rsidR="00743363">
        <w:rPr>
          <w:rFonts w:ascii="Times New Roman" w:hAnsi="Times New Roman" w:cs="Times New Roman"/>
        </w:rPr>
        <w:t xml:space="preserve">= 13.7, </w:t>
      </w:r>
      <w:r w:rsidR="00743363" w:rsidRPr="00743363">
        <w:rPr>
          <w:rFonts w:ascii="Times New Roman" w:hAnsi="Times New Roman" w:cs="Times New Roman"/>
          <w:i/>
        </w:rPr>
        <w:t>P</w:t>
      </w:r>
      <w:r w:rsidR="00743363">
        <w:rPr>
          <w:rFonts w:ascii="Times New Roman" w:hAnsi="Times New Roman" w:cs="Times New Roman"/>
        </w:rPr>
        <w:t xml:space="preserve"> &lt; 0.001</w:t>
      </w:r>
      <w:r w:rsidR="002D1413">
        <w:rPr>
          <w:rFonts w:ascii="Times New Roman" w:hAnsi="Times New Roman" w:cs="Times New Roman"/>
        </w:rPr>
        <w:t>).</w:t>
      </w:r>
      <w:r w:rsidR="00730B36">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7318C9C3"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42442C" w:rsidRPr="0042442C">
        <w:rPr>
          <w:rFonts w:ascii="Times New Roman" w:hAnsi="Times New Roman" w:cs="Times New Roman"/>
          <w:i/>
        </w:rPr>
        <w:t>farinosa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stem galls) were removed.  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DE5EAD" w:rsidRPr="00DE5EAD">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72077B45"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 architecture</w:t>
      </w:r>
      <w:r>
        <w:rPr>
          <w:rFonts w:ascii="Times New Roman" w:hAnsi="Times New Roman" w:cs="Times New Roman"/>
        </w:rPr>
        <w:t xml:space="preserve"> – To</w:t>
      </w:r>
      <w:r w:rsidR="001B4C0B" w:rsidRPr="0059295B">
        <w:rPr>
          <w:rFonts w:ascii="Times New Roman" w:hAnsi="Times New Roman" w:cs="Times New Roman"/>
        </w:rPr>
        <w:t xml:space="preserve"> </w:t>
      </w:r>
      <w:r>
        <w:rPr>
          <w:rFonts w:ascii="Times New Roman" w:hAnsi="Times New Roman" w:cs="Times New Roman"/>
        </w:rPr>
        <w:t xml:space="preserve">measure plant architecture, we measured plant height, the number of shoots produced, and </w:t>
      </w:r>
      <w:r w:rsidR="00B37669">
        <w:rPr>
          <w:rFonts w:ascii="Times New Roman" w:hAnsi="Times New Roman" w:cs="Times New Roman"/>
        </w:rPr>
        <w:t>total shoot growth at the end of each growing season (__ 2011 and __ 2012)</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total shoot growth by measuring every shoot on each plant to the nearest millimeter and summing the total shoot growth for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2410F5B6" w14:textId="1C9EE3E4" w:rsidR="00B37669" w:rsidRPr="0059295B" w:rsidRDefault="00B37669" w:rsidP="001B4C0B">
      <w:pPr>
        <w:spacing w:line="480" w:lineRule="auto"/>
        <w:rPr>
          <w:rFonts w:ascii="Times New Roman" w:hAnsi="Times New Roman" w:cs="Times New Roman"/>
        </w:rPr>
      </w:pPr>
      <w:r w:rsidRPr="00B37669">
        <w:rPr>
          <w:rFonts w:ascii="Times New Roman" w:hAnsi="Times New Roman" w:cs="Times New Roman"/>
          <w:u w:val="single"/>
        </w:rPr>
        <w:t>Leaf quality</w:t>
      </w:r>
      <w:r>
        <w:rPr>
          <w:rFonts w:ascii="Times New Roman" w:hAnsi="Times New Roman" w:cs="Times New Roman"/>
        </w:rPr>
        <w:t xml:space="preserve"> – We measured leaf quality in several ways.</w:t>
      </w:r>
    </w:p>
    <w:p w14:paraId="3C3D3967" w14:textId="5058CB5B" w:rsidR="001B4C0B" w:rsidRPr="0059295B" w:rsidRDefault="001B4C0B" w:rsidP="001B4C0B">
      <w:pPr>
        <w:spacing w:line="480" w:lineRule="auto"/>
        <w:rPr>
          <w:rFonts w:ascii="Times New Roman" w:hAnsi="Times New Roman" w:cs="Times New Roman"/>
        </w:rPr>
      </w:pPr>
      <w:commentRangeStart w:id="0"/>
      <w:r w:rsidRPr="0059295B">
        <w:rPr>
          <w:rFonts w:ascii="Times New Roman" w:hAnsi="Times New Roman" w:cs="Times New Roman"/>
        </w:rPr>
        <w:t>We</w:t>
      </w:r>
      <w:commentRangeEnd w:id="0"/>
      <w:r w:rsidR="001B52D8">
        <w:rPr>
          <w:rStyle w:val="CommentReference"/>
        </w:rPr>
        <w:commentReference w:id="0"/>
      </w:r>
      <w:r w:rsidRPr="0059295B">
        <w:rPr>
          <w:rFonts w:ascii="Times New Roman" w:hAnsi="Times New Roman" w:cs="Times New Roman"/>
        </w:rPr>
        <w:t xml:space="preserve"> measured plant quality in several ways.  First, we have correlational data on the concentration of 29 phenolic glycosides, total condensed tannins and </w:t>
      </w:r>
      <w:proofErr w:type="spellStart"/>
      <w:r w:rsidRPr="0059295B">
        <w:rPr>
          <w:rFonts w:ascii="Times New Roman" w:hAnsi="Times New Roman" w:cs="Times New Roman"/>
        </w:rPr>
        <w:t>carbon</w:t>
      </w:r>
      <w:proofErr w:type="gramStart"/>
      <w:r w:rsidRPr="0059295B">
        <w:rPr>
          <w:rFonts w:ascii="Times New Roman" w:hAnsi="Times New Roman" w:cs="Times New Roman"/>
        </w:rPr>
        <w:t>:nitrogen</w:t>
      </w:r>
      <w:proofErr w:type="spellEnd"/>
      <w:proofErr w:type="gramEnd"/>
      <w:r w:rsidRPr="0059295B">
        <w:rPr>
          <w:rFonts w:ascii="Times New Roman" w:hAnsi="Times New Roman" w:cs="Times New Roman"/>
        </w:rPr>
        <w:t xml:space="preserve"> ratios and the abundance of one of a dominant herbivore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xml:space="preserve"> that specializes on willows from the willow common garden in which we took cuttings from.  We knew that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abundance varied across these genotypes [NEED TO CONTROL FOR PLANT SIZE AND CONVERT TO DENSITY] so we looked for correlations between these plant traits and the abundance of this herbivore.  Furthermore, we examined whether</w:t>
      </w:r>
      <w:r>
        <w:rPr>
          <w:rFonts w:ascii="Times New Roman" w:hAnsi="Times New Roman" w:cs="Times New Roman"/>
        </w:rPr>
        <w:t xml:space="preserve"> the rank average abundance of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i/>
        </w:rPr>
        <w:t xml:space="preserve"> </w:t>
      </w:r>
      <w:r w:rsidRPr="0059295B">
        <w:rPr>
          <w:rFonts w:ascii="Times New Roman" w:hAnsi="Times New Roman" w:cs="Times New Roman"/>
        </w:rPr>
        <w:t>on these 10 genotypes in the common garden matched ou</w:t>
      </w:r>
      <w:r>
        <w:rPr>
          <w:rFonts w:ascii="Times New Roman" w:hAnsi="Times New Roman" w:cs="Times New Roman"/>
        </w:rPr>
        <w:t xml:space="preserve">r observed variation in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rPr>
        <w:t xml:space="preserve"> abundance on genotypes in unexposed plots.</w:t>
      </w:r>
    </w:p>
    <w:p w14:paraId="13CFF0A0" w14:textId="77777777" w:rsidR="001B4C0B" w:rsidRPr="0059295B" w:rsidRDefault="001B4C0B" w:rsidP="001B4C0B">
      <w:pPr>
        <w:spacing w:line="480" w:lineRule="auto"/>
        <w:rPr>
          <w:rFonts w:ascii="Times New Roman" w:hAnsi="Times New Roman" w:cs="Times New Roman"/>
        </w:rPr>
      </w:pPr>
    </w:p>
    <w:p w14:paraId="2B4ED330" w14:textId="1C5C6658" w:rsidR="001B4C0B" w:rsidRPr="0059295B" w:rsidRDefault="001B4C0B" w:rsidP="00605C7E">
      <w:pPr>
        <w:spacing w:line="480" w:lineRule="auto"/>
        <w:rPr>
          <w:rFonts w:ascii="Times New Roman" w:hAnsi="Times New Roman" w:cs="Times New Roman"/>
        </w:rPr>
      </w:pPr>
      <w:r w:rsidRPr="0059295B">
        <w:rPr>
          <w:rFonts w:ascii="Times New Roman" w:hAnsi="Times New Roman" w:cs="Times New Roman"/>
        </w:rPr>
        <w:t xml:space="preserve">Second, we conducted leaf quality assays using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exigua</w:t>
      </w:r>
      <w:proofErr w:type="spellEnd"/>
      <w:r w:rsidRPr="0059295B">
        <w:rPr>
          <w:rFonts w:ascii="Times New Roman" w:hAnsi="Times New Roman" w:cs="Times New Roman"/>
        </w:rPr>
        <w:t>.</w:t>
      </w:r>
      <w:r w:rsidR="00605C7E">
        <w:rPr>
          <w:rFonts w:ascii="Times New Roman" w:hAnsi="Times New Roman" w:cs="Times New Roman"/>
        </w:rPr>
        <w:t xml:space="preserve"> We replicated this experiment twice, once with late first instars (4 day duration) and another with 2</w:t>
      </w:r>
      <w:r w:rsidR="00605C7E" w:rsidRPr="00605C7E">
        <w:rPr>
          <w:rFonts w:ascii="Times New Roman" w:hAnsi="Times New Roman" w:cs="Times New Roman"/>
          <w:vertAlign w:val="superscript"/>
        </w:rPr>
        <w:t>nd</w:t>
      </w:r>
      <w:r w:rsidR="00605C7E">
        <w:rPr>
          <w:rFonts w:ascii="Times New Roman" w:hAnsi="Times New Roman" w:cs="Times New Roman"/>
        </w:rPr>
        <w:t xml:space="preserve"> instar larva (3 day duration). For both experiments, we added a single freshly collected leaf to a 30 mL plastic transport vials (loosely capped at end) with moist cotton ball, and then we added one, randomly selected larva to each vial using a small paintbrush. </w:t>
      </w:r>
      <w:r w:rsidR="00605C7E" w:rsidRPr="0059295B">
        <w:rPr>
          <w:rFonts w:ascii="Times New Roman" w:hAnsi="Times New Roman" w:cs="Times New Roman"/>
        </w:rPr>
        <w:t xml:space="preserve">We used wet body mass at the end of </w:t>
      </w:r>
      <w:r w:rsidR="00605C7E">
        <w:rPr>
          <w:rFonts w:ascii="Times New Roman" w:hAnsi="Times New Roman" w:cs="Times New Roman"/>
        </w:rPr>
        <w:t xml:space="preserve">each experiment </w:t>
      </w:r>
      <w:r w:rsidR="00605C7E" w:rsidRPr="0059295B">
        <w:rPr>
          <w:rFonts w:ascii="Times New Roman" w:hAnsi="Times New Roman" w:cs="Times New Roman"/>
        </w:rPr>
        <w:t>as our measure of la</w:t>
      </w:r>
      <w:r w:rsidR="00605C7E">
        <w:rPr>
          <w:rFonts w:ascii="Times New Roman" w:hAnsi="Times New Roman" w:cs="Times New Roman"/>
        </w:rPr>
        <w:t>rva performance and therefore leaf</w:t>
      </w:r>
      <w:r w:rsidR="00605C7E" w:rsidRPr="0059295B">
        <w:rPr>
          <w:rFonts w:ascii="Times New Roman" w:hAnsi="Times New Roman" w:cs="Times New Roman"/>
        </w:rPr>
        <w:t xml:space="preserve"> quality (i.e. small larva = low quality plant tissue</w:t>
      </w:r>
      <w:r w:rsidRPr="0059295B">
        <w:rPr>
          <w:rFonts w:ascii="Times New Roman" w:hAnsi="Times New Roman" w:cs="Times New Roman"/>
        </w:rPr>
        <w:t xml:space="preserve"> </w:t>
      </w:r>
    </w:p>
    <w:p w14:paraId="0A08A099" w14:textId="77777777" w:rsidR="001B4C0B" w:rsidRPr="0059295B" w:rsidRDefault="001B4C0B" w:rsidP="001B4C0B">
      <w:pPr>
        <w:spacing w:line="480" w:lineRule="auto"/>
        <w:rPr>
          <w:rFonts w:ascii="Times New Roman" w:hAnsi="Times New Roman" w:cs="Times New Roman"/>
        </w:rPr>
      </w:pPr>
    </w:p>
    <w:p w14:paraId="69D38FA9" w14:textId="3F93A2BD" w:rsidR="008116B9" w:rsidRPr="00B37669" w:rsidRDefault="00B37669" w:rsidP="008116B9">
      <w:pPr>
        <w:spacing w:line="480" w:lineRule="auto"/>
        <w:rPr>
          <w:rFonts w:ascii="Times New Roman" w:hAnsi="Times New Roman" w:cs="Times New Roman"/>
        </w:rPr>
      </w:pPr>
      <w:r>
        <w:rPr>
          <w:rFonts w:ascii="Times New Roman" w:hAnsi="Times New Roman" w:cs="Times New Roman"/>
        </w:rPr>
        <w:t xml:space="preserve">We measure </w:t>
      </w:r>
      <w:r w:rsidR="00D1356C">
        <w:rPr>
          <w:rFonts w:ascii="Times New Roman" w:hAnsi="Times New Roman" w:cs="Times New Roman"/>
        </w:rPr>
        <w:t xml:space="preserve">several putatively important traits that could shape leaf quality for herbivores, including water content,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(C) and nitrogen (N), and </w:t>
      </w:r>
      <w:proofErr w:type="gramStart"/>
      <w:r w:rsidR="00D1356C">
        <w:rPr>
          <w:rFonts w:ascii="Times New Roman" w:hAnsi="Times New Roman" w:cs="Times New Roman"/>
        </w:rPr>
        <w:t>C :</w:t>
      </w:r>
      <w:proofErr w:type="gramEnd"/>
      <w:r w:rsidR="00D1356C">
        <w:rPr>
          <w:rFonts w:ascii="Times New Roman" w:hAnsi="Times New Roman" w:cs="Times New Roman"/>
        </w:rPr>
        <w:t xml:space="preserve"> N. For water content and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w:t>
      </w:r>
      <w:r w:rsidRPr="00B37669">
        <w:rPr>
          <w:rFonts w:ascii="Times New Roman" w:hAnsi="Times New Roman" w:cs="Times New Roman"/>
        </w:rPr>
        <w:t>, we excised a single fully</w:t>
      </w:r>
      <w:r w:rsidR="00D1356C">
        <w:rPr>
          <w:rFonts w:ascii="Times New Roman" w:hAnsi="Times New Roman" w:cs="Times New Roman"/>
        </w:rPr>
        <w:t xml:space="preserve"> </w:t>
      </w:r>
      <w:r w:rsidRPr="00B37669">
        <w:rPr>
          <w:rFonts w:ascii="Times New Roman" w:hAnsi="Times New Roman" w:cs="Times New Roman"/>
        </w:rPr>
        <w:t xml:space="preserve">expanded and undamaged leaf from </w:t>
      </w:r>
      <w:r w:rsidR="00D1356C">
        <w:rPr>
          <w:rFonts w:ascii="Times New Roman" w:hAnsi="Times New Roman" w:cs="Times New Roman"/>
        </w:rPr>
        <w:t xml:space="preserve">each plant in MONTH YEAR. </w:t>
      </w:r>
      <w:r w:rsidRPr="00B37669">
        <w:rPr>
          <w:rFonts w:ascii="Times New Roman" w:hAnsi="Times New Roman" w:cs="Times New Roman"/>
        </w:rPr>
        <w:t>We placed</w:t>
      </w:r>
      <w:r w:rsidR="00D1356C">
        <w:rPr>
          <w:rFonts w:ascii="Times New Roman" w:hAnsi="Times New Roman" w:cs="Times New Roman"/>
        </w:rPr>
        <w:t xml:space="preserve"> </w:t>
      </w:r>
      <w:r w:rsidRPr="00B37669">
        <w:rPr>
          <w:rFonts w:ascii="Times New Roman" w:hAnsi="Times New Roman" w:cs="Times New Roman"/>
        </w:rPr>
        <w:t>leaf samples into separate plastic bags</w:t>
      </w:r>
      <w:r w:rsidR="00D1356C">
        <w:rPr>
          <w:rFonts w:ascii="Times New Roman" w:hAnsi="Times New Roman" w:cs="Times New Roman"/>
        </w:rPr>
        <w:t xml:space="preserve"> with a moist paper towel,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leaves to obtain fresh mass (g), 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w:t>
      </w:r>
      <w:proofErr w:type="spellStart"/>
      <w:r w:rsidRPr="00B37669">
        <w:rPr>
          <w:rFonts w:ascii="Times New Roman" w:hAnsi="Times New Roman" w:cs="Times New Roman"/>
        </w:rPr>
        <w:t>Munns</w:t>
      </w:r>
      <w:proofErr w:type="spellEnd"/>
      <w:r w:rsidRPr="00B37669">
        <w:rPr>
          <w:rFonts w:ascii="Times New Roman" w:hAnsi="Times New Roman" w:cs="Times New Roman"/>
        </w:rPr>
        <w:t xml:space="preserve">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Pr="00B37669">
        <w:rPr>
          <w:rFonts w:ascii="Times New Roman" w:hAnsi="Times New Roman" w:cs="Times New Roman"/>
        </w:rPr>
        <w:t xml:space="preserve"> 1 mm transect in the </w:t>
      </w:r>
      <w:proofErr w:type="spellStart"/>
      <w:r w:rsidRPr="00B37669">
        <w:rPr>
          <w:rFonts w:ascii="Times New Roman" w:hAnsi="Times New Roman" w:cs="Times New Roman"/>
        </w:rPr>
        <w:t>centre</w:t>
      </w:r>
      <w:proofErr w:type="spellEnd"/>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centage C and N, we collected up to 3</w:t>
      </w:r>
      <w:r w:rsidRPr="00B37669">
        <w:rPr>
          <w:rFonts w:ascii="Times New Roman" w:hAnsi="Times New Roman" w:cs="Times New Roman"/>
        </w:rPr>
        <w:t xml:space="preserve"> fully expanded and</w:t>
      </w:r>
      <w:r w:rsidR="00D1356C">
        <w:rPr>
          <w:rFonts w:ascii="Times New Roman" w:hAnsi="Times New Roman" w:cs="Times New Roman"/>
        </w:rPr>
        <w:t xml:space="preserve"> </w:t>
      </w:r>
      <w:r w:rsidRPr="00B37669">
        <w:rPr>
          <w:rFonts w:ascii="Times New Roman" w:hAnsi="Times New Roman" w:cs="Times New Roman"/>
        </w:rPr>
        <w:t xml:space="preserve">undamaged leaves from </w:t>
      </w:r>
      <w:r w:rsidR="008116B9">
        <w:rPr>
          <w:rFonts w:ascii="Times New Roman" w:hAnsi="Times New Roman" w:cs="Times New Roman"/>
        </w:rPr>
        <w:t>each plant.</w:t>
      </w:r>
    </w:p>
    <w:p w14:paraId="05F0C63E" w14:textId="46091A96" w:rsidR="00D1356C" w:rsidRPr="00B37669" w:rsidRDefault="00B37669" w:rsidP="00D1356C">
      <w:pPr>
        <w:widowControl w:val="0"/>
        <w:autoSpaceDE w:val="0"/>
        <w:autoSpaceDN w:val="0"/>
        <w:adjustRightInd w:val="0"/>
        <w:spacing w:line="480" w:lineRule="auto"/>
        <w:rPr>
          <w:rFonts w:ascii="Times New Roman" w:hAnsi="Times New Roman" w:cs="Times New Roman"/>
        </w:rPr>
      </w:pPr>
      <w:r w:rsidRPr="00B37669">
        <w:rPr>
          <w:rFonts w:ascii="Times New Roman" w:hAnsi="Times New Roman" w:cs="Times New Roman"/>
        </w:rPr>
        <w:t>Leaves were air-dried and groun</w:t>
      </w:r>
      <w:r w:rsidR="00D1356C">
        <w:rPr>
          <w:rFonts w:ascii="Times New Roman" w:hAnsi="Times New Roman" w:cs="Times New Roman"/>
        </w:rPr>
        <w:t xml:space="preserve">ded 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 xml:space="preserve">USA). Subsamples of each material were then </w:t>
      </w:r>
      <w:proofErr w:type="spellStart"/>
      <w:r w:rsidRPr="00B37669">
        <w:rPr>
          <w:rFonts w:ascii="Times New Roman" w:hAnsi="Times New Roman" w:cs="Times New Roman"/>
        </w:rPr>
        <w:t>analysed</w:t>
      </w:r>
      <w:proofErr w:type="spellEnd"/>
      <w:r w:rsidRPr="00B37669">
        <w:rPr>
          <w:rFonts w:ascii="Times New Roman" w:hAnsi="Times New Roman" w:cs="Times New Roman"/>
        </w:rPr>
        <w:t xml:space="preserve"> for percentage</w:t>
      </w:r>
      <w:r w:rsidR="00D1356C">
        <w:rPr>
          <w:rFonts w:ascii="Times New Roman" w:hAnsi="Times New Roman" w:cs="Times New Roman"/>
        </w:rPr>
        <w:t xml:space="preserve"> </w:t>
      </w:r>
      <w:r w:rsidRPr="00B37669">
        <w:rPr>
          <w:rFonts w:ascii="Times New Roman" w:hAnsi="Times New Roman" w:cs="Times New Roman"/>
        </w:rPr>
        <w:t xml:space="preserve">C and N on an elemental </w:t>
      </w:r>
      <w:proofErr w:type="spellStart"/>
      <w:r w:rsidRPr="00B37669">
        <w:rPr>
          <w:rFonts w:ascii="Times New Roman" w:hAnsi="Times New Roman" w:cs="Times New Roman"/>
        </w:rPr>
        <w:t>analyser</w:t>
      </w:r>
      <w:proofErr w:type="spellEnd"/>
      <w:r w:rsidRPr="00B37669">
        <w:rPr>
          <w:rFonts w:ascii="Times New Roman" w:hAnsi="Times New Roman" w:cs="Times New Roman"/>
        </w:rPr>
        <w:t xml:space="preserve">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 xml:space="preserve">standard. </w:t>
      </w:r>
    </w:p>
    <w:p w14:paraId="4941E094" w14:textId="77777777" w:rsidR="001B4C0B" w:rsidRPr="0059295B" w:rsidRDefault="001B4C0B" w:rsidP="001B4C0B">
      <w:pPr>
        <w:spacing w:line="480" w:lineRule="auto"/>
        <w:rPr>
          <w:rFonts w:ascii="Times New Roman" w:hAnsi="Times New Roman" w:cs="Times New Roman"/>
        </w:rPr>
      </w:pPr>
    </w:p>
    <w:p w14:paraId="7F5176D0" w14:textId="190141DE" w:rsidR="001B4C0B" w:rsidRPr="0059295B" w:rsidRDefault="00730B36" w:rsidP="001B4C0B">
      <w:pPr>
        <w:spacing w:line="480" w:lineRule="auto"/>
        <w:rPr>
          <w:rFonts w:ascii="Times New Roman" w:hAnsi="Times New Roman" w:cs="Times New Roman"/>
          <w:i/>
        </w:rPr>
      </w:pPr>
      <w:r>
        <w:rPr>
          <w:rFonts w:ascii="Times New Roman" w:hAnsi="Times New Roman" w:cs="Times New Roman"/>
          <w:i/>
        </w:rPr>
        <w:t xml:space="preserve">Quantifying </w:t>
      </w:r>
      <w:r w:rsidR="001B4C0B" w:rsidRPr="0059295B">
        <w:rPr>
          <w:rFonts w:ascii="Times New Roman" w:hAnsi="Times New Roman" w:cs="Times New Roman"/>
          <w:i/>
        </w:rPr>
        <w:t>A</w:t>
      </w:r>
      <w:r w:rsidR="00BA248A">
        <w:rPr>
          <w:rFonts w:ascii="Times New Roman" w:hAnsi="Times New Roman" w:cs="Times New Roman"/>
          <w:i/>
        </w:rPr>
        <w:t>boveground</w:t>
      </w:r>
      <w:r w:rsidR="001B4C0B" w:rsidRPr="0059295B">
        <w:rPr>
          <w:rFonts w:ascii="Times New Roman" w:hAnsi="Times New Roman" w:cs="Times New Roman"/>
          <w:i/>
        </w:rPr>
        <w:t xml:space="preserve"> </w:t>
      </w:r>
      <w:r w:rsidR="00BA248A">
        <w:rPr>
          <w:rFonts w:ascii="Times New Roman" w:hAnsi="Times New Roman" w:cs="Times New Roman"/>
          <w:i/>
        </w:rPr>
        <w:t>Community</w:t>
      </w:r>
    </w:p>
    <w:p w14:paraId="31FCD2BC" w14:textId="52AE3F67" w:rsidR="001B4C0B" w:rsidRPr="0059295B" w:rsidRDefault="00FE109A" w:rsidP="001B4C0B">
      <w:pPr>
        <w:spacing w:line="480" w:lineRule="auto"/>
        <w:rPr>
          <w:rFonts w:ascii="Times New Roman" w:hAnsi="Times New Roman" w:cs="Times New Roman"/>
        </w:rPr>
      </w:pPr>
      <w:r>
        <w:rPr>
          <w:rFonts w:ascii="Times New Roman" w:hAnsi="Times New Roman" w:cs="Times New Roman"/>
        </w:rPr>
        <w:t>Given the small size of our plants (max plant height = __ cm) and to avoid sampling arthropods on surrounding vegetation, we visuall</w:t>
      </w:r>
      <w:r w:rsidR="001B4C0B" w:rsidRPr="0059295B">
        <w:rPr>
          <w:rFonts w:ascii="Times New Roman" w:hAnsi="Times New Roman" w:cs="Times New Roman"/>
        </w:rPr>
        <w:t>y su</w:t>
      </w:r>
      <w:r>
        <w:rPr>
          <w:rFonts w:ascii="Times New Roman" w:hAnsi="Times New Roman" w:cs="Times New Roman"/>
        </w:rPr>
        <w:t>rveyed plants for arthropods to determine the abundances of different (</w:t>
      </w:r>
      <w:proofErr w:type="spellStart"/>
      <w:proofErr w:type="gramStart"/>
      <w:r>
        <w:rPr>
          <w:rFonts w:ascii="Times New Roman" w:hAnsi="Times New Roman" w:cs="Times New Roman"/>
        </w:rPr>
        <w:t>morpho</w:t>
      </w:r>
      <w:proofErr w:type="spellEnd"/>
      <w:r>
        <w:rPr>
          <w:rFonts w:ascii="Times New Roman" w:hAnsi="Times New Roman" w:cs="Times New Roman"/>
        </w:rPr>
        <w:t>)species</w:t>
      </w:r>
      <w:proofErr w:type="gramEnd"/>
      <w:r>
        <w:rPr>
          <w:rFonts w:ascii="Times New Roman" w:hAnsi="Times New Roman" w:cs="Times New Roman"/>
        </w:rPr>
        <w:t xml:space="preserve">. </w:t>
      </w:r>
      <w:r w:rsidR="00C62817">
        <w:rPr>
          <w:rFonts w:ascii="Times New Roman" w:hAnsi="Times New Roman" w:cs="Times New Roman"/>
        </w:rPr>
        <w:t xml:space="preserve">Given the relatively low abundances of individual </w:t>
      </w:r>
      <w:proofErr w:type="spellStart"/>
      <w:r w:rsidR="00C62817">
        <w:rPr>
          <w:rFonts w:ascii="Times New Roman" w:hAnsi="Times New Roman" w:cs="Times New Roman"/>
        </w:rPr>
        <w:t>morphospecies</w:t>
      </w:r>
      <w:proofErr w:type="spellEnd"/>
      <w:r w:rsidR="00485AB3">
        <w:rPr>
          <w:rFonts w:ascii="Times New Roman" w:hAnsi="Times New Roman" w:cs="Times New Roman"/>
        </w:rPr>
        <w:t>, we grouped arthropods at the F</w:t>
      </w:r>
      <w:r w:rsidR="00C62817">
        <w:rPr>
          <w:rFonts w:ascii="Times New Roman" w:hAnsi="Times New Roman" w:cs="Times New Roman"/>
        </w:rPr>
        <w:t xml:space="preserve">amily-level for insects and at the Order-level for other arthropods. </w:t>
      </w:r>
      <w:r w:rsidR="00485AB3">
        <w:rPr>
          <w:rFonts w:ascii="Times New Roman" w:hAnsi="Times New Roman" w:cs="Times New Roman"/>
        </w:rPr>
        <w:t xml:space="preserve">JUSTIFY GROUPINGS. </w:t>
      </w:r>
      <w:r>
        <w:rPr>
          <w:rFonts w:ascii="Times New Roman" w:hAnsi="Times New Roman" w:cs="Times New Roman"/>
        </w:rPr>
        <w:t>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317F0E">
        <w:rPr>
          <w:rFonts w:ascii="Times New Roman" w:hAnsi="Times New Roman" w:cs="Times New Roman"/>
        </w:rPr>
        <w:t>ALSO MENTION HOW I’M TAKING THE MAXIMUM OBSERVED ABUNDANCE OF EACH ARTHROPOD SAMPLED OVER THE COURSE OF EACH YEAR.</w:t>
      </w:r>
    </w:p>
    <w:p w14:paraId="4B2D52E8" w14:textId="77777777" w:rsidR="001B4C0B" w:rsidRPr="0059295B" w:rsidRDefault="001B4C0B" w:rsidP="001B4C0B">
      <w:pPr>
        <w:spacing w:line="480" w:lineRule="auto"/>
        <w:rPr>
          <w:rFonts w:ascii="Times New Roman" w:hAnsi="Times New Roman" w:cs="Times New Roman"/>
        </w:rPr>
      </w:pPr>
    </w:p>
    <w:p w14:paraId="24D27B9B" w14:textId="7BF89CB1" w:rsidR="001B4C0B" w:rsidRPr="00730B36" w:rsidRDefault="00730B36" w:rsidP="001B4C0B">
      <w:pPr>
        <w:spacing w:line="480" w:lineRule="auto"/>
        <w:rPr>
          <w:rFonts w:ascii="Times New Roman" w:hAnsi="Times New Roman" w:cs="Times New Roman"/>
          <w:i/>
        </w:rPr>
      </w:pPr>
      <w:r>
        <w:rPr>
          <w:rFonts w:ascii="Times New Roman" w:hAnsi="Times New Roman" w:cs="Times New Roman"/>
          <w:i/>
        </w:rPr>
        <w:t>Quantifying Belowground C</w:t>
      </w:r>
      <w:r w:rsidR="00BA248A" w:rsidRPr="00730B36">
        <w:rPr>
          <w:rFonts w:ascii="Times New Roman" w:hAnsi="Times New Roman" w:cs="Times New Roman"/>
          <w:i/>
        </w:rPr>
        <w:t>ommunity</w:t>
      </w:r>
    </w:p>
    <w:p w14:paraId="5B09C252" w14:textId="77777777" w:rsidR="00282961" w:rsidRDefault="00730B36" w:rsidP="001B4C0B">
      <w:pPr>
        <w:spacing w:line="480" w:lineRule="auto"/>
        <w:rPr>
          <w:rFonts w:ascii="Times New Roman" w:hAnsi="Times New Roman" w:cs="Times New Roman"/>
        </w:rPr>
      </w:pPr>
      <w:r>
        <w:rPr>
          <w:rFonts w:ascii="Times New Roman" w:hAnsi="Times New Roman" w:cs="Times New Roman"/>
        </w:rPr>
        <w:t xml:space="preserve">At the end of the growing season in 2013, we dug up the willows from the wind experiment in order to sample the </w:t>
      </w:r>
      <w:proofErr w:type="spellStart"/>
      <w:r>
        <w:rPr>
          <w:rFonts w:ascii="Times New Roman" w:hAnsi="Times New Roman" w:cs="Times New Roman"/>
        </w:rPr>
        <w:t>mychorrizal</w:t>
      </w:r>
      <w:proofErr w:type="spellEnd"/>
      <w:r>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placed the root tissue of each plant into separate plastic bags that went into a cooler, which were immediately transporte</w:t>
      </w:r>
      <w:r w:rsidR="00282961">
        <w:rPr>
          <w:rFonts w:ascii="Times New Roman" w:hAnsi="Times New Roman" w:cs="Times New Roman"/>
        </w:rPr>
        <w:t>d back to the lab and kept at TEMPERATURE until further processing.</w:t>
      </w:r>
    </w:p>
    <w:p w14:paraId="39DC9D4F" w14:textId="54F3BBE3" w:rsidR="001B4C0B" w:rsidRPr="0059295B" w:rsidRDefault="00282961" w:rsidP="001B4C0B">
      <w:pPr>
        <w:spacing w:line="480" w:lineRule="auto"/>
        <w:rPr>
          <w:rFonts w:ascii="Times New Roman" w:hAnsi="Times New Roman" w:cs="Times New Roman"/>
        </w:rPr>
      </w:pPr>
      <w:r>
        <w:rPr>
          <w:rFonts w:ascii="Times New Roman" w:hAnsi="Times New Roman" w:cs="Times New Roman"/>
        </w:rPr>
        <w:t>ASK SONYA FOR DETAILS ON QUANTIFYING THE BELOWGROUND COMMUNTIES.</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77777777" w:rsidR="009F405D" w:rsidRDefault="00124834" w:rsidP="00124834">
      <w:pPr>
        <w:spacing w:line="480" w:lineRule="auto"/>
        <w:rPr>
          <w:rFonts w:ascii="Times New Roman" w:hAnsi="Times New Roman" w:cs="Times New Roman"/>
        </w:rPr>
      </w:pPr>
      <w:r>
        <w:rPr>
          <w:rFonts w:ascii="Times New Roman" w:hAnsi="Times New Roman" w:cs="Times New Roman"/>
        </w:rPr>
        <w:t xml:space="preserve">Soil nutrients, total organic matter, and moisture may all influence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total organic matter, and moisture within each replicate common garden. </w:t>
      </w:r>
    </w:p>
    <w:p w14:paraId="33A15CF6" w14:textId="77777777" w:rsidR="009F405D" w:rsidRDefault="009F405D" w:rsidP="00124834">
      <w:pPr>
        <w:spacing w:line="480" w:lineRule="auto"/>
        <w:rPr>
          <w:rFonts w:ascii="Times New Roman" w:hAnsi="Times New Roman" w:cs="Times New Roman"/>
        </w:rPr>
      </w:pPr>
    </w:p>
    <w:p w14:paraId="31D67149" w14:textId="2CC115B3" w:rsidR="00124834" w:rsidRDefault="009F405D" w:rsidP="00124834">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ected locations within each garden</w:t>
      </w:r>
      <w:r w:rsidR="00124834" w:rsidRPr="0059295B">
        <w:rPr>
          <w:rFonts w:ascii="Times New Roman" w:hAnsi="Times New Roman" w:cs="Times New Roman"/>
        </w:rPr>
        <w:t xml:space="preserve"> 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total N,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p>
    <w:p w14:paraId="747A31F9" w14:textId="65B29A70" w:rsidR="009F405D" w:rsidRPr="0059295B" w:rsidRDefault="009F405D" w:rsidP="009F405D">
      <w:pPr>
        <w:spacing w:line="480" w:lineRule="auto"/>
        <w:rPr>
          <w:rFonts w:ascii="Times New Roman" w:hAnsi="Times New Roman" w:cs="Times New Roman"/>
        </w:rPr>
      </w:pPr>
      <w:r w:rsidRPr="0059295B">
        <w:rPr>
          <w:rFonts w:ascii="Times New Roman" w:hAnsi="Times New Roman" w:cs="Times New Roman"/>
        </w:rPr>
        <w:t xml:space="preserve">To measure total organic matter content (TOM),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p>
    <w:p w14:paraId="28AF9F2C" w14:textId="77777777" w:rsidR="009F405D" w:rsidRDefault="009F405D" w:rsidP="00124834">
      <w:pPr>
        <w:spacing w:line="480" w:lineRule="auto"/>
        <w:rPr>
          <w:rFonts w:ascii="Times New Roman" w:hAnsi="Times New Roman" w:cs="Times New Roman"/>
        </w:rPr>
      </w:pPr>
    </w:p>
    <w:p w14:paraId="0D292AAE" w14:textId="6538313A" w:rsidR="005F4DAB" w:rsidRPr="0059295B" w:rsidRDefault="003B6729" w:rsidP="0059295B">
      <w:pPr>
        <w:spacing w:line="480" w:lineRule="auto"/>
        <w:rPr>
          <w:rFonts w:ascii="Times New Roman" w:hAnsi="Times New Roman" w:cs="Times New Roman"/>
        </w:rPr>
      </w:pPr>
      <w:r>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Pr>
          <w:rFonts w:ascii="Times New Roman" w:hAnsi="Times New Roman" w:cs="Times New Roman"/>
        </w:rPr>
        <w:t>E soil sensor coupled to a</w:t>
      </w:r>
      <w:r w:rsidR="002000D0">
        <w:rPr>
          <w:rFonts w:ascii="Times New Roman" w:hAnsi="Times New Roman" w:cs="Times New Roman"/>
        </w:rPr>
        <w:t>n</w:t>
      </w:r>
      <w:r>
        <w:rPr>
          <w:rFonts w:ascii="Times New Roman" w:hAnsi="Times New Roman" w:cs="Times New Roman"/>
        </w:rPr>
        <w:t xml:space="preserve"> </w:t>
      </w:r>
      <w:r w:rsidRPr="0059295B">
        <w:rPr>
          <w:rFonts w:ascii="Times New Roman" w:hAnsi="Times New Roman" w:cs="Times New Roman"/>
        </w:rPr>
        <w:t xml:space="preserve">EM50 Digital/Analog Data Logger </w:t>
      </w:r>
      <w:r>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andom locations within each garden</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p>
    <w:p w14:paraId="4E95F2D8" w14:textId="77777777" w:rsidR="005F4DAB" w:rsidRPr="0059295B" w:rsidRDefault="005F4DAB" w:rsidP="0059295B">
      <w:pPr>
        <w:spacing w:line="480" w:lineRule="auto"/>
        <w:rPr>
          <w:rFonts w:ascii="Times New Roman" w:hAnsi="Times New Roman" w:cs="Times New Roman"/>
        </w:rPr>
      </w:pPr>
    </w:p>
    <w:p w14:paraId="699222AE" w14:textId="6D7BDA94" w:rsidR="005F4DAB" w:rsidRDefault="001B4C0B" w:rsidP="0059295B">
      <w:pPr>
        <w:spacing w:line="480" w:lineRule="auto"/>
        <w:rPr>
          <w:rFonts w:ascii="Times New Roman" w:hAnsi="Times New Roman" w:cs="Times New Roman"/>
          <w:i/>
        </w:rPr>
      </w:pPr>
      <w:r>
        <w:rPr>
          <w:rFonts w:ascii="Times New Roman" w:hAnsi="Times New Roman" w:cs="Times New Roman"/>
          <w:i/>
        </w:rPr>
        <w:t>Statistical Analyses</w:t>
      </w:r>
    </w:p>
    <w:p w14:paraId="1B632473" w14:textId="583BAFD3" w:rsidR="00371E17" w:rsidRDefault="00B943D6" w:rsidP="001B4C0B">
      <w:pPr>
        <w:spacing w:line="480" w:lineRule="auto"/>
        <w:rPr>
          <w:rFonts w:ascii="Times New Roman" w:hAnsi="Times New Roman" w:cs="Times New Roman"/>
        </w:rPr>
      </w:pPr>
      <w:r>
        <w:rPr>
          <w:rFonts w:ascii="Times New Roman" w:hAnsi="Times New Roman" w:cs="Times New Roman"/>
        </w:rPr>
        <w:t>For both experiments, we used mixed-effect models to analyze</w:t>
      </w:r>
      <w:r w:rsidR="00371E17">
        <w:rPr>
          <w:rFonts w:ascii="Times New Roman" w:hAnsi="Times New Roman" w:cs="Times New Roman"/>
        </w:rPr>
        <w:t xml:space="preserve"> responses </w:t>
      </w:r>
      <w:r>
        <w:rPr>
          <w:rFonts w:ascii="Times New Roman" w:hAnsi="Times New Roman" w:cs="Times New Roman"/>
        </w:rPr>
        <w:t xml:space="preserve">measured </w:t>
      </w:r>
      <w:r w:rsidR="00371E17">
        <w:rPr>
          <w:rFonts w:ascii="Times New Roman" w:hAnsi="Times New Roman" w:cs="Times New Roman"/>
        </w:rPr>
        <w:t>at the plant level (e.g. willow phenotypes, above- and below-ground communities)</w:t>
      </w:r>
      <w:r>
        <w:rPr>
          <w:rFonts w:ascii="Times New Roman" w:hAnsi="Times New Roman" w:cs="Times New Roman"/>
        </w:rPr>
        <w:t xml:space="preserve">. </w:t>
      </w:r>
      <w:r w:rsidR="00371E17">
        <w:rPr>
          <w:rFonts w:ascii="Times New Roman" w:hAnsi="Times New Roman" w:cs="Times New Roman"/>
        </w:rPr>
        <w:t>For the wi</w:t>
      </w:r>
      <w:r>
        <w:rPr>
          <w:rFonts w:ascii="Times New Roman" w:hAnsi="Times New Roman" w:cs="Times New Roman"/>
        </w:rPr>
        <w:t>nd experiment, wind exposure,</w:t>
      </w:r>
      <w:r w:rsidR="00371E17">
        <w:rPr>
          <w:rFonts w:ascii="Times New Roman" w:hAnsi="Times New Roman" w:cs="Times New Roman"/>
        </w:rPr>
        <w:t xml:space="preserve"> willow genotype</w:t>
      </w:r>
      <w:r>
        <w:rPr>
          <w:rFonts w:ascii="Times New Roman" w:hAnsi="Times New Roman" w:cs="Times New Roman"/>
        </w:rPr>
        <w:t>, and their interaction</w:t>
      </w:r>
      <w:r w:rsidR="00371E17">
        <w:rPr>
          <w:rFonts w:ascii="Times New Roman" w:hAnsi="Times New Roman" w:cs="Times New Roman"/>
        </w:rPr>
        <w:t xml:space="preserve"> were set as fixed effects, whereas block and wind exposure nested within block were set as random effects. For the ant-aphid experiment, aphid pres</w:t>
      </w:r>
      <w:r w:rsidR="007F6748">
        <w:rPr>
          <w:rFonts w:ascii="Times New Roman" w:hAnsi="Times New Roman" w:cs="Times New Roman"/>
        </w:rPr>
        <w:t>ence, distance to ant mound,</w:t>
      </w:r>
      <w:r w:rsidR="00371E17">
        <w:rPr>
          <w:rFonts w:ascii="Times New Roman" w:hAnsi="Times New Roman" w:cs="Times New Roman"/>
        </w:rPr>
        <w:t xml:space="preserve"> willow genotype</w:t>
      </w:r>
      <w:r w:rsidR="007F6748">
        <w:rPr>
          <w:rFonts w:ascii="Times New Roman" w:hAnsi="Times New Roman" w:cs="Times New Roman"/>
        </w:rPr>
        <w:t>, and all possible interactions</w:t>
      </w:r>
      <w:r w:rsidR="00371E17">
        <w:rPr>
          <w:rFonts w:ascii="Times New Roman" w:hAnsi="Times New Roman" w:cs="Times New Roman"/>
        </w:rPr>
        <w:t xml:space="preserve"> were treated as fixed effects, whereas block and distance to ant mound nested within block were treated as random effects.</w:t>
      </w:r>
    </w:p>
    <w:p w14:paraId="74F05C3A" w14:textId="77777777" w:rsidR="0084029A" w:rsidRDefault="0084029A" w:rsidP="001B4C0B">
      <w:pPr>
        <w:spacing w:line="480" w:lineRule="auto"/>
        <w:rPr>
          <w:rFonts w:ascii="Times New Roman" w:hAnsi="Times New Roman" w:cs="Times New Roman"/>
          <w:u w:val="single"/>
        </w:rPr>
      </w:pPr>
    </w:p>
    <w:p w14:paraId="257BCC1B" w14:textId="5280344C" w:rsidR="00282961" w:rsidRDefault="00282961" w:rsidP="001B4C0B">
      <w:pPr>
        <w:spacing w:line="480" w:lineRule="auto"/>
        <w:rPr>
          <w:rFonts w:ascii="Times New Roman" w:hAnsi="Times New Roman" w:cs="Times New Roman"/>
        </w:rPr>
      </w:pPr>
      <w:r w:rsidRPr="00282961">
        <w:rPr>
          <w:rFonts w:ascii="Times New Roman" w:hAnsi="Times New Roman" w:cs="Times New Roman"/>
          <w:u w:val="single"/>
        </w:rPr>
        <w:t>Willow phenotypes</w:t>
      </w:r>
      <w:r>
        <w:rPr>
          <w:rFonts w:ascii="Times New Roman" w:hAnsi="Times New Roman" w:cs="Times New Roman"/>
        </w:rPr>
        <w:t xml:space="preserve"> – To examine how wind exposure and willow genotype affected plant architecture and leaf quality, we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(Anderson 2001). </w:t>
      </w:r>
      <w:r w:rsidR="00371E17">
        <w:rPr>
          <w:rFonts w:ascii="Times New Roman" w:hAnsi="Times New Roman" w:cs="Times New Roman"/>
        </w:rPr>
        <w:t xml:space="preserve">We standardized traits (mean = 0, SD = 1) to give them the same weight in our analyses. We then conducted separate PERMANOVAs on the pairwise Euclidean distances of traits associated with plant architecture (X traits) and leaf quality (Y traits). </w:t>
      </w:r>
    </w:p>
    <w:p w14:paraId="6AB32070" w14:textId="77777777" w:rsidR="0084029A" w:rsidRDefault="0084029A" w:rsidP="001B4C0B">
      <w:pPr>
        <w:spacing w:line="480" w:lineRule="auto"/>
        <w:rPr>
          <w:rFonts w:ascii="Times New Roman" w:hAnsi="Times New Roman" w:cs="Times New Roman"/>
        </w:rPr>
      </w:pPr>
    </w:p>
    <w:p w14:paraId="2710EFD8" w14:textId="4483BF29" w:rsidR="00B943D6" w:rsidRPr="00282961" w:rsidRDefault="00B943D6" w:rsidP="001B4C0B">
      <w:pPr>
        <w:spacing w:line="480" w:lineRule="auto"/>
        <w:rPr>
          <w:rFonts w:ascii="Times New Roman" w:hAnsi="Times New Roman" w:cs="Times New Roman"/>
        </w:rPr>
      </w:pPr>
      <w:r w:rsidRPr="0084029A">
        <w:rPr>
          <w:rFonts w:ascii="Times New Roman" w:hAnsi="Times New Roman" w:cs="Times New Roman"/>
          <w:u w:val="single"/>
        </w:rPr>
        <w:t>Above- and below-ground communities</w:t>
      </w:r>
      <w:r>
        <w:rPr>
          <w:rFonts w:ascii="Times New Roman" w:hAnsi="Times New Roman" w:cs="Times New Roman"/>
        </w:rPr>
        <w:t xml:space="preserve"> – As with the willow phenotypes, we used PERMANOVA. Specifically, we conducted separate PERMANOVAs on the pairwise Bray-Curtis dissimilarities of the composition of arthropod, </w:t>
      </w:r>
      <w:proofErr w:type="spellStart"/>
      <w:r>
        <w:rPr>
          <w:rFonts w:ascii="Times New Roman" w:hAnsi="Times New Roman" w:cs="Times New Roman"/>
        </w:rPr>
        <w:t>myrchorrizal</w:t>
      </w:r>
      <w:proofErr w:type="spellEnd"/>
      <w:r>
        <w:rPr>
          <w:rFonts w:ascii="Times New Roman" w:hAnsi="Times New Roman" w:cs="Times New Roman"/>
        </w:rPr>
        <w:t>, and bacterial communities.</w:t>
      </w:r>
    </w:p>
    <w:p w14:paraId="785DC078" w14:textId="77777777" w:rsidR="00F67D50" w:rsidRDefault="00F67D50" w:rsidP="0059295B">
      <w:pPr>
        <w:spacing w:line="480" w:lineRule="auto"/>
        <w:rPr>
          <w:rFonts w:ascii="Times New Roman" w:hAnsi="Times New Roman" w:cs="Times New Roman"/>
        </w:rPr>
      </w:pPr>
    </w:p>
    <w:p w14:paraId="4576CD8F" w14:textId="77777777" w:rsidR="0084029A" w:rsidRDefault="0084029A" w:rsidP="0059295B">
      <w:pPr>
        <w:spacing w:line="480" w:lineRule="auto"/>
        <w:rPr>
          <w:rFonts w:ascii="Times New Roman" w:hAnsi="Times New Roman" w:cs="Times New Roman"/>
        </w:rPr>
      </w:pPr>
      <w:r>
        <w:rPr>
          <w:rFonts w:ascii="Times New Roman" w:hAnsi="Times New Roman" w:cs="Times New Roman"/>
        </w:rPr>
        <w:t>To examine the effect of wind exposure on soil nutrients, we first standardized nutrients (mean = 0, SD = 1) to give them equal weight in the analysis. We then performed a PERMANOVA on pairwise Euclidean distances, where wind exposure was a fixed effect and ‘block’ was a random effect. To test for an effect of wind exposure on soil organic matter and moisture, we used separate paired t-tests (paired by block).</w:t>
      </w:r>
    </w:p>
    <w:p w14:paraId="4291B6FB" w14:textId="77777777" w:rsidR="0084029A" w:rsidRDefault="0084029A" w:rsidP="0059295B">
      <w:pPr>
        <w:spacing w:line="480" w:lineRule="auto"/>
        <w:rPr>
          <w:rFonts w:ascii="Times New Roman" w:hAnsi="Times New Roman" w:cs="Times New Roman"/>
        </w:rPr>
      </w:pPr>
    </w:p>
    <w:p w14:paraId="440F115C" w14:textId="6B25A282" w:rsidR="0084029A" w:rsidRPr="0059295B" w:rsidRDefault="0084029A" w:rsidP="0059295B">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w:t>
      </w:r>
    </w:p>
    <w:p w14:paraId="5D0EEF80" w14:textId="77777777" w:rsidR="00C64D69" w:rsidRDefault="00C64D69"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491F4AC3" w14:textId="414D0306" w:rsidR="007B13B4" w:rsidRDefault="00DA360F" w:rsidP="0059295B">
      <w:pPr>
        <w:spacing w:line="480" w:lineRule="auto"/>
        <w:rPr>
          <w:rFonts w:ascii="Times New Roman" w:hAnsi="Times New Roman" w:cs="Times New Roman"/>
          <w:iCs/>
        </w:rPr>
      </w:pPr>
      <w:r w:rsidRPr="00635FFD">
        <w:rPr>
          <w:rFonts w:ascii="Times New Roman" w:hAnsi="Times New Roman" w:cs="Times New Roman"/>
          <w:u w:val="single"/>
        </w:rPr>
        <w:t>Phenotype</w:t>
      </w:r>
      <w:r w:rsidR="00635FFD">
        <w:rPr>
          <w:rFonts w:ascii="Times New Roman" w:hAnsi="Times New Roman" w:cs="Times New Roman"/>
          <w:u w:val="single"/>
        </w:rPr>
        <w:t>s</w:t>
      </w:r>
      <w:r w:rsidR="00635FFD">
        <w:rPr>
          <w:rFonts w:ascii="Times New Roman" w:hAnsi="Times New Roman" w:cs="Times New Roman"/>
        </w:rPr>
        <w:t>:</w:t>
      </w:r>
      <w:r>
        <w:rPr>
          <w:rFonts w:ascii="Times New Roman" w:hAnsi="Times New Roman" w:cs="Times New Roman"/>
          <w:i/>
        </w:rPr>
        <w:t xml:space="preserve"> </w:t>
      </w:r>
      <w:r w:rsidR="00635E02">
        <w:rPr>
          <w:rFonts w:ascii="Times New Roman" w:hAnsi="Times New Roman" w:cs="Times New Roman"/>
        </w:rPr>
        <w:t>W</w:t>
      </w:r>
      <w:r w:rsidR="007B13B4">
        <w:rPr>
          <w:rFonts w:ascii="Times New Roman" w:hAnsi="Times New Roman" w:cs="Times New Roman"/>
        </w:rPr>
        <w:t>e found that plant architecture was influen</w:t>
      </w:r>
      <w:r w:rsidR="006F61DA">
        <w:rPr>
          <w:rFonts w:ascii="Times New Roman" w:hAnsi="Times New Roman" w:cs="Times New Roman"/>
        </w:rPr>
        <w:t xml:space="preserve">ced by </w:t>
      </w:r>
      <w:r w:rsidR="001F7D4A">
        <w:rPr>
          <w:rFonts w:ascii="Times New Roman" w:hAnsi="Times New Roman" w:cs="Times New Roman"/>
        </w:rPr>
        <w:t xml:space="preserve">willow genotype, </w:t>
      </w:r>
      <w:r w:rsidR="007B13B4">
        <w:rPr>
          <w:rFonts w:ascii="Times New Roman" w:hAnsi="Times New Roman" w:cs="Times New Roman"/>
        </w:rPr>
        <w:t>wind exposure</w:t>
      </w:r>
      <w:r w:rsidR="004A0F30">
        <w:rPr>
          <w:rFonts w:ascii="Times New Roman" w:hAnsi="Times New Roman" w:cs="Times New Roman"/>
        </w:rPr>
        <w:t>,</w:t>
      </w:r>
      <w:r w:rsidR="001F7D4A">
        <w:rPr>
          <w:rFonts w:ascii="Times New Roman" w:hAnsi="Times New Roman" w:cs="Times New Roman"/>
        </w:rPr>
        <w:t xml:space="preserve"> and </w:t>
      </w:r>
      <w:r w:rsidR="006F61DA">
        <w:rPr>
          <w:rFonts w:ascii="Times New Roman" w:hAnsi="Times New Roman" w:cs="Times New Roman"/>
          <w:iCs/>
        </w:rPr>
        <w:t>G</w:t>
      </w:r>
      <m:oMath>
        <m:r>
          <w:rPr>
            <w:rFonts w:ascii="Cambria Math" w:hAnsi="Cambria Math" w:cs="Times New Roman"/>
          </w:rPr>
          <m:t>×</m:t>
        </m:r>
      </m:oMath>
      <w:r w:rsidR="006F61DA">
        <w:rPr>
          <w:rFonts w:ascii="Times New Roman" w:hAnsi="Times New Roman" w:cs="Times New Roman"/>
          <w:iCs/>
        </w:rPr>
        <w:t>E</w:t>
      </w:r>
      <w:r w:rsidR="006F61DA">
        <w:rPr>
          <w:rFonts w:ascii="Times New Roman" w:hAnsi="Times New Roman" w:cs="Times New Roman"/>
        </w:rPr>
        <w:t xml:space="preserve"> </w:t>
      </w:r>
      <w:commentRangeStart w:id="1"/>
      <w:r w:rsidR="007B13B4">
        <w:rPr>
          <w:rFonts w:ascii="Times New Roman" w:hAnsi="Times New Roman" w:cs="Times New Roman"/>
        </w:rPr>
        <w:t>(Table _</w:t>
      </w:r>
      <w:r w:rsidR="007B13B4" w:rsidRPr="007B13B4">
        <w:rPr>
          <w:rFonts w:ascii="Times New Roman" w:hAnsi="Times New Roman" w:cs="Times New Roman"/>
          <w:iCs/>
        </w:rPr>
        <w:t>)</w:t>
      </w:r>
      <w:commentRangeEnd w:id="1"/>
      <w:r w:rsidR="007B13B4">
        <w:rPr>
          <w:rStyle w:val="CommentReference"/>
        </w:rPr>
        <w:commentReference w:id="1"/>
      </w:r>
      <w:r w:rsidR="007B13B4" w:rsidRPr="007B13B4">
        <w:rPr>
          <w:rFonts w:ascii="Times New Roman" w:hAnsi="Times New Roman" w:cs="Times New Roman"/>
          <w:iCs/>
        </w:rPr>
        <w:t>.</w:t>
      </w:r>
      <w:r w:rsidR="007B13B4">
        <w:rPr>
          <w:rFonts w:ascii="Times New Roman" w:hAnsi="Times New Roman" w:cs="Times New Roman"/>
          <w:iCs/>
        </w:rPr>
        <w:t xml:space="preserve"> By the end of the experiment</w:t>
      </w:r>
      <w:r w:rsidR="007B13B4" w:rsidRPr="007B13B4">
        <w:rPr>
          <w:rFonts w:ascii="Times New Roman" w:hAnsi="Times New Roman" w:cs="Times New Roman"/>
          <w:iCs/>
        </w:rPr>
        <w:t xml:space="preserve">, willows </w:t>
      </w:r>
      <w:r w:rsidR="00CD4D44">
        <w:rPr>
          <w:rFonts w:ascii="Times New Roman" w:hAnsi="Times New Roman" w:cs="Times New Roman"/>
          <w:iCs/>
        </w:rPr>
        <w:t xml:space="preserve">in wind-exposed plots </w:t>
      </w:r>
      <w:r w:rsidR="007B13B4">
        <w:rPr>
          <w:rFonts w:ascii="Times New Roman" w:hAnsi="Times New Roman" w:cs="Times New Roman"/>
          <w:iCs/>
        </w:rPr>
        <w:t xml:space="preserve">were </w:t>
      </w:r>
      <w:r w:rsidR="00DD67B9">
        <w:rPr>
          <w:rFonts w:ascii="Times New Roman" w:hAnsi="Times New Roman" w:cs="Times New Roman"/>
          <w:iCs/>
        </w:rPr>
        <w:t>49</w:t>
      </w:r>
      <w:r w:rsidR="000556D9">
        <w:rPr>
          <w:rFonts w:ascii="Times New Roman" w:hAnsi="Times New Roman" w:cs="Times New Roman"/>
          <w:iCs/>
        </w:rPr>
        <w:t xml:space="preserve">% </w:t>
      </w:r>
      <w:r w:rsidR="007B13B4">
        <w:rPr>
          <w:rFonts w:ascii="Times New Roman" w:hAnsi="Times New Roman" w:cs="Times New Roman"/>
          <w:iCs/>
        </w:rPr>
        <w:t>shorter in height</w:t>
      </w:r>
      <w:r w:rsidR="00DD67B9">
        <w:rPr>
          <w:rFonts w:ascii="Times New Roman" w:hAnsi="Times New Roman" w:cs="Times New Roman"/>
          <w:iCs/>
        </w:rPr>
        <w:t xml:space="preserve"> (F</w:t>
      </w:r>
      <w:r w:rsidR="00DD67B9">
        <w:rPr>
          <w:rFonts w:ascii="Times New Roman" w:hAnsi="Times New Roman" w:cs="Times New Roman"/>
          <w:iCs/>
          <w:vertAlign w:val="subscript"/>
        </w:rPr>
        <w:t>1</w:t>
      </w:r>
      <w:proofErr w:type="gramStart"/>
      <w:r w:rsidR="00DD67B9">
        <w:rPr>
          <w:rFonts w:ascii="Times New Roman" w:hAnsi="Times New Roman" w:cs="Times New Roman"/>
          <w:iCs/>
          <w:vertAlign w:val="subscript"/>
        </w:rPr>
        <w:t>,11.92</w:t>
      </w:r>
      <w:proofErr w:type="gramEnd"/>
      <w:r w:rsidR="00DD67B9">
        <w:rPr>
          <w:rFonts w:ascii="Times New Roman" w:hAnsi="Times New Roman" w:cs="Times New Roman"/>
          <w:iCs/>
          <w:vertAlign w:val="subscript"/>
        </w:rPr>
        <w:t xml:space="preserve"> </w:t>
      </w:r>
      <w:r w:rsidR="00DD67B9">
        <w:rPr>
          <w:rFonts w:ascii="Times New Roman" w:hAnsi="Times New Roman" w:cs="Times New Roman"/>
          <w:iCs/>
        </w:rPr>
        <w:t>= 15.53, P = 0.002)</w:t>
      </w:r>
      <w:r w:rsidR="007B13B4">
        <w:rPr>
          <w:rFonts w:ascii="Times New Roman" w:hAnsi="Times New Roman" w:cs="Times New Roman"/>
          <w:iCs/>
        </w:rPr>
        <w:t xml:space="preserve">, produced </w:t>
      </w:r>
      <w:r w:rsidR="00CD4D44">
        <w:rPr>
          <w:rFonts w:ascii="Times New Roman" w:hAnsi="Times New Roman" w:cs="Times New Roman"/>
          <w:iCs/>
        </w:rPr>
        <w:t>40% fewer</w:t>
      </w:r>
      <w:r w:rsidR="00025AD5">
        <w:rPr>
          <w:rFonts w:ascii="Times New Roman" w:hAnsi="Times New Roman" w:cs="Times New Roman"/>
          <w:iCs/>
        </w:rPr>
        <w:t xml:space="preserve"> shoots (F</w:t>
      </w:r>
      <w:r w:rsidR="00025AD5">
        <w:rPr>
          <w:rFonts w:ascii="Times New Roman" w:hAnsi="Times New Roman" w:cs="Times New Roman"/>
          <w:iCs/>
          <w:vertAlign w:val="subscript"/>
        </w:rPr>
        <w:t xml:space="preserve">1,9.96 </w:t>
      </w:r>
      <w:r w:rsidR="00025AD5">
        <w:rPr>
          <w:rFonts w:ascii="Times New Roman" w:hAnsi="Times New Roman" w:cs="Times New Roman"/>
          <w:iCs/>
        </w:rPr>
        <w:t>= 7.63, P = 0.020</w:t>
      </w:r>
      <w:r w:rsidR="007B13B4">
        <w:rPr>
          <w:rFonts w:ascii="Times New Roman" w:hAnsi="Times New Roman" w:cs="Times New Roman"/>
          <w:iCs/>
        </w:rPr>
        <w:t xml:space="preserve">), and </w:t>
      </w:r>
      <w:r w:rsidR="00635E02">
        <w:rPr>
          <w:rFonts w:ascii="Times New Roman" w:hAnsi="Times New Roman" w:cs="Times New Roman"/>
          <w:iCs/>
        </w:rPr>
        <w:t>tended to grow</w:t>
      </w:r>
      <w:r w:rsidR="00CD4D44">
        <w:rPr>
          <w:rFonts w:ascii="Times New Roman" w:hAnsi="Times New Roman" w:cs="Times New Roman"/>
          <w:iCs/>
        </w:rPr>
        <w:t xml:space="preserve"> </w:t>
      </w:r>
      <w:r w:rsidR="007B13B4">
        <w:rPr>
          <w:rFonts w:ascii="Times New Roman" w:hAnsi="Times New Roman" w:cs="Times New Roman"/>
          <w:iCs/>
        </w:rPr>
        <w:t xml:space="preserve">shorter shoots </w:t>
      </w:r>
      <w:r w:rsidR="00CD4D44">
        <w:rPr>
          <w:rFonts w:ascii="Times New Roman" w:hAnsi="Times New Roman" w:cs="Times New Roman"/>
          <w:iCs/>
        </w:rPr>
        <w:t>(F</w:t>
      </w:r>
      <w:r w:rsidR="00CD4D44">
        <w:rPr>
          <w:rFonts w:ascii="Times New Roman" w:hAnsi="Times New Roman" w:cs="Times New Roman"/>
          <w:iCs/>
          <w:vertAlign w:val="subscript"/>
        </w:rPr>
        <w:t xml:space="preserve">1,9.92 </w:t>
      </w:r>
      <w:r w:rsidR="00CD4D44">
        <w:rPr>
          <w:rFonts w:ascii="Times New Roman" w:hAnsi="Times New Roman" w:cs="Times New Roman"/>
          <w:iCs/>
        </w:rPr>
        <w:t>= 3.83, P = 0.089)</w:t>
      </w:r>
      <w:r w:rsidR="007B13B4">
        <w:rPr>
          <w:rFonts w:ascii="Times New Roman" w:hAnsi="Times New Roman" w:cs="Times New Roman"/>
          <w:iCs/>
        </w:rPr>
        <w:t xml:space="preserve">. </w:t>
      </w:r>
      <w:r w:rsidR="006F61DA">
        <w:rPr>
          <w:rFonts w:ascii="Times New Roman" w:hAnsi="Times New Roman" w:cs="Times New Roman"/>
          <w:iCs/>
        </w:rPr>
        <w:t xml:space="preserve">Willow genotype </w:t>
      </w:r>
      <w:r w:rsidR="006738C7">
        <w:rPr>
          <w:rFonts w:ascii="Times New Roman" w:hAnsi="Times New Roman" w:cs="Times New Roman"/>
          <w:iCs/>
        </w:rPr>
        <w:t>had a pronounced effect on plant height, but only in plots protect</w:t>
      </w:r>
      <w:r w:rsidR="00C63E91">
        <w:rPr>
          <w:rFonts w:ascii="Times New Roman" w:hAnsi="Times New Roman" w:cs="Times New Roman"/>
          <w:iCs/>
        </w:rPr>
        <w:t>ed from wind exposure (</w:t>
      </w:r>
      <w:r w:rsidR="00847C98">
        <w:rPr>
          <w:rFonts w:ascii="Times New Roman" w:hAnsi="Times New Roman" w:cs="Times New Roman"/>
          <w:iCs/>
        </w:rPr>
        <w:t>G</w:t>
      </w:r>
      <m:oMath>
        <m:r>
          <w:rPr>
            <w:rFonts w:ascii="Cambria Math" w:hAnsi="Cambria Math" w:cs="Times New Roman"/>
          </w:rPr>
          <m:t>×</m:t>
        </m:r>
      </m:oMath>
      <w:r w:rsidR="00847C98">
        <w:rPr>
          <w:rFonts w:ascii="Times New Roman" w:hAnsi="Times New Roman" w:cs="Times New Roman"/>
          <w:iCs/>
        </w:rPr>
        <w:t xml:space="preserve">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47C98">
        <w:rPr>
          <w:rFonts w:ascii="Times New Roman" w:eastAsiaTheme="minorEastAsia" w:hAnsi="Times New Roman" w:cs="Times New Roman"/>
          <w:iCs/>
          <w:vertAlign w:val="subscript"/>
        </w:rPr>
        <w:t xml:space="preserve">2 </w:t>
      </w:r>
      <w:r w:rsidR="00847C98">
        <w:rPr>
          <w:rFonts w:ascii="Times New Roman" w:hAnsi="Times New Roman" w:cs="Times New Roman"/>
          <w:iCs/>
        </w:rPr>
        <w:t>= 10.31, P = 0.006</w:t>
      </w:r>
      <w:r w:rsidR="00C63E91">
        <w:rPr>
          <w:rFonts w:ascii="Times New Roman" w:hAnsi="Times New Roman" w:cs="Times New Roman"/>
          <w:iCs/>
        </w:rPr>
        <w:t>). In contrast to plant height, w</w:t>
      </w:r>
      <w:r w:rsidR="007B13B4">
        <w:rPr>
          <w:rFonts w:ascii="Times New Roman" w:hAnsi="Times New Roman" w:cs="Times New Roman"/>
          <w:iCs/>
        </w:rPr>
        <w:t xml:space="preserve">illow genotype was an important predictor of </w:t>
      </w:r>
      <w:r w:rsidR="00C63E91">
        <w:rPr>
          <w:rFonts w:ascii="Times New Roman" w:hAnsi="Times New Roman" w:cs="Times New Roman"/>
          <w:iCs/>
        </w:rPr>
        <w:t>the number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C63E91">
        <w:rPr>
          <w:rFonts w:ascii="Times New Roman" w:eastAsiaTheme="minorEastAsia" w:hAnsi="Times New Roman" w:cs="Times New Roman"/>
          <w:iCs/>
          <w:vertAlign w:val="subscript"/>
        </w:rPr>
        <w:t xml:space="preserve">1 </w:t>
      </w:r>
      <w:r w:rsidR="00C63E91">
        <w:rPr>
          <w:rFonts w:ascii="Times New Roman" w:hAnsi="Times New Roman" w:cs="Times New Roman"/>
          <w:iCs/>
        </w:rPr>
        <w:t xml:space="preserve">= 4.56, P = 0.032) and </w:t>
      </w:r>
      <w:r w:rsidR="001F7D4A">
        <w:rPr>
          <w:rFonts w:ascii="Times New Roman" w:hAnsi="Times New Roman" w:cs="Times New Roman"/>
          <w:iCs/>
        </w:rPr>
        <w:t>length</w:t>
      </w:r>
      <w:r w:rsidR="000E43CF">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0E43CF">
        <w:rPr>
          <w:rFonts w:ascii="Times New Roman" w:eastAsiaTheme="minorEastAsia" w:hAnsi="Times New Roman" w:cs="Times New Roman"/>
          <w:iCs/>
          <w:vertAlign w:val="subscript"/>
        </w:rPr>
        <w:t xml:space="preserve">1 </w:t>
      </w:r>
      <w:r w:rsidR="000E43CF">
        <w:rPr>
          <w:rFonts w:ascii="Times New Roman" w:hAnsi="Times New Roman" w:cs="Times New Roman"/>
          <w:iCs/>
        </w:rPr>
        <w:t>= 15.63, P &lt; 0.001)</w:t>
      </w:r>
      <w:r w:rsidR="00C63E91">
        <w:rPr>
          <w:rFonts w:ascii="Times New Roman" w:hAnsi="Times New Roman" w:cs="Times New Roman"/>
          <w:iCs/>
        </w:rPr>
        <w:t xml:space="preserve"> of shoots regardless of wind exposure.</w:t>
      </w:r>
      <w:r w:rsidR="001F7D4A">
        <w:rPr>
          <w:rFonts w:ascii="Times New Roman" w:hAnsi="Times New Roman" w:cs="Times New Roman"/>
          <w:iCs/>
        </w:rPr>
        <w:t xml:space="preserve"> </w:t>
      </w:r>
      <w:r w:rsidR="007B13B4">
        <w:rPr>
          <w:rFonts w:ascii="Times New Roman" w:hAnsi="Times New Roman" w:cs="Times New Roman"/>
          <w:iCs/>
        </w:rPr>
        <w:t xml:space="preserve">In terms of </w:t>
      </w:r>
      <w:r w:rsidR="004A0F30">
        <w:rPr>
          <w:rFonts w:ascii="Times New Roman" w:hAnsi="Times New Roman" w:cs="Times New Roman"/>
          <w:iCs/>
        </w:rPr>
        <w:t xml:space="preserve">relative </w:t>
      </w:r>
      <w:r w:rsidR="00242816">
        <w:rPr>
          <w:rFonts w:ascii="Times New Roman" w:hAnsi="Times New Roman" w:cs="Times New Roman"/>
          <w:iCs/>
        </w:rPr>
        <w:t>importance</w:t>
      </w:r>
      <w:r w:rsidR="004A0F30">
        <w:rPr>
          <w:rFonts w:ascii="Times New Roman" w:hAnsi="Times New Roman" w:cs="Times New Roman"/>
          <w:iCs/>
        </w:rPr>
        <w:t xml:space="preserve">, willow genotype </w:t>
      </w:r>
      <w:r w:rsidR="00FD37F9">
        <w:rPr>
          <w:rFonts w:ascii="Times New Roman" w:hAnsi="Times New Roman" w:cs="Times New Roman"/>
          <w:iCs/>
        </w:rPr>
        <w:t>and G</w:t>
      </w:r>
      <m:oMath>
        <m:r>
          <w:rPr>
            <w:rFonts w:ascii="Cambria Math" w:hAnsi="Cambria Math" w:cs="Times New Roman"/>
          </w:rPr>
          <m:t>×</m:t>
        </m:r>
      </m:oMath>
      <w:r w:rsidR="00FD37F9">
        <w:rPr>
          <w:rFonts w:ascii="Times New Roman" w:hAnsi="Times New Roman" w:cs="Times New Roman"/>
          <w:iCs/>
        </w:rPr>
        <w:t xml:space="preserve">E </w:t>
      </w:r>
      <w:r w:rsidR="00242816">
        <w:rPr>
          <w:rFonts w:ascii="Times New Roman" w:hAnsi="Times New Roman" w:cs="Times New Roman"/>
          <w:iCs/>
        </w:rPr>
        <w:t xml:space="preserve">tended to have a bigger effect than wind exposure in 2012, explaining </w:t>
      </w:r>
      <w:r w:rsidR="00FD37F9">
        <w:rPr>
          <w:rFonts w:ascii="Times New Roman" w:hAnsi="Times New Roman" w:cs="Times New Roman"/>
          <w:iCs/>
        </w:rPr>
        <w:t>23% of the variance in plant growth traits (on average) vs. 13% for wind exposure. This pattern switched b</w:t>
      </w:r>
      <w:r w:rsidR="006F61DA">
        <w:rPr>
          <w:rFonts w:ascii="Times New Roman" w:hAnsi="Times New Roman" w:cs="Times New Roman"/>
          <w:iCs/>
        </w:rPr>
        <w:t>y the end of the experiment</w:t>
      </w:r>
      <w:r w:rsidR="00FD37F9">
        <w:rPr>
          <w:rFonts w:ascii="Times New Roman" w:hAnsi="Times New Roman" w:cs="Times New Roman"/>
          <w:iCs/>
        </w:rPr>
        <w:t xml:space="preserve"> though</w:t>
      </w:r>
      <w:r w:rsidR="006F61DA">
        <w:rPr>
          <w:rFonts w:ascii="Times New Roman" w:hAnsi="Times New Roman" w:cs="Times New Roman"/>
          <w:iCs/>
        </w:rPr>
        <w:t xml:space="preserve">, </w:t>
      </w:r>
      <w:r w:rsidR="00FD37F9">
        <w:rPr>
          <w:rFonts w:ascii="Times New Roman" w:hAnsi="Times New Roman" w:cs="Times New Roman"/>
          <w:iCs/>
        </w:rPr>
        <w:t>with wind exposure explaining 18</w:t>
      </w:r>
      <w:r w:rsidR="00C63E91">
        <w:rPr>
          <w:rFonts w:ascii="Times New Roman" w:hAnsi="Times New Roman" w:cs="Times New Roman"/>
          <w:iCs/>
        </w:rPr>
        <w:t>% of the variance</w:t>
      </w:r>
      <w:r w:rsidR="001F3414">
        <w:rPr>
          <w:rFonts w:ascii="Times New Roman" w:hAnsi="Times New Roman" w:cs="Times New Roman"/>
          <w:iCs/>
        </w:rPr>
        <w:t xml:space="preserve"> in plant growth traits</w:t>
      </w:r>
      <w:r w:rsidR="00FD37F9">
        <w:rPr>
          <w:rFonts w:ascii="Times New Roman" w:hAnsi="Times New Roman" w:cs="Times New Roman"/>
          <w:iCs/>
        </w:rPr>
        <w:t>, on average</w:t>
      </w:r>
      <w:r w:rsidR="006F61DA">
        <w:rPr>
          <w:rFonts w:ascii="Times New Roman" w:hAnsi="Times New Roman" w:cs="Times New Roman"/>
          <w:iCs/>
        </w:rPr>
        <w:t xml:space="preserve">, </w:t>
      </w:r>
      <w:r w:rsidR="00FD37F9">
        <w:rPr>
          <w:rFonts w:ascii="Times New Roman" w:hAnsi="Times New Roman" w:cs="Times New Roman"/>
          <w:iCs/>
        </w:rPr>
        <w:t>vs. 9% for willow genotype and</w:t>
      </w:r>
      <w:r w:rsidR="006F61DA">
        <w:rPr>
          <w:rFonts w:ascii="Times New Roman" w:hAnsi="Times New Roman" w:cs="Times New Roman"/>
          <w:iCs/>
        </w:rPr>
        <w:t xml:space="preserve"> G</w:t>
      </w:r>
      <m:oMath>
        <m:r>
          <w:rPr>
            <w:rFonts w:ascii="Cambria Math" w:hAnsi="Cambria Math" w:cs="Times New Roman"/>
          </w:rPr>
          <m:t>×</m:t>
        </m:r>
      </m:oMath>
      <w:r w:rsidR="006F61DA">
        <w:rPr>
          <w:rFonts w:ascii="Times New Roman" w:hAnsi="Times New Roman" w:cs="Times New Roman"/>
          <w:iCs/>
        </w:rPr>
        <w:t xml:space="preserve">E </w:t>
      </w:r>
      <w:r w:rsidR="00C63E91">
        <w:rPr>
          <w:rFonts w:ascii="Times New Roman" w:hAnsi="Times New Roman" w:cs="Times New Roman"/>
          <w:iCs/>
        </w:rPr>
        <w:t>(Table</w:t>
      </w:r>
      <w:r w:rsidR="004A0F30">
        <w:rPr>
          <w:rFonts w:ascii="Times New Roman" w:hAnsi="Times New Roman" w:cs="Times New Roman"/>
          <w:iCs/>
        </w:rPr>
        <w:t>_).</w:t>
      </w:r>
      <w:r w:rsidR="005350FC">
        <w:rPr>
          <w:rFonts w:ascii="Times New Roman" w:hAnsi="Times New Roman" w:cs="Times New Roman"/>
          <w:iCs/>
        </w:rPr>
        <w:t xml:space="preserve"> </w:t>
      </w:r>
    </w:p>
    <w:p w14:paraId="46EA15F7" w14:textId="77777777" w:rsidR="004A0F30" w:rsidRDefault="004A0F30" w:rsidP="004A0F30">
      <w:pPr>
        <w:spacing w:line="480" w:lineRule="auto"/>
        <w:rPr>
          <w:rFonts w:ascii="Times New Roman" w:hAnsi="Times New Roman" w:cs="Times New Roman"/>
          <w:iCs/>
        </w:rPr>
      </w:pPr>
    </w:p>
    <w:p w14:paraId="4AFF3CB5" w14:textId="078C9E8D"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 xml:space="preserve">In contrast to plant architecture, willow genotype was the </w:t>
      </w:r>
      <w:r w:rsidR="00854CCF">
        <w:rPr>
          <w:rFonts w:ascii="Times New Roman" w:hAnsi="Times New Roman" w:cs="Times New Roman"/>
          <w:iCs/>
        </w:rPr>
        <w:t>primary</w:t>
      </w:r>
      <w:r>
        <w:rPr>
          <w:rFonts w:ascii="Times New Roman" w:hAnsi="Times New Roman" w:cs="Times New Roman"/>
          <w:iCs/>
        </w:rPr>
        <w:t xml:space="preserve"> factor in determining leaf quality across both years of the experiment (Table _). For example, </w:t>
      </w:r>
      <w:r w:rsidR="0066720A">
        <w:rPr>
          <w:rFonts w:ascii="Times New Roman" w:hAnsi="Times New Roman" w:cs="Times New Roman"/>
          <w:iCs/>
        </w:rPr>
        <w:t>willow genotype explained 36% and 17</w:t>
      </w:r>
      <w:r w:rsidR="00F23249">
        <w:rPr>
          <w:rFonts w:ascii="Times New Roman" w:hAnsi="Times New Roman" w:cs="Times New Roman"/>
          <w:iCs/>
        </w:rPr>
        <w:t xml:space="preserve">% of the variance in </w:t>
      </w:r>
      <w:proofErr w:type="spellStart"/>
      <w:r w:rsidR="00F23249">
        <w:rPr>
          <w:rFonts w:ascii="Times New Roman" w:hAnsi="Times New Roman" w:cs="Times New Roman"/>
          <w:iCs/>
        </w:rPr>
        <w:t>trichome</w:t>
      </w:r>
      <w:proofErr w:type="spellEnd"/>
      <w:r w:rsidR="00F23249">
        <w:rPr>
          <w:rFonts w:ascii="Times New Roman" w:hAnsi="Times New Roman" w:cs="Times New Roman"/>
          <w:iCs/>
        </w:rPr>
        <w:t xml:space="preserve"> density </w:t>
      </w:r>
      <w:r w:rsidR="0066720A">
        <w:rPr>
          <w:rFonts w:ascii="Times New Roman" w:hAnsi="Times New Roman" w:cs="Times New Roman"/>
          <w:iCs/>
        </w:rPr>
        <w:t>(</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66720A">
        <w:rPr>
          <w:rFonts w:ascii="Times New Roman" w:eastAsiaTheme="minorEastAsia" w:hAnsi="Times New Roman" w:cs="Times New Roman"/>
          <w:iCs/>
          <w:vertAlign w:val="subscript"/>
        </w:rPr>
        <w:t xml:space="preserve">1 </w:t>
      </w:r>
      <w:r w:rsidR="0066720A">
        <w:rPr>
          <w:rFonts w:ascii="Times New Roman" w:hAnsi="Times New Roman" w:cs="Times New Roman"/>
          <w:iCs/>
        </w:rPr>
        <w:t xml:space="preserve">= 39.13, P &lt; 0.001) </w:t>
      </w:r>
      <w:r w:rsidR="00F23249">
        <w:rPr>
          <w:rFonts w:ascii="Times New Roman" w:hAnsi="Times New Roman" w:cs="Times New Roman"/>
          <w:iCs/>
        </w:rPr>
        <w:t>and water content</w:t>
      </w:r>
      <w:r w:rsidR="00EE00D9">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EE00D9">
        <w:rPr>
          <w:rFonts w:ascii="Times New Roman" w:eastAsiaTheme="minorEastAsia" w:hAnsi="Times New Roman" w:cs="Times New Roman"/>
          <w:iCs/>
          <w:vertAlign w:val="subscript"/>
        </w:rPr>
        <w:t xml:space="preserve">1 </w:t>
      </w:r>
      <w:r w:rsidR="00EE00D9">
        <w:rPr>
          <w:rFonts w:ascii="Times New Roman" w:hAnsi="Times New Roman" w:cs="Times New Roman"/>
          <w:iCs/>
        </w:rPr>
        <w:t>= 15.13, P &lt; 0.001)</w:t>
      </w:r>
      <w:r w:rsidR="00F23249">
        <w:rPr>
          <w:rFonts w:ascii="Times New Roman" w:hAnsi="Times New Roman" w:cs="Times New Roman"/>
          <w:iCs/>
        </w:rPr>
        <w:t>, respectively, in 2012. Similarly</w:t>
      </w:r>
      <w:r w:rsidR="0066720A">
        <w:rPr>
          <w:rFonts w:ascii="Times New Roman" w:hAnsi="Times New Roman" w:cs="Times New Roman"/>
          <w:iCs/>
        </w:rPr>
        <w:t>, willow genotype explained 25%</w:t>
      </w:r>
      <w:r w:rsidR="00854CCF">
        <w:rPr>
          <w:rFonts w:ascii="Times New Roman" w:hAnsi="Times New Roman" w:cs="Times New Roman"/>
          <w:iCs/>
        </w:rPr>
        <w:t xml:space="preserve"> of the variance for both specific leaf area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54CCF">
        <w:rPr>
          <w:rFonts w:ascii="Times New Roman" w:eastAsiaTheme="minorEastAsia" w:hAnsi="Times New Roman" w:cs="Times New Roman"/>
          <w:iCs/>
          <w:vertAlign w:val="subscript"/>
        </w:rPr>
        <w:t xml:space="preserve">1 </w:t>
      </w:r>
      <w:r w:rsidR="00854CCF">
        <w:rPr>
          <w:rFonts w:ascii="Times New Roman" w:hAnsi="Times New Roman" w:cs="Times New Roman"/>
          <w:iCs/>
        </w:rPr>
        <w:t>= 23.02, P &lt; 0.001) and carbon-to-nitrogen ratio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54CCF">
        <w:rPr>
          <w:rFonts w:ascii="Times New Roman" w:eastAsiaTheme="minorEastAsia" w:hAnsi="Times New Roman" w:cs="Times New Roman"/>
          <w:iCs/>
          <w:vertAlign w:val="subscript"/>
        </w:rPr>
        <w:t xml:space="preserve">1 </w:t>
      </w:r>
      <w:r w:rsidR="00854CCF">
        <w:rPr>
          <w:rFonts w:ascii="Times New Roman" w:hAnsi="Times New Roman" w:cs="Times New Roman"/>
          <w:iCs/>
        </w:rPr>
        <w:t>= 13.29, P &lt; 0.001)</w:t>
      </w:r>
      <w:r w:rsidR="00B103CB">
        <w:rPr>
          <w:rFonts w:ascii="Times New Roman" w:hAnsi="Times New Roman" w:cs="Times New Roman"/>
          <w:iCs/>
        </w:rPr>
        <w:t xml:space="preserve"> in 2013</w:t>
      </w:r>
      <w:r w:rsidR="00854CCF">
        <w:rPr>
          <w:rFonts w:ascii="Times New Roman" w:hAnsi="Times New Roman" w:cs="Times New Roman"/>
          <w:iCs/>
        </w:rPr>
        <w:t xml:space="preserve">. However, growth rates of the generalist caterpillar, </w:t>
      </w:r>
      <w:r w:rsidR="00F23249" w:rsidRPr="00F23249">
        <w:rPr>
          <w:rFonts w:ascii="Times New Roman" w:hAnsi="Times New Roman" w:cs="Times New Roman"/>
          <w:i/>
          <w:iCs/>
        </w:rPr>
        <w:t xml:space="preserve">S. </w:t>
      </w:r>
      <w:proofErr w:type="spellStart"/>
      <w:r w:rsidR="00F23249" w:rsidRPr="00F23249">
        <w:rPr>
          <w:rFonts w:ascii="Times New Roman" w:hAnsi="Times New Roman" w:cs="Times New Roman"/>
          <w:i/>
          <w:iCs/>
        </w:rPr>
        <w:t>exigua</w:t>
      </w:r>
      <w:proofErr w:type="spellEnd"/>
      <w:r w:rsidR="00854CCF">
        <w:rPr>
          <w:rFonts w:ascii="Times New Roman" w:hAnsi="Times New Roman" w:cs="Times New Roman"/>
          <w:iCs/>
        </w:rPr>
        <w:t xml:space="preserve">, </w:t>
      </w:r>
      <w:r w:rsidR="003B1A66">
        <w:rPr>
          <w:rFonts w:ascii="Times New Roman" w:hAnsi="Times New Roman" w:cs="Times New Roman"/>
          <w:iCs/>
        </w:rPr>
        <w:t>appeared to depend</w:t>
      </w:r>
      <w:r w:rsidR="00854CCF">
        <w:rPr>
          <w:rFonts w:ascii="Times New Roman" w:hAnsi="Times New Roman" w:cs="Times New Roman"/>
          <w:iCs/>
        </w:rPr>
        <w:t xml:space="preserve"> on an interaction between willow genotype and wind exposure (G</w:t>
      </w:r>
      <m:oMath>
        <m:r>
          <w:rPr>
            <w:rFonts w:ascii="Cambria Math" w:hAnsi="Cambria Math" w:cs="Times New Roman"/>
          </w:rPr>
          <m:t>×</m:t>
        </m:r>
      </m:oMath>
      <w:r w:rsidR="00854CCF">
        <w:rPr>
          <w:rFonts w:ascii="Times New Roman" w:hAnsi="Times New Roman" w:cs="Times New Roman"/>
          <w:iCs/>
        </w:rPr>
        <w:t>E</w:t>
      </w:r>
      <w:r w:rsidR="00B103CB">
        <w:rPr>
          <w:rFonts w:ascii="Times New Roman" w:hAnsi="Times New Roman" w:cs="Times New Roman"/>
          <w:iCs/>
        </w:rPr>
        <w:t xml:space="preserve"> = 22%,</w:t>
      </w:r>
      <w:r w:rsidR="00854CCF">
        <w:rPr>
          <w:rFonts w:ascii="Times New Roman" w:hAnsi="Times New Roman" w:cs="Times New Roman"/>
          <w:iCs/>
        </w:rPr>
        <w:t xml:space="preserve"> </w:t>
      </w:r>
      <m:oMath>
        <m:sSup>
          <m:sSupPr>
            <m:ctrlPr>
              <w:rPr>
                <w:rFonts w:ascii="Cambria Math" w:hAnsi="Cambria Math" w:cs="Times New Roman"/>
                <w:i/>
                <w:iCs/>
              </w:rPr>
            </m:ctrlPr>
          </m:sSupPr>
          <m:e>
            <m:r>
              <w:rPr>
                <w:rFonts w:ascii="Cambria Math" w:hAnsi="Cambria Math" w:cs="Times New Roman"/>
              </w:rPr>
              <m:t>χ</m:t>
            </m:r>
          </m:e>
          <m:sup>
            <m:r>
              <w:rPr>
                <w:rFonts w:ascii="Cambria Math" w:hAnsi="Cambria Math" w:cs="Times New Roman"/>
              </w:rPr>
              <m:t>2</m:t>
            </m:r>
          </m:sup>
        </m:sSup>
      </m:oMath>
      <w:r w:rsidR="00854CCF">
        <w:rPr>
          <w:rFonts w:ascii="Times New Roman" w:eastAsiaTheme="minorEastAsia" w:hAnsi="Times New Roman" w:cs="Times New Roman"/>
          <w:iCs/>
          <w:vertAlign w:val="subscript"/>
        </w:rPr>
        <w:t xml:space="preserve">2 </w:t>
      </w:r>
      <w:r w:rsidR="003B1A66">
        <w:rPr>
          <w:rFonts w:ascii="Times New Roman" w:hAnsi="Times New Roman" w:cs="Times New Roman"/>
          <w:iCs/>
        </w:rPr>
        <w:t>= 4.84, P = 0.089)</w:t>
      </w:r>
      <w:r w:rsidR="00F23249">
        <w:rPr>
          <w:rFonts w:ascii="Times New Roman" w:hAnsi="Times New Roman" w:cs="Times New Roman"/>
          <w:iCs/>
        </w:rPr>
        <w:t>.</w:t>
      </w:r>
    </w:p>
    <w:p w14:paraId="739EAE3D" w14:textId="77777777" w:rsidR="007B13B4" w:rsidRDefault="007B13B4" w:rsidP="0059295B">
      <w:pPr>
        <w:spacing w:line="480" w:lineRule="auto"/>
        <w:rPr>
          <w:rFonts w:ascii="Times New Roman" w:hAnsi="Times New Roman" w:cs="Times New Roman"/>
        </w:rPr>
      </w:pPr>
    </w:p>
    <w:p w14:paraId="3CE2968F" w14:textId="77777777" w:rsidR="00E266D8" w:rsidRDefault="007B13B4" w:rsidP="0059295B">
      <w:pPr>
        <w:spacing w:line="480" w:lineRule="auto"/>
        <w:rPr>
          <w:rFonts w:ascii="Times New Roman" w:hAnsi="Times New Roman" w:cs="Times New Roman"/>
        </w:rPr>
      </w:pPr>
      <w:r w:rsidRPr="007B13B4">
        <w:rPr>
          <w:rFonts w:ascii="Times New Roman" w:hAnsi="Times New Roman" w:cs="Times New Roman"/>
          <w:u w:val="single"/>
        </w:rPr>
        <w:t>Communities:</w:t>
      </w:r>
      <w:r w:rsidR="00F23249">
        <w:rPr>
          <w:rFonts w:ascii="Times New Roman" w:hAnsi="Times New Roman" w:cs="Times New Roman"/>
        </w:rPr>
        <w:t xml:space="preserve"> The responses of the arthropod community mirrored those of plant architecture, depending on both wil</w:t>
      </w:r>
      <w:r w:rsidR="00643975">
        <w:rPr>
          <w:rFonts w:ascii="Times New Roman" w:hAnsi="Times New Roman" w:cs="Times New Roman"/>
        </w:rPr>
        <w:t xml:space="preserve">low genotype and wind exposure in 2012 and 2013 (Table _). </w:t>
      </w:r>
    </w:p>
    <w:p w14:paraId="0DEE46A3" w14:textId="7ED70516" w:rsidR="00E266D8" w:rsidRDefault="00E266D8" w:rsidP="0059295B">
      <w:pPr>
        <w:spacing w:line="480" w:lineRule="auto"/>
        <w:rPr>
          <w:rFonts w:ascii="Times New Roman" w:hAnsi="Times New Roman" w:cs="Times New Roman"/>
        </w:rPr>
      </w:pPr>
      <w:r>
        <w:rPr>
          <w:rFonts w:ascii="Times New Roman" w:hAnsi="Times New Roman" w:cs="Times New Roman"/>
        </w:rPr>
        <w:t xml:space="preserve">The </w:t>
      </w:r>
      <w:r w:rsidR="000A6148">
        <w:rPr>
          <w:rFonts w:ascii="Times New Roman" w:hAnsi="Times New Roman" w:cs="Times New Roman"/>
        </w:rPr>
        <w:t xml:space="preserve">odds </w:t>
      </w:r>
      <w:r>
        <w:rPr>
          <w:rFonts w:ascii="Times New Roman" w:hAnsi="Times New Roman" w:cs="Times New Roman"/>
        </w:rPr>
        <w:t xml:space="preserve">of finding an arthropod on </w:t>
      </w:r>
      <w:r w:rsidR="000A6148">
        <w:rPr>
          <w:rFonts w:ascii="Times New Roman" w:hAnsi="Times New Roman" w:cs="Times New Roman"/>
        </w:rPr>
        <w:t xml:space="preserve">a </w:t>
      </w:r>
      <w:r>
        <w:rPr>
          <w:rFonts w:ascii="Times New Roman" w:hAnsi="Times New Roman" w:cs="Times New Roman"/>
        </w:rPr>
        <w:t xml:space="preserve">willow </w:t>
      </w:r>
      <w:r w:rsidR="000A6148">
        <w:rPr>
          <w:rFonts w:ascii="Times New Roman" w:hAnsi="Times New Roman" w:cs="Times New Roman"/>
        </w:rPr>
        <w:t>in a wind-exposed plots was always lower (_x in 2012; 2.6x in 2013)</w:t>
      </w:r>
    </w:p>
    <w:p w14:paraId="6A3BD54F" w14:textId="5BB6C69C" w:rsidR="003A74C3" w:rsidRDefault="00D84764" w:rsidP="0059295B">
      <w:pPr>
        <w:spacing w:line="480" w:lineRule="auto"/>
        <w:rPr>
          <w:rFonts w:ascii="Times New Roman" w:hAnsi="Times New Roman" w:cs="Times New Roman"/>
        </w:rPr>
      </w:pPr>
      <w:r>
        <w:rPr>
          <w:rFonts w:ascii="Times New Roman" w:hAnsi="Times New Roman" w:cs="Times New Roman"/>
        </w:rPr>
        <w:t>The</w:t>
      </w:r>
      <w:r w:rsidR="003A74C3">
        <w:rPr>
          <w:rFonts w:ascii="Times New Roman" w:hAnsi="Times New Roman" w:cs="Times New Roman"/>
        </w:rPr>
        <w:t xml:space="preserve"> </w:t>
      </w:r>
      <w:r>
        <w:rPr>
          <w:rFonts w:ascii="Times New Roman" w:hAnsi="Times New Roman" w:cs="Times New Roman"/>
        </w:rPr>
        <w:t xml:space="preserve">probability of finding </w:t>
      </w:r>
      <w:proofErr w:type="gramStart"/>
      <w:r>
        <w:rPr>
          <w:rFonts w:ascii="Times New Roman" w:hAnsi="Times New Roman" w:cs="Times New Roman"/>
        </w:rPr>
        <w:t>a</w:t>
      </w:r>
      <w:proofErr w:type="gramEnd"/>
      <w:r>
        <w:rPr>
          <w:rFonts w:ascii="Times New Roman" w:hAnsi="Times New Roman" w:cs="Times New Roman"/>
        </w:rPr>
        <w:t xml:space="preserve"> herbivore or a predator on a willow was always lower in wind-exposed plots, although predators seemed to be more sensitive in their response compared to herbivores (Table _</w:t>
      </w:r>
      <w:r w:rsidR="00025F5C">
        <w:rPr>
          <w:rFonts w:ascii="Times New Roman" w:hAnsi="Times New Roman" w:cs="Times New Roman"/>
        </w:rPr>
        <w:t xml:space="preserve">; </w:t>
      </w:r>
      <w:commentRangeStart w:id="2"/>
      <w:r w:rsidR="00025F5C">
        <w:rPr>
          <w:rFonts w:ascii="Times New Roman" w:hAnsi="Times New Roman" w:cs="Times New Roman"/>
        </w:rPr>
        <w:t>Table _</w:t>
      </w:r>
      <w:commentRangeEnd w:id="2"/>
      <w:r w:rsidR="00025F5C">
        <w:rPr>
          <w:rStyle w:val="CommentReference"/>
        </w:rPr>
        <w:commentReference w:id="2"/>
      </w:r>
      <w:r>
        <w:rPr>
          <w:rFonts w:ascii="Times New Roman" w:hAnsi="Times New Roman" w:cs="Times New Roman"/>
        </w:rPr>
        <w:t>). Willow genotype was also an important predictor explaining _ and _% of the variance in herbivore and predator responses, respectively.</w:t>
      </w:r>
      <w:r w:rsidR="00E74134">
        <w:rPr>
          <w:rFonts w:ascii="Times New Roman" w:hAnsi="Times New Roman" w:cs="Times New Roman"/>
        </w:rPr>
        <w:t xml:space="preserve"> Similar to plant architecture, willow genotype was relative</w:t>
      </w:r>
      <w:r w:rsidR="007815A5">
        <w:rPr>
          <w:rFonts w:ascii="Times New Roman" w:hAnsi="Times New Roman" w:cs="Times New Roman"/>
        </w:rPr>
        <w:t>ly more important</w:t>
      </w:r>
      <w:r w:rsidR="0025262B">
        <w:rPr>
          <w:rFonts w:ascii="Times New Roman" w:hAnsi="Times New Roman" w:cs="Times New Roman"/>
        </w:rPr>
        <w:t xml:space="preserve"> than</w:t>
      </w:r>
      <w:r w:rsidR="007815A5">
        <w:rPr>
          <w:rFonts w:ascii="Times New Roman" w:hAnsi="Times New Roman" w:cs="Times New Roman"/>
        </w:rPr>
        <w:t xml:space="preserve"> wind exposure in predicting both herbivore and predator responses in 2012 and 2013 (Table _).</w:t>
      </w:r>
      <w:r w:rsidR="0065080C">
        <w:rPr>
          <w:rFonts w:ascii="Times New Roman" w:hAnsi="Times New Roman" w:cs="Times New Roman"/>
        </w:rPr>
        <w:t xml:space="preserve"> </w:t>
      </w:r>
    </w:p>
    <w:p w14:paraId="667D64C1" w14:textId="584152B6" w:rsidR="0025262B" w:rsidRDefault="0025262B" w:rsidP="0059295B">
      <w:pPr>
        <w:spacing w:line="480" w:lineRule="auto"/>
        <w:rPr>
          <w:rFonts w:ascii="Times New Roman" w:hAnsi="Times New Roman" w:cs="Times New Roman"/>
          <w:i/>
        </w:rPr>
      </w:pPr>
      <w:r>
        <w:rPr>
          <w:rFonts w:ascii="Times New Roman" w:hAnsi="Times New Roman" w:cs="Times New Roman"/>
        </w:rPr>
        <w:tab/>
        <w:t xml:space="preserve">In contrast to the </w:t>
      </w:r>
      <w:proofErr w:type="gramStart"/>
      <w:r>
        <w:rPr>
          <w:rFonts w:ascii="Times New Roman" w:hAnsi="Times New Roman" w:cs="Times New Roman"/>
        </w:rPr>
        <w:t>above-ground</w:t>
      </w:r>
      <w:proofErr w:type="gramEnd"/>
      <w:r>
        <w:rPr>
          <w:rFonts w:ascii="Times New Roman" w:hAnsi="Times New Roman" w:cs="Times New Roman"/>
        </w:rPr>
        <w:t xml:space="preserve"> arthropod community, the below-ground fungal and bacterial communities were influenced solely by wind exposure. For example, </w:t>
      </w:r>
      <w:proofErr w:type="spellStart"/>
      <w:r>
        <w:rPr>
          <w:rFonts w:ascii="Times New Roman" w:hAnsi="Times New Roman" w:cs="Times New Roman"/>
        </w:rPr>
        <w:t>mycor</w:t>
      </w:r>
      <w:r w:rsidR="00C64D69">
        <w:rPr>
          <w:rFonts w:ascii="Times New Roman" w:hAnsi="Times New Roman" w:cs="Times New Roman"/>
        </w:rPr>
        <w:t>rhiza</w:t>
      </w:r>
      <w:proofErr w:type="spellEnd"/>
      <w:r w:rsidR="00C64D69">
        <w:rPr>
          <w:rFonts w:ascii="Times New Roman" w:hAnsi="Times New Roman" w:cs="Times New Roman"/>
        </w:rPr>
        <w:t xml:space="preserve"> abundance and richness were</w:t>
      </w:r>
      <w:r>
        <w:rPr>
          <w:rFonts w:ascii="Times New Roman" w:hAnsi="Times New Roman" w:cs="Times New Roman"/>
        </w:rPr>
        <w:t xml:space="preserve"> _x and _x lower</w:t>
      </w:r>
      <w:r w:rsidR="00C64D69">
        <w:rPr>
          <w:rFonts w:ascii="Times New Roman" w:hAnsi="Times New Roman" w:cs="Times New Roman"/>
        </w:rPr>
        <w:t xml:space="preserve"> in wind-exposed plots, respectively. Similarly, bacterial abundance and richness were _x and _x lower in wind-exposed plots, respectively. </w:t>
      </w:r>
      <w:r>
        <w:rPr>
          <w:rFonts w:ascii="Times New Roman" w:hAnsi="Times New Roman" w:cs="Times New Roman"/>
        </w:rPr>
        <w:t>Fungal community responses were influenced primarily by ____ and ____ taxonomic groups, which were _x and _x lower in wind-exposed plots, respectively. Bacterial community responses were influenced primarily by ____ and ____ taxonomic groups, which were _x and _x lower in wind-exposed plots, respectively.</w:t>
      </w: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1F464A07" w14:textId="3BA715A5" w:rsidR="00C64D69" w:rsidRDefault="00C64D69" w:rsidP="00C64D69">
      <w:pPr>
        <w:spacing w:line="480" w:lineRule="auto"/>
        <w:rPr>
          <w:rFonts w:ascii="Times New Roman" w:hAnsi="Times New Roman" w:cs="Times New Roman"/>
          <w:iCs/>
        </w:rPr>
      </w:pPr>
      <w:r w:rsidRPr="00635FFD">
        <w:rPr>
          <w:rFonts w:ascii="Times New Roman" w:hAnsi="Times New Roman" w:cs="Times New Roman"/>
          <w:u w:val="single"/>
        </w:rPr>
        <w:t>Phenotype</w:t>
      </w:r>
      <w:r>
        <w:rPr>
          <w:rFonts w:ascii="Times New Roman" w:hAnsi="Times New Roman" w:cs="Times New Roman"/>
          <w:u w:val="single"/>
        </w:rPr>
        <w:t>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In contrast to the wind experiment, we found that both plant architecture and leaf quality were influenced solely by willow genotype </w:t>
      </w:r>
      <w:commentRangeStart w:id="3"/>
      <w:r>
        <w:rPr>
          <w:rFonts w:ascii="Times New Roman" w:hAnsi="Times New Roman" w:cs="Times New Roman"/>
        </w:rPr>
        <w:t>(Table _</w:t>
      </w:r>
      <w:r w:rsidRPr="007B13B4">
        <w:rPr>
          <w:rFonts w:ascii="Times New Roman" w:hAnsi="Times New Roman" w:cs="Times New Roman"/>
          <w:iCs/>
        </w:rPr>
        <w:t>)</w:t>
      </w:r>
      <w:commentRangeEnd w:id="3"/>
      <w:r>
        <w:rPr>
          <w:rStyle w:val="CommentReference"/>
        </w:rPr>
        <w:commentReference w:id="3"/>
      </w:r>
      <w:r w:rsidRPr="007B13B4">
        <w:rPr>
          <w:rFonts w:ascii="Times New Roman" w:hAnsi="Times New Roman" w:cs="Times New Roman"/>
          <w:iCs/>
        </w:rPr>
        <w:t>.</w:t>
      </w:r>
      <w:r>
        <w:rPr>
          <w:rFonts w:ascii="Times New Roman" w:hAnsi="Times New Roman" w:cs="Times New Roman"/>
          <w:iCs/>
        </w:rPr>
        <w:t xml:space="preserve"> Specifically, willow genotype explained _, _, and _% of the variance in plant </w:t>
      </w:r>
      <w:proofErr w:type="gramStart"/>
      <w:r>
        <w:rPr>
          <w:rFonts w:ascii="Times New Roman" w:hAnsi="Times New Roman" w:cs="Times New Roman"/>
          <w:iCs/>
        </w:rPr>
        <w:t>height,</w:t>
      </w:r>
      <w:proofErr w:type="gramEnd"/>
      <w:r>
        <w:rPr>
          <w:rFonts w:ascii="Times New Roman" w:hAnsi="Times New Roman" w:cs="Times New Roman"/>
          <w:iCs/>
        </w:rPr>
        <w:t xml:space="preserve"> number of shoots, and shoot length. Similarly, willow genotype explained _, _, and _% of the variance in </w:t>
      </w:r>
      <w:proofErr w:type="spellStart"/>
      <w:r>
        <w:rPr>
          <w:rFonts w:ascii="Times New Roman" w:hAnsi="Times New Roman" w:cs="Times New Roman"/>
          <w:iCs/>
        </w:rPr>
        <w:t>trichome</w:t>
      </w:r>
      <w:proofErr w:type="spellEnd"/>
      <w:r>
        <w:rPr>
          <w:rFonts w:ascii="Times New Roman" w:hAnsi="Times New Roman" w:cs="Times New Roman"/>
          <w:iCs/>
        </w:rPr>
        <w:t xml:space="preserve"> density and water content. </w:t>
      </w:r>
    </w:p>
    <w:p w14:paraId="443811FF" w14:textId="77777777" w:rsidR="00C64D69" w:rsidRDefault="00C64D69" w:rsidP="00C64D69">
      <w:pPr>
        <w:spacing w:line="480" w:lineRule="auto"/>
        <w:rPr>
          <w:rFonts w:ascii="Times New Roman" w:hAnsi="Times New Roman" w:cs="Times New Roman"/>
        </w:rPr>
      </w:pPr>
    </w:p>
    <w:p w14:paraId="34A122DD" w14:textId="43CCBAD9" w:rsidR="00C64D69" w:rsidRPr="00353D39" w:rsidRDefault="00C64D69" w:rsidP="00C64D69">
      <w:pPr>
        <w:spacing w:line="480" w:lineRule="auto"/>
        <w:rPr>
          <w:rFonts w:ascii="Times New Roman" w:hAnsi="Times New Roman" w:cs="Times New Roman"/>
        </w:rPr>
      </w:pPr>
      <w:r w:rsidRPr="007B13B4">
        <w:rPr>
          <w:rFonts w:ascii="Times New Roman" w:hAnsi="Times New Roman" w:cs="Times New Roman"/>
          <w:u w:val="single"/>
        </w:rPr>
        <w:t>Communities:</w:t>
      </w:r>
      <w:r>
        <w:rPr>
          <w:rFonts w:ascii="Times New Roman" w:hAnsi="Times New Roman" w:cs="Times New Roman"/>
        </w:rPr>
        <w:t xml:space="preserve"> In contrast to the plant traits, the responses of the arthropod community were contingent on the presence of aphids, distance from mounds of </w:t>
      </w:r>
      <w:r w:rsidRPr="00C64D69">
        <w:rPr>
          <w:rFonts w:ascii="Times New Roman" w:hAnsi="Times New Roman" w:cs="Times New Roman"/>
          <w:i/>
        </w:rPr>
        <w:t xml:space="preserve">F. </w:t>
      </w:r>
      <w:proofErr w:type="spellStart"/>
      <w:r w:rsidRPr="00C64D69">
        <w:rPr>
          <w:rFonts w:ascii="Times New Roman" w:hAnsi="Times New Roman" w:cs="Times New Roman"/>
          <w:i/>
        </w:rPr>
        <w:t>obscuripes</w:t>
      </w:r>
      <w:proofErr w:type="spellEnd"/>
      <w:r>
        <w:rPr>
          <w:rFonts w:ascii="Times New Roman" w:hAnsi="Times New Roman" w:cs="Times New Roman"/>
        </w:rPr>
        <w:t xml:space="preserve">, and willow genotype (Table _). </w:t>
      </w:r>
      <w:r w:rsidR="00CB385F">
        <w:rPr>
          <w:rFonts w:ascii="Times New Roman" w:hAnsi="Times New Roman" w:cs="Times New Roman"/>
        </w:rPr>
        <w:t xml:space="preserve">Specifically, </w:t>
      </w:r>
      <w:r>
        <w:rPr>
          <w:rFonts w:ascii="Times New Roman" w:hAnsi="Times New Roman" w:cs="Times New Roman"/>
        </w:rPr>
        <w:t xml:space="preserve">the probability of finding </w:t>
      </w:r>
      <w:proofErr w:type="gramStart"/>
      <w:r>
        <w:rPr>
          <w:rFonts w:ascii="Times New Roman" w:hAnsi="Times New Roman" w:cs="Times New Roman"/>
        </w:rPr>
        <w:t>a</w:t>
      </w:r>
      <w:proofErr w:type="gramEnd"/>
      <w:r>
        <w:rPr>
          <w:rFonts w:ascii="Times New Roman" w:hAnsi="Times New Roman" w:cs="Times New Roman"/>
        </w:rPr>
        <w:t xml:space="preserve"> herbivore</w:t>
      </w:r>
      <w:r w:rsidR="00353D39">
        <w:rPr>
          <w:rFonts w:ascii="Times New Roman" w:hAnsi="Times New Roman" w:cs="Times New Roman"/>
        </w:rPr>
        <w:t xml:space="preserve"> increased by _% with every 1m increase in distance from ant mounds. </w:t>
      </w:r>
      <w:proofErr w:type="gramStart"/>
      <w:r w:rsidR="00353D39">
        <w:rPr>
          <w:rFonts w:ascii="Times New Roman" w:hAnsi="Times New Roman" w:cs="Times New Roman"/>
        </w:rPr>
        <w:t>Similarly, the probability of finding a predator increased by _% with every 1m increase in distance from ant mounds.</w:t>
      </w:r>
      <w:proofErr w:type="gramEnd"/>
      <w:r w:rsidR="00353D39">
        <w:rPr>
          <w:rFonts w:ascii="Times New Roman" w:hAnsi="Times New Roman" w:cs="Times New Roman"/>
        </w:rPr>
        <w:t xml:space="preserve"> Still, willow genotype was the most important predictor of arthropod responses explaining _ and _% of the variance for herbivores and predators, respectively.</w:t>
      </w:r>
      <w:r>
        <w:rPr>
          <w:rFonts w:ascii="Times New Roman" w:hAnsi="Times New Roman" w:cs="Times New Roman"/>
        </w:rPr>
        <w:tab/>
      </w:r>
    </w:p>
    <w:p w14:paraId="110A7E8D" w14:textId="77777777" w:rsidR="00C64D69" w:rsidRDefault="00C64D69" w:rsidP="0059295B">
      <w:pPr>
        <w:spacing w:line="480" w:lineRule="auto"/>
        <w:rPr>
          <w:rFonts w:ascii="Times New Roman" w:hAnsi="Times New Roman" w:cs="Times New Roman"/>
          <w:i/>
        </w:rPr>
      </w:pPr>
    </w:p>
    <w:p w14:paraId="2EB14636" w14:textId="61DF48C0" w:rsidR="0025262B" w:rsidRPr="0025262B" w:rsidRDefault="0025262B" w:rsidP="0059295B">
      <w:pPr>
        <w:spacing w:line="480" w:lineRule="auto"/>
        <w:rPr>
          <w:rFonts w:ascii="Times New Roman" w:hAnsi="Times New Roman" w:cs="Times New Roman"/>
        </w:rPr>
      </w:pPr>
      <w:r>
        <w:rPr>
          <w:rFonts w:ascii="Times New Roman" w:hAnsi="Times New Roman" w:cs="Times New Roman"/>
          <w:i/>
        </w:rPr>
        <w:t>Structural Equation Models</w:t>
      </w:r>
    </w:p>
    <w:p w14:paraId="6FAA714D" w14:textId="4F7D44E5" w:rsidR="0025262B" w:rsidRDefault="0025262B" w:rsidP="0059295B">
      <w:pPr>
        <w:spacing w:line="480" w:lineRule="auto"/>
        <w:rPr>
          <w:rFonts w:ascii="Times New Roman" w:hAnsi="Times New Roman" w:cs="Times New Roman"/>
          <w:i/>
        </w:rPr>
      </w:pPr>
      <w:r>
        <w:rPr>
          <w:rFonts w:ascii="Times New Roman" w:hAnsi="Times New Roman" w:cs="Times New Roman"/>
          <w:i/>
        </w:rPr>
        <w:t>Idea: Conduct piecewise SEMs, with predator and herbivore responses converted into presence absence and conduct binomial GLMMs</w:t>
      </w:r>
      <w:r w:rsidR="00C23F67">
        <w:rPr>
          <w:rFonts w:ascii="Times New Roman" w:hAnsi="Times New Roman" w:cs="Times New Roman"/>
          <w:i/>
        </w:rPr>
        <w:t xml:space="preserve">. Predictors are the treatments (genotype, plots, and blocks as random effects), presence/absence of herbivores and predators, principal components of willow architectural and leaf quality traits. For the ants-aphids, I’ll additional include the presence/absence of F. </w:t>
      </w:r>
      <w:proofErr w:type="spellStart"/>
      <w:r w:rsidR="00C23F67">
        <w:rPr>
          <w:rFonts w:ascii="Times New Roman" w:hAnsi="Times New Roman" w:cs="Times New Roman"/>
          <w:i/>
        </w:rPr>
        <w:t>obscuripes</w:t>
      </w:r>
      <w:proofErr w:type="spellEnd"/>
      <w:r w:rsidR="00C23F67">
        <w:rPr>
          <w:rFonts w:ascii="Times New Roman" w:hAnsi="Times New Roman" w:cs="Times New Roman"/>
          <w:i/>
        </w:rPr>
        <w:t>.</w:t>
      </w:r>
    </w:p>
    <w:p w14:paraId="4A92A92F" w14:textId="77777777" w:rsidR="00CE5E10" w:rsidRDefault="00CE5E10" w:rsidP="0059295B">
      <w:pPr>
        <w:spacing w:line="480" w:lineRule="auto"/>
        <w:rPr>
          <w:rFonts w:ascii="Times New Roman" w:hAnsi="Times New Roman" w:cs="Times New Roman"/>
          <w:i/>
        </w:rPr>
      </w:pPr>
    </w:p>
    <w:p w14:paraId="20434C7A" w14:textId="68BE0FAB" w:rsidR="003A74C3" w:rsidRDefault="0025262B" w:rsidP="0059295B">
      <w:pPr>
        <w:spacing w:line="480" w:lineRule="auto"/>
        <w:rPr>
          <w:rFonts w:ascii="Times New Roman" w:hAnsi="Times New Roman" w:cs="Times New Roman"/>
          <w:i/>
        </w:rPr>
      </w:pPr>
      <w:r>
        <w:rPr>
          <w:rFonts w:ascii="Times New Roman" w:hAnsi="Times New Roman" w:cs="Times New Roman"/>
          <w:i/>
        </w:rPr>
        <w:t>In fact, we found that plant height was the best predictor of both herbivore and predator responses. Specifically, with every X cm increase in plant height, the probability of finding an arthropod increased by _% for herbivores and _% for predators.</w:t>
      </w:r>
    </w:p>
    <w:p w14:paraId="5E6BFBDF" w14:textId="77777777" w:rsidR="0025262B" w:rsidRDefault="0025262B" w:rsidP="0059295B">
      <w:pPr>
        <w:spacing w:line="480" w:lineRule="auto"/>
        <w:rPr>
          <w:rFonts w:ascii="Times New Roman" w:hAnsi="Times New Roman" w:cs="Times New Roman"/>
        </w:rPr>
      </w:pPr>
    </w:p>
    <w:p w14:paraId="7ABB7CD7" w14:textId="14732446" w:rsidR="007B13B4" w:rsidRPr="00F23249" w:rsidRDefault="003A74C3" w:rsidP="0059295B">
      <w:pPr>
        <w:spacing w:line="480" w:lineRule="auto"/>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2012, the probability of finding the leaf-mining moth, </w:t>
      </w:r>
      <w:proofErr w:type="spellStart"/>
      <w:r w:rsidRPr="003A74C3">
        <w:rPr>
          <w:rFonts w:ascii="Times New Roman" w:hAnsi="Times New Roman" w:cs="Times New Roman"/>
          <w:i/>
        </w:rPr>
        <w:t>Caloptilia</w:t>
      </w:r>
      <w:proofErr w:type="spellEnd"/>
      <w:r>
        <w:rPr>
          <w:rFonts w:ascii="Times New Roman" w:hAnsi="Times New Roman" w:cs="Times New Roman"/>
        </w:rPr>
        <w:t xml:space="preserve"> sp., decreased _x in wind-exposed plots; however, willow genotype still explained _% of the variance in the moth’s response. Similarly, the probability of finding a predatory spider decreased _x in </w:t>
      </w:r>
      <w:proofErr w:type="gramStart"/>
      <w:r>
        <w:rPr>
          <w:rFonts w:ascii="Times New Roman" w:hAnsi="Times New Roman" w:cs="Times New Roman"/>
        </w:rPr>
        <w:t>wind exposed</w:t>
      </w:r>
      <w:proofErr w:type="gramEnd"/>
      <w:r>
        <w:rPr>
          <w:rFonts w:ascii="Times New Roman" w:hAnsi="Times New Roman" w:cs="Times New Roman"/>
        </w:rPr>
        <w:t xml:space="preserve"> plots.</w:t>
      </w:r>
    </w:p>
    <w:p w14:paraId="2C24EB7B" w14:textId="77777777" w:rsidR="00F23249" w:rsidRDefault="00F23249" w:rsidP="0059295B">
      <w:pPr>
        <w:spacing w:line="480" w:lineRule="auto"/>
        <w:rPr>
          <w:rFonts w:ascii="Times New Roman" w:hAnsi="Times New Roman" w:cs="Times New Roman"/>
          <w:u w:val="single"/>
        </w:rPr>
      </w:pPr>
    </w:p>
    <w:p w14:paraId="1F6A9A6A" w14:textId="77777777" w:rsidR="00F23249" w:rsidRPr="007B13B4" w:rsidRDefault="00F23249" w:rsidP="0059295B">
      <w:pPr>
        <w:spacing w:line="480" w:lineRule="auto"/>
        <w:rPr>
          <w:rFonts w:ascii="Times New Roman" w:hAnsi="Times New Roman" w:cs="Times New Roman"/>
          <w:u w:val="single"/>
        </w:rPr>
      </w:pPr>
    </w:p>
    <w:p w14:paraId="5A3CE6E4" w14:textId="5084041D" w:rsidR="006509A1" w:rsidRDefault="007B13B4" w:rsidP="0059295B">
      <w:pPr>
        <w:spacing w:line="480" w:lineRule="auto"/>
        <w:rPr>
          <w:rFonts w:ascii="Times New Roman" w:hAnsi="Times New Roman" w:cs="Times New Roman"/>
        </w:rPr>
      </w:pPr>
      <w:r>
        <w:rPr>
          <w:rFonts w:ascii="Times New Roman" w:hAnsi="Times New Roman" w:cs="Times New Roman"/>
        </w:rPr>
        <w:t xml:space="preserve"> </w:t>
      </w:r>
      <w:r w:rsidR="006509A1">
        <w:rPr>
          <w:rFonts w:ascii="Times New Roman" w:hAnsi="Times New Roman" w:cs="Times New Roman"/>
        </w:rPr>
        <w:t>Willow genotype had consistent effects on plant growth across both experiments, explaining between _ and _% of the variance in plant architecture PC1. In terms of the environment, only wind exposure had a strong effect on plant growth traits, while we did not detect any effect of the presence of aphids or the distance to ant mounds.</w:t>
      </w:r>
    </w:p>
    <w:p w14:paraId="4AFACB86" w14:textId="77777777" w:rsidR="00635FFD" w:rsidRDefault="00635FFD" w:rsidP="0059295B">
      <w:pPr>
        <w:spacing w:line="480" w:lineRule="auto"/>
        <w:rPr>
          <w:rFonts w:ascii="Times New Roman" w:hAnsi="Times New Roman" w:cs="Times New Roman"/>
        </w:rPr>
      </w:pPr>
      <w:r>
        <w:rPr>
          <w:rFonts w:ascii="Times New Roman" w:hAnsi="Times New Roman" w:cs="Times New Roman"/>
        </w:rPr>
        <w:t xml:space="preserve">In both 2012 and 2013, willow genotype and wind exposure had strong, but independent effects on plant growth (plant architecture PC1). </w:t>
      </w:r>
    </w:p>
    <w:p w14:paraId="54228546" w14:textId="77777777" w:rsidR="00635FFD" w:rsidRDefault="00635FFD" w:rsidP="0059295B">
      <w:pPr>
        <w:spacing w:line="480" w:lineRule="auto"/>
        <w:rPr>
          <w:rFonts w:ascii="Times New Roman" w:hAnsi="Times New Roman" w:cs="Times New Roman"/>
        </w:rPr>
      </w:pPr>
      <w:r>
        <w:rPr>
          <w:rFonts w:ascii="Times New Roman" w:hAnsi="Times New Roman" w:cs="Times New Roman"/>
        </w:rPr>
        <w:t xml:space="preserve">Plant height, number of shoots, and total shoot growth varied _x, _x, and _x, respectively, among the most disparate willow genotypes. </w:t>
      </w:r>
    </w:p>
    <w:p w14:paraId="17BF5541" w14:textId="4B5FAFB0" w:rsidR="00635FFD" w:rsidRDefault="00635FFD" w:rsidP="0059295B">
      <w:pPr>
        <w:spacing w:line="480" w:lineRule="auto"/>
        <w:rPr>
          <w:rFonts w:ascii="Times New Roman" w:hAnsi="Times New Roman" w:cs="Times New Roman"/>
        </w:rPr>
      </w:pPr>
      <w:r>
        <w:rPr>
          <w:rFonts w:ascii="Times New Roman" w:hAnsi="Times New Roman" w:cs="Times New Roman"/>
        </w:rPr>
        <w:t xml:space="preserve">Plants were smaller (_x), produced fewer shoots (_x) and exhibited less total shoot growth (_x) in plots exposed to wind. </w:t>
      </w:r>
    </w:p>
    <w:p w14:paraId="39E4B6BD" w14:textId="77777777" w:rsidR="00635FFD" w:rsidRDefault="00635FFD" w:rsidP="0059295B">
      <w:pPr>
        <w:spacing w:line="480" w:lineRule="auto"/>
        <w:rPr>
          <w:rFonts w:ascii="Times New Roman" w:hAnsi="Times New Roman" w:cs="Times New Roman"/>
        </w:rPr>
      </w:pPr>
      <w:r>
        <w:rPr>
          <w:rFonts w:ascii="Times New Roman" w:hAnsi="Times New Roman" w:cs="Times New Roman"/>
        </w:rPr>
        <w:t>In contrast to plant growth, willow genotype was the only factor that had a detectable effect on leaf traits (leaf quality PC1: 2012</w:t>
      </w:r>
      <w:proofErr w:type="gramStart"/>
      <w:r>
        <w:rPr>
          <w:rFonts w:ascii="Times New Roman" w:hAnsi="Times New Roman" w:cs="Times New Roman"/>
        </w:rPr>
        <w:t>, ;</w:t>
      </w:r>
      <w:proofErr w:type="gramEnd"/>
      <w:r>
        <w:rPr>
          <w:rFonts w:ascii="Times New Roman" w:hAnsi="Times New Roman" w:cs="Times New Roman"/>
        </w:rPr>
        <w:t xml:space="preserve"> 2013,). </w:t>
      </w:r>
    </w:p>
    <w:p w14:paraId="1118EE5F" w14:textId="77777777" w:rsidR="006509A1" w:rsidRDefault="00635FFD" w:rsidP="0059295B">
      <w:pPr>
        <w:spacing w:line="480" w:lineRule="auto"/>
        <w:rPr>
          <w:rFonts w:ascii="Times New Roman" w:hAnsi="Times New Roman" w:cs="Times New Roman"/>
        </w:rPr>
      </w:pPr>
      <w:r>
        <w:rPr>
          <w:rFonts w:ascii="Times New Roman" w:hAnsi="Times New Roman" w:cs="Times New Roman"/>
        </w:rPr>
        <w:t xml:space="preserve">For example, in 2012, </w:t>
      </w:r>
      <w:r w:rsidR="006509A1">
        <w:rPr>
          <w:rFonts w:ascii="Times New Roman" w:hAnsi="Times New Roman" w:cs="Times New Roman"/>
        </w:rPr>
        <w:t xml:space="preserve">the leaves of </w:t>
      </w:r>
      <w:r>
        <w:rPr>
          <w:rFonts w:ascii="Times New Roman" w:hAnsi="Times New Roman" w:cs="Times New Roman"/>
        </w:rPr>
        <w:t>wil</w:t>
      </w:r>
      <w:r w:rsidR="006509A1">
        <w:rPr>
          <w:rFonts w:ascii="Times New Roman" w:hAnsi="Times New Roman" w:cs="Times New Roman"/>
        </w:rPr>
        <w:t xml:space="preserve">low genotypes varied _x in </w:t>
      </w:r>
      <w:r>
        <w:rPr>
          <w:rFonts w:ascii="Times New Roman" w:hAnsi="Times New Roman" w:cs="Times New Roman"/>
        </w:rPr>
        <w:t xml:space="preserve">water content and _x in </w:t>
      </w:r>
      <w:proofErr w:type="spellStart"/>
      <w:r w:rsidR="006509A1">
        <w:rPr>
          <w:rFonts w:ascii="Times New Roman" w:hAnsi="Times New Roman" w:cs="Times New Roman"/>
        </w:rPr>
        <w:t>trichome</w:t>
      </w:r>
      <w:proofErr w:type="spellEnd"/>
      <w:r w:rsidR="006509A1">
        <w:rPr>
          <w:rFonts w:ascii="Times New Roman" w:hAnsi="Times New Roman" w:cs="Times New Roman"/>
        </w:rPr>
        <w:t xml:space="preserve"> density. </w:t>
      </w:r>
    </w:p>
    <w:p w14:paraId="69B171B2" w14:textId="047D694A" w:rsidR="00635FFD" w:rsidRPr="006509A1" w:rsidRDefault="006509A1" w:rsidP="0059295B">
      <w:pPr>
        <w:spacing w:line="480" w:lineRule="auto"/>
        <w:rPr>
          <w:rFonts w:ascii="Times New Roman" w:hAnsi="Times New Roman" w:cs="Times New Roman"/>
        </w:rPr>
      </w:pPr>
      <w:r>
        <w:rPr>
          <w:rFonts w:ascii="Times New Roman" w:hAnsi="Times New Roman" w:cs="Times New Roman"/>
        </w:rPr>
        <w:t>Similarly, in 2013, the leaves of willow genotypes varied _x in water content, _x in C</w:t>
      </w:r>
      <w:proofErr w:type="gramStart"/>
      <w:r>
        <w:rPr>
          <w:rFonts w:ascii="Times New Roman" w:hAnsi="Times New Roman" w:cs="Times New Roman"/>
        </w:rPr>
        <w:t>:N</w:t>
      </w:r>
      <w:proofErr w:type="gramEnd"/>
      <w:r>
        <w:rPr>
          <w:rFonts w:ascii="Times New Roman" w:hAnsi="Times New Roman" w:cs="Times New Roman"/>
        </w:rPr>
        <w:t xml:space="preserve">, and _x in the growth rate of </w:t>
      </w:r>
      <w:proofErr w:type="spellStart"/>
      <w:r>
        <w:rPr>
          <w:rFonts w:ascii="Times New Roman" w:hAnsi="Times New Roman" w:cs="Times New Roman"/>
          <w:i/>
        </w:rPr>
        <w:t>Spodoptera</w:t>
      </w:r>
      <w:proofErr w:type="spellEnd"/>
      <w:r>
        <w:rPr>
          <w:rFonts w:ascii="Times New Roman" w:hAnsi="Times New Roman" w:cs="Times New Roman"/>
        </w:rPr>
        <w:t xml:space="preserve"> larva.</w:t>
      </w:r>
    </w:p>
    <w:p w14:paraId="32ADDB86" w14:textId="22365371" w:rsidR="00635FFD" w:rsidRPr="00DA360F" w:rsidRDefault="00635FFD" w:rsidP="0059295B">
      <w:pPr>
        <w:spacing w:line="480" w:lineRule="auto"/>
        <w:rPr>
          <w:rFonts w:ascii="Times New Roman" w:hAnsi="Times New Roman" w:cs="Times New Roman"/>
        </w:rPr>
      </w:pPr>
      <w:r>
        <w:rPr>
          <w:rFonts w:ascii="Times New Roman" w:hAnsi="Times New Roman" w:cs="Times New Roman"/>
        </w:rPr>
        <w:t xml:space="preserve"> </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Discussion</w:t>
      </w:r>
    </w:p>
    <w:p w14:paraId="255099C4" w14:textId="77777777" w:rsidR="00F67D50" w:rsidRPr="0059295B" w:rsidRDefault="00F67D50" w:rsidP="0059295B">
      <w:pPr>
        <w:spacing w:line="480" w:lineRule="auto"/>
        <w:rPr>
          <w:rFonts w:ascii="Times New Roman" w:hAnsi="Times New Roman" w:cs="Times New Roman"/>
        </w:rPr>
      </w:pPr>
    </w:p>
    <w:p w14:paraId="2027CB32"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References</w:t>
      </w:r>
    </w:p>
    <w:p w14:paraId="69A9F21C" w14:textId="77777777" w:rsidR="00F67D50" w:rsidRPr="0059295B" w:rsidRDefault="00F67D50" w:rsidP="0059295B">
      <w:pPr>
        <w:spacing w:line="480" w:lineRule="auto"/>
        <w:rPr>
          <w:rFonts w:ascii="Times New Roman" w:hAnsi="Times New Roman" w:cs="Times New Roman"/>
        </w:rPr>
      </w:pPr>
    </w:p>
    <w:p w14:paraId="37B9FAA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C10BEDF" w14:textId="18E833B7" w:rsidR="00D95AEF" w:rsidRPr="0059295B"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r w:rsidR="00C5746A">
        <w:rPr>
          <w:rFonts w:ascii="Times New Roman" w:hAnsi="Times New Roman" w:cs="Times New Roman"/>
        </w:rPr>
        <w:t xml:space="preserve">Wind experiment – </w:t>
      </w:r>
      <w:proofErr w:type="spellStart"/>
      <w:r w:rsidR="00C5746A">
        <w:rPr>
          <w:rFonts w:ascii="Times New Roman" w:hAnsi="Times New Roman" w:cs="Times New Roman"/>
        </w:rPr>
        <w:t>Permutational</w:t>
      </w:r>
      <w:proofErr w:type="spellEnd"/>
      <w:r w:rsidR="00C5746A">
        <w:rPr>
          <w:rFonts w:ascii="Times New Roman" w:hAnsi="Times New Roman" w:cs="Times New Roman"/>
        </w:rPr>
        <w:t xml:space="preserve"> </w:t>
      </w:r>
      <w:r w:rsidR="001D5EA5">
        <w:rPr>
          <w:rFonts w:ascii="Times New Roman" w:hAnsi="Times New Roman" w:cs="Times New Roman"/>
        </w:rPr>
        <w:t xml:space="preserve">multivariate ANOVAs on willow phenotypes (plant architecture and leaf quality) and willow community responses (arthropods, </w:t>
      </w:r>
      <w:proofErr w:type="spellStart"/>
      <w:r w:rsidR="001D5EA5">
        <w:rPr>
          <w:rFonts w:ascii="Times New Roman" w:hAnsi="Times New Roman" w:cs="Times New Roman"/>
        </w:rPr>
        <w:t>mycorrhizal</w:t>
      </w:r>
      <w:proofErr w:type="spellEnd"/>
      <w:r w:rsidR="001D5EA5">
        <w:rPr>
          <w:rFonts w:ascii="Times New Roman" w:hAnsi="Times New Roman" w:cs="Times New Roman"/>
        </w:rPr>
        <w:t>, bacteria).</w:t>
      </w:r>
    </w:p>
    <w:p w14:paraId="726DCEA1" w14:textId="77777777" w:rsidR="00B4652E" w:rsidRDefault="00B4652E" w:rsidP="0059295B">
      <w:pPr>
        <w:spacing w:line="480" w:lineRule="auto"/>
        <w:rPr>
          <w:rFonts w:ascii="Times New Roman" w:hAnsi="Times New Roman" w:cs="Times New Roman"/>
        </w:rPr>
        <w:sectPr w:rsidR="00B4652E" w:rsidSect="00F67D50">
          <w:pgSz w:w="12240" w:h="15840"/>
          <w:pgMar w:top="1440" w:right="1800" w:bottom="1440" w:left="1800" w:header="708" w:footer="708" w:gutter="0"/>
          <w:cols w:space="708"/>
        </w:sectPr>
      </w:pPr>
    </w:p>
    <w:tbl>
      <w:tblPr>
        <w:tblStyle w:val="TableGrid"/>
        <w:tblW w:w="0" w:type="auto"/>
        <w:tblLayout w:type="fixed"/>
        <w:tblLook w:val="04A0" w:firstRow="1" w:lastRow="0" w:firstColumn="1" w:lastColumn="0" w:noHBand="0" w:noVBand="1"/>
      </w:tblPr>
      <w:tblGrid>
        <w:gridCol w:w="2518"/>
        <w:gridCol w:w="2410"/>
        <w:gridCol w:w="1276"/>
        <w:gridCol w:w="992"/>
        <w:gridCol w:w="1134"/>
        <w:gridCol w:w="1134"/>
        <w:gridCol w:w="1134"/>
        <w:gridCol w:w="992"/>
      </w:tblGrid>
      <w:tr w:rsidR="00B4652E" w:rsidRPr="0059295B" w14:paraId="503F9B7E" w14:textId="77777777" w:rsidTr="00B4652E">
        <w:tc>
          <w:tcPr>
            <w:tcW w:w="2518" w:type="dxa"/>
          </w:tcPr>
          <w:p w14:paraId="46DAA840" w14:textId="72098630" w:rsidR="00D95AEF" w:rsidRPr="0059295B" w:rsidRDefault="00D95AEF" w:rsidP="0059295B">
            <w:pPr>
              <w:spacing w:line="480" w:lineRule="auto"/>
              <w:rPr>
                <w:rFonts w:ascii="Times New Roman" w:hAnsi="Times New Roman" w:cs="Times New Roman"/>
              </w:rPr>
            </w:pPr>
          </w:p>
        </w:tc>
        <w:tc>
          <w:tcPr>
            <w:tcW w:w="2410" w:type="dxa"/>
          </w:tcPr>
          <w:p w14:paraId="4D757EA2" w14:textId="038FBC70" w:rsidR="00D95AEF" w:rsidRPr="0059295B" w:rsidRDefault="00D95AEF" w:rsidP="0059295B">
            <w:pPr>
              <w:spacing w:line="480" w:lineRule="auto"/>
              <w:rPr>
                <w:rFonts w:ascii="Times New Roman" w:hAnsi="Times New Roman" w:cs="Times New Roman"/>
              </w:rPr>
            </w:pPr>
          </w:p>
        </w:tc>
        <w:tc>
          <w:tcPr>
            <w:tcW w:w="3402" w:type="dxa"/>
            <w:gridSpan w:val="3"/>
          </w:tcPr>
          <w:p w14:paraId="7616C00D" w14:textId="664A04D3"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2012</w:t>
            </w:r>
          </w:p>
        </w:tc>
        <w:tc>
          <w:tcPr>
            <w:tcW w:w="3260" w:type="dxa"/>
            <w:gridSpan w:val="3"/>
          </w:tcPr>
          <w:p w14:paraId="7FA3F6CA" w14:textId="06CC1C91"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2013</w:t>
            </w:r>
          </w:p>
        </w:tc>
      </w:tr>
      <w:tr w:rsidR="00B4652E" w:rsidRPr="0059295B" w14:paraId="3BE6E75F" w14:textId="77777777" w:rsidTr="00B4652E">
        <w:tc>
          <w:tcPr>
            <w:tcW w:w="2518" w:type="dxa"/>
          </w:tcPr>
          <w:p w14:paraId="333D1135" w14:textId="7D180151"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Response</w:t>
            </w:r>
          </w:p>
        </w:tc>
        <w:tc>
          <w:tcPr>
            <w:tcW w:w="2410" w:type="dxa"/>
          </w:tcPr>
          <w:p w14:paraId="48C9EF53" w14:textId="1CF78ABF"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Treatment</w:t>
            </w:r>
          </w:p>
        </w:tc>
        <w:tc>
          <w:tcPr>
            <w:tcW w:w="1276" w:type="dxa"/>
          </w:tcPr>
          <w:p w14:paraId="05EF3187" w14:textId="108BB9C7"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992" w:type="dxa"/>
          </w:tcPr>
          <w:p w14:paraId="444BAA83" w14:textId="1265FF45"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1134" w:type="dxa"/>
          </w:tcPr>
          <w:p w14:paraId="25D92C59" w14:textId="6DFEA5E6"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c>
          <w:tcPr>
            <w:tcW w:w="1134" w:type="dxa"/>
          </w:tcPr>
          <w:p w14:paraId="1787141F" w14:textId="2B9C1104"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1134" w:type="dxa"/>
          </w:tcPr>
          <w:p w14:paraId="341BAF2C" w14:textId="7A913D29"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992" w:type="dxa"/>
          </w:tcPr>
          <w:p w14:paraId="251BF085" w14:textId="30E442A2"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r>
      <w:tr w:rsidR="00B4652E" w:rsidRPr="0059295B" w14:paraId="25B42985" w14:textId="77777777" w:rsidTr="00B4652E">
        <w:tc>
          <w:tcPr>
            <w:tcW w:w="2518" w:type="dxa"/>
          </w:tcPr>
          <w:p w14:paraId="2447052D" w14:textId="79DCAB3E" w:rsidR="00D95AEF" w:rsidRPr="0059295B" w:rsidRDefault="001D5EA5" w:rsidP="001D5EA5">
            <w:pPr>
              <w:rPr>
                <w:rFonts w:ascii="Times New Roman" w:hAnsi="Times New Roman" w:cs="Times New Roman"/>
              </w:rPr>
            </w:pPr>
            <w:r>
              <w:rPr>
                <w:rFonts w:ascii="Times New Roman" w:hAnsi="Times New Roman" w:cs="Times New Roman"/>
              </w:rPr>
              <w:t>Plant architecture</w:t>
            </w:r>
            <w:r w:rsidR="00ED352F">
              <w:rPr>
                <w:rFonts w:ascii="Times New Roman" w:hAnsi="Times New Roman" w:cs="Times New Roman"/>
              </w:rPr>
              <w:t xml:space="preserve"> PC1</w:t>
            </w:r>
          </w:p>
        </w:tc>
        <w:tc>
          <w:tcPr>
            <w:tcW w:w="2410" w:type="dxa"/>
          </w:tcPr>
          <w:p w14:paraId="539E44C5" w14:textId="5D4FDF34"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Genotype</w:t>
            </w:r>
            <w:r w:rsidR="001D5EA5">
              <w:rPr>
                <w:rFonts w:ascii="Times New Roman" w:hAnsi="Times New Roman" w:cs="Times New Roman"/>
              </w:rPr>
              <w:t xml:space="preserve"> (G)</w:t>
            </w:r>
          </w:p>
        </w:tc>
        <w:tc>
          <w:tcPr>
            <w:tcW w:w="1276" w:type="dxa"/>
          </w:tcPr>
          <w:p w14:paraId="79C126F5" w14:textId="17AB9682" w:rsidR="00D95AEF" w:rsidRPr="0059295B" w:rsidRDefault="0066571F" w:rsidP="0059295B">
            <w:pPr>
              <w:spacing w:line="480" w:lineRule="auto"/>
              <w:rPr>
                <w:rFonts w:ascii="Times New Roman" w:hAnsi="Times New Roman" w:cs="Times New Roman"/>
              </w:rPr>
            </w:pPr>
            <w:r>
              <w:rPr>
                <w:rFonts w:ascii="Times New Roman" w:hAnsi="Times New Roman" w:cs="Times New Roman"/>
              </w:rPr>
              <w:t>9,148.76</w:t>
            </w:r>
          </w:p>
        </w:tc>
        <w:tc>
          <w:tcPr>
            <w:tcW w:w="992" w:type="dxa"/>
          </w:tcPr>
          <w:p w14:paraId="02008CB4" w14:textId="76701714" w:rsidR="00D95AEF" w:rsidRPr="0059295B" w:rsidRDefault="0066571F" w:rsidP="0059295B">
            <w:pPr>
              <w:spacing w:line="480" w:lineRule="auto"/>
              <w:rPr>
                <w:rFonts w:ascii="Times New Roman" w:hAnsi="Times New Roman" w:cs="Times New Roman"/>
              </w:rPr>
            </w:pPr>
            <w:r>
              <w:rPr>
                <w:rFonts w:ascii="Times New Roman" w:hAnsi="Times New Roman" w:cs="Times New Roman"/>
              </w:rPr>
              <w:t>6.29</w:t>
            </w:r>
          </w:p>
        </w:tc>
        <w:tc>
          <w:tcPr>
            <w:tcW w:w="1134" w:type="dxa"/>
          </w:tcPr>
          <w:p w14:paraId="6A228711" w14:textId="3EE31654" w:rsidR="00D95AEF" w:rsidRPr="0059295B" w:rsidRDefault="0066571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49A4816D" w14:textId="752D3096" w:rsidR="00D95AEF" w:rsidRPr="0059295B" w:rsidRDefault="00B4652E" w:rsidP="0059295B">
            <w:pPr>
              <w:spacing w:line="480" w:lineRule="auto"/>
              <w:rPr>
                <w:rFonts w:ascii="Times New Roman" w:hAnsi="Times New Roman" w:cs="Times New Roman"/>
              </w:rPr>
            </w:pPr>
            <w:r>
              <w:rPr>
                <w:rFonts w:ascii="Times New Roman" w:hAnsi="Times New Roman" w:cs="Times New Roman"/>
              </w:rPr>
              <w:t>9,128.24</w:t>
            </w:r>
          </w:p>
        </w:tc>
        <w:tc>
          <w:tcPr>
            <w:tcW w:w="1134" w:type="dxa"/>
          </w:tcPr>
          <w:p w14:paraId="470612CE" w14:textId="1F0C946B" w:rsidR="00D95AEF" w:rsidRPr="0059295B" w:rsidRDefault="00B4652E" w:rsidP="0059295B">
            <w:pPr>
              <w:spacing w:line="480" w:lineRule="auto"/>
              <w:rPr>
                <w:rFonts w:ascii="Times New Roman" w:hAnsi="Times New Roman" w:cs="Times New Roman"/>
              </w:rPr>
            </w:pPr>
            <w:r>
              <w:rPr>
                <w:rFonts w:ascii="Times New Roman" w:hAnsi="Times New Roman" w:cs="Times New Roman"/>
              </w:rPr>
              <w:t>3.59</w:t>
            </w:r>
          </w:p>
        </w:tc>
        <w:tc>
          <w:tcPr>
            <w:tcW w:w="992" w:type="dxa"/>
          </w:tcPr>
          <w:p w14:paraId="4F0C4B5E" w14:textId="6522DD05" w:rsidR="00D95AEF" w:rsidRPr="0059295B" w:rsidRDefault="00B4652E" w:rsidP="0059295B">
            <w:pPr>
              <w:spacing w:line="480" w:lineRule="auto"/>
              <w:rPr>
                <w:rFonts w:ascii="Times New Roman" w:hAnsi="Times New Roman" w:cs="Times New Roman"/>
              </w:rPr>
            </w:pPr>
            <w:r>
              <w:rPr>
                <w:rFonts w:ascii="Times New Roman" w:hAnsi="Times New Roman" w:cs="Times New Roman"/>
              </w:rPr>
              <w:t>&lt;0.001</w:t>
            </w:r>
          </w:p>
        </w:tc>
      </w:tr>
      <w:tr w:rsidR="00B4652E" w:rsidRPr="0059295B" w14:paraId="7E32DE3E" w14:textId="77777777" w:rsidTr="00B4652E">
        <w:tc>
          <w:tcPr>
            <w:tcW w:w="2518" w:type="dxa"/>
          </w:tcPr>
          <w:p w14:paraId="0BA99B07" w14:textId="5BFB4626" w:rsidR="00D95AEF" w:rsidRPr="0059295B" w:rsidRDefault="00D95AEF" w:rsidP="0059295B">
            <w:pPr>
              <w:spacing w:line="480" w:lineRule="auto"/>
              <w:rPr>
                <w:rFonts w:ascii="Times New Roman" w:hAnsi="Times New Roman" w:cs="Times New Roman"/>
              </w:rPr>
            </w:pPr>
          </w:p>
        </w:tc>
        <w:tc>
          <w:tcPr>
            <w:tcW w:w="2410" w:type="dxa"/>
          </w:tcPr>
          <w:p w14:paraId="04AD0881" w14:textId="7F9707A9" w:rsidR="00D95AEF" w:rsidRPr="0059295B" w:rsidRDefault="00D00D5C" w:rsidP="0059295B">
            <w:pPr>
              <w:spacing w:line="480" w:lineRule="auto"/>
              <w:rPr>
                <w:rFonts w:ascii="Times New Roman" w:hAnsi="Times New Roman" w:cs="Times New Roman"/>
              </w:rPr>
            </w:pPr>
            <w:r>
              <w:rPr>
                <w:rFonts w:ascii="Times New Roman" w:hAnsi="Times New Roman" w:cs="Times New Roman"/>
              </w:rPr>
              <w:t>Wind exposure</w:t>
            </w:r>
            <w:r w:rsidR="001D5EA5">
              <w:rPr>
                <w:rFonts w:ascii="Times New Roman" w:hAnsi="Times New Roman" w:cs="Times New Roman"/>
              </w:rPr>
              <w:t xml:space="preserve"> (E)</w:t>
            </w:r>
          </w:p>
        </w:tc>
        <w:tc>
          <w:tcPr>
            <w:tcW w:w="1276" w:type="dxa"/>
          </w:tcPr>
          <w:p w14:paraId="7D2BEFBC" w14:textId="0BF95311" w:rsidR="00D95AEF" w:rsidRPr="0059295B" w:rsidRDefault="0066571F" w:rsidP="0059295B">
            <w:pPr>
              <w:spacing w:line="480" w:lineRule="auto"/>
              <w:rPr>
                <w:rFonts w:ascii="Times New Roman" w:hAnsi="Times New Roman" w:cs="Times New Roman"/>
              </w:rPr>
            </w:pPr>
            <w:r>
              <w:rPr>
                <w:rFonts w:ascii="Times New Roman" w:hAnsi="Times New Roman" w:cs="Times New Roman"/>
              </w:rPr>
              <w:t>1,8.99</w:t>
            </w:r>
          </w:p>
        </w:tc>
        <w:tc>
          <w:tcPr>
            <w:tcW w:w="992" w:type="dxa"/>
          </w:tcPr>
          <w:p w14:paraId="19990C51" w14:textId="45324916" w:rsidR="00D95AEF" w:rsidRPr="0059295B" w:rsidRDefault="0066571F" w:rsidP="0059295B">
            <w:pPr>
              <w:spacing w:line="480" w:lineRule="auto"/>
              <w:rPr>
                <w:rFonts w:ascii="Times New Roman" w:hAnsi="Times New Roman" w:cs="Times New Roman"/>
              </w:rPr>
            </w:pPr>
            <w:r>
              <w:rPr>
                <w:rFonts w:ascii="Times New Roman" w:hAnsi="Times New Roman" w:cs="Times New Roman"/>
              </w:rPr>
              <w:t>24.90</w:t>
            </w:r>
          </w:p>
        </w:tc>
        <w:tc>
          <w:tcPr>
            <w:tcW w:w="1134" w:type="dxa"/>
          </w:tcPr>
          <w:p w14:paraId="1F7A2D36" w14:textId="28DC7ACB" w:rsidR="00D95AEF" w:rsidRPr="0059295B" w:rsidRDefault="0066571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2D25236C" w14:textId="64FDEF62" w:rsidR="00D95AEF" w:rsidRPr="0059295B" w:rsidRDefault="00B4652E" w:rsidP="0059295B">
            <w:pPr>
              <w:spacing w:line="480" w:lineRule="auto"/>
              <w:rPr>
                <w:rFonts w:ascii="Times New Roman" w:hAnsi="Times New Roman" w:cs="Times New Roman"/>
              </w:rPr>
            </w:pPr>
            <w:r>
              <w:rPr>
                <w:rFonts w:ascii="Times New Roman" w:hAnsi="Times New Roman" w:cs="Times New Roman"/>
              </w:rPr>
              <w:t>1,9.32</w:t>
            </w:r>
          </w:p>
        </w:tc>
        <w:tc>
          <w:tcPr>
            <w:tcW w:w="1134" w:type="dxa"/>
          </w:tcPr>
          <w:p w14:paraId="04CC9F8F" w14:textId="40A69D7F" w:rsidR="00D95AEF" w:rsidRPr="0059295B" w:rsidRDefault="00B4652E" w:rsidP="0059295B">
            <w:pPr>
              <w:spacing w:line="480" w:lineRule="auto"/>
              <w:rPr>
                <w:rFonts w:ascii="Times New Roman" w:hAnsi="Times New Roman" w:cs="Times New Roman"/>
              </w:rPr>
            </w:pPr>
            <w:r>
              <w:rPr>
                <w:rFonts w:ascii="Times New Roman" w:hAnsi="Times New Roman" w:cs="Times New Roman"/>
              </w:rPr>
              <w:t>10.27</w:t>
            </w:r>
          </w:p>
        </w:tc>
        <w:tc>
          <w:tcPr>
            <w:tcW w:w="992" w:type="dxa"/>
          </w:tcPr>
          <w:p w14:paraId="3911E2B4" w14:textId="56A3CE01" w:rsidR="00D95AEF" w:rsidRPr="0059295B" w:rsidRDefault="00B4652E" w:rsidP="0059295B">
            <w:pPr>
              <w:spacing w:line="480" w:lineRule="auto"/>
              <w:rPr>
                <w:rFonts w:ascii="Times New Roman" w:hAnsi="Times New Roman" w:cs="Times New Roman"/>
              </w:rPr>
            </w:pPr>
            <w:r>
              <w:rPr>
                <w:rFonts w:ascii="Times New Roman" w:hAnsi="Times New Roman" w:cs="Times New Roman"/>
              </w:rPr>
              <w:t>0.010</w:t>
            </w:r>
          </w:p>
        </w:tc>
      </w:tr>
      <w:tr w:rsidR="00B4652E" w:rsidRPr="0059295B" w14:paraId="5E722DB2" w14:textId="77777777" w:rsidTr="00B4652E">
        <w:tc>
          <w:tcPr>
            <w:tcW w:w="2518" w:type="dxa"/>
          </w:tcPr>
          <w:p w14:paraId="4DDAFD87" w14:textId="77777777" w:rsidR="001D5EA5" w:rsidRPr="0059295B" w:rsidRDefault="001D5EA5" w:rsidP="0059295B">
            <w:pPr>
              <w:spacing w:line="480" w:lineRule="auto"/>
              <w:rPr>
                <w:rFonts w:ascii="Times New Roman" w:hAnsi="Times New Roman" w:cs="Times New Roman"/>
              </w:rPr>
            </w:pPr>
          </w:p>
        </w:tc>
        <w:tc>
          <w:tcPr>
            <w:tcW w:w="2410" w:type="dxa"/>
          </w:tcPr>
          <w:p w14:paraId="653CF4BD" w14:textId="40FF4C30"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6E85E88C" w14:textId="6C8A6B62" w:rsidR="001D5EA5" w:rsidRPr="0059295B" w:rsidRDefault="0066571F" w:rsidP="0059295B">
            <w:pPr>
              <w:spacing w:line="480" w:lineRule="auto"/>
              <w:rPr>
                <w:rFonts w:ascii="Times New Roman" w:hAnsi="Times New Roman" w:cs="Times New Roman"/>
              </w:rPr>
            </w:pPr>
            <w:r>
              <w:rPr>
                <w:rFonts w:ascii="Times New Roman" w:hAnsi="Times New Roman" w:cs="Times New Roman"/>
              </w:rPr>
              <w:t>9,148.76</w:t>
            </w:r>
          </w:p>
        </w:tc>
        <w:tc>
          <w:tcPr>
            <w:tcW w:w="992" w:type="dxa"/>
          </w:tcPr>
          <w:p w14:paraId="223746A9" w14:textId="352A9D58" w:rsidR="001D5EA5" w:rsidRPr="0059295B" w:rsidRDefault="0066571F" w:rsidP="0059295B">
            <w:pPr>
              <w:spacing w:line="480" w:lineRule="auto"/>
              <w:rPr>
                <w:rFonts w:ascii="Times New Roman" w:hAnsi="Times New Roman" w:cs="Times New Roman"/>
              </w:rPr>
            </w:pPr>
            <w:r>
              <w:rPr>
                <w:rFonts w:ascii="Times New Roman" w:hAnsi="Times New Roman" w:cs="Times New Roman"/>
              </w:rPr>
              <w:t>1.61</w:t>
            </w:r>
          </w:p>
        </w:tc>
        <w:tc>
          <w:tcPr>
            <w:tcW w:w="1134" w:type="dxa"/>
          </w:tcPr>
          <w:p w14:paraId="3D9E885A" w14:textId="2D5F9544" w:rsidR="001D5EA5" w:rsidRPr="0059295B" w:rsidRDefault="0066571F" w:rsidP="0059295B">
            <w:pPr>
              <w:spacing w:line="480" w:lineRule="auto"/>
              <w:rPr>
                <w:rFonts w:ascii="Times New Roman" w:hAnsi="Times New Roman" w:cs="Times New Roman"/>
              </w:rPr>
            </w:pPr>
            <w:r>
              <w:rPr>
                <w:rFonts w:ascii="Times New Roman" w:hAnsi="Times New Roman" w:cs="Times New Roman"/>
              </w:rPr>
              <w:t>0.116</w:t>
            </w:r>
          </w:p>
        </w:tc>
        <w:tc>
          <w:tcPr>
            <w:tcW w:w="1134" w:type="dxa"/>
          </w:tcPr>
          <w:p w14:paraId="05E1BF10" w14:textId="23982693" w:rsidR="001D5EA5" w:rsidRPr="0059295B" w:rsidRDefault="00B4652E" w:rsidP="0059295B">
            <w:pPr>
              <w:spacing w:line="480" w:lineRule="auto"/>
              <w:rPr>
                <w:rFonts w:ascii="Times New Roman" w:hAnsi="Times New Roman" w:cs="Times New Roman"/>
              </w:rPr>
            </w:pPr>
            <w:r>
              <w:rPr>
                <w:rFonts w:ascii="Times New Roman" w:hAnsi="Times New Roman" w:cs="Times New Roman"/>
              </w:rPr>
              <w:t>9,128.20</w:t>
            </w:r>
          </w:p>
        </w:tc>
        <w:tc>
          <w:tcPr>
            <w:tcW w:w="1134" w:type="dxa"/>
          </w:tcPr>
          <w:p w14:paraId="406B7E89" w14:textId="52F4D5B2" w:rsidR="001D5EA5" w:rsidRPr="0059295B" w:rsidRDefault="00B4652E" w:rsidP="0059295B">
            <w:pPr>
              <w:spacing w:line="480" w:lineRule="auto"/>
              <w:rPr>
                <w:rFonts w:ascii="Times New Roman" w:hAnsi="Times New Roman" w:cs="Times New Roman"/>
              </w:rPr>
            </w:pPr>
            <w:r>
              <w:rPr>
                <w:rFonts w:ascii="Times New Roman" w:hAnsi="Times New Roman" w:cs="Times New Roman"/>
              </w:rPr>
              <w:t>0.74</w:t>
            </w:r>
          </w:p>
        </w:tc>
        <w:tc>
          <w:tcPr>
            <w:tcW w:w="992" w:type="dxa"/>
          </w:tcPr>
          <w:p w14:paraId="76E230AC" w14:textId="07EE28E7" w:rsidR="001D5EA5" w:rsidRPr="0059295B" w:rsidRDefault="00B4652E" w:rsidP="0059295B">
            <w:pPr>
              <w:spacing w:line="480" w:lineRule="auto"/>
              <w:rPr>
                <w:rFonts w:ascii="Times New Roman" w:hAnsi="Times New Roman" w:cs="Times New Roman"/>
              </w:rPr>
            </w:pPr>
            <w:r>
              <w:rPr>
                <w:rFonts w:ascii="Times New Roman" w:hAnsi="Times New Roman" w:cs="Times New Roman"/>
              </w:rPr>
              <w:t>0.673</w:t>
            </w:r>
          </w:p>
        </w:tc>
      </w:tr>
      <w:tr w:rsidR="00B4652E" w:rsidRPr="0059295B" w14:paraId="63E4CA82" w14:textId="77777777" w:rsidTr="00B4652E">
        <w:tc>
          <w:tcPr>
            <w:tcW w:w="2518" w:type="dxa"/>
          </w:tcPr>
          <w:p w14:paraId="0084DBFA" w14:textId="21A255B9" w:rsidR="001D5EA5" w:rsidRPr="0059295B" w:rsidRDefault="001D5EA5" w:rsidP="0059295B">
            <w:pPr>
              <w:spacing w:line="480" w:lineRule="auto"/>
              <w:rPr>
                <w:rFonts w:ascii="Times New Roman" w:hAnsi="Times New Roman" w:cs="Times New Roman"/>
              </w:rPr>
            </w:pPr>
            <w:r>
              <w:rPr>
                <w:rFonts w:ascii="Times New Roman" w:hAnsi="Times New Roman" w:cs="Times New Roman"/>
              </w:rPr>
              <w:t>Leaf quality</w:t>
            </w:r>
            <w:r w:rsidR="00ED352F">
              <w:rPr>
                <w:rFonts w:ascii="Times New Roman" w:hAnsi="Times New Roman" w:cs="Times New Roman"/>
              </w:rPr>
              <w:t xml:space="preserve"> </w:t>
            </w:r>
            <w:commentRangeStart w:id="4"/>
            <w:r w:rsidR="00ED352F">
              <w:rPr>
                <w:rFonts w:ascii="Times New Roman" w:hAnsi="Times New Roman" w:cs="Times New Roman"/>
              </w:rPr>
              <w:t>PC1</w:t>
            </w:r>
            <w:commentRangeEnd w:id="4"/>
            <w:r w:rsidR="00857E25">
              <w:rPr>
                <w:rStyle w:val="CommentReference"/>
              </w:rPr>
              <w:commentReference w:id="4"/>
            </w:r>
          </w:p>
        </w:tc>
        <w:tc>
          <w:tcPr>
            <w:tcW w:w="2410" w:type="dxa"/>
          </w:tcPr>
          <w:p w14:paraId="03F7A538" w14:textId="36A5598C"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4E8A0CF1" w14:textId="26BD711C" w:rsidR="001D5EA5" w:rsidRPr="0059295B" w:rsidRDefault="00ED352F" w:rsidP="0059295B">
            <w:pPr>
              <w:spacing w:line="480" w:lineRule="auto"/>
              <w:rPr>
                <w:rFonts w:ascii="Times New Roman" w:hAnsi="Times New Roman" w:cs="Times New Roman"/>
              </w:rPr>
            </w:pPr>
            <w:r>
              <w:rPr>
                <w:rFonts w:ascii="Times New Roman" w:hAnsi="Times New Roman" w:cs="Times New Roman"/>
              </w:rPr>
              <w:t>9,114.54</w:t>
            </w:r>
          </w:p>
        </w:tc>
        <w:tc>
          <w:tcPr>
            <w:tcW w:w="992" w:type="dxa"/>
          </w:tcPr>
          <w:p w14:paraId="211F5659" w14:textId="382CB293" w:rsidR="001D5EA5" w:rsidRPr="0059295B" w:rsidRDefault="00ED352F" w:rsidP="0059295B">
            <w:pPr>
              <w:spacing w:line="480" w:lineRule="auto"/>
              <w:rPr>
                <w:rFonts w:ascii="Times New Roman" w:hAnsi="Times New Roman" w:cs="Times New Roman"/>
              </w:rPr>
            </w:pPr>
            <w:r>
              <w:rPr>
                <w:rFonts w:ascii="Times New Roman" w:hAnsi="Times New Roman" w:cs="Times New Roman"/>
              </w:rPr>
              <w:t>6.22</w:t>
            </w:r>
          </w:p>
        </w:tc>
        <w:tc>
          <w:tcPr>
            <w:tcW w:w="1134" w:type="dxa"/>
          </w:tcPr>
          <w:p w14:paraId="4A4051EC" w14:textId="599BA1D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2093B06A" w14:textId="51A0A9CE" w:rsidR="001D5EA5" w:rsidRPr="0059295B" w:rsidRDefault="00857E25" w:rsidP="0059295B">
            <w:pPr>
              <w:spacing w:line="480" w:lineRule="auto"/>
              <w:rPr>
                <w:rFonts w:ascii="Times New Roman" w:hAnsi="Times New Roman" w:cs="Times New Roman"/>
              </w:rPr>
            </w:pPr>
            <w:r>
              <w:rPr>
                <w:rFonts w:ascii="Times New Roman" w:hAnsi="Times New Roman" w:cs="Times New Roman"/>
              </w:rPr>
              <w:t>9,61.57</w:t>
            </w:r>
          </w:p>
        </w:tc>
        <w:tc>
          <w:tcPr>
            <w:tcW w:w="1134" w:type="dxa"/>
          </w:tcPr>
          <w:p w14:paraId="5CE398A4" w14:textId="42DF68D4" w:rsidR="001D5EA5" w:rsidRPr="0059295B" w:rsidRDefault="00857E25" w:rsidP="0059295B">
            <w:pPr>
              <w:spacing w:line="480" w:lineRule="auto"/>
              <w:rPr>
                <w:rFonts w:ascii="Times New Roman" w:hAnsi="Times New Roman" w:cs="Times New Roman"/>
              </w:rPr>
            </w:pPr>
            <w:r>
              <w:rPr>
                <w:rFonts w:ascii="Times New Roman" w:hAnsi="Times New Roman" w:cs="Times New Roman"/>
              </w:rPr>
              <w:t>6.85</w:t>
            </w:r>
          </w:p>
        </w:tc>
        <w:tc>
          <w:tcPr>
            <w:tcW w:w="992" w:type="dxa"/>
          </w:tcPr>
          <w:p w14:paraId="2263A605" w14:textId="013F0283" w:rsidR="001D5EA5" w:rsidRPr="0059295B" w:rsidRDefault="00857E25" w:rsidP="0059295B">
            <w:pPr>
              <w:spacing w:line="480" w:lineRule="auto"/>
              <w:rPr>
                <w:rFonts w:ascii="Times New Roman" w:hAnsi="Times New Roman" w:cs="Times New Roman"/>
              </w:rPr>
            </w:pPr>
            <w:r>
              <w:rPr>
                <w:rFonts w:ascii="Times New Roman" w:hAnsi="Times New Roman" w:cs="Times New Roman"/>
              </w:rPr>
              <w:t>&lt;0.001</w:t>
            </w:r>
          </w:p>
        </w:tc>
      </w:tr>
      <w:tr w:rsidR="00B4652E" w:rsidRPr="0059295B" w14:paraId="08EB2B84" w14:textId="77777777" w:rsidTr="00B4652E">
        <w:tc>
          <w:tcPr>
            <w:tcW w:w="2518" w:type="dxa"/>
          </w:tcPr>
          <w:p w14:paraId="5B39BC02" w14:textId="77777777" w:rsidR="001D5EA5" w:rsidRPr="0059295B" w:rsidRDefault="001D5EA5" w:rsidP="0059295B">
            <w:pPr>
              <w:spacing w:line="480" w:lineRule="auto"/>
              <w:rPr>
                <w:rFonts w:ascii="Times New Roman" w:hAnsi="Times New Roman" w:cs="Times New Roman"/>
              </w:rPr>
            </w:pPr>
          </w:p>
        </w:tc>
        <w:tc>
          <w:tcPr>
            <w:tcW w:w="2410" w:type="dxa"/>
          </w:tcPr>
          <w:p w14:paraId="50EE9050" w14:textId="63ADF6F8"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6B232301" w14:textId="4CA8F63E" w:rsidR="001D5EA5" w:rsidRPr="0059295B" w:rsidRDefault="00ED352F" w:rsidP="0059295B">
            <w:pPr>
              <w:spacing w:line="480" w:lineRule="auto"/>
              <w:rPr>
                <w:rFonts w:ascii="Times New Roman" w:hAnsi="Times New Roman" w:cs="Times New Roman"/>
              </w:rPr>
            </w:pPr>
            <w:r>
              <w:rPr>
                <w:rFonts w:ascii="Times New Roman" w:hAnsi="Times New Roman" w:cs="Times New Roman"/>
              </w:rPr>
              <w:t>1,9.18</w:t>
            </w:r>
          </w:p>
        </w:tc>
        <w:tc>
          <w:tcPr>
            <w:tcW w:w="992" w:type="dxa"/>
          </w:tcPr>
          <w:p w14:paraId="3E02C451" w14:textId="25CB93E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0.39</w:t>
            </w:r>
          </w:p>
        </w:tc>
        <w:tc>
          <w:tcPr>
            <w:tcW w:w="1134" w:type="dxa"/>
          </w:tcPr>
          <w:p w14:paraId="0B322115" w14:textId="429DBB55"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0.550</w:t>
            </w:r>
          </w:p>
        </w:tc>
        <w:tc>
          <w:tcPr>
            <w:tcW w:w="1134" w:type="dxa"/>
          </w:tcPr>
          <w:p w14:paraId="1D2BEB50" w14:textId="05C493E1" w:rsidR="001D5EA5" w:rsidRPr="0059295B" w:rsidRDefault="00857E25" w:rsidP="0059295B">
            <w:pPr>
              <w:spacing w:line="480" w:lineRule="auto"/>
              <w:rPr>
                <w:rFonts w:ascii="Times New Roman" w:hAnsi="Times New Roman" w:cs="Times New Roman"/>
              </w:rPr>
            </w:pPr>
            <w:r>
              <w:rPr>
                <w:rFonts w:ascii="Times New Roman" w:hAnsi="Times New Roman" w:cs="Times New Roman"/>
              </w:rPr>
              <w:t>1,7.78</w:t>
            </w:r>
          </w:p>
        </w:tc>
        <w:tc>
          <w:tcPr>
            <w:tcW w:w="1134" w:type="dxa"/>
          </w:tcPr>
          <w:p w14:paraId="38EF16E2" w14:textId="0FC55E2B"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0.03</w:t>
            </w:r>
          </w:p>
        </w:tc>
        <w:tc>
          <w:tcPr>
            <w:tcW w:w="992" w:type="dxa"/>
          </w:tcPr>
          <w:p w14:paraId="474DA621" w14:textId="694FFE5B"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0.868</w:t>
            </w:r>
          </w:p>
        </w:tc>
      </w:tr>
      <w:tr w:rsidR="00B4652E" w:rsidRPr="0059295B" w14:paraId="649D28C1" w14:textId="77777777" w:rsidTr="00B4652E">
        <w:tc>
          <w:tcPr>
            <w:tcW w:w="2518" w:type="dxa"/>
          </w:tcPr>
          <w:p w14:paraId="40F10D2B" w14:textId="6CC725E1" w:rsidR="001D5EA5" w:rsidRPr="0059295B" w:rsidRDefault="001D5EA5" w:rsidP="0059295B">
            <w:pPr>
              <w:spacing w:line="480" w:lineRule="auto"/>
              <w:rPr>
                <w:rFonts w:ascii="Times New Roman" w:hAnsi="Times New Roman" w:cs="Times New Roman"/>
              </w:rPr>
            </w:pPr>
          </w:p>
        </w:tc>
        <w:tc>
          <w:tcPr>
            <w:tcW w:w="2410" w:type="dxa"/>
          </w:tcPr>
          <w:p w14:paraId="7A92F685" w14:textId="75C74EC1"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73084C97" w14:textId="36AD79F6" w:rsidR="001D5EA5" w:rsidRPr="0059295B" w:rsidRDefault="00ED352F" w:rsidP="0059295B">
            <w:pPr>
              <w:spacing w:line="480" w:lineRule="auto"/>
              <w:rPr>
                <w:rFonts w:ascii="Times New Roman" w:hAnsi="Times New Roman" w:cs="Times New Roman"/>
              </w:rPr>
            </w:pPr>
            <w:r>
              <w:rPr>
                <w:rFonts w:ascii="Times New Roman" w:hAnsi="Times New Roman" w:cs="Times New Roman"/>
              </w:rPr>
              <w:t>9,114.54</w:t>
            </w:r>
          </w:p>
        </w:tc>
        <w:tc>
          <w:tcPr>
            <w:tcW w:w="992" w:type="dxa"/>
          </w:tcPr>
          <w:p w14:paraId="206F3BDC" w14:textId="0DF70C32" w:rsidR="001D5EA5" w:rsidRPr="0059295B" w:rsidRDefault="00ED352F" w:rsidP="0059295B">
            <w:pPr>
              <w:spacing w:line="480" w:lineRule="auto"/>
              <w:rPr>
                <w:rFonts w:ascii="Times New Roman" w:hAnsi="Times New Roman" w:cs="Times New Roman"/>
              </w:rPr>
            </w:pPr>
            <w:r>
              <w:rPr>
                <w:rFonts w:ascii="Times New Roman" w:hAnsi="Times New Roman" w:cs="Times New Roman"/>
              </w:rPr>
              <w:t>1.21</w:t>
            </w:r>
          </w:p>
        </w:tc>
        <w:tc>
          <w:tcPr>
            <w:tcW w:w="1134" w:type="dxa"/>
          </w:tcPr>
          <w:p w14:paraId="66583C43" w14:textId="3828851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0.294</w:t>
            </w:r>
          </w:p>
        </w:tc>
        <w:tc>
          <w:tcPr>
            <w:tcW w:w="1134" w:type="dxa"/>
          </w:tcPr>
          <w:p w14:paraId="620CD245" w14:textId="7C00B9A8" w:rsidR="001D5EA5" w:rsidRPr="0059295B" w:rsidRDefault="00857E25" w:rsidP="0059295B">
            <w:pPr>
              <w:spacing w:line="480" w:lineRule="auto"/>
              <w:rPr>
                <w:rFonts w:ascii="Times New Roman" w:hAnsi="Times New Roman" w:cs="Times New Roman"/>
              </w:rPr>
            </w:pPr>
            <w:r>
              <w:rPr>
                <w:rFonts w:ascii="Times New Roman" w:hAnsi="Times New Roman" w:cs="Times New Roman"/>
              </w:rPr>
              <w:t>9,61.27</w:t>
            </w:r>
          </w:p>
        </w:tc>
        <w:tc>
          <w:tcPr>
            <w:tcW w:w="1134" w:type="dxa"/>
          </w:tcPr>
          <w:p w14:paraId="20EB8B8B" w14:textId="21BA403C" w:rsidR="001D5EA5" w:rsidRPr="0059295B" w:rsidRDefault="00857E25" w:rsidP="0059295B">
            <w:pPr>
              <w:spacing w:line="480" w:lineRule="auto"/>
              <w:rPr>
                <w:rFonts w:ascii="Times New Roman" w:hAnsi="Times New Roman" w:cs="Times New Roman"/>
              </w:rPr>
            </w:pPr>
            <w:r>
              <w:rPr>
                <w:rFonts w:ascii="Times New Roman" w:hAnsi="Times New Roman" w:cs="Times New Roman"/>
              </w:rPr>
              <w:t>1.24</w:t>
            </w:r>
          </w:p>
        </w:tc>
        <w:tc>
          <w:tcPr>
            <w:tcW w:w="992" w:type="dxa"/>
          </w:tcPr>
          <w:p w14:paraId="07550B3F" w14:textId="49C3BDEE"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0.288</w:t>
            </w:r>
          </w:p>
        </w:tc>
      </w:tr>
      <w:tr w:rsidR="00B4652E" w:rsidRPr="0059295B" w14:paraId="6C7D1378" w14:textId="77777777" w:rsidTr="00B4652E">
        <w:tc>
          <w:tcPr>
            <w:tcW w:w="2518" w:type="dxa"/>
          </w:tcPr>
          <w:p w14:paraId="7C316F24" w14:textId="53F2E2A1" w:rsidR="001D5EA5" w:rsidRPr="0059295B" w:rsidRDefault="001D5EA5" w:rsidP="001D5EA5">
            <w:pPr>
              <w:rPr>
                <w:rFonts w:ascii="Times New Roman" w:hAnsi="Times New Roman" w:cs="Times New Roman"/>
              </w:rPr>
            </w:pPr>
            <w:r>
              <w:rPr>
                <w:rFonts w:ascii="Times New Roman" w:hAnsi="Times New Roman" w:cs="Times New Roman"/>
              </w:rPr>
              <w:t>Arthropod community</w:t>
            </w:r>
          </w:p>
        </w:tc>
        <w:tc>
          <w:tcPr>
            <w:tcW w:w="2410" w:type="dxa"/>
          </w:tcPr>
          <w:p w14:paraId="0F81C206" w14:textId="60FED316"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7FFD2316" w14:textId="77777777" w:rsidR="001D5EA5" w:rsidRPr="0059295B" w:rsidRDefault="001D5EA5" w:rsidP="0059295B">
            <w:pPr>
              <w:spacing w:line="480" w:lineRule="auto"/>
              <w:rPr>
                <w:rFonts w:ascii="Times New Roman" w:hAnsi="Times New Roman" w:cs="Times New Roman"/>
              </w:rPr>
            </w:pPr>
          </w:p>
        </w:tc>
        <w:tc>
          <w:tcPr>
            <w:tcW w:w="992" w:type="dxa"/>
          </w:tcPr>
          <w:p w14:paraId="2D380B10" w14:textId="77777777" w:rsidR="001D5EA5" w:rsidRPr="0059295B" w:rsidRDefault="001D5EA5" w:rsidP="0059295B">
            <w:pPr>
              <w:spacing w:line="480" w:lineRule="auto"/>
              <w:rPr>
                <w:rFonts w:ascii="Times New Roman" w:hAnsi="Times New Roman" w:cs="Times New Roman"/>
              </w:rPr>
            </w:pPr>
          </w:p>
        </w:tc>
        <w:tc>
          <w:tcPr>
            <w:tcW w:w="1134" w:type="dxa"/>
          </w:tcPr>
          <w:p w14:paraId="5A0D3941" w14:textId="77777777" w:rsidR="001D5EA5" w:rsidRPr="0059295B" w:rsidRDefault="001D5EA5" w:rsidP="0059295B">
            <w:pPr>
              <w:spacing w:line="480" w:lineRule="auto"/>
              <w:rPr>
                <w:rFonts w:ascii="Times New Roman" w:hAnsi="Times New Roman" w:cs="Times New Roman"/>
              </w:rPr>
            </w:pPr>
          </w:p>
        </w:tc>
        <w:tc>
          <w:tcPr>
            <w:tcW w:w="1134" w:type="dxa"/>
          </w:tcPr>
          <w:p w14:paraId="485A67A7" w14:textId="716B7B1E" w:rsidR="001D5EA5" w:rsidRPr="0059295B" w:rsidRDefault="001D5EA5" w:rsidP="0059295B">
            <w:pPr>
              <w:spacing w:line="480" w:lineRule="auto"/>
              <w:rPr>
                <w:rFonts w:ascii="Times New Roman" w:hAnsi="Times New Roman" w:cs="Times New Roman"/>
              </w:rPr>
            </w:pPr>
          </w:p>
        </w:tc>
        <w:tc>
          <w:tcPr>
            <w:tcW w:w="1134" w:type="dxa"/>
          </w:tcPr>
          <w:p w14:paraId="4F4740DE" w14:textId="77777777" w:rsidR="001D5EA5" w:rsidRPr="0059295B" w:rsidRDefault="001D5EA5" w:rsidP="0059295B">
            <w:pPr>
              <w:spacing w:line="480" w:lineRule="auto"/>
              <w:rPr>
                <w:rFonts w:ascii="Times New Roman" w:hAnsi="Times New Roman" w:cs="Times New Roman"/>
              </w:rPr>
            </w:pPr>
          </w:p>
        </w:tc>
        <w:tc>
          <w:tcPr>
            <w:tcW w:w="992" w:type="dxa"/>
          </w:tcPr>
          <w:p w14:paraId="7B905E42" w14:textId="77777777" w:rsidR="001D5EA5" w:rsidRPr="0059295B" w:rsidRDefault="001D5EA5" w:rsidP="0059295B">
            <w:pPr>
              <w:spacing w:line="480" w:lineRule="auto"/>
              <w:rPr>
                <w:rFonts w:ascii="Times New Roman" w:hAnsi="Times New Roman" w:cs="Times New Roman"/>
              </w:rPr>
            </w:pPr>
          </w:p>
        </w:tc>
      </w:tr>
      <w:tr w:rsidR="00B4652E" w:rsidRPr="0059295B" w14:paraId="6B019110" w14:textId="77777777" w:rsidTr="00B4652E">
        <w:tc>
          <w:tcPr>
            <w:tcW w:w="2518" w:type="dxa"/>
          </w:tcPr>
          <w:p w14:paraId="14C288FD" w14:textId="5F529B31" w:rsidR="001D5EA5" w:rsidRPr="0059295B" w:rsidRDefault="001D5EA5" w:rsidP="0059295B">
            <w:pPr>
              <w:spacing w:line="480" w:lineRule="auto"/>
              <w:rPr>
                <w:rFonts w:ascii="Times New Roman" w:hAnsi="Times New Roman" w:cs="Times New Roman"/>
              </w:rPr>
            </w:pPr>
          </w:p>
        </w:tc>
        <w:tc>
          <w:tcPr>
            <w:tcW w:w="2410" w:type="dxa"/>
          </w:tcPr>
          <w:p w14:paraId="060E08C3" w14:textId="29462E5B"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6372D2D1" w14:textId="77777777" w:rsidR="001D5EA5" w:rsidRPr="0059295B" w:rsidRDefault="001D5EA5" w:rsidP="0059295B">
            <w:pPr>
              <w:spacing w:line="480" w:lineRule="auto"/>
              <w:rPr>
                <w:rFonts w:ascii="Times New Roman" w:hAnsi="Times New Roman" w:cs="Times New Roman"/>
              </w:rPr>
            </w:pPr>
          </w:p>
        </w:tc>
        <w:tc>
          <w:tcPr>
            <w:tcW w:w="992" w:type="dxa"/>
          </w:tcPr>
          <w:p w14:paraId="470E7BAF" w14:textId="77777777" w:rsidR="001D5EA5" w:rsidRPr="0059295B" w:rsidRDefault="001D5EA5" w:rsidP="0059295B">
            <w:pPr>
              <w:spacing w:line="480" w:lineRule="auto"/>
              <w:rPr>
                <w:rFonts w:ascii="Times New Roman" w:hAnsi="Times New Roman" w:cs="Times New Roman"/>
              </w:rPr>
            </w:pPr>
          </w:p>
        </w:tc>
        <w:tc>
          <w:tcPr>
            <w:tcW w:w="1134" w:type="dxa"/>
          </w:tcPr>
          <w:p w14:paraId="11ABC7A9" w14:textId="77777777" w:rsidR="001D5EA5" w:rsidRPr="0059295B" w:rsidRDefault="001D5EA5" w:rsidP="0059295B">
            <w:pPr>
              <w:spacing w:line="480" w:lineRule="auto"/>
              <w:rPr>
                <w:rFonts w:ascii="Times New Roman" w:hAnsi="Times New Roman" w:cs="Times New Roman"/>
              </w:rPr>
            </w:pPr>
          </w:p>
        </w:tc>
        <w:tc>
          <w:tcPr>
            <w:tcW w:w="1134" w:type="dxa"/>
          </w:tcPr>
          <w:p w14:paraId="06176521" w14:textId="77777777" w:rsidR="001D5EA5" w:rsidRPr="0059295B" w:rsidRDefault="001D5EA5" w:rsidP="0059295B">
            <w:pPr>
              <w:spacing w:line="480" w:lineRule="auto"/>
              <w:rPr>
                <w:rFonts w:ascii="Times New Roman" w:hAnsi="Times New Roman" w:cs="Times New Roman"/>
              </w:rPr>
            </w:pPr>
          </w:p>
        </w:tc>
        <w:tc>
          <w:tcPr>
            <w:tcW w:w="1134" w:type="dxa"/>
          </w:tcPr>
          <w:p w14:paraId="4A8F6872" w14:textId="77777777" w:rsidR="001D5EA5" w:rsidRPr="0059295B" w:rsidRDefault="001D5EA5" w:rsidP="0059295B">
            <w:pPr>
              <w:spacing w:line="480" w:lineRule="auto"/>
              <w:rPr>
                <w:rFonts w:ascii="Times New Roman" w:hAnsi="Times New Roman" w:cs="Times New Roman"/>
              </w:rPr>
            </w:pPr>
          </w:p>
        </w:tc>
        <w:tc>
          <w:tcPr>
            <w:tcW w:w="992" w:type="dxa"/>
          </w:tcPr>
          <w:p w14:paraId="7AA6C5DC" w14:textId="77777777" w:rsidR="001D5EA5" w:rsidRPr="0059295B" w:rsidRDefault="001D5EA5" w:rsidP="0059295B">
            <w:pPr>
              <w:spacing w:line="480" w:lineRule="auto"/>
              <w:rPr>
                <w:rFonts w:ascii="Times New Roman" w:hAnsi="Times New Roman" w:cs="Times New Roman"/>
              </w:rPr>
            </w:pPr>
          </w:p>
        </w:tc>
      </w:tr>
      <w:tr w:rsidR="00B4652E" w:rsidRPr="0059295B" w14:paraId="1FB77D3D" w14:textId="77777777" w:rsidTr="00B4652E">
        <w:tc>
          <w:tcPr>
            <w:tcW w:w="2518" w:type="dxa"/>
          </w:tcPr>
          <w:p w14:paraId="200E717B" w14:textId="77777777" w:rsidR="001D5EA5" w:rsidRPr="0059295B" w:rsidRDefault="001D5EA5" w:rsidP="0059295B">
            <w:pPr>
              <w:spacing w:line="480" w:lineRule="auto"/>
              <w:rPr>
                <w:rFonts w:ascii="Times New Roman" w:hAnsi="Times New Roman" w:cs="Times New Roman"/>
              </w:rPr>
            </w:pPr>
          </w:p>
        </w:tc>
        <w:tc>
          <w:tcPr>
            <w:tcW w:w="2410" w:type="dxa"/>
          </w:tcPr>
          <w:p w14:paraId="65244137" w14:textId="5BEEE4A5"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3AE6CA66" w14:textId="77777777" w:rsidR="001D5EA5" w:rsidRPr="0059295B" w:rsidRDefault="001D5EA5" w:rsidP="0059295B">
            <w:pPr>
              <w:spacing w:line="480" w:lineRule="auto"/>
              <w:rPr>
                <w:rFonts w:ascii="Times New Roman" w:hAnsi="Times New Roman" w:cs="Times New Roman"/>
              </w:rPr>
            </w:pPr>
          </w:p>
        </w:tc>
        <w:tc>
          <w:tcPr>
            <w:tcW w:w="992" w:type="dxa"/>
          </w:tcPr>
          <w:p w14:paraId="42EF88B7" w14:textId="77777777" w:rsidR="001D5EA5" w:rsidRPr="0059295B" w:rsidRDefault="001D5EA5" w:rsidP="0059295B">
            <w:pPr>
              <w:spacing w:line="480" w:lineRule="auto"/>
              <w:rPr>
                <w:rFonts w:ascii="Times New Roman" w:hAnsi="Times New Roman" w:cs="Times New Roman"/>
              </w:rPr>
            </w:pPr>
          </w:p>
        </w:tc>
        <w:tc>
          <w:tcPr>
            <w:tcW w:w="1134" w:type="dxa"/>
          </w:tcPr>
          <w:p w14:paraId="7A5CB044" w14:textId="77777777" w:rsidR="001D5EA5" w:rsidRPr="0059295B" w:rsidRDefault="001D5EA5" w:rsidP="0059295B">
            <w:pPr>
              <w:spacing w:line="480" w:lineRule="auto"/>
              <w:rPr>
                <w:rFonts w:ascii="Times New Roman" w:hAnsi="Times New Roman" w:cs="Times New Roman"/>
              </w:rPr>
            </w:pPr>
          </w:p>
        </w:tc>
        <w:tc>
          <w:tcPr>
            <w:tcW w:w="1134" w:type="dxa"/>
          </w:tcPr>
          <w:p w14:paraId="50E30E19" w14:textId="77777777" w:rsidR="001D5EA5" w:rsidRPr="0059295B" w:rsidRDefault="001D5EA5" w:rsidP="0059295B">
            <w:pPr>
              <w:spacing w:line="480" w:lineRule="auto"/>
              <w:rPr>
                <w:rFonts w:ascii="Times New Roman" w:hAnsi="Times New Roman" w:cs="Times New Roman"/>
              </w:rPr>
            </w:pPr>
          </w:p>
        </w:tc>
        <w:tc>
          <w:tcPr>
            <w:tcW w:w="1134" w:type="dxa"/>
          </w:tcPr>
          <w:p w14:paraId="31A0B66A" w14:textId="77777777" w:rsidR="001D5EA5" w:rsidRPr="0059295B" w:rsidRDefault="001D5EA5" w:rsidP="0059295B">
            <w:pPr>
              <w:spacing w:line="480" w:lineRule="auto"/>
              <w:rPr>
                <w:rFonts w:ascii="Times New Roman" w:hAnsi="Times New Roman" w:cs="Times New Roman"/>
              </w:rPr>
            </w:pPr>
          </w:p>
        </w:tc>
        <w:tc>
          <w:tcPr>
            <w:tcW w:w="992" w:type="dxa"/>
          </w:tcPr>
          <w:p w14:paraId="7D82D878" w14:textId="77777777" w:rsidR="001D5EA5" w:rsidRPr="0059295B" w:rsidRDefault="001D5EA5" w:rsidP="0059295B">
            <w:pPr>
              <w:spacing w:line="480" w:lineRule="auto"/>
              <w:rPr>
                <w:rFonts w:ascii="Times New Roman" w:hAnsi="Times New Roman" w:cs="Times New Roman"/>
              </w:rPr>
            </w:pPr>
          </w:p>
        </w:tc>
      </w:tr>
      <w:tr w:rsidR="00B4652E" w:rsidRPr="0059295B" w14:paraId="3E54461E" w14:textId="77777777" w:rsidTr="00B4652E">
        <w:tc>
          <w:tcPr>
            <w:tcW w:w="2518" w:type="dxa"/>
          </w:tcPr>
          <w:p w14:paraId="60CA890F" w14:textId="446F4234" w:rsidR="00D00D5C" w:rsidRPr="0059295B" w:rsidRDefault="00D00D5C" w:rsidP="001D5EA5">
            <w:pPr>
              <w:rPr>
                <w:rFonts w:ascii="Times New Roman" w:hAnsi="Times New Roman" w:cs="Times New Roman"/>
              </w:rPr>
            </w:pPr>
            <w:proofErr w:type="spellStart"/>
            <w:r>
              <w:rPr>
                <w:rFonts w:ascii="Times New Roman" w:hAnsi="Times New Roman" w:cs="Times New Roman"/>
              </w:rPr>
              <w:t>Mychorrizal</w:t>
            </w:r>
            <w:proofErr w:type="spellEnd"/>
            <w:r>
              <w:rPr>
                <w:rFonts w:ascii="Times New Roman" w:hAnsi="Times New Roman" w:cs="Times New Roman"/>
              </w:rPr>
              <w:t xml:space="preserve"> community</w:t>
            </w:r>
          </w:p>
        </w:tc>
        <w:tc>
          <w:tcPr>
            <w:tcW w:w="2410" w:type="dxa"/>
          </w:tcPr>
          <w:p w14:paraId="54F8E269" w14:textId="61AA89EF" w:rsidR="00D00D5C" w:rsidRPr="0059295B"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6B12A770" w14:textId="4E7E893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45AE76F6" w14:textId="6763AC2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51169E32" w14:textId="75CFF01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BBFD468" w14:textId="00FBAB78" w:rsidR="00D00D5C" w:rsidRPr="0059295B" w:rsidRDefault="00D00D5C" w:rsidP="001D5EA5">
            <w:pPr>
              <w:spacing w:line="480" w:lineRule="auto"/>
              <w:jc w:val="center"/>
              <w:rPr>
                <w:rFonts w:ascii="Times New Roman" w:hAnsi="Times New Roman" w:cs="Times New Roman"/>
              </w:rPr>
            </w:pPr>
          </w:p>
        </w:tc>
        <w:tc>
          <w:tcPr>
            <w:tcW w:w="1134" w:type="dxa"/>
          </w:tcPr>
          <w:p w14:paraId="3944775E" w14:textId="082A22C6" w:rsidR="00D00D5C" w:rsidRPr="0059295B" w:rsidRDefault="00D00D5C" w:rsidP="001D5EA5">
            <w:pPr>
              <w:spacing w:line="480" w:lineRule="auto"/>
              <w:jc w:val="center"/>
              <w:rPr>
                <w:rFonts w:ascii="Times New Roman" w:hAnsi="Times New Roman" w:cs="Times New Roman"/>
              </w:rPr>
            </w:pPr>
          </w:p>
        </w:tc>
        <w:tc>
          <w:tcPr>
            <w:tcW w:w="992" w:type="dxa"/>
          </w:tcPr>
          <w:p w14:paraId="12A4260C" w14:textId="5C24BB16" w:rsidR="00D00D5C" w:rsidRPr="0059295B" w:rsidRDefault="00D00D5C" w:rsidP="001D5EA5">
            <w:pPr>
              <w:spacing w:line="480" w:lineRule="auto"/>
              <w:jc w:val="center"/>
              <w:rPr>
                <w:rFonts w:ascii="Times New Roman" w:hAnsi="Times New Roman" w:cs="Times New Roman"/>
              </w:rPr>
            </w:pPr>
          </w:p>
        </w:tc>
      </w:tr>
      <w:tr w:rsidR="00B4652E" w:rsidRPr="0059295B" w14:paraId="5FB60847" w14:textId="77777777" w:rsidTr="00B4652E">
        <w:tc>
          <w:tcPr>
            <w:tcW w:w="2518" w:type="dxa"/>
          </w:tcPr>
          <w:p w14:paraId="5981B7CF" w14:textId="77777777" w:rsidR="00D00D5C" w:rsidRPr="0059295B" w:rsidRDefault="00D00D5C" w:rsidP="0059295B">
            <w:pPr>
              <w:spacing w:line="480" w:lineRule="auto"/>
              <w:rPr>
                <w:rFonts w:ascii="Times New Roman" w:hAnsi="Times New Roman" w:cs="Times New Roman"/>
              </w:rPr>
            </w:pPr>
          </w:p>
        </w:tc>
        <w:tc>
          <w:tcPr>
            <w:tcW w:w="2410" w:type="dxa"/>
          </w:tcPr>
          <w:p w14:paraId="607568CC" w14:textId="677DEA51" w:rsidR="00D00D5C"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134249D5" w14:textId="453B7F3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71171D2F" w14:textId="168C7CC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1EC785BE" w14:textId="269AEA2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76292A0" w14:textId="249B9DA6" w:rsidR="00D00D5C" w:rsidRPr="0059295B" w:rsidRDefault="00D00D5C" w:rsidP="001D5EA5">
            <w:pPr>
              <w:spacing w:line="480" w:lineRule="auto"/>
              <w:jc w:val="center"/>
              <w:rPr>
                <w:rFonts w:ascii="Times New Roman" w:hAnsi="Times New Roman" w:cs="Times New Roman"/>
              </w:rPr>
            </w:pPr>
          </w:p>
        </w:tc>
        <w:tc>
          <w:tcPr>
            <w:tcW w:w="1134" w:type="dxa"/>
          </w:tcPr>
          <w:p w14:paraId="4BA004B4" w14:textId="3BBF7D18" w:rsidR="00D00D5C" w:rsidRPr="0059295B" w:rsidRDefault="00D00D5C" w:rsidP="001D5EA5">
            <w:pPr>
              <w:spacing w:line="480" w:lineRule="auto"/>
              <w:jc w:val="center"/>
              <w:rPr>
                <w:rFonts w:ascii="Times New Roman" w:hAnsi="Times New Roman" w:cs="Times New Roman"/>
              </w:rPr>
            </w:pPr>
          </w:p>
        </w:tc>
        <w:tc>
          <w:tcPr>
            <w:tcW w:w="992" w:type="dxa"/>
          </w:tcPr>
          <w:p w14:paraId="54E13B8A" w14:textId="235418C7" w:rsidR="00D00D5C" w:rsidRPr="0059295B" w:rsidRDefault="00D00D5C" w:rsidP="00D00D5C">
            <w:pPr>
              <w:spacing w:line="480" w:lineRule="auto"/>
              <w:rPr>
                <w:rFonts w:ascii="Times New Roman" w:hAnsi="Times New Roman" w:cs="Times New Roman"/>
              </w:rPr>
            </w:pPr>
          </w:p>
        </w:tc>
      </w:tr>
      <w:tr w:rsidR="00B4652E" w:rsidRPr="0059295B" w14:paraId="3A35DDC2" w14:textId="77777777" w:rsidTr="00B4652E">
        <w:tc>
          <w:tcPr>
            <w:tcW w:w="2518" w:type="dxa"/>
          </w:tcPr>
          <w:p w14:paraId="3E1B01D0" w14:textId="4AD944AE" w:rsidR="00D00D5C" w:rsidRPr="0059295B" w:rsidRDefault="00D00D5C" w:rsidP="0059295B">
            <w:pPr>
              <w:spacing w:line="480" w:lineRule="auto"/>
              <w:rPr>
                <w:rFonts w:ascii="Times New Roman" w:hAnsi="Times New Roman" w:cs="Times New Roman"/>
              </w:rPr>
            </w:pPr>
          </w:p>
        </w:tc>
        <w:tc>
          <w:tcPr>
            <w:tcW w:w="2410" w:type="dxa"/>
          </w:tcPr>
          <w:p w14:paraId="2D215152" w14:textId="7E20C959" w:rsidR="00D00D5C" w:rsidRPr="0059295B"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72397893" w14:textId="2015C58B"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21D38BAD" w14:textId="7E48242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4BA23175" w14:textId="309F26D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28502587" w14:textId="51EDDCFB" w:rsidR="00D00D5C" w:rsidRPr="0059295B" w:rsidRDefault="00D00D5C" w:rsidP="001D5EA5">
            <w:pPr>
              <w:spacing w:line="480" w:lineRule="auto"/>
              <w:jc w:val="center"/>
              <w:rPr>
                <w:rFonts w:ascii="Times New Roman" w:hAnsi="Times New Roman" w:cs="Times New Roman"/>
              </w:rPr>
            </w:pPr>
          </w:p>
        </w:tc>
        <w:tc>
          <w:tcPr>
            <w:tcW w:w="1134" w:type="dxa"/>
          </w:tcPr>
          <w:p w14:paraId="25BC8596" w14:textId="3C2EE526" w:rsidR="00D00D5C" w:rsidRPr="0059295B" w:rsidRDefault="00D00D5C" w:rsidP="001D5EA5">
            <w:pPr>
              <w:spacing w:line="480" w:lineRule="auto"/>
              <w:jc w:val="center"/>
              <w:rPr>
                <w:rFonts w:ascii="Times New Roman" w:hAnsi="Times New Roman" w:cs="Times New Roman"/>
              </w:rPr>
            </w:pPr>
          </w:p>
        </w:tc>
        <w:tc>
          <w:tcPr>
            <w:tcW w:w="992" w:type="dxa"/>
          </w:tcPr>
          <w:p w14:paraId="4C5D814A" w14:textId="6C475179" w:rsidR="00D00D5C" w:rsidRPr="0059295B" w:rsidRDefault="00D00D5C" w:rsidP="001D5EA5">
            <w:pPr>
              <w:spacing w:line="480" w:lineRule="auto"/>
              <w:jc w:val="center"/>
              <w:rPr>
                <w:rFonts w:ascii="Times New Roman" w:hAnsi="Times New Roman" w:cs="Times New Roman"/>
              </w:rPr>
            </w:pPr>
          </w:p>
        </w:tc>
      </w:tr>
      <w:tr w:rsidR="00B4652E" w:rsidRPr="0059295B" w14:paraId="0B0183D5" w14:textId="77777777" w:rsidTr="00B4652E">
        <w:tc>
          <w:tcPr>
            <w:tcW w:w="2518" w:type="dxa"/>
          </w:tcPr>
          <w:p w14:paraId="547BF353" w14:textId="542B4C08" w:rsidR="00D00D5C" w:rsidRPr="0059295B" w:rsidRDefault="00D00D5C" w:rsidP="001D5EA5">
            <w:pPr>
              <w:rPr>
                <w:rFonts w:ascii="Times New Roman" w:hAnsi="Times New Roman" w:cs="Times New Roman"/>
              </w:rPr>
            </w:pPr>
            <w:r>
              <w:rPr>
                <w:rFonts w:ascii="Times New Roman" w:hAnsi="Times New Roman" w:cs="Times New Roman"/>
              </w:rPr>
              <w:t>Bacterial community</w:t>
            </w:r>
          </w:p>
        </w:tc>
        <w:tc>
          <w:tcPr>
            <w:tcW w:w="2410" w:type="dxa"/>
          </w:tcPr>
          <w:p w14:paraId="32329484" w14:textId="19404F7E" w:rsidR="00D00D5C"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59784BDE" w14:textId="64A29F2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77035B29" w14:textId="4DC0CE8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56CD3A17" w14:textId="78C0A4D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1A3A6A7C" w14:textId="2D43607A" w:rsidR="00D00D5C" w:rsidRPr="0059295B" w:rsidRDefault="00D00D5C" w:rsidP="001D5EA5">
            <w:pPr>
              <w:spacing w:line="480" w:lineRule="auto"/>
              <w:jc w:val="center"/>
              <w:rPr>
                <w:rFonts w:ascii="Times New Roman" w:hAnsi="Times New Roman" w:cs="Times New Roman"/>
              </w:rPr>
            </w:pPr>
          </w:p>
        </w:tc>
        <w:tc>
          <w:tcPr>
            <w:tcW w:w="1134" w:type="dxa"/>
          </w:tcPr>
          <w:p w14:paraId="4E13E0A0" w14:textId="6E19BE11" w:rsidR="00D00D5C" w:rsidRPr="0059295B" w:rsidRDefault="00D00D5C" w:rsidP="001D5EA5">
            <w:pPr>
              <w:spacing w:line="480" w:lineRule="auto"/>
              <w:jc w:val="center"/>
              <w:rPr>
                <w:rFonts w:ascii="Times New Roman" w:hAnsi="Times New Roman" w:cs="Times New Roman"/>
              </w:rPr>
            </w:pPr>
          </w:p>
        </w:tc>
        <w:tc>
          <w:tcPr>
            <w:tcW w:w="992" w:type="dxa"/>
          </w:tcPr>
          <w:p w14:paraId="6B9D4233" w14:textId="070D7E3B" w:rsidR="00D00D5C" w:rsidRPr="0059295B" w:rsidRDefault="00D00D5C" w:rsidP="001D5EA5">
            <w:pPr>
              <w:spacing w:line="480" w:lineRule="auto"/>
              <w:jc w:val="center"/>
              <w:rPr>
                <w:rFonts w:ascii="Times New Roman" w:hAnsi="Times New Roman" w:cs="Times New Roman"/>
              </w:rPr>
            </w:pPr>
          </w:p>
        </w:tc>
      </w:tr>
      <w:tr w:rsidR="00B4652E" w:rsidRPr="0059295B" w14:paraId="0B889441" w14:textId="77777777" w:rsidTr="00B4652E">
        <w:tc>
          <w:tcPr>
            <w:tcW w:w="2518" w:type="dxa"/>
          </w:tcPr>
          <w:p w14:paraId="24253549" w14:textId="77777777" w:rsidR="00D00D5C" w:rsidRPr="0059295B" w:rsidRDefault="00D00D5C" w:rsidP="0059295B">
            <w:pPr>
              <w:spacing w:line="480" w:lineRule="auto"/>
              <w:rPr>
                <w:rFonts w:ascii="Times New Roman" w:hAnsi="Times New Roman" w:cs="Times New Roman"/>
              </w:rPr>
            </w:pPr>
          </w:p>
        </w:tc>
        <w:tc>
          <w:tcPr>
            <w:tcW w:w="2410" w:type="dxa"/>
          </w:tcPr>
          <w:p w14:paraId="4279ECDD" w14:textId="7AA773B6" w:rsidR="00D00D5C"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5A80AEBA" w14:textId="118130C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15BC0A9C" w14:textId="243976F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9EFD1DE" w14:textId="4B94F94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305331A1" w14:textId="0CD8FEB7" w:rsidR="00D00D5C" w:rsidRPr="0059295B" w:rsidRDefault="00D00D5C" w:rsidP="001D5EA5">
            <w:pPr>
              <w:spacing w:line="480" w:lineRule="auto"/>
              <w:jc w:val="center"/>
              <w:rPr>
                <w:rFonts w:ascii="Times New Roman" w:hAnsi="Times New Roman" w:cs="Times New Roman"/>
              </w:rPr>
            </w:pPr>
          </w:p>
        </w:tc>
        <w:tc>
          <w:tcPr>
            <w:tcW w:w="1134" w:type="dxa"/>
          </w:tcPr>
          <w:p w14:paraId="02A3AA42" w14:textId="6C9D7527" w:rsidR="00D00D5C" w:rsidRPr="0059295B" w:rsidRDefault="00D00D5C" w:rsidP="001D5EA5">
            <w:pPr>
              <w:spacing w:line="480" w:lineRule="auto"/>
              <w:jc w:val="center"/>
              <w:rPr>
                <w:rFonts w:ascii="Times New Roman" w:hAnsi="Times New Roman" w:cs="Times New Roman"/>
              </w:rPr>
            </w:pPr>
          </w:p>
        </w:tc>
        <w:tc>
          <w:tcPr>
            <w:tcW w:w="992" w:type="dxa"/>
          </w:tcPr>
          <w:p w14:paraId="5BC7655D" w14:textId="2BB046DF" w:rsidR="00D00D5C" w:rsidRPr="0059295B" w:rsidRDefault="00D00D5C" w:rsidP="001D5EA5">
            <w:pPr>
              <w:spacing w:line="480" w:lineRule="auto"/>
              <w:jc w:val="center"/>
              <w:rPr>
                <w:rFonts w:ascii="Times New Roman" w:hAnsi="Times New Roman" w:cs="Times New Roman"/>
              </w:rPr>
            </w:pPr>
          </w:p>
        </w:tc>
      </w:tr>
      <w:tr w:rsidR="00B4652E" w:rsidRPr="0059295B" w14:paraId="451251F3" w14:textId="77777777" w:rsidTr="00B4652E">
        <w:tc>
          <w:tcPr>
            <w:tcW w:w="2518" w:type="dxa"/>
          </w:tcPr>
          <w:p w14:paraId="521955AF" w14:textId="77777777" w:rsidR="00D00D5C" w:rsidRPr="0059295B" w:rsidRDefault="00D00D5C" w:rsidP="0059295B">
            <w:pPr>
              <w:spacing w:line="480" w:lineRule="auto"/>
              <w:rPr>
                <w:rFonts w:ascii="Times New Roman" w:hAnsi="Times New Roman" w:cs="Times New Roman"/>
              </w:rPr>
            </w:pPr>
          </w:p>
        </w:tc>
        <w:tc>
          <w:tcPr>
            <w:tcW w:w="2410" w:type="dxa"/>
          </w:tcPr>
          <w:p w14:paraId="30F8FD55" w14:textId="6780EE43" w:rsidR="00D00D5C"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5B1B68CA" w14:textId="2D2C110E"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458FEF17" w14:textId="0E970E0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3DD419CD" w14:textId="540197A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0CEE9C27" w14:textId="7BB07683" w:rsidR="00D00D5C" w:rsidRPr="0059295B" w:rsidRDefault="00D00D5C" w:rsidP="001D5EA5">
            <w:pPr>
              <w:spacing w:line="480" w:lineRule="auto"/>
              <w:jc w:val="center"/>
              <w:rPr>
                <w:rFonts w:ascii="Times New Roman" w:hAnsi="Times New Roman" w:cs="Times New Roman"/>
              </w:rPr>
            </w:pPr>
          </w:p>
        </w:tc>
        <w:tc>
          <w:tcPr>
            <w:tcW w:w="1134" w:type="dxa"/>
          </w:tcPr>
          <w:p w14:paraId="38E92D01" w14:textId="0EBAA6A0" w:rsidR="00D00D5C" w:rsidRPr="0059295B" w:rsidRDefault="00D00D5C" w:rsidP="001D5EA5">
            <w:pPr>
              <w:spacing w:line="480" w:lineRule="auto"/>
              <w:jc w:val="center"/>
              <w:rPr>
                <w:rFonts w:ascii="Times New Roman" w:hAnsi="Times New Roman" w:cs="Times New Roman"/>
              </w:rPr>
            </w:pPr>
          </w:p>
        </w:tc>
        <w:tc>
          <w:tcPr>
            <w:tcW w:w="992" w:type="dxa"/>
          </w:tcPr>
          <w:p w14:paraId="647058FA" w14:textId="6FA4576B" w:rsidR="00D00D5C" w:rsidRPr="0059295B" w:rsidRDefault="00D00D5C" w:rsidP="001D5EA5">
            <w:pPr>
              <w:spacing w:line="480" w:lineRule="auto"/>
              <w:jc w:val="center"/>
              <w:rPr>
                <w:rFonts w:ascii="Times New Roman" w:hAnsi="Times New Roman" w:cs="Times New Roman"/>
              </w:rPr>
            </w:pPr>
          </w:p>
        </w:tc>
      </w:tr>
    </w:tbl>
    <w:p w14:paraId="13215389" w14:textId="77777777" w:rsidR="00B4652E" w:rsidRDefault="00B4652E" w:rsidP="0059295B">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1406"/>
        <w:gridCol w:w="1280"/>
        <w:gridCol w:w="1305"/>
        <w:gridCol w:w="1301"/>
        <w:gridCol w:w="1344"/>
        <w:gridCol w:w="1336"/>
        <w:gridCol w:w="1364"/>
        <w:gridCol w:w="1280"/>
        <w:gridCol w:w="1281"/>
        <w:gridCol w:w="1281"/>
      </w:tblGrid>
      <w:tr w:rsidR="008A0B1A" w14:paraId="24EC22E6" w14:textId="77777777" w:rsidTr="008A0B1A">
        <w:tc>
          <w:tcPr>
            <w:tcW w:w="1406" w:type="dxa"/>
          </w:tcPr>
          <w:p w14:paraId="2C40A207" w14:textId="664E65AF" w:rsidR="008A0B1A" w:rsidRDefault="008A0B1A" w:rsidP="0059295B">
            <w:pPr>
              <w:spacing w:line="480" w:lineRule="auto"/>
              <w:rPr>
                <w:rFonts w:ascii="Times New Roman" w:hAnsi="Times New Roman" w:cs="Times New Roman"/>
              </w:rPr>
            </w:pPr>
            <w:r>
              <w:rPr>
                <w:rFonts w:ascii="Times New Roman" w:hAnsi="Times New Roman" w:cs="Times New Roman"/>
              </w:rPr>
              <w:t>Traits</w:t>
            </w:r>
          </w:p>
        </w:tc>
        <w:tc>
          <w:tcPr>
            <w:tcW w:w="1280" w:type="dxa"/>
          </w:tcPr>
          <w:p w14:paraId="3C759CDA" w14:textId="4FC35F8A" w:rsidR="008A0B1A" w:rsidRDefault="008A0B1A" w:rsidP="0059295B">
            <w:pPr>
              <w:spacing w:line="480" w:lineRule="auto"/>
              <w:rPr>
                <w:rFonts w:ascii="Times New Roman" w:hAnsi="Times New Roman" w:cs="Times New Roman"/>
              </w:rPr>
            </w:pPr>
            <w:r>
              <w:rPr>
                <w:rFonts w:ascii="Times New Roman" w:hAnsi="Times New Roman" w:cs="Times New Roman"/>
              </w:rPr>
              <w:t>Year</w:t>
            </w:r>
          </w:p>
        </w:tc>
        <w:tc>
          <w:tcPr>
            <w:tcW w:w="1305" w:type="dxa"/>
          </w:tcPr>
          <w:p w14:paraId="4694ACC0" w14:textId="425E732F" w:rsidR="008A0B1A" w:rsidRDefault="008A0B1A" w:rsidP="0059295B">
            <w:pPr>
              <w:spacing w:line="480" w:lineRule="auto"/>
              <w:rPr>
                <w:rFonts w:ascii="Times New Roman" w:hAnsi="Times New Roman" w:cs="Times New Roman"/>
              </w:rPr>
            </w:pPr>
            <w:r>
              <w:rPr>
                <w:rFonts w:ascii="Times New Roman" w:hAnsi="Times New Roman" w:cs="Times New Roman"/>
              </w:rPr>
              <w:t>G</w:t>
            </w:r>
          </w:p>
        </w:tc>
        <w:tc>
          <w:tcPr>
            <w:tcW w:w="1301" w:type="dxa"/>
          </w:tcPr>
          <w:p w14:paraId="50B42328" w14:textId="08F2D126" w:rsidR="008A0B1A" w:rsidRDefault="008A0B1A" w:rsidP="0059295B">
            <w:pPr>
              <w:spacing w:line="480" w:lineRule="auto"/>
              <w:rPr>
                <w:rFonts w:ascii="Times New Roman" w:hAnsi="Times New Roman" w:cs="Times New Roman"/>
              </w:rPr>
            </w:pPr>
            <w:r>
              <w:rPr>
                <w:rFonts w:ascii="Times New Roman" w:hAnsi="Times New Roman" w:cs="Times New Roman"/>
              </w:rPr>
              <w:t>E</w:t>
            </w:r>
          </w:p>
        </w:tc>
        <w:tc>
          <w:tcPr>
            <w:tcW w:w="1344" w:type="dxa"/>
          </w:tcPr>
          <w:p w14:paraId="29B59478" w14:textId="57E5C958" w:rsidR="008A0B1A" w:rsidRDefault="008A0B1A" w:rsidP="0059295B">
            <w:pPr>
              <w:spacing w:line="480" w:lineRule="auto"/>
              <w:rPr>
                <w:rFonts w:ascii="Times New Roman" w:hAnsi="Times New Roman" w:cs="Times New Roman"/>
              </w:rPr>
            </w:pPr>
            <w:proofErr w:type="spellStart"/>
            <w:r>
              <w:rPr>
                <w:rFonts w:ascii="Times New Roman" w:hAnsi="Times New Roman" w:cs="Times New Roman"/>
              </w:rPr>
              <w:t>GxE</w:t>
            </w:r>
            <w:proofErr w:type="spellEnd"/>
          </w:p>
        </w:tc>
        <w:tc>
          <w:tcPr>
            <w:tcW w:w="1336" w:type="dxa"/>
          </w:tcPr>
          <w:p w14:paraId="360D7864" w14:textId="689FE455" w:rsidR="008A0B1A" w:rsidRDefault="008A0B1A" w:rsidP="0059295B">
            <w:pPr>
              <w:spacing w:line="480" w:lineRule="auto"/>
              <w:rPr>
                <w:rFonts w:ascii="Times New Roman" w:hAnsi="Times New Roman" w:cs="Times New Roman"/>
              </w:rPr>
            </w:pPr>
            <w:bookmarkStart w:id="5" w:name="_GoBack"/>
            <w:bookmarkEnd w:id="5"/>
            <w:r>
              <w:rPr>
                <w:rFonts w:ascii="Times New Roman" w:hAnsi="Times New Roman" w:cs="Times New Roman"/>
              </w:rPr>
              <w:t>Plot</w:t>
            </w:r>
          </w:p>
        </w:tc>
        <w:tc>
          <w:tcPr>
            <w:tcW w:w="1364" w:type="dxa"/>
          </w:tcPr>
          <w:p w14:paraId="3DD06207" w14:textId="59077116" w:rsidR="008A0B1A" w:rsidRDefault="008A0B1A" w:rsidP="0059295B">
            <w:pPr>
              <w:spacing w:line="480" w:lineRule="auto"/>
              <w:rPr>
                <w:rFonts w:ascii="Times New Roman" w:hAnsi="Times New Roman" w:cs="Times New Roman"/>
              </w:rPr>
            </w:pPr>
            <w:r>
              <w:rPr>
                <w:rFonts w:ascii="Times New Roman" w:hAnsi="Times New Roman" w:cs="Times New Roman"/>
              </w:rPr>
              <w:t>Block</w:t>
            </w:r>
          </w:p>
        </w:tc>
        <w:tc>
          <w:tcPr>
            <w:tcW w:w="1280" w:type="dxa"/>
          </w:tcPr>
          <w:p w14:paraId="7E4D8E3E" w14:textId="77777777" w:rsidR="008A0B1A" w:rsidRDefault="008A0B1A" w:rsidP="0059295B">
            <w:pPr>
              <w:spacing w:line="480" w:lineRule="auto"/>
              <w:rPr>
                <w:rFonts w:ascii="Times New Roman" w:hAnsi="Times New Roman" w:cs="Times New Roman"/>
              </w:rPr>
            </w:pPr>
          </w:p>
        </w:tc>
        <w:tc>
          <w:tcPr>
            <w:tcW w:w="1281" w:type="dxa"/>
          </w:tcPr>
          <w:p w14:paraId="0056C95A" w14:textId="77777777" w:rsidR="008A0B1A" w:rsidRDefault="008A0B1A" w:rsidP="0059295B">
            <w:pPr>
              <w:spacing w:line="480" w:lineRule="auto"/>
              <w:rPr>
                <w:rFonts w:ascii="Times New Roman" w:hAnsi="Times New Roman" w:cs="Times New Roman"/>
              </w:rPr>
            </w:pPr>
          </w:p>
        </w:tc>
        <w:tc>
          <w:tcPr>
            <w:tcW w:w="1281" w:type="dxa"/>
          </w:tcPr>
          <w:p w14:paraId="1C7739AB" w14:textId="77777777" w:rsidR="008A0B1A" w:rsidRDefault="008A0B1A" w:rsidP="0059295B">
            <w:pPr>
              <w:spacing w:line="480" w:lineRule="auto"/>
              <w:rPr>
                <w:rFonts w:ascii="Times New Roman" w:hAnsi="Times New Roman" w:cs="Times New Roman"/>
              </w:rPr>
            </w:pPr>
          </w:p>
        </w:tc>
      </w:tr>
      <w:tr w:rsidR="008A0B1A" w14:paraId="2AC760BB" w14:textId="77777777" w:rsidTr="008A0B1A">
        <w:tc>
          <w:tcPr>
            <w:tcW w:w="1406" w:type="dxa"/>
          </w:tcPr>
          <w:p w14:paraId="1203A840" w14:textId="069D1866" w:rsidR="008A0B1A" w:rsidRDefault="008A0B1A" w:rsidP="0059295B">
            <w:pPr>
              <w:spacing w:line="480" w:lineRule="auto"/>
              <w:rPr>
                <w:rFonts w:ascii="Times New Roman" w:hAnsi="Times New Roman" w:cs="Times New Roman"/>
              </w:rPr>
            </w:pPr>
            <w:r>
              <w:rPr>
                <w:rFonts w:ascii="Times New Roman" w:hAnsi="Times New Roman" w:cs="Times New Roman"/>
              </w:rPr>
              <w:t>Plant height</w:t>
            </w:r>
          </w:p>
        </w:tc>
        <w:tc>
          <w:tcPr>
            <w:tcW w:w="1280" w:type="dxa"/>
          </w:tcPr>
          <w:p w14:paraId="6E712593" w14:textId="198D331C" w:rsidR="008A0B1A" w:rsidRDefault="008A0B1A" w:rsidP="0059295B">
            <w:pPr>
              <w:spacing w:line="480" w:lineRule="auto"/>
              <w:rPr>
                <w:rFonts w:ascii="Times New Roman" w:hAnsi="Times New Roman" w:cs="Times New Roman"/>
              </w:rPr>
            </w:pPr>
            <w:r>
              <w:rPr>
                <w:rFonts w:ascii="Times New Roman" w:hAnsi="Times New Roman" w:cs="Times New Roman"/>
              </w:rPr>
              <w:t>2012</w:t>
            </w:r>
          </w:p>
        </w:tc>
        <w:tc>
          <w:tcPr>
            <w:tcW w:w="1305" w:type="dxa"/>
          </w:tcPr>
          <w:p w14:paraId="315A58CC" w14:textId="070F3BAE" w:rsidR="008A0B1A" w:rsidRDefault="008A0B1A" w:rsidP="0059295B">
            <w:pPr>
              <w:spacing w:line="480" w:lineRule="auto"/>
              <w:rPr>
                <w:rFonts w:ascii="Times New Roman" w:hAnsi="Times New Roman" w:cs="Times New Roman"/>
              </w:rPr>
            </w:pPr>
            <w:r>
              <w:rPr>
                <w:rFonts w:ascii="Times New Roman" w:hAnsi="Times New Roman" w:cs="Times New Roman"/>
              </w:rPr>
              <w:t>X</w:t>
            </w:r>
          </w:p>
        </w:tc>
        <w:tc>
          <w:tcPr>
            <w:tcW w:w="1301" w:type="dxa"/>
          </w:tcPr>
          <w:p w14:paraId="720D50C4" w14:textId="71B9F947" w:rsidR="008A0B1A" w:rsidRDefault="008A0B1A" w:rsidP="0059295B">
            <w:pPr>
              <w:spacing w:line="480" w:lineRule="auto"/>
              <w:rPr>
                <w:rFonts w:ascii="Times New Roman" w:hAnsi="Times New Roman" w:cs="Times New Roman"/>
              </w:rPr>
            </w:pPr>
            <w:r>
              <w:rPr>
                <w:rFonts w:ascii="Times New Roman" w:hAnsi="Times New Roman" w:cs="Times New Roman"/>
              </w:rPr>
              <w:t>F</w:t>
            </w:r>
          </w:p>
        </w:tc>
        <w:tc>
          <w:tcPr>
            <w:tcW w:w="1344" w:type="dxa"/>
          </w:tcPr>
          <w:p w14:paraId="03E05410" w14:textId="77777777" w:rsidR="008A0B1A" w:rsidRDefault="008A0B1A" w:rsidP="0059295B">
            <w:pPr>
              <w:spacing w:line="480" w:lineRule="auto"/>
              <w:rPr>
                <w:rFonts w:ascii="Times New Roman" w:hAnsi="Times New Roman" w:cs="Times New Roman"/>
              </w:rPr>
            </w:pPr>
          </w:p>
        </w:tc>
        <w:tc>
          <w:tcPr>
            <w:tcW w:w="1336" w:type="dxa"/>
          </w:tcPr>
          <w:p w14:paraId="500589CE" w14:textId="77777777" w:rsidR="008A0B1A" w:rsidRDefault="008A0B1A" w:rsidP="0059295B">
            <w:pPr>
              <w:spacing w:line="480" w:lineRule="auto"/>
              <w:rPr>
                <w:rFonts w:ascii="Times New Roman" w:hAnsi="Times New Roman" w:cs="Times New Roman"/>
              </w:rPr>
            </w:pPr>
          </w:p>
        </w:tc>
        <w:tc>
          <w:tcPr>
            <w:tcW w:w="1364" w:type="dxa"/>
          </w:tcPr>
          <w:p w14:paraId="7F84932D" w14:textId="77777777" w:rsidR="008A0B1A" w:rsidRDefault="008A0B1A" w:rsidP="0059295B">
            <w:pPr>
              <w:spacing w:line="480" w:lineRule="auto"/>
              <w:rPr>
                <w:rFonts w:ascii="Times New Roman" w:hAnsi="Times New Roman" w:cs="Times New Roman"/>
              </w:rPr>
            </w:pPr>
          </w:p>
        </w:tc>
        <w:tc>
          <w:tcPr>
            <w:tcW w:w="1280" w:type="dxa"/>
          </w:tcPr>
          <w:p w14:paraId="1C0F2268" w14:textId="77777777" w:rsidR="008A0B1A" w:rsidRDefault="008A0B1A" w:rsidP="0059295B">
            <w:pPr>
              <w:spacing w:line="480" w:lineRule="auto"/>
              <w:rPr>
                <w:rFonts w:ascii="Times New Roman" w:hAnsi="Times New Roman" w:cs="Times New Roman"/>
              </w:rPr>
            </w:pPr>
          </w:p>
        </w:tc>
        <w:tc>
          <w:tcPr>
            <w:tcW w:w="1281" w:type="dxa"/>
          </w:tcPr>
          <w:p w14:paraId="0BA7A968" w14:textId="77777777" w:rsidR="008A0B1A" w:rsidRDefault="008A0B1A" w:rsidP="0059295B">
            <w:pPr>
              <w:spacing w:line="480" w:lineRule="auto"/>
              <w:rPr>
                <w:rFonts w:ascii="Times New Roman" w:hAnsi="Times New Roman" w:cs="Times New Roman"/>
              </w:rPr>
            </w:pPr>
          </w:p>
        </w:tc>
        <w:tc>
          <w:tcPr>
            <w:tcW w:w="1281" w:type="dxa"/>
          </w:tcPr>
          <w:p w14:paraId="3A1AA20B" w14:textId="77777777" w:rsidR="008A0B1A" w:rsidRDefault="008A0B1A" w:rsidP="0059295B">
            <w:pPr>
              <w:spacing w:line="480" w:lineRule="auto"/>
              <w:rPr>
                <w:rFonts w:ascii="Times New Roman" w:hAnsi="Times New Roman" w:cs="Times New Roman"/>
              </w:rPr>
            </w:pPr>
          </w:p>
        </w:tc>
      </w:tr>
      <w:tr w:rsidR="008A0B1A" w14:paraId="0A314254" w14:textId="77777777" w:rsidTr="008A0B1A">
        <w:tc>
          <w:tcPr>
            <w:tcW w:w="1406" w:type="dxa"/>
          </w:tcPr>
          <w:p w14:paraId="3DD6AC84" w14:textId="504ED102" w:rsidR="008A0B1A" w:rsidRDefault="008A0B1A" w:rsidP="0059295B">
            <w:pPr>
              <w:spacing w:line="480" w:lineRule="auto"/>
              <w:rPr>
                <w:rFonts w:ascii="Times New Roman" w:hAnsi="Times New Roman" w:cs="Times New Roman"/>
              </w:rPr>
            </w:pPr>
          </w:p>
        </w:tc>
        <w:tc>
          <w:tcPr>
            <w:tcW w:w="1280" w:type="dxa"/>
          </w:tcPr>
          <w:p w14:paraId="0287B5A6" w14:textId="58EE7D6E" w:rsidR="008A0B1A" w:rsidRDefault="008A0B1A" w:rsidP="0059295B">
            <w:pPr>
              <w:spacing w:line="480" w:lineRule="auto"/>
              <w:rPr>
                <w:rFonts w:ascii="Times New Roman" w:hAnsi="Times New Roman" w:cs="Times New Roman"/>
              </w:rPr>
            </w:pPr>
            <w:r>
              <w:rPr>
                <w:rFonts w:ascii="Times New Roman" w:hAnsi="Times New Roman" w:cs="Times New Roman"/>
              </w:rPr>
              <w:t>2013</w:t>
            </w:r>
          </w:p>
        </w:tc>
        <w:tc>
          <w:tcPr>
            <w:tcW w:w="1305" w:type="dxa"/>
          </w:tcPr>
          <w:p w14:paraId="6FA521D6" w14:textId="05BB6E6B" w:rsidR="008A0B1A" w:rsidRDefault="008A0B1A" w:rsidP="0059295B">
            <w:pPr>
              <w:spacing w:line="480" w:lineRule="auto"/>
              <w:rPr>
                <w:rFonts w:ascii="Times New Roman" w:hAnsi="Times New Roman" w:cs="Times New Roman"/>
              </w:rPr>
            </w:pPr>
          </w:p>
        </w:tc>
        <w:tc>
          <w:tcPr>
            <w:tcW w:w="1301" w:type="dxa"/>
          </w:tcPr>
          <w:p w14:paraId="2D0FFF70" w14:textId="77777777" w:rsidR="008A0B1A" w:rsidRDefault="008A0B1A" w:rsidP="0059295B">
            <w:pPr>
              <w:spacing w:line="480" w:lineRule="auto"/>
              <w:rPr>
                <w:rFonts w:ascii="Times New Roman" w:hAnsi="Times New Roman" w:cs="Times New Roman"/>
              </w:rPr>
            </w:pPr>
          </w:p>
        </w:tc>
        <w:tc>
          <w:tcPr>
            <w:tcW w:w="1344" w:type="dxa"/>
          </w:tcPr>
          <w:p w14:paraId="59C7265B" w14:textId="77777777" w:rsidR="008A0B1A" w:rsidRDefault="008A0B1A" w:rsidP="0059295B">
            <w:pPr>
              <w:spacing w:line="480" w:lineRule="auto"/>
              <w:rPr>
                <w:rFonts w:ascii="Times New Roman" w:hAnsi="Times New Roman" w:cs="Times New Roman"/>
              </w:rPr>
            </w:pPr>
          </w:p>
        </w:tc>
        <w:tc>
          <w:tcPr>
            <w:tcW w:w="1336" w:type="dxa"/>
          </w:tcPr>
          <w:p w14:paraId="48175384" w14:textId="77777777" w:rsidR="008A0B1A" w:rsidRDefault="008A0B1A" w:rsidP="0059295B">
            <w:pPr>
              <w:spacing w:line="480" w:lineRule="auto"/>
              <w:rPr>
                <w:rFonts w:ascii="Times New Roman" w:hAnsi="Times New Roman" w:cs="Times New Roman"/>
              </w:rPr>
            </w:pPr>
          </w:p>
        </w:tc>
        <w:tc>
          <w:tcPr>
            <w:tcW w:w="1364" w:type="dxa"/>
          </w:tcPr>
          <w:p w14:paraId="41EBBC5B" w14:textId="77777777" w:rsidR="008A0B1A" w:rsidRDefault="008A0B1A" w:rsidP="0059295B">
            <w:pPr>
              <w:spacing w:line="480" w:lineRule="auto"/>
              <w:rPr>
                <w:rFonts w:ascii="Times New Roman" w:hAnsi="Times New Roman" w:cs="Times New Roman"/>
              </w:rPr>
            </w:pPr>
          </w:p>
        </w:tc>
        <w:tc>
          <w:tcPr>
            <w:tcW w:w="1280" w:type="dxa"/>
          </w:tcPr>
          <w:p w14:paraId="0BA5BAE4" w14:textId="77777777" w:rsidR="008A0B1A" w:rsidRDefault="008A0B1A" w:rsidP="0059295B">
            <w:pPr>
              <w:spacing w:line="480" w:lineRule="auto"/>
              <w:rPr>
                <w:rFonts w:ascii="Times New Roman" w:hAnsi="Times New Roman" w:cs="Times New Roman"/>
              </w:rPr>
            </w:pPr>
          </w:p>
        </w:tc>
        <w:tc>
          <w:tcPr>
            <w:tcW w:w="1281" w:type="dxa"/>
          </w:tcPr>
          <w:p w14:paraId="6FFF6968" w14:textId="77777777" w:rsidR="008A0B1A" w:rsidRDefault="008A0B1A" w:rsidP="0059295B">
            <w:pPr>
              <w:spacing w:line="480" w:lineRule="auto"/>
              <w:rPr>
                <w:rFonts w:ascii="Times New Roman" w:hAnsi="Times New Roman" w:cs="Times New Roman"/>
              </w:rPr>
            </w:pPr>
          </w:p>
        </w:tc>
        <w:tc>
          <w:tcPr>
            <w:tcW w:w="1281" w:type="dxa"/>
          </w:tcPr>
          <w:p w14:paraId="347BBDE8" w14:textId="77777777" w:rsidR="008A0B1A" w:rsidRDefault="008A0B1A" w:rsidP="0059295B">
            <w:pPr>
              <w:spacing w:line="480" w:lineRule="auto"/>
              <w:rPr>
                <w:rFonts w:ascii="Times New Roman" w:hAnsi="Times New Roman" w:cs="Times New Roman"/>
              </w:rPr>
            </w:pPr>
          </w:p>
        </w:tc>
      </w:tr>
      <w:tr w:rsidR="008A0B1A" w14:paraId="752F51E5" w14:textId="77777777" w:rsidTr="008A0B1A">
        <w:tc>
          <w:tcPr>
            <w:tcW w:w="1406" w:type="dxa"/>
          </w:tcPr>
          <w:p w14:paraId="1ECA4A36" w14:textId="0F4F3844" w:rsidR="008A0B1A" w:rsidRDefault="008A0B1A" w:rsidP="0059295B">
            <w:pPr>
              <w:spacing w:line="480" w:lineRule="auto"/>
              <w:rPr>
                <w:rFonts w:ascii="Times New Roman" w:hAnsi="Times New Roman" w:cs="Times New Roman"/>
              </w:rPr>
            </w:pPr>
            <w:r>
              <w:rPr>
                <w:rFonts w:ascii="Times New Roman" w:hAnsi="Times New Roman" w:cs="Times New Roman"/>
              </w:rPr>
              <w:t>Shoot count</w:t>
            </w:r>
          </w:p>
        </w:tc>
        <w:tc>
          <w:tcPr>
            <w:tcW w:w="1280" w:type="dxa"/>
          </w:tcPr>
          <w:p w14:paraId="428C7CF2" w14:textId="6D2E3EE0" w:rsidR="008A0B1A" w:rsidRDefault="008A0B1A" w:rsidP="0059295B">
            <w:pPr>
              <w:spacing w:line="480" w:lineRule="auto"/>
              <w:rPr>
                <w:rFonts w:ascii="Times New Roman" w:hAnsi="Times New Roman" w:cs="Times New Roman"/>
              </w:rPr>
            </w:pPr>
            <w:r>
              <w:rPr>
                <w:rFonts w:ascii="Times New Roman" w:hAnsi="Times New Roman" w:cs="Times New Roman"/>
              </w:rPr>
              <w:t>2012</w:t>
            </w:r>
          </w:p>
        </w:tc>
        <w:tc>
          <w:tcPr>
            <w:tcW w:w="1305" w:type="dxa"/>
          </w:tcPr>
          <w:p w14:paraId="518DCE36" w14:textId="2B504C51" w:rsidR="008A0B1A" w:rsidRDefault="008A0B1A" w:rsidP="0059295B">
            <w:pPr>
              <w:spacing w:line="480" w:lineRule="auto"/>
              <w:rPr>
                <w:rFonts w:ascii="Times New Roman" w:hAnsi="Times New Roman" w:cs="Times New Roman"/>
              </w:rPr>
            </w:pPr>
          </w:p>
        </w:tc>
        <w:tc>
          <w:tcPr>
            <w:tcW w:w="1301" w:type="dxa"/>
          </w:tcPr>
          <w:p w14:paraId="482CCA3A" w14:textId="77777777" w:rsidR="008A0B1A" w:rsidRDefault="008A0B1A" w:rsidP="0059295B">
            <w:pPr>
              <w:spacing w:line="480" w:lineRule="auto"/>
              <w:rPr>
                <w:rFonts w:ascii="Times New Roman" w:hAnsi="Times New Roman" w:cs="Times New Roman"/>
              </w:rPr>
            </w:pPr>
          </w:p>
        </w:tc>
        <w:tc>
          <w:tcPr>
            <w:tcW w:w="1344" w:type="dxa"/>
          </w:tcPr>
          <w:p w14:paraId="79570063" w14:textId="77777777" w:rsidR="008A0B1A" w:rsidRDefault="008A0B1A" w:rsidP="0059295B">
            <w:pPr>
              <w:spacing w:line="480" w:lineRule="auto"/>
              <w:rPr>
                <w:rFonts w:ascii="Times New Roman" w:hAnsi="Times New Roman" w:cs="Times New Roman"/>
              </w:rPr>
            </w:pPr>
          </w:p>
        </w:tc>
        <w:tc>
          <w:tcPr>
            <w:tcW w:w="1336" w:type="dxa"/>
          </w:tcPr>
          <w:p w14:paraId="19B6D6B2" w14:textId="77777777" w:rsidR="008A0B1A" w:rsidRDefault="008A0B1A" w:rsidP="0059295B">
            <w:pPr>
              <w:spacing w:line="480" w:lineRule="auto"/>
              <w:rPr>
                <w:rFonts w:ascii="Times New Roman" w:hAnsi="Times New Roman" w:cs="Times New Roman"/>
              </w:rPr>
            </w:pPr>
          </w:p>
        </w:tc>
        <w:tc>
          <w:tcPr>
            <w:tcW w:w="1364" w:type="dxa"/>
          </w:tcPr>
          <w:p w14:paraId="1657208A" w14:textId="77777777" w:rsidR="008A0B1A" w:rsidRDefault="008A0B1A" w:rsidP="0059295B">
            <w:pPr>
              <w:spacing w:line="480" w:lineRule="auto"/>
              <w:rPr>
                <w:rFonts w:ascii="Times New Roman" w:hAnsi="Times New Roman" w:cs="Times New Roman"/>
              </w:rPr>
            </w:pPr>
          </w:p>
        </w:tc>
        <w:tc>
          <w:tcPr>
            <w:tcW w:w="1280" w:type="dxa"/>
          </w:tcPr>
          <w:p w14:paraId="2788189D" w14:textId="77777777" w:rsidR="008A0B1A" w:rsidRDefault="008A0B1A" w:rsidP="0059295B">
            <w:pPr>
              <w:spacing w:line="480" w:lineRule="auto"/>
              <w:rPr>
                <w:rFonts w:ascii="Times New Roman" w:hAnsi="Times New Roman" w:cs="Times New Roman"/>
              </w:rPr>
            </w:pPr>
          </w:p>
        </w:tc>
        <w:tc>
          <w:tcPr>
            <w:tcW w:w="1281" w:type="dxa"/>
          </w:tcPr>
          <w:p w14:paraId="2B2507A4" w14:textId="77777777" w:rsidR="008A0B1A" w:rsidRDefault="008A0B1A" w:rsidP="0059295B">
            <w:pPr>
              <w:spacing w:line="480" w:lineRule="auto"/>
              <w:rPr>
                <w:rFonts w:ascii="Times New Roman" w:hAnsi="Times New Roman" w:cs="Times New Roman"/>
              </w:rPr>
            </w:pPr>
          </w:p>
        </w:tc>
        <w:tc>
          <w:tcPr>
            <w:tcW w:w="1281" w:type="dxa"/>
          </w:tcPr>
          <w:p w14:paraId="46A2F8CB" w14:textId="77777777" w:rsidR="008A0B1A" w:rsidRDefault="008A0B1A" w:rsidP="0059295B">
            <w:pPr>
              <w:spacing w:line="480" w:lineRule="auto"/>
              <w:rPr>
                <w:rFonts w:ascii="Times New Roman" w:hAnsi="Times New Roman" w:cs="Times New Roman"/>
              </w:rPr>
            </w:pPr>
          </w:p>
        </w:tc>
      </w:tr>
      <w:tr w:rsidR="008A0B1A" w14:paraId="7B659DFF" w14:textId="77777777" w:rsidTr="008A0B1A">
        <w:tc>
          <w:tcPr>
            <w:tcW w:w="1406" w:type="dxa"/>
          </w:tcPr>
          <w:p w14:paraId="3365A957" w14:textId="222EFDBB" w:rsidR="008A0B1A" w:rsidRDefault="008A0B1A" w:rsidP="0059295B">
            <w:pPr>
              <w:spacing w:line="480" w:lineRule="auto"/>
              <w:rPr>
                <w:rFonts w:ascii="Times New Roman" w:hAnsi="Times New Roman" w:cs="Times New Roman"/>
              </w:rPr>
            </w:pPr>
          </w:p>
        </w:tc>
        <w:tc>
          <w:tcPr>
            <w:tcW w:w="1280" w:type="dxa"/>
          </w:tcPr>
          <w:p w14:paraId="409634E4" w14:textId="7FC8A734" w:rsidR="008A0B1A" w:rsidRDefault="008A0B1A" w:rsidP="0059295B">
            <w:pPr>
              <w:spacing w:line="480" w:lineRule="auto"/>
              <w:rPr>
                <w:rFonts w:ascii="Times New Roman" w:hAnsi="Times New Roman" w:cs="Times New Roman"/>
              </w:rPr>
            </w:pPr>
            <w:r>
              <w:rPr>
                <w:rFonts w:ascii="Times New Roman" w:hAnsi="Times New Roman" w:cs="Times New Roman"/>
              </w:rPr>
              <w:t>2012</w:t>
            </w:r>
          </w:p>
        </w:tc>
        <w:tc>
          <w:tcPr>
            <w:tcW w:w="1305" w:type="dxa"/>
          </w:tcPr>
          <w:p w14:paraId="5E1E3EDA" w14:textId="22A21F44" w:rsidR="008A0B1A" w:rsidRDefault="008A0B1A" w:rsidP="0059295B">
            <w:pPr>
              <w:spacing w:line="480" w:lineRule="auto"/>
              <w:rPr>
                <w:rFonts w:ascii="Times New Roman" w:hAnsi="Times New Roman" w:cs="Times New Roman"/>
              </w:rPr>
            </w:pPr>
          </w:p>
        </w:tc>
        <w:tc>
          <w:tcPr>
            <w:tcW w:w="1301" w:type="dxa"/>
          </w:tcPr>
          <w:p w14:paraId="495E1FA4" w14:textId="77777777" w:rsidR="008A0B1A" w:rsidRDefault="008A0B1A" w:rsidP="0059295B">
            <w:pPr>
              <w:spacing w:line="480" w:lineRule="auto"/>
              <w:rPr>
                <w:rFonts w:ascii="Times New Roman" w:hAnsi="Times New Roman" w:cs="Times New Roman"/>
              </w:rPr>
            </w:pPr>
          </w:p>
        </w:tc>
        <w:tc>
          <w:tcPr>
            <w:tcW w:w="1344" w:type="dxa"/>
          </w:tcPr>
          <w:p w14:paraId="3AF0A661" w14:textId="77777777" w:rsidR="008A0B1A" w:rsidRDefault="008A0B1A" w:rsidP="0059295B">
            <w:pPr>
              <w:spacing w:line="480" w:lineRule="auto"/>
              <w:rPr>
                <w:rFonts w:ascii="Times New Roman" w:hAnsi="Times New Roman" w:cs="Times New Roman"/>
              </w:rPr>
            </w:pPr>
          </w:p>
        </w:tc>
        <w:tc>
          <w:tcPr>
            <w:tcW w:w="1336" w:type="dxa"/>
          </w:tcPr>
          <w:p w14:paraId="3D2B9BE0" w14:textId="77777777" w:rsidR="008A0B1A" w:rsidRDefault="008A0B1A" w:rsidP="0059295B">
            <w:pPr>
              <w:spacing w:line="480" w:lineRule="auto"/>
              <w:rPr>
                <w:rFonts w:ascii="Times New Roman" w:hAnsi="Times New Roman" w:cs="Times New Roman"/>
              </w:rPr>
            </w:pPr>
          </w:p>
        </w:tc>
        <w:tc>
          <w:tcPr>
            <w:tcW w:w="1364" w:type="dxa"/>
          </w:tcPr>
          <w:p w14:paraId="4D07A289" w14:textId="77777777" w:rsidR="008A0B1A" w:rsidRDefault="008A0B1A" w:rsidP="0059295B">
            <w:pPr>
              <w:spacing w:line="480" w:lineRule="auto"/>
              <w:rPr>
                <w:rFonts w:ascii="Times New Roman" w:hAnsi="Times New Roman" w:cs="Times New Roman"/>
              </w:rPr>
            </w:pPr>
          </w:p>
        </w:tc>
        <w:tc>
          <w:tcPr>
            <w:tcW w:w="1280" w:type="dxa"/>
          </w:tcPr>
          <w:p w14:paraId="38F34A85" w14:textId="77777777" w:rsidR="008A0B1A" w:rsidRDefault="008A0B1A" w:rsidP="0059295B">
            <w:pPr>
              <w:spacing w:line="480" w:lineRule="auto"/>
              <w:rPr>
                <w:rFonts w:ascii="Times New Roman" w:hAnsi="Times New Roman" w:cs="Times New Roman"/>
              </w:rPr>
            </w:pPr>
          </w:p>
        </w:tc>
        <w:tc>
          <w:tcPr>
            <w:tcW w:w="1281" w:type="dxa"/>
          </w:tcPr>
          <w:p w14:paraId="687EA79B" w14:textId="77777777" w:rsidR="008A0B1A" w:rsidRDefault="008A0B1A" w:rsidP="0059295B">
            <w:pPr>
              <w:spacing w:line="480" w:lineRule="auto"/>
              <w:rPr>
                <w:rFonts w:ascii="Times New Roman" w:hAnsi="Times New Roman" w:cs="Times New Roman"/>
              </w:rPr>
            </w:pPr>
          </w:p>
        </w:tc>
        <w:tc>
          <w:tcPr>
            <w:tcW w:w="1281" w:type="dxa"/>
          </w:tcPr>
          <w:p w14:paraId="5DF0D699" w14:textId="77777777" w:rsidR="008A0B1A" w:rsidRDefault="008A0B1A" w:rsidP="0059295B">
            <w:pPr>
              <w:spacing w:line="480" w:lineRule="auto"/>
              <w:rPr>
                <w:rFonts w:ascii="Times New Roman" w:hAnsi="Times New Roman" w:cs="Times New Roman"/>
              </w:rPr>
            </w:pPr>
          </w:p>
        </w:tc>
      </w:tr>
      <w:tr w:rsidR="008A0B1A" w14:paraId="2D905DBF" w14:textId="77777777" w:rsidTr="008A0B1A">
        <w:tc>
          <w:tcPr>
            <w:tcW w:w="1406" w:type="dxa"/>
          </w:tcPr>
          <w:p w14:paraId="046B277E" w14:textId="1149E523" w:rsidR="008A0B1A" w:rsidRDefault="008A0B1A" w:rsidP="0059295B">
            <w:pPr>
              <w:spacing w:line="480" w:lineRule="auto"/>
              <w:rPr>
                <w:rFonts w:ascii="Times New Roman" w:hAnsi="Times New Roman" w:cs="Times New Roman"/>
              </w:rPr>
            </w:pPr>
            <w:r>
              <w:rPr>
                <w:rFonts w:ascii="Times New Roman" w:hAnsi="Times New Roman" w:cs="Times New Roman"/>
              </w:rPr>
              <w:t xml:space="preserve">Leaf </w:t>
            </w:r>
            <w:proofErr w:type="spellStart"/>
            <w:r>
              <w:rPr>
                <w:rFonts w:ascii="Times New Roman" w:hAnsi="Times New Roman" w:cs="Times New Roman"/>
              </w:rPr>
              <w:t>trichome</w:t>
            </w:r>
            <w:proofErr w:type="spellEnd"/>
            <w:r>
              <w:rPr>
                <w:rFonts w:ascii="Times New Roman" w:hAnsi="Times New Roman" w:cs="Times New Roman"/>
              </w:rPr>
              <w:t xml:space="preserve"> density</w:t>
            </w:r>
          </w:p>
        </w:tc>
        <w:tc>
          <w:tcPr>
            <w:tcW w:w="1280" w:type="dxa"/>
          </w:tcPr>
          <w:p w14:paraId="5C4DF7FB" w14:textId="77777777" w:rsidR="008A0B1A" w:rsidRDefault="008A0B1A" w:rsidP="0059295B">
            <w:pPr>
              <w:spacing w:line="480" w:lineRule="auto"/>
              <w:rPr>
                <w:rFonts w:ascii="Times New Roman" w:hAnsi="Times New Roman" w:cs="Times New Roman"/>
              </w:rPr>
            </w:pPr>
          </w:p>
        </w:tc>
        <w:tc>
          <w:tcPr>
            <w:tcW w:w="1305" w:type="dxa"/>
          </w:tcPr>
          <w:p w14:paraId="1DD6B6F6" w14:textId="5D77E9B7" w:rsidR="008A0B1A" w:rsidRDefault="008A0B1A" w:rsidP="0059295B">
            <w:pPr>
              <w:spacing w:line="480" w:lineRule="auto"/>
              <w:rPr>
                <w:rFonts w:ascii="Times New Roman" w:hAnsi="Times New Roman" w:cs="Times New Roman"/>
              </w:rPr>
            </w:pPr>
          </w:p>
        </w:tc>
        <w:tc>
          <w:tcPr>
            <w:tcW w:w="1301" w:type="dxa"/>
          </w:tcPr>
          <w:p w14:paraId="5135B8F5" w14:textId="77777777" w:rsidR="008A0B1A" w:rsidRDefault="008A0B1A" w:rsidP="0059295B">
            <w:pPr>
              <w:spacing w:line="480" w:lineRule="auto"/>
              <w:rPr>
                <w:rFonts w:ascii="Times New Roman" w:hAnsi="Times New Roman" w:cs="Times New Roman"/>
              </w:rPr>
            </w:pPr>
          </w:p>
        </w:tc>
        <w:tc>
          <w:tcPr>
            <w:tcW w:w="1344" w:type="dxa"/>
          </w:tcPr>
          <w:p w14:paraId="150574AF" w14:textId="77777777" w:rsidR="008A0B1A" w:rsidRDefault="008A0B1A" w:rsidP="0059295B">
            <w:pPr>
              <w:spacing w:line="480" w:lineRule="auto"/>
              <w:rPr>
                <w:rFonts w:ascii="Times New Roman" w:hAnsi="Times New Roman" w:cs="Times New Roman"/>
              </w:rPr>
            </w:pPr>
          </w:p>
        </w:tc>
        <w:tc>
          <w:tcPr>
            <w:tcW w:w="1336" w:type="dxa"/>
          </w:tcPr>
          <w:p w14:paraId="0D5A23B6" w14:textId="77777777" w:rsidR="008A0B1A" w:rsidRDefault="008A0B1A" w:rsidP="0059295B">
            <w:pPr>
              <w:spacing w:line="480" w:lineRule="auto"/>
              <w:rPr>
                <w:rFonts w:ascii="Times New Roman" w:hAnsi="Times New Roman" w:cs="Times New Roman"/>
              </w:rPr>
            </w:pPr>
          </w:p>
        </w:tc>
        <w:tc>
          <w:tcPr>
            <w:tcW w:w="1364" w:type="dxa"/>
          </w:tcPr>
          <w:p w14:paraId="5618B131" w14:textId="77777777" w:rsidR="008A0B1A" w:rsidRDefault="008A0B1A" w:rsidP="0059295B">
            <w:pPr>
              <w:spacing w:line="480" w:lineRule="auto"/>
              <w:rPr>
                <w:rFonts w:ascii="Times New Roman" w:hAnsi="Times New Roman" w:cs="Times New Roman"/>
              </w:rPr>
            </w:pPr>
          </w:p>
        </w:tc>
        <w:tc>
          <w:tcPr>
            <w:tcW w:w="1280" w:type="dxa"/>
          </w:tcPr>
          <w:p w14:paraId="0C5287DC" w14:textId="77777777" w:rsidR="008A0B1A" w:rsidRDefault="008A0B1A" w:rsidP="0059295B">
            <w:pPr>
              <w:spacing w:line="480" w:lineRule="auto"/>
              <w:rPr>
                <w:rFonts w:ascii="Times New Roman" w:hAnsi="Times New Roman" w:cs="Times New Roman"/>
              </w:rPr>
            </w:pPr>
          </w:p>
        </w:tc>
        <w:tc>
          <w:tcPr>
            <w:tcW w:w="1281" w:type="dxa"/>
          </w:tcPr>
          <w:p w14:paraId="5532BB58" w14:textId="77777777" w:rsidR="008A0B1A" w:rsidRDefault="008A0B1A" w:rsidP="0059295B">
            <w:pPr>
              <w:spacing w:line="480" w:lineRule="auto"/>
              <w:rPr>
                <w:rFonts w:ascii="Times New Roman" w:hAnsi="Times New Roman" w:cs="Times New Roman"/>
              </w:rPr>
            </w:pPr>
          </w:p>
        </w:tc>
        <w:tc>
          <w:tcPr>
            <w:tcW w:w="1281" w:type="dxa"/>
          </w:tcPr>
          <w:p w14:paraId="1649F032" w14:textId="77777777" w:rsidR="008A0B1A" w:rsidRDefault="008A0B1A" w:rsidP="0059295B">
            <w:pPr>
              <w:spacing w:line="480" w:lineRule="auto"/>
              <w:rPr>
                <w:rFonts w:ascii="Times New Roman" w:hAnsi="Times New Roman" w:cs="Times New Roman"/>
              </w:rPr>
            </w:pPr>
          </w:p>
        </w:tc>
      </w:tr>
      <w:tr w:rsidR="008A0B1A" w14:paraId="65C07D64" w14:textId="77777777" w:rsidTr="008A0B1A">
        <w:tc>
          <w:tcPr>
            <w:tcW w:w="1406" w:type="dxa"/>
          </w:tcPr>
          <w:p w14:paraId="166928FA" w14:textId="77777777" w:rsidR="008A0B1A" w:rsidRDefault="008A0B1A" w:rsidP="0059295B">
            <w:pPr>
              <w:spacing w:line="480" w:lineRule="auto"/>
              <w:rPr>
                <w:rFonts w:ascii="Times New Roman" w:hAnsi="Times New Roman" w:cs="Times New Roman"/>
              </w:rPr>
            </w:pPr>
          </w:p>
        </w:tc>
        <w:tc>
          <w:tcPr>
            <w:tcW w:w="1280" w:type="dxa"/>
          </w:tcPr>
          <w:p w14:paraId="4E67C1C7" w14:textId="77777777" w:rsidR="008A0B1A" w:rsidRDefault="008A0B1A" w:rsidP="0059295B">
            <w:pPr>
              <w:spacing w:line="480" w:lineRule="auto"/>
              <w:rPr>
                <w:rFonts w:ascii="Times New Roman" w:hAnsi="Times New Roman" w:cs="Times New Roman"/>
              </w:rPr>
            </w:pPr>
          </w:p>
        </w:tc>
        <w:tc>
          <w:tcPr>
            <w:tcW w:w="1305" w:type="dxa"/>
          </w:tcPr>
          <w:p w14:paraId="5B55C853" w14:textId="362F449B" w:rsidR="008A0B1A" w:rsidRDefault="008A0B1A" w:rsidP="0059295B">
            <w:pPr>
              <w:spacing w:line="480" w:lineRule="auto"/>
              <w:rPr>
                <w:rFonts w:ascii="Times New Roman" w:hAnsi="Times New Roman" w:cs="Times New Roman"/>
              </w:rPr>
            </w:pPr>
          </w:p>
        </w:tc>
        <w:tc>
          <w:tcPr>
            <w:tcW w:w="1301" w:type="dxa"/>
          </w:tcPr>
          <w:p w14:paraId="04F2F943" w14:textId="77777777" w:rsidR="008A0B1A" w:rsidRDefault="008A0B1A" w:rsidP="0059295B">
            <w:pPr>
              <w:spacing w:line="480" w:lineRule="auto"/>
              <w:rPr>
                <w:rFonts w:ascii="Times New Roman" w:hAnsi="Times New Roman" w:cs="Times New Roman"/>
              </w:rPr>
            </w:pPr>
          </w:p>
        </w:tc>
        <w:tc>
          <w:tcPr>
            <w:tcW w:w="1344" w:type="dxa"/>
          </w:tcPr>
          <w:p w14:paraId="78514266" w14:textId="77777777" w:rsidR="008A0B1A" w:rsidRDefault="008A0B1A" w:rsidP="0059295B">
            <w:pPr>
              <w:spacing w:line="480" w:lineRule="auto"/>
              <w:rPr>
                <w:rFonts w:ascii="Times New Roman" w:hAnsi="Times New Roman" w:cs="Times New Roman"/>
              </w:rPr>
            </w:pPr>
          </w:p>
        </w:tc>
        <w:tc>
          <w:tcPr>
            <w:tcW w:w="1336" w:type="dxa"/>
          </w:tcPr>
          <w:p w14:paraId="606D32B2" w14:textId="77777777" w:rsidR="008A0B1A" w:rsidRDefault="008A0B1A" w:rsidP="0059295B">
            <w:pPr>
              <w:spacing w:line="480" w:lineRule="auto"/>
              <w:rPr>
                <w:rFonts w:ascii="Times New Roman" w:hAnsi="Times New Roman" w:cs="Times New Roman"/>
              </w:rPr>
            </w:pPr>
          </w:p>
        </w:tc>
        <w:tc>
          <w:tcPr>
            <w:tcW w:w="1364" w:type="dxa"/>
          </w:tcPr>
          <w:p w14:paraId="583EC961" w14:textId="77777777" w:rsidR="008A0B1A" w:rsidRDefault="008A0B1A" w:rsidP="0059295B">
            <w:pPr>
              <w:spacing w:line="480" w:lineRule="auto"/>
              <w:rPr>
                <w:rFonts w:ascii="Times New Roman" w:hAnsi="Times New Roman" w:cs="Times New Roman"/>
              </w:rPr>
            </w:pPr>
          </w:p>
        </w:tc>
        <w:tc>
          <w:tcPr>
            <w:tcW w:w="1280" w:type="dxa"/>
          </w:tcPr>
          <w:p w14:paraId="7BC06B98" w14:textId="77777777" w:rsidR="008A0B1A" w:rsidRDefault="008A0B1A" w:rsidP="0059295B">
            <w:pPr>
              <w:spacing w:line="480" w:lineRule="auto"/>
              <w:rPr>
                <w:rFonts w:ascii="Times New Roman" w:hAnsi="Times New Roman" w:cs="Times New Roman"/>
              </w:rPr>
            </w:pPr>
          </w:p>
        </w:tc>
        <w:tc>
          <w:tcPr>
            <w:tcW w:w="1281" w:type="dxa"/>
          </w:tcPr>
          <w:p w14:paraId="1FECB2DD" w14:textId="77777777" w:rsidR="008A0B1A" w:rsidRDefault="008A0B1A" w:rsidP="0059295B">
            <w:pPr>
              <w:spacing w:line="480" w:lineRule="auto"/>
              <w:rPr>
                <w:rFonts w:ascii="Times New Roman" w:hAnsi="Times New Roman" w:cs="Times New Roman"/>
              </w:rPr>
            </w:pPr>
          </w:p>
        </w:tc>
        <w:tc>
          <w:tcPr>
            <w:tcW w:w="1281" w:type="dxa"/>
          </w:tcPr>
          <w:p w14:paraId="56967983" w14:textId="77777777" w:rsidR="008A0B1A" w:rsidRDefault="008A0B1A" w:rsidP="0059295B">
            <w:pPr>
              <w:spacing w:line="480" w:lineRule="auto"/>
              <w:rPr>
                <w:rFonts w:ascii="Times New Roman" w:hAnsi="Times New Roman" w:cs="Times New Roman"/>
              </w:rPr>
            </w:pPr>
          </w:p>
        </w:tc>
      </w:tr>
      <w:tr w:rsidR="008A0B1A" w14:paraId="244CF805" w14:textId="77777777" w:rsidTr="008A0B1A">
        <w:tc>
          <w:tcPr>
            <w:tcW w:w="1406" w:type="dxa"/>
          </w:tcPr>
          <w:p w14:paraId="24974743" w14:textId="77777777" w:rsidR="008A0B1A" w:rsidRDefault="008A0B1A" w:rsidP="0059295B">
            <w:pPr>
              <w:spacing w:line="480" w:lineRule="auto"/>
              <w:rPr>
                <w:rFonts w:ascii="Times New Roman" w:hAnsi="Times New Roman" w:cs="Times New Roman"/>
              </w:rPr>
            </w:pPr>
          </w:p>
        </w:tc>
        <w:tc>
          <w:tcPr>
            <w:tcW w:w="1280" w:type="dxa"/>
          </w:tcPr>
          <w:p w14:paraId="790D9800" w14:textId="77777777" w:rsidR="008A0B1A" w:rsidRDefault="008A0B1A" w:rsidP="0059295B">
            <w:pPr>
              <w:spacing w:line="480" w:lineRule="auto"/>
              <w:rPr>
                <w:rFonts w:ascii="Times New Roman" w:hAnsi="Times New Roman" w:cs="Times New Roman"/>
              </w:rPr>
            </w:pPr>
          </w:p>
        </w:tc>
        <w:tc>
          <w:tcPr>
            <w:tcW w:w="1305" w:type="dxa"/>
          </w:tcPr>
          <w:p w14:paraId="5A959853" w14:textId="7D81D677" w:rsidR="008A0B1A" w:rsidRDefault="008A0B1A" w:rsidP="0059295B">
            <w:pPr>
              <w:spacing w:line="480" w:lineRule="auto"/>
              <w:rPr>
                <w:rFonts w:ascii="Times New Roman" w:hAnsi="Times New Roman" w:cs="Times New Roman"/>
              </w:rPr>
            </w:pPr>
          </w:p>
        </w:tc>
        <w:tc>
          <w:tcPr>
            <w:tcW w:w="1301" w:type="dxa"/>
          </w:tcPr>
          <w:p w14:paraId="380190D4" w14:textId="77777777" w:rsidR="008A0B1A" w:rsidRDefault="008A0B1A" w:rsidP="0059295B">
            <w:pPr>
              <w:spacing w:line="480" w:lineRule="auto"/>
              <w:rPr>
                <w:rFonts w:ascii="Times New Roman" w:hAnsi="Times New Roman" w:cs="Times New Roman"/>
              </w:rPr>
            </w:pPr>
          </w:p>
        </w:tc>
        <w:tc>
          <w:tcPr>
            <w:tcW w:w="1344" w:type="dxa"/>
          </w:tcPr>
          <w:p w14:paraId="2F1DE557" w14:textId="77777777" w:rsidR="008A0B1A" w:rsidRDefault="008A0B1A" w:rsidP="0059295B">
            <w:pPr>
              <w:spacing w:line="480" w:lineRule="auto"/>
              <w:rPr>
                <w:rFonts w:ascii="Times New Roman" w:hAnsi="Times New Roman" w:cs="Times New Roman"/>
              </w:rPr>
            </w:pPr>
          </w:p>
        </w:tc>
        <w:tc>
          <w:tcPr>
            <w:tcW w:w="1336" w:type="dxa"/>
          </w:tcPr>
          <w:p w14:paraId="28F409A8" w14:textId="77777777" w:rsidR="008A0B1A" w:rsidRDefault="008A0B1A" w:rsidP="0059295B">
            <w:pPr>
              <w:spacing w:line="480" w:lineRule="auto"/>
              <w:rPr>
                <w:rFonts w:ascii="Times New Roman" w:hAnsi="Times New Roman" w:cs="Times New Roman"/>
              </w:rPr>
            </w:pPr>
          </w:p>
        </w:tc>
        <w:tc>
          <w:tcPr>
            <w:tcW w:w="1364" w:type="dxa"/>
          </w:tcPr>
          <w:p w14:paraId="35233DB6" w14:textId="77777777" w:rsidR="008A0B1A" w:rsidRDefault="008A0B1A" w:rsidP="0059295B">
            <w:pPr>
              <w:spacing w:line="480" w:lineRule="auto"/>
              <w:rPr>
                <w:rFonts w:ascii="Times New Roman" w:hAnsi="Times New Roman" w:cs="Times New Roman"/>
              </w:rPr>
            </w:pPr>
          </w:p>
        </w:tc>
        <w:tc>
          <w:tcPr>
            <w:tcW w:w="1280" w:type="dxa"/>
          </w:tcPr>
          <w:p w14:paraId="24033421" w14:textId="77777777" w:rsidR="008A0B1A" w:rsidRDefault="008A0B1A" w:rsidP="0059295B">
            <w:pPr>
              <w:spacing w:line="480" w:lineRule="auto"/>
              <w:rPr>
                <w:rFonts w:ascii="Times New Roman" w:hAnsi="Times New Roman" w:cs="Times New Roman"/>
              </w:rPr>
            </w:pPr>
          </w:p>
        </w:tc>
        <w:tc>
          <w:tcPr>
            <w:tcW w:w="1281" w:type="dxa"/>
          </w:tcPr>
          <w:p w14:paraId="29F394A1" w14:textId="77777777" w:rsidR="008A0B1A" w:rsidRDefault="008A0B1A" w:rsidP="0059295B">
            <w:pPr>
              <w:spacing w:line="480" w:lineRule="auto"/>
              <w:rPr>
                <w:rFonts w:ascii="Times New Roman" w:hAnsi="Times New Roman" w:cs="Times New Roman"/>
              </w:rPr>
            </w:pPr>
          </w:p>
        </w:tc>
        <w:tc>
          <w:tcPr>
            <w:tcW w:w="1281" w:type="dxa"/>
          </w:tcPr>
          <w:p w14:paraId="0099B8A3" w14:textId="77777777" w:rsidR="008A0B1A" w:rsidRDefault="008A0B1A" w:rsidP="0059295B">
            <w:pPr>
              <w:spacing w:line="480" w:lineRule="auto"/>
              <w:rPr>
                <w:rFonts w:ascii="Times New Roman" w:hAnsi="Times New Roman" w:cs="Times New Roman"/>
              </w:rPr>
            </w:pPr>
          </w:p>
        </w:tc>
      </w:tr>
    </w:tbl>
    <w:p w14:paraId="0A0A1927" w14:textId="77777777" w:rsidR="007336BC" w:rsidRDefault="007336BC" w:rsidP="0059295B">
      <w:pPr>
        <w:spacing w:line="480" w:lineRule="auto"/>
        <w:rPr>
          <w:rFonts w:ascii="Times New Roman" w:hAnsi="Times New Roman" w:cs="Times New Roman"/>
        </w:rPr>
        <w:sectPr w:rsidR="007336BC" w:rsidSect="00B4652E">
          <w:pgSz w:w="15842" w:h="12242" w:orient="landscape"/>
          <w:pgMar w:top="1797" w:right="1440" w:bottom="1797" w:left="1440" w:header="709" w:footer="709" w:gutter="0"/>
          <w:cols w:space="708"/>
        </w:sectPr>
      </w:pPr>
    </w:p>
    <w:p w14:paraId="059EEA6E" w14:textId="799CE59B" w:rsidR="00D95AEF" w:rsidRDefault="00D95AEF" w:rsidP="0059295B">
      <w:pPr>
        <w:spacing w:line="480" w:lineRule="auto"/>
        <w:rPr>
          <w:rFonts w:ascii="Times New Roman" w:hAnsi="Times New Roman" w:cs="Times New Roman"/>
        </w:rPr>
      </w:pPr>
    </w:p>
    <w:p w14:paraId="74F0C918" w14:textId="77777777" w:rsidR="00B4652E" w:rsidRDefault="00B4652E" w:rsidP="0059295B">
      <w:pPr>
        <w:spacing w:line="480" w:lineRule="auto"/>
        <w:rPr>
          <w:rFonts w:ascii="Times New Roman" w:hAnsi="Times New Roman" w:cs="Times New Roman"/>
          <w:b/>
        </w:rPr>
      </w:pPr>
    </w:p>
    <w:p w14:paraId="545F95FA" w14:textId="77777777" w:rsidR="00B4652E" w:rsidRDefault="00B4652E" w:rsidP="0059295B">
      <w:pPr>
        <w:spacing w:line="480" w:lineRule="auto"/>
        <w:rPr>
          <w:rFonts w:ascii="Times New Roman" w:hAnsi="Times New Roman" w:cs="Times New Roman"/>
          <w:b/>
        </w:rPr>
      </w:pPr>
    </w:p>
    <w:p w14:paraId="01519B80" w14:textId="48F6D3B4" w:rsidR="0096200B" w:rsidRDefault="00C5746A" w:rsidP="0059295B">
      <w:pPr>
        <w:spacing w:line="480" w:lineRule="auto"/>
        <w:rPr>
          <w:rFonts w:ascii="Times New Roman" w:hAnsi="Times New Roman" w:cs="Times New Roman"/>
        </w:rPr>
      </w:pPr>
      <w:r w:rsidRPr="001D5EA5">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xml:space="preserve">: Ant-aphid experiment: </w:t>
      </w:r>
      <w:proofErr w:type="spellStart"/>
      <w:r>
        <w:rPr>
          <w:rFonts w:ascii="Times New Roman" w:hAnsi="Times New Roman" w:cs="Times New Roman"/>
        </w:rPr>
        <w:t>Permutational</w:t>
      </w:r>
      <w:proofErr w:type="spellEnd"/>
      <w:r>
        <w:rPr>
          <w:rFonts w:ascii="Times New Roman" w:hAnsi="Times New Roman" w:cs="Times New Roman"/>
        </w:rPr>
        <w:t xml:space="preserve"> multivariate ANOVAs on willow phenotypes (plant architecture and leaf quality) and willow community responses (arthropods, </w:t>
      </w:r>
      <w:proofErr w:type="spellStart"/>
      <w:r>
        <w:rPr>
          <w:rFonts w:ascii="Times New Roman" w:hAnsi="Times New Roman" w:cs="Times New Roman"/>
        </w:rPr>
        <w:t>mycorrhizal</w:t>
      </w:r>
      <w:proofErr w:type="spellEnd"/>
      <w:r>
        <w:rPr>
          <w:rFonts w:ascii="Times New Roman" w:hAnsi="Times New Roman" w:cs="Times New Roman"/>
        </w:rPr>
        <w:t>, bacteria).</w:t>
      </w:r>
    </w:p>
    <w:tbl>
      <w:tblPr>
        <w:tblStyle w:val="TableGrid"/>
        <w:tblW w:w="0" w:type="auto"/>
        <w:tblLayout w:type="fixed"/>
        <w:tblLook w:val="04A0" w:firstRow="1" w:lastRow="0" w:firstColumn="1" w:lastColumn="0" w:noHBand="0" w:noVBand="1"/>
      </w:tblPr>
      <w:tblGrid>
        <w:gridCol w:w="2376"/>
        <w:gridCol w:w="1843"/>
        <w:gridCol w:w="1134"/>
        <w:gridCol w:w="851"/>
        <w:gridCol w:w="992"/>
      </w:tblGrid>
      <w:tr w:rsidR="00D00D5C" w:rsidRPr="0059295B" w14:paraId="000A195A" w14:textId="77777777" w:rsidTr="008D7EF2">
        <w:tc>
          <w:tcPr>
            <w:tcW w:w="2376" w:type="dxa"/>
          </w:tcPr>
          <w:p w14:paraId="3AEA7E37" w14:textId="77777777" w:rsidR="00D00D5C" w:rsidRPr="0059295B" w:rsidRDefault="00D00D5C" w:rsidP="00D00D5C">
            <w:pPr>
              <w:spacing w:line="480" w:lineRule="auto"/>
              <w:rPr>
                <w:rFonts w:ascii="Times New Roman" w:hAnsi="Times New Roman" w:cs="Times New Roman"/>
              </w:rPr>
            </w:pPr>
          </w:p>
        </w:tc>
        <w:tc>
          <w:tcPr>
            <w:tcW w:w="1843" w:type="dxa"/>
          </w:tcPr>
          <w:p w14:paraId="50F8C95D" w14:textId="77777777" w:rsidR="00D00D5C" w:rsidRPr="0059295B" w:rsidRDefault="00D00D5C" w:rsidP="00D00D5C">
            <w:pPr>
              <w:spacing w:line="480" w:lineRule="auto"/>
              <w:rPr>
                <w:rFonts w:ascii="Times New Roman" w:hAnsi="Times New Roman" w:cs="Times New Roman"/>
              </w:rPr>
            </w:pPr>
          </w:p>
        </w:tc>
        <w:tc>
          <w:tcPr>
            <w:tcW w:w="2977" w:type="dxa"/>
            <w:gridSpan w:val="3"/>
          </w:tcPr>
          <w:p w14:paraId="7351D644" w14:textId="7349E561" w:rsidR="00D00D5C" w:rsidRPr="0059295B" w:rsidRDefault="00D00D5C" w:rsidP="00D00D5C">
            <w:pPr>
              <w:spacing w:line="480" w:lineRule="auto"/>
              <w:jc w:val="center"/>
              <w:rPr>
                <w:rFonts w:ascii="Times New Roman" w:hAnsi="Times New Roman" w:cs="Times New Roman"/>
              </w:rPr>
            </w:pPr>
            <w:r>
              <w:rPr>
                <w:rFonts w:ascii="Times New Roman" w:hAnsi="Times New Roman" w:cs="Times New Roman"/>
              </w:rPr>
              <w:t>2012</w:t>
            </w:r>
          </w:p>
        </w:tc>
      </w:tr>
      <w:tr w:rsidR="0096200B" w:rsidRPr="0059295B" w14:paraId="1CCE98C3" w14:textId="77777777" w:rsidTr="008D7EF2">
        <w:tc>
          <w:tcPr>
            <w:tcW w:w="2376" w:type="dxa"/>
          </w:tcPr>
          <w:p w14:paraId="1E7B3969"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Response</w:t>
            </w:r>
          </w:p>
        </w:tc>
        <w:tc>
          <w:tcPr>
            <w:tcW w:w="1843" w:type="dxa"/>
          </w:tcPr>
          <w:p w14:paraId="78562EF5"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Treatment</w:t>
            </w:r>
          </w:p>
        </w:tc>
        <w:tc>
          <w:tcPr>
            <w:tcW w:w="1134" w:type="dxa"/>
          </w:tcPr>
          <w:p w14:paraId="1D54753A" w14:textId="77777777" w:rsidR="00D00D5C" w:rsidRPr="00635DCA" w:rsidRDefault="00D00D5C" w:rsidP="00D00D5C">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851" w:type="dxa"/>
          </w:tcPr>
          <w:p w14:paraId="4C21EE3D"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F</w:t>
            </w:r>
          </w:p>
        </w:tc>
        <w:tc>
          <w:tcPr>
            <w:tcW w:w="992" w:type="dxa"/>
          </w:tcPr>
          <w:p w14:paraId="4CBD6E87"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P</w:t>
            </w:r>
          </w:p>
        </w:tc>
      </w:tr>
      <w:tr w:rsidR="0096200B" w:rsidRPr="0059295B" w14:paraId="6DDFD7E6" w14:textId="77777777" w:rsidTr="008D7EF2">
        <w:tc>
          <w:tcPr>
            <w:tcW w:w="2376" w:type="dxa"/>
          </w:tcPr>
          <w:p w14:paraId="3CC744D6" w14:textId="77777777" w:rsidR="00D00D5C" w:rsidRPr="0059295B" w:rsidRDefault="00D00D5C" w:rsidP="00D00D5C">
            <w:pPr>
              <w:rPr>
                <w:rFonts w:ascii="Times New Roman" w:hAnsi="Times New Roman" w:cs="Times New Roman"/>
              </w:rPr>
            </w:pPr>
            <w:r>
              <w:rPr>
                <w:rFonts w:ascii="Times New Roman" w:hAnsi="Times New Roman" w:cs="Times New Roman"/>
              </w:rPr>
              <w:t>Plant architecture</w:t>
            </w:r>
          </w:p>
        </w:tc>
        <w:tc>
          <w:tcPr>
            <w:tcW w:w="1843" w:type="dxa"/>
          </w:tcPr>
          <w:p w14:paraId="43A890F8"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134" w:type="dxa"/>
          </w:tcPr>
          <w:p w14:paraId="34CE6205" w14:textId="4B368963"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9,204.19</w:t>
            </w:r>
          </w:p>
        </w:tc>
        <w:tc>
          <w:tcPr>
            <w:tcW w:w="851" w:type="dxa"/>
          </w:tcPr>
          <w:p w14:paraId="6C93312E" w14:textId="4C405246" w:rsidR="00D00D5C" w:rsidRPr="0059295B" w:rsidRDefault="008D7EF2" w:rsidP="00D00D5C">
            <w:pPr>
              <w:spacing w:line="480" w:lineRule="auto"/>
              <w:rPr>
                <w:rFonts w:ascii="Times New Roman" w:hAnsi="Times New Roman" w:cs="Times New Roman"/>
              </w:rPr>
            </w:pPr>
            <w:r>
              <w:rPr>
                <w:rFonts w:ascii="Times New Roman" w:hAnsi="Times New Roman" w:cs="Times New Roman"/>
              </w:rPr>
              <w:t>4.52</w:t>
            </w:r>
          </w:p>
        </w:tc>
        <w:tc>
          <w:tcPr>
            <w:tcW w:w="992" w:type="dxa"/>
          </w:tcPr>
          <w:p w14:paraId="65D2A9F8" w14:textId="4BFB9781" w:rsidR="00D00D5C" w:rsidRPr="0059295B" w:rsidRDefault="008D7EF2" w:rsidP="00D00D5C">
            <w:pPr>
              <w:spacing w:line="480" w:lineRule="auto"/>
              <w:rPr>
                <w:rFonts w:ascii="Times New Roman" w:hAnsi="Times New Roman" w:cs="Times New Roman"/>
              </w:rPr>
            </w:pPr>
            <w:r>
              <w:rPr>
                <w:rFonts w:ascii="Times New Roman" w:hAnsi="Times New Roman" w:cs="Times New Roman"/>
              </w:rPr>
              <w:t>&lt;0.001</w:t>
            </w:r>
          </w:p>
        </w:tc>
      </w:tr>
      <w:tr w:rsidR="0096200B" w:rsidRPr="0059295B" w14:paraId="6F7B5510" w14:textId="77777777" w:rsidTr="008D7EF2">
        <w:tc>
          <w:tcPr>
            <w:tcW w:w="2376" w:type="dxa"/>
          </w:tcPr>
          <w:p w14:paraId="3F6A85CB" w14:textId="77777777" w:rsidR="00D00D5C" w:rsidRPr="0059295B" w:rsidRDefault="00D00D5C" w:rsidP="00D00D5C">
            <w:pPr>
              <w:spacing w:line="480" w:lineRule="auto"/>
              <w:rPr>
                <w:rFonts w:ascii="Times New Roman" w:hAnsi="Times New Roman" w:cs="Times New Roman"/>
              </w:rPr>
            </w:pPr>
          </w:p>
        </w:tc>
        <w:tc>
          <w:tcPr>
            <w:tcW w:w="1843" w:type="dxa"/>
          </w:tcPr>
          <w:p w14:paraId="749BA4AB" w14:textId="32C72C2E" w:rsidR="00D00D5C" w:rsidRPr="0059295B" w:rsidRDefault="0096200B" w:rsidP="00D00D5C">
            <w:pPr>
              <w:spacing w:line="480" w:lineRule="auto"/>
              <w:rPr>
                <w:rFonts w:ascii="Times New Roman" w:hAnsi="Times New Roman" w:cs="Times New Roman"/>
              </w:rPr>
            </w:pPr>
            <w:r>
              <w:rPr>
                <w:rFonts w:ascii="Times New Roman" w:hAnsi="Times New Roman" w:cs="Times New Roman"/>
              </w:rPr>
              <w:t>Aphids</w:t>
            </w:r>
            <w:r w:rsidR="00D00D5C">
              <w:rPr>
                <w:rFonts w:ascii="Times New Roman" w:hAnsi="Times New Roman" w:cs="Times New Roman"/>
              </w:rPr>
              <w:t xml:space="preserve"> (</w:t>
            </w:r>
            <w:proofErr w:type="spellStart"/>
            <w:r w:rsidR="00D00D5C">
              <w:rPr>
                <w:rFonts w:ascii="Times New Roman" w:hAnsi="Times New Roman" w:cs="Times New Roman"/>
              </w:rPr>
              <w:t>E</w:t>
            </w:r>
            <w:r>
              <w:rPr>
                <w:rFonts w:ascii="Times New Roman" w:hAnsi="Times New Roman" w:cs="Times New Roman"/>
                <w:vertAlign w:val="subscript"/>
              </w:rPr>
              <w:t>aphid</w:t>
            </w:r>
            <w:proofErr w:type="spellEnd"/>
            <w:r w:rsidR="00D00D5C">
              <w:rPr>
                <w:rFonts w:ascii="Times New Roman" w:hAnsi="Times New Roman" w:cs="Times New Roman"/>
              </w:rPr>
              <w:t>)</w:t>
            </w:r>
          </w:p>
        </w:tc>
        <w:tc>
          <w:tcPr>
            <w:tcW w:w="1134" w:type="dxa"/>
          </w:tcPr>
          <w:p w14:paraId="120931DB" w14:textId="19B1C2EC" w:rsidR="00D00D5C" w:rsidRPr="0059295B" w:rsidRDefault="006B0390" w:rsidP="00D00D5C">
            <w:pPr>
              <w:spacing w:line="480" w:lineRule="auto"/>
              <w:rPr>
                <w:rFonts w:ascii="Times New Roman" w:hAnsi="Times New Roman" w:cs="Times New Roman"/>
              </w:rPr>
            </w:pPr>
            <w:r>
              <w:rPr>
                <w:rFonts w:ascii="Times New Roman" w:hAnsi="Times New Roman" w:cs="Times New Roman"/>
              </w:rPr>
              <w:t>1,204.66</w:t>
            </w:r>
          </w:p>
        </w:tc>
        <w:tc>
          <w:tcPr>
            <w:tcW w:w="851" w:type="dxa"/>
          </w:tcPr>
          <w:p w14:paraId="05CA4A3F" w14:textId="5AA1192D"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0.10</w:t>
            </w:r>
          </w:p>
        </w:tc>
        <w:tc>
          <w:tcPr>
            <w:tcW w:w="992" w:type="dxa"/>
          </w:tcPr>
          <w:p w14:paraId="3C8F0264" w14:textId="0DF016BE"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0.750</w:t>
            </w:r>
          </w:p>
        </w:tc>
      </w:tr>
      <w:tr w:rsidR="0096200B" w:rsidRPr="0059295B" w14:paraId="241185B3" w14:textId="77777777" w:rsidTr="008D7EF2">
        <w:tc>
          <w:tcPr>
            <w:tcW w:w="2376" w:type="dxa"/>
          </w:tcPr>
          <w:p w14:paraId="06CF4EAC" w14:textId="77777777" w:rsidR="00D00D5C" w:rsidRPr="0059295B" w:rsidRDefault="00D00D5C" w:rsidP="00D00D5C">
            <w:pPr>
              <w:spacing w:line="480" w:lineRule="auto"/>
              <w:rPr>
                <w:rFonts w:ascii="Times New Roman" w:hAnsi="Times New Roman" w:cs="Times New Roman"/>
              </w:rPr>
            </w:pPr>
          </w:p>
        </w:tc>
        <w:tc>
          <w:tcPr>
            <w:tcW w:w="1843" w:type="dxa"/>
          </w:tcPr>
          <w:p w14:paraId="5A09C2FF" w14:textId="3CEA8767" w:rsidR="00D00D5C" w:rsidRPr="0096200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1134" w:type="dxa"/>
          </w:tcPr>
          <w:p w14:paraId="438A986A" w14:textId="538F99BF" w:rsidR="00D00D5C" w:rsidRPr="0059295B" w:rsidRDefault="006B0390" w:rsidP="00D00D5C">
            <w:pPr>
              <w:spacing w:line="480" w:lineRule="auto"/>
              <w:rPr>
                <w:rFonts w:ascii="Times New Roman" w:hAnsi="Times New Roman" w:cs="Times New Roman"/>
              </w:rPr>
            </w:pPr>
            <w:r>
              <w:rPr>
                <w:rFonts w:ascii="Times New Roman" w:hAnsi="Times New Roman" w:cs="Times New Roman"/>
              </w:rPr>
              <w:t>1,9.13</w:t>
            </w:r>
          </w:p>
        </w:tc>
        <w:tc>
          <w:tcPr>
            <w:tcW w:w="851" w:type="dxa"/>
          </w:tcPr>
          <w:p w14:paraId="3705E3F0" w14:textId="714FB3B4"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0.01</w:t>
            </w:r>
          </w:p>
        </w:tc>
        <w:tc>
          <w:tcPr>
            <w:tcW w:w="992" w:type="dxa"/>
          </w:tcPr>
          <w:p w14:paraId="78064853" w14:textId="4EA5398F"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0.912</w:t>
            </w:r>
          </w:p>
        </w:tc>
      </w:tr>
      <w:tr w:rsidR="0096200B" w:rsidRPr="0059295B" w14:paraId="5CFE260B" w14:textId="77777777" w:rsidTr="008D7EF2">
        <w:tc>
          <w:tcPr>
            <w:tcW w:w="2376" w:type="dxa"/>
          </w:tcPr>
          <w:p w14:paraId="408146B1" w14:textId="77777777" w:rsidR="00D00D5C" w:rsidRPr="0059295B" w:rsidRDefault="00D00D5C" w:rsidP="00D00D5C">
            <w:pPr>
              <w:spacing w:line="480" w:lineRule="auto"/>
              <w:rPr>
                <w:rFonts w:ascii="Times New Roman" w:hAnsi="Times New Roman" w:cs="Times New Roman"/>
              </w:rPr>
            </w:pPr>
          </w:p>
        </w:tc>
        <w:tc>
          <w:tcPr>
            <w:tcW w:w="1843" w:type="dxa"/>
          </w:tcPr>
          <w:p w14:paraId="3A81C872" w14:textId="5FED6FEB" w:rsidR="00D00D5C"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1134" w:type="dxa"/>
          </w:tcPr>
          <w:p w14:paraId="1FF39695" w14:textId="67F5F70F"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9,204.38</w:t>
            </w:r>
          </w:p>
        </w:tc>
        <w:tc>
          <w:tcPr>
            <w:tcW w:w="851" w:type="dxa"/>
          </w:tcPr>
          <w:p w14:paraId="5EE48B73" w14:textId="19ADF0DC"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0.65</w:t>
            </w:r>
          </w:p>
        </w:tc>
        <w:tc>
          <w:tcPr>
            <w:tcW w:w="992" w:type="dxa"/>
          </w:tcPr>
          <w:p w14:paraId="00C692E6" w14:textId="339E082E"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0.754</w:t>
            </w:r>
          </w:p>
        </w:tc>
      </w:tr>
      <w:tr w:rsidR="0096200B" w:rsidRPr="0059295B" w14:paraId="4F087857" w14:textId="77777777" w:rsidTr="008D7EF2">
        <w:tc>
          <w:tcPr>
            <w:tcW w:w="2376" w:type="dxa"/>
          </w:tcPr>
          <w:p w14:paraId="1EBF22F8" w14:textId="77777777" w:rsidR="00D00D5C" w:rsidRPr="0059295B" w:rsidRDefault="00D00D5C" w:rsidP="00D00D5C">
            <w:pPr>
              <w:spacing w:line="480" w:lineRule="auto"/>
              <w:rPr>
                <w:rFonts w:ascii="Times New Roman" w:hAnsi="Times New Roman" w:cs="Times New Roman"/>
              </w:rPr>
            </w:pPr>
          </w:p>
        </w:tc>
        <w:tc>
          <w:tcPr>
            <w:tcW w:w="1843" w:type="dxa"/>
          </w:tcPr>
          <w:p w14:paraId="25AD4FA0" w14:textId="1C1CFC3C" w:rsidR="00D00D5C"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04D46434" w14:textId="6213EAFD"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9,204.32</w:t>
            </w:r>
          </w:p>
        </w:tc>
        <w:tc>
          <w:tcPr>
            <w:tcW w:w="851" w:type="dxa"/>
          </w:tcPr>
          <w:p w14:paraId="6314BF68" w14:textId="40FDF420"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0.98</w:t>
            </w:r>
          </w:p>
        </w:tc>
        <w:tc>
          <w:tcPr>
            <w:tcW w:w="992" w:type="dxa"/>
          </w:tcPr>
          <w:p w14:paraId="2DFFF28B" w14:textId="0D8E9A5F"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0.456</w:t>
            </w:r>
          </w:p>
        </w:tc>
      </w:tr>
      <w:tr w:rsidR="0096200B" w:rsidRPr="0059295B" w14:paraId="314E8BBA" w14:textId="77777777" w:rsidTr="008D7EF2">
        <w:tc>
          <w:tcPr>
            <w:tcW w:w="2376" w:type="dxa"/>
          </w:tcPr>
          <w:p w14:paraId="5194A70E" w14:textId="77777777" w:rsidR="0096200B" w:rsidRPr="0059295B" w:rsidRDefault="0096200B" w:rsidP="00D00D5C">
            <w:pPr>
              <w:spacing w:line="480" w:lineRule="auto"/>
              <w:rPr>
                <w:rFonts w:ascii="Times New Roman" w:hAnsi="Times New Roman" w:cs="Times New Roman"/>
              </w:rPr>
            </w:pPr>
          </w:p>
        </w:tc>
        <w:tc>
          <w:tcPr>
            <w:tcW w:w="1843" w:type="dxa"/>
          </w:tcPr>
          <w:p w14:paraId="4ED998C1" w14:textId="24DF063B" w:rsidR="0096200B" w:rsidRPr="0096200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0CC607B2" w14:textId="312AE55F" w:rsidR="0096200B" w:rsidRPr="0059295B" w:rsidRDefault="006B0390" w:rsidP="00D00D5C">
            <w:pPr>
              <w:spacing w:line="480" w:lineRule="auto"/>
              <w:rPr>
                <w:rFonts w:ascii="Times New Roman" w:hAnsi="Times New Roman" w:cs="Times New Roman"/>
              </w:rPr>
            </w:pPr>
            <w:r>
              <w:rPr>
                <w:rFonts w:ascii="Times New Roman" w:hAnsi="Times New Roman" w:cs="Times New Roman"/>
              </w:rPr>
              <w:t>1,204.53</w:t>
            </w:r>
          </w:p>
        </w:tc>
        <w:tc>
          <w:tcPr>
            <w:tcW w:w="851" w:type="dxa"/>
          </w:tcPr>
          <w:p w14:paraId="2421FA81" w14:textId="698B3F0C" w:rsidR="0096200B" w:rsidRPr="0059295B" w:rsidRDefault="008D7EF2" w:rsidP="00D00D5C">
            <w:pPr>
              <w:spacing w:line="480" w:lineRule="auto"/>
              <w:rPr>
                <w:rFonts w:ascii="Times New Roman" w:hAnsi="Times New Roman" w:cs="Times New Roman"/>
              </w:rPr>
            </w:pPr>
            <w:r>
              <w:rPr>
                <w:rFonts w:ascii="Times New Roman" w:hAnsi="Times New Roman" w:cs="Times New Roman"/>
              </w:rPr>
              <w:t>0.05</w:t>
            </w:r>
          </w:p>
        </w:tc>
        <w:tc>
          <w:tcPr>
            <w:tcW w:w="992" w:type="dxa"/>
          </w:tcPr>
          <w:p w14:paraId="4693DB3D" w14:textId="32C4D5B3" w:rsidR="0096200B" w:rsidRPr="0059295B" w:rsidRDefault="008D7EF2" w:rsidP="00D00D5C">
            <w:pPr>
              <w:spacing w:line="480" w:lineRule="auto"/>
              <w:rPr>
                <w:rFonts w:ascii="Times New Roman" w:hAnsi="Times New Roman" w:cs="Times New Roman"/>
              </w:rPr>
            </w:pPr>
            <w:r>
              <w:rPr>
                <w:rFonts w:ascii="Times New Roman" w:hAnsi="Times New Roman" w:cs="Times New Roman"/>
              </w:rPr>
              <w:t>0.817</w:t>
            </w:r>
          </w:p>
        </w:tc>
      </w:tr>
      <w:tr w:rsidR="0096200B" w:rsidRPr="0059295B" w14:paraId="6D9D439C" w14:textId="77777777" w:rsidTr="008D7EF2">
        <w:tc>
          <w:tcPr>
            <w:tcW w:w="2376" w:type="dxa"/>
          </w:tcPr>
          <w:p w14:paraId="697B4B0F" w14:textId="77777777" w:rsidR="00D00D5C" w:rsidRPr="0059295B" w:rsidRDefault="00D00D5C" w:rsidP="00D00D5C">
            <w:pPr>
              <w:spacing w:line="480" w:lineRule="auto"/>
              <w:rPr>
                <w:rFonts w:ascii="Times New Roman" w:hAnsi="Times New Roman" w:cs="Times New Roman"/>
              </w:rPr>
            </w:pPr>
          </w:p>
        </w:tc>
        <w:tc>
          <w:tcPr>
            <w:tcW w:w="1843" w:type="dxa"/>
          </w:tcPr>
          <w:p w14:paraId="39FB6F38" w14:textId="5040B077" w:rsidR="00D00D5C" w:rsidRPr="0059295B" w:rsidRDefault="00D00D5C"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sidR="0096200B">
              <w:rPr>
                <w:rFonts w:ascii="Times New Roman" w:hAnsi="Times New Roman" w:cs="Times New Roman"/>
              </w:rPr>
              <w:t>E</w:t>
            </w:r>
            <w:r w:rsidR="0096200B">
              <w:rPr>
                <w:rFonts w:ascii="Times New Roman" w:hAnsi="Times New Roman" w:cs="Times New Roman"/>
                <w:vertAlign w:val="subscript"/>
              </w:rPr>
              <w:t>aphid</w:t>
            </w:r>
            <w:proofErr w:type="spellEnd"/>
            <w:r w:rsidR="0096200B">
              <w:rPr>
                <w:rFonts w:ascii="Times New Roman" w:hAnsi="Times New Roman" w:cs="Times New Roman"/>
                <w:vertAlign w:val="subscript"/>
              </w:rPr>
              <w:t xml:space="preserve"> </w:t>
            </w:r>
            <w:r w:rsidR="0096200B">
              <w:rPr>
                <w:rFonts w:ascii="Times New Roman" w:hAnsi="Times New Roman" w:cs="Times New Roman"/>
              </w:rPr>
              <w:t xml:space="preserve">x </w:t>
            </w:r>
            <w:proofErr w:type="spellStart"/>
            <w:r w:rsidR="0096200B">
              <w:rPr>
                <w:rFonts w:ascii="Times New Roman" w:hAnsi="Times New Roman" w:cs="Times New Roman"/>
              </w:rPr>
              <w:t>E</w:t>
            </w:r>
            <w:r w:rsidR="0096200B">
              <w:rPr>
                <w:rFonts w:ascii="Times New Roman" w:hAnsi="Times New Roman" w:cs="Times New Roman"/>
                <w:vertAlign w:val="subscript"/>
              </w:rPr>
              <w:t>ant</w:t>
            </w:r>
            <w:proofErr w:type="spellEnd"/>
          </w:p>
        </w:tc>
        <w:tc>
          <w:tcPr>
            <w:tcW w:w="1134" w:type="dxa"/>
          </w:tcPr>
          <w:p w14:paraId="7DE678FA" w14:textId="16BB1E7D" w:rsidR="00D00D5C" w:rsidRPr="0059295B" w:rsidRDefault="006B0390" w:rsidP="00D00D5C">
            <w:pPr>
              <w:spacing w:line="480" w:lineRule="auto"/>
              <w:rPr>
                <w:rFonts w:ascii="Times New Roman" w:hAnsi="Times New Roman" w:cs="Times New Roman"/>
              </w:rPr>
            </w:pPr>
            <w:r>
              <w:rPr>
                <w:rFonts w:ascii="Times New Roman" w:hAnsi="Times New Roman" w:cs="Times New Roman"/>
              </w:rPr>
              <w:t>9,204.48</w:t>
            </w:r>
          </w:p>
        </w:tc>
        <w:tc>
          <w:tcPr>
            <w:tcW w:w="851" w:type="dxa"/>
          </w:tcPr>
          <w:p w14:paraId="0DBC1386" w14:textId="1DFE9DE2"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0.46</w:t>
            </w:r>
          </w:p>
        </w:tc>
        <w:tc>
          <w:tcPr>
            <w:tcW w:w="992" w:type="dxa"/>
          </w:tcPr>
          <w:p w14:paraId="0345A32C" w14:textId="44470DCB" w:rsidR="00D00D5C" w:rsidRPr="0059295B" w:rsidRDefault="008D7EF2" w:rsidP="00D00D5C">
            <w:pPr>
              <w:spacing w:line="480" w:lineRule="auto"/>
              <w:rPr>
                <w:rFonts w:ascii="Times New Roman" w:hAnsi="Times New Roman" w:cs="Times New Roman"/>
              </w:rPr>
            </w:pPr>
            <w:r>
              <w:rPr>
                <w:rFonts w:ascii="Times New Roman" w:hAnsi="Times New Roman" w:cs="Times New Roman"/>
              </w:rPr>
              <w:t>0.898</w:t>
            </w:r>
          </w:p>
        </w:tc>
      </w:tr>
      <w:tr w:rsidR="0096200B" w:rsidRPr="0059295B" w14:paraId="294E5106" w14:textId="77777777" w:rsidTr="008D7EF2">
        <w:tc>
          <w:tcPr>
            <w:tcW w:w="2376" w:type="dxa"/>
          </w:tcPr>
          <w:p w14:paraId="4537A870" w14:textId="77777777" w:rsidR="0096200B" w:rsidRPr="0059295B" w:rsidRDefault="0096200B" w:rsidP="00D00D5C">
            <w:pPr>
              <w:spacing w:line="480" w:lineRule="auto"/>
              <w:rPr>
                <w:rFonts w:ascii="Times New Roman" w:hAnsi="Times New Roman" w:cs="Times New Roman"/>
              </w:rPr>
            </w:pPr>
            <w:r>
              <w:rPr>
                <w:rFonts w:ascii="Times New Roman" w:hAnsi="Times New Roman" w:cs="Times New Roman"/>
              </w:rPr>
              <w:t>Leaf quality</w:t>
            </w:r>
          </w:p>
        </w:tc>
        <w:tc>
          <w:tcPr>
            <w:tcW w:w="1843" w:type="dxa"/>
          </w:tcPr>
          <w:p w14:paraId="0345B8C4" w14:textId="506F5F3F"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134" w:type="dxa"/>
          </w:tcPr>
          <w:p w14:paraId="24CDF625" w14:textId="77777777" w:rsidR="0096200B" w:rsidRPr="0059295B" w:rsidRDefault="0096200B" w:rsidP="00D00D5C">
            <w:pPr>
              <w:spacing w:line="480" w:lineRule="auto"/>
              <w:rPr>
                <w:rFonts w:ascii="Times New Roman" w:hAnsi="Times New Roman" w:cs="Times New Roman"/>
              </w:rPr>
            </w:pPr>
          </w:p>
        </w:tc>
        <w:tc>
          <w:tcPr>
            <w:tcW w:w="851" w:type="dxa"/>
          </w:tcPr>
          <w:p w14:paraId="0C68B31A" w14:textId="77777777" w:rsidR="0096200B" w:rsidRPr="0059295B" w:rsidRDefault="0096200B" w:rsidP="00D00D5C">
            <w:pPr>
              <w:spacing w:line="480" w:lineRule="auto"/>
              <w:rPr>
                <w:rFonts w:ascii="Times New Roman" w:hAnsi="Times New Roman" w:cs="Times New Roman"/>
              </w:rPr>
            </w:pPr>
          </w:p>
        </w:tc>
        <w:tc>
          <w:tcPr>
            <w:tcW w:w="992" w:type="dxa"/>
          </w:tcPr>
          <w:p w14:paraId="27ABA5C4" w14:textId="77777777" w:rsidR="0096200B" w:rsidRPr="0059295B" w:rsidRDefault="0096200B" w:rsidP="00D00D5C">
            <w:pPr>
              <w:spacing w:line="480" w:lineRule="auto"/>
              <w:rPr>
                <w:rFonts w:ascii="Times New Roman" w:hAnsi="Times New Roman" w:cs="Times New Roman"/>
              </w:rPr>
            </w:pPr>
          </w:p>
        </w:tc>
      </w:tr>
      <w:tr w:rsidR="0096200B" w:rsidRPr="0059295B" w14:paraId="15239CFF" w14:textId="77777777" w:rsidTr="008D7EF2">
        <w:tc>
          <w:tcPr>
            <w:tcW w:w="2376" w:type="dxa"/>
          </w:tcPr>
          <w:p w14:paraId="4D027F80" w14:textId="77777777" w:rsidR="0096200B" w:rsidRDefault="0096200B" w:rsidP="00D00D5C">
            <w:pPr>
              <w:spacing w:line="480" w:lineRule="auto"/>
              <w:rPr>
                <w:rFonts w:ascii="Times New Roman" w:hAnsi="Times New Roman" w:cs="Times New Roman"/>
              </w:rPr>
            </w:pPr>
          </w:p>
        </w:tc>
        <w:tc>
          <w:tcPr>
            <w:tcW w:w="1843" w:type="dxa"/>
          </w:tcPr>
          <w:p w14:paraId="73E21ED3" w14:textId="5BA5C9F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rPr>
              <w:t>)</w:t>
            </w:r>
          </w:p>
        </w:tc>
        <w:tc>
          <w:tcPr>
            <w:tcW w:w="1134" w:type="dxa"/>
          </w:tcPr>
          <w:p w14:paraId="44C56FE0" w14:textId="77777777" w:rsidR="0096200B" w:rsidRPr="0059295B" w:rsidRDefault="0096200B" w:rsidP="00D00D5C">
            <w:pPr>
              <w:spacing w:line="480" w:lineRule="auto"/>
              <w:rPr>
                <w:rFonts w:ascii="Times New Roman" w:hAnsi="Times New Roman" w:cs="Times New Roman"/>
              </w:rPr>
            </w:pPr>
          </w:p>
        </w:tc>
        <w:tc>
          <w:tcPr>
            <w:tcW w:w="851" w:type="dxa"/>
          </w:tcPr>
          <w:p w14:paraId="6561BB84" w14:textId="77777777" w:rsidR="0096200B" w:rsidRPr="0059295B" w:rsidRDefault="0096200B" w:rsidP="00D00D5C">
            <w:pPr>
              <w:spacing w:line="480" w:lineRule="auto"/>
              <w:rPr>
                <w:rFonts w:ascii="Times New Roman" w:hAnsi="Times New Roman" w:cs="Times New Roman"/>
              </w:rPr>
            </w:pPr>
          </w:p>
        </w:tc>
        <w:tc>
          <w:tcPr>
            <w:tcW w:w="992" w:type="dxa"/>
          </w:tcPr>
          <w:p w14:paraId="71639A4E" w14:textId="77777777" w:rsidR="0096200B" w:rsidRPr="0059295B" w:rsidRDefault="0096200B" w:rsidP="00D00D5C">
            <w:pPr>
              <w:spacing w:line="480" w:lineRule="auto"/>
              <w:rPr>
                <w:rFonts w:ascii="Times New Roman" w:hAnsi="Times New Roman" w:cs="Times New Roman"/>
              </w:rPr>
            </w:pPr>
          </w:p>
        </w:tc>
      </w:tr>
      <w:tr w:rsidR="0096200B" w:rsidRPr="0059295B" w14:paraId="372EB29F" w14:textId="77777777" w:rsidTr="008D7EF2">
        <w:tc>
          <w:tcPr>
            <w:tcW w:w="2376" w:type="dxa"/>
          </w:tcPr>
          <w:p w14:paraId="7C62C9C4" w14:textId="77777777" w:rsidR="0096200B" w:rsidRDefault="0096200B" w:rsidP="00D00D5C">
            <w:pPr>
              <w:spacing w:line="480" w:lineRule="auto"/>
              <w:rPr>
                <w:rFonts w:ascii="Times New Roman" w:hAnsi="Times New Roman" w:cs="Times New Roman"/>
              </w:rPr>
            </w:pPr>
          </w:p>
        </w:tc>
        <w:tc>
          <w:tcPr>
            <w:tcW w:w="1843" w:type="dxa"/>
          </w:tcPr>
          <w:p w14:paraId="74E36DC5" w14:textId="024270B6"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1134" w:type="dxa"/>
          </w:tcPr>
          <w:p w14:paraId="53F70B49" w14:textId="77777777" w:rsidR="0096200B" w:rsidRPr="0059295B" w:rsidRDefault="0096200B" w:rsidP="00D00D5C">
            <w:pPr>
              <w:spacing w:line="480" w:lineRule="auto"/>
              <w:rPr>
                <w:rFonts w:ascii="Times New Roman" w:hAnsi="Times New Roman" w:cs="Times New Roman"/>
              </w:rPr>
            </w:pPr>
          </w:p>
        </w:tc>
        <w:tc>
          <w:tcPr>
            <w:tcW w:w="851" w:type="dxa"/>
          </w:tcPr>
          <w:p w14:paraId="4778DEF0" w14:textId="77777777" w:rsidR="0096200B" w:rsidRPr="0059295B" w:rsidRDefault="0096200B" w:rsidP="00D00D5C">
            <w:pPr>
              <w:spacing w:line="480" w:lineRule="auto"/>
              <w:rPr>
                <w:rFonts w:ascii="Times New Roman" w:hAnsi="Times New Roman" w:cs="Times New Roman"/>
              </w:rPr>
            </w:pPr>
          </w:p>
        </w:tc>
        <w:tc>
          <w:tcPr>
            <w:tcW w:w="992" w:type="dxa"/>
          </w:tcPr>
          <w:p w14:paraId="030D7ADA" w14:textId="77777777" w:rsidR="0096200B" w:rsidRPr="0059295B" w:rsidRDefault="0096200B" w:rsidP="00D00D5C">
            <w:pPr>
              <w:spacing w:line="480" w:lineRule="auto"/>
              <w:rPr>
                <w:rFonts w:ascii="Times New Roman" w:hAnsi="Times New Roman" w:cs="Times New Roman"/>
              </w:rPr>
            </w:pPr>
          </w:p>
        </w:tc>
      </w:tr>
      <w:tr w:rsidR="0096200B" w:rsidRPr="0059295B" w14:paraId="12B7C41E" w14:textId="77777777" w:rsidTr="008D7EF2">
        <w:tc>
          <w:tcPr>
            <w:tcW w:w="2376" w:type="dxa"/>
          </w:tcPr>
          <w:p w14:paraId="02397890" w14:textId="77777777" w:rsidR="0096200B" w:rsidRDefault="0096200B" w:rsidP="00D00D5C">
            <w:pPr>
              <w:spacing w:line="480" w:lineRule="auto"/>
              <w:rPr>
                <w:rFonts w:ascii="Times New Roman" w:hAnsi="Times New Roman" w:cs="Times New Roman"/>
              </w:rPr>
            </w:pPr>
          </w:p>
        </w:tc>
        <w:tc>
          <w:tcPr>
            <w:tcW w:w="1843" w:type="dxa"/>
          </w:tcPr>
          <w:p w14:paraId="71D2F045" w14:textId="49EAB761"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1134" w:type="dxa"/>
          </w:tcPr>
          <w:p w14:paraId="44587D9B" w14:textId="77777777" w:rsidR="0096200B" w:rsidRPr="0059295B" w:rsidRDefault="0096200B" w:rsidP="00D00D5C">
            <w:pPr>
              <w:spacing w:line="480" w:lineRule="auto"/>
              <w:rPr>
                <w:rFonts w:ascii="Times New Roman" w:hAnsi="Times New Roman" w:cs="Times New Roman"/>
              </w:rPr>
            </w:pPr>
          </w:p>
        </w:tc>
        <w:tc>
          <w:tcPr>
            <w:tcW w:w="851" w:type="dxa"/>
          </w:tcPr>
          <w:p w14:paraId="11D77B81" w14:textId="77777777" w:rsidR="0096200B" w:rsidRPr="0059295B" w:rsidRDefault="0096200B" w:rsidP="00D00D5C">
            <w:pPr>
              <w:spacing w:line="480" w:lineRule="auto"/>
              <w:rPr>
                <w:rFonts w:ascii="Times New Roman" w:hAnsi="Times New Roman" w:cs="Times New Roman"/>
              </w:rPr>
            </w:pPr>
          </w:p>
        </w:tc>
        <w:tc>
          <w:tcPr>
            <w:tcW w:w="992" w:type="dxa"/>
          </w:tcPr>
          <w:p w14:paraId="12A9AF53" w14:textId="77777777" w:rsidR="0096200B" w:rsidRPr="0059295B" w:rsidRDefault="0096200B" w:rsidP="00D00D5C">
            <w:pPr>
              <w:spacing w:line="480" w:lineRule="auto"/>
              <w:rPr>
                <w:rFonts w:ascii="Times New Roman" w:hAnsi="Times New Roman" w:cs="Times New Roman"/>
              </w:rPr>
            </w:pPr>
          </w:p>
        </w:tc>
      </w:tr>
      <w:tr w:rsidR="0096200B" w:rsidRPr="0059295B" w14:paraId="1B4B360C" w14:textId="77777777" w:rsidTr="008D7EF2">
        <w:tc>
          <w:tcPr>
            <w:tcW w:w="2376" w:type="dxa"/>
          </w:tcPr>
          <w:p w14:paraId="3C871F15" w14:textId="77777777" w:rsidR="0096200B" w:rsidRPr="0059295B" w:rsidRDefault="0096200B" w:rsidP="00D00D5C">
            <w:pPr>
              <w:spacing w:line="480" w:lineRule="auto"/>
              <w:rPr>
                <w:rFonts w:ascii="Times New Roman" w:hAnsi="Times New Roman" w:cs="Times New Roman"/>
              </w:rPr>
            </w:pPr>
          </w:p>
        </w:tc>
        <w:tc>
          <w:tcPr>
            <w:tcW w:w="1843" w:type="dxa"/>
          </w:tcPr>
          <w:p w14:paraId="26C0428B" w14:textId="614D201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38C5A723" w14:textId="77777777" w:rsidR="0096200B" w:rsidRPr="0059295B" w:rsidRDefault="0096200B" w:rsidP="00D00D5C">
            <w:pPr>
              <w:spacing w:line="480" w:lineRule="auto"/>
              <w:rPr>
                <w:rFonts w:ascii="Times New Roman" w:hAnsi="Times New Roman" w:cs="Times New Roman"/>
              </w:rPr>
            </w:pPr>
          </w:p>
        </w:tc>
        <w:tc>
          <w:tcPr>
            <w:tcW w:w="851" w:type="dxa"/>
          </w:tcPr>
          <w:p w14:paraId="11A9BEFD" w14:textId="77777777" w:rsidR="0096200B" w:rsidRPr="0059295B" w:rsidRDefault="0096200B" w:rsidP="00D00D5C">
            <w:pPr>
              <w:spacing w:line="480" w:lineRule="auto"/>
              <w:rPr>
                <w:rFonts w:ascii="Times New Roman" w:hAnsi="Times New Roman" w:cs="Times New Roman"/>
              </w:rPr>
            </w:pPr>
          </w:p>
        </w:tc>
        <w:tc>
          <w:tcPr>
            <w:tcW w:w="992" w:type="dxa"/>
          </w:tcPr>
          <w:p w14:paraId="38109826" w14:textId="77777777" w:rsidR="0096200B" w:rsidRPr="0059295B" w:rsidRDefault="0096200B" w:rsidP="00D00D5C">
            <w:pPr>
              <w:spacing w:line="480" w:lineRule="auto"/>
              <w:rPr>
                <w:rFonts w:ascii="Times New Roman" w:hAnsi="Times New Roman" w:cs="Times New Roman"/>
              </w:rPr>
            </w:pPr>
          </w:p>
        </w:tc>
      </w:tr>
      <w:tr w:rsidR="0096200B" w:rsidRPr="0059295B" w14:paraId="1CCC7233" w14:textId="77777777" w:rsidTr="008D7EF2">
        <w:tc>
          <w:tcPr>
            <w:tcW w:w="2376" w:type="dxa"/>
          </w:tcPr>
          <w:p w14:paraId="2F652195" w14:textId="77777777" w:rsidR="0096200B" w:rsidRPr="0059295B" w:rsidRDefault="0096200B" w:rsidP="00D00D5C">
            <w:pPr>
              <w:spacing w:line="480" w:lineRule="auto"/>
              <w:rPr>
                <w:rFonts w:ascii="Times New Roman" w:hAnsi="Times New Roman" w:cs="Times New Roman"/>
              </w:rPr>
            </w:pPr>
          </w:p>
        </w:tc>
        <w:tc>
          <w:tcPr>
            <w:tcW w:w="1843" w:type="dxa"/>
          </w:tcPr>
          <w:p w14:paraId="55C625F2" w14:textId="2430B41F" w:rsidR="0096200B" w:rsidRPr="0059295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2DAAA66F" w14:textId="77777777" w:rsidR="0096200B" w:rsidRPr="0059295B" w:rsidRDefault="0096200B" w:rsidP="00D00D5C">
            <w:pPr>
              <w:spacing w:line="480" w:lineRule="auto"/>
              <w:rPr>
                <w:rFonts w:ascii="Times New Roman" w:hAnsi="Times New Roman" w:cs="Times New Roman"/>
              </w:rPr>
            </w:pPr>
          </w:p>
        </w:tc>
        <w:tc>
          <w:tcPr>
            <w:tcW w:w="851" w:type="dxa"/>
          </w:tcPr>
          <w:p w14:paraId="06BFAAEC" w14:textId="77777777" w:rsidR="0096200B" w:rsidRPr="0059295B" w:rsidRDefault="0096200B" w:rsidP="00D00D5C">
            <w:pPr>
              <w:spacing w:line="480" w:lineRule="auto"/>
              <w:rPr>
                <w:rFonts w:ascii="Times New Roman" w:hAnsi="Times New Roman" w:cs="Times New Roman"/>
              </w:rPr>
            </w:pPr>
          </w:p>
        </w:tc>
        <w:tc>
          <w:tcPr>
            <w:tcW w:w="992" w:type="dxa"/>
          </w:tcPr>
          <w:p w14:paraId="020CD4DD" w14:textId="77777777" w:rsidR="0096200B" w:rsidRPr="0059295B" w:rsidRDefault="0096200B" w:rsidP="00D00D5C">
            <w:pPr>
              <w:spacing w:line="480" w:lineRule="auto"/>
              <w:rPr>
                <w:rFonts w:ascii="Times New Roman" w:hAnsi="Times New Roman" w:cs="Times New Roman"/>
              </w:rPr>
            </w:pPr>
          </w:p>
        </w:tc>
      </w:tr>
      <w:tr w:rsidR="0096200B" w:rsidRPr="0059295B" w14:paraId="3F4A21CF" w14:textId="77777777" w:rsidTr="008D7EF2">
        <w:tc>
          <w:tcPr>
            <w:tcW w:w="2376" w:type="dxa"/>
          </w:tcPr>
          <w:p w14:paraId="6A45E25F" w14:textId="6437473C" w:rsidR="0096200B" w:rsidRPr="0059295B" w:rsidRDefault="0096200B" w:rsidP="00D00D5C">
            <w:pPr>
              <w:rPr>
                <w:rFonts w:ascii="Times New Roman" w:hAnsi="Times New Roman" w:cs="Times New Roman"/>
              </w:rPr>
            </w:pPr>
          </w:p>
        </w:tc>
        <w:tc>
          <w:tcPr>
            <w:tcW w:w="1843" w:type="dxa"/>
          </w:tcPr>
          <w:p w14:paraId="160A3A2B" w14:textId="334D7ACB"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21664D6D" w14:textId="77777777" w:rsidR="0096200B" w:rsidRPr="0059295B" w:rsidRDefault="0096200B" w:rsidP="00D00D5C">
            <w:pPr>
              <w:spacing w:line="480" w:lineRule="auto"/>
              <w:rPr>
                <w:rFonts w:ascii="Times New Roman" w:hAnsi="Times New Roman" w:cs="Times New Roman"/>
              </w:rPr>
            </w:pPr>
          </w:p>
        </w:tc>
        <w:tc>
          <w:tcPr>
            <w:tcW w:w="851" w:type="dxa"/>
          </w:tcPr>
          <w:p w14:paraId="6CB52536" w14:textId="77777777" w:rsidR="0096200B" w:rsidRPr="0059295B" w:rsidRDefault="0096200B" w:rsidP="00D00D5C">
            <w:pPr>
              <w:spacing w:line="480" w:lineRule="auto"/>
              <w:rPr>
                <w:rFonts w:ascii="Times New Roman" w:hAnsi="Times New Roman" w:cs="Times New Roman"/>
              </w:rPr>
            </w:pPr>
          </w:p>
        </w:tc>
        <w:tc>
          <w:tcPr>
            <w:tcW w:w="992" w:type="dxa"/>
          </w:tcPr>
          <w:p w14:paraId="7C6187EB" w14:textId="77777777" w:rsidR="0096200B" w:rsidRPr="0059295B" w:rsidRDefault="0096200B" w:rsidP="00D00D5C">
            <w:pPr>
              <w:spacing w:line="480" w:lineRule="auto"/>
              <w:rPr>
                <w:rFonts w:ascii="Times New Roman" w:hAnsi="Times New Roman" w:cs="Times New Roman"/>
              </w:rPr>
            </w:pPr>
          </w:p>
        </w:tc>
      </w:tr>
      <w:tr w:rsidR="0096200B" w:rsidRPr="0059295B" w14:paraId="2F2FA11D" w14:textId="77777777" w:rsidTr="008D7EF2">
        <w:tc>
          <w:tcPr>
            <w:tcW w:w="2376" w:type="dxa"/>
          </w:tcPr>
          <w:p w14:paraId="4D443BF7" w14:textId="37B4BAC3" w:rsidR="0096200B" w:rsidRDefault="0096200B" w:rsidP="00D00D5C">
            <w:pPr>
              <w:rPr>
                <w:rFonts w:ascii="Times New Roman" w:hAnsi="Times New Roman" w:cs="Times New Roman"/>
              </w:rPr>
            </w:pPr>
            <w:r>
              <w:rPr>
                <w:rFonts w:ascii="Times New Roman" w:hAnsi="Times New Roman" w:cs="Times New Roman"/>
              </w:rPr>
              <w:t>Arthropod community</w:t>
            </w:r>
          </w:p>
        </w:tc>
        <w:tc>
          <w:tcPr>
            <w:tcW w:w="1843" w:type="dxa"/>
          </w:tcPr>
          <w:p w14:paraId="4DBD57CF" w14:textId="39E3AD39"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134" w:type="dxa"/>
          </w:tcPr>
          <w:p w14:paraId="73DE7B4F" w14:textId="77777777" w:rsidR="0096200B" w:rsidRPr="0059295B" w:rsidRDefault="0096200B" w:rsidP="00D00D5C">
            <w:pPr>
              <w:spacing w:line="480" w:lineRule="auto"/>
              <w:rPr>
                <w:rFonts w:ascii="Times New Roman" w:hAnsi="Times New Roman" w:cs="Times New Roman"/>
              </w:rPr>
            </w:pPr>
          </w:p>
        </w:tc>
        <w:tc>
          <w:tcPr>
            <w:tcW w:w="851" w:type="dxa"/>
          </w:tcPr>
          <w:p w14:paraId="392D811B" w14:textId="77777777" w:rsidR="0096200B" w:rsidRPr="0059295B" w:rsidRDefault="0096200B" w:rsidP="00D00D5C">
            <w:pPr>
              <w:spacing w:line="480" w:lineRule="auto"/>
              <w:rPr>
                <w:rFonts w:ascii="Times New Roman" w:hAnsi="Times New Roman" w:cs="Times New Roman"/>
              </w:rPr>
            </w:pPr>
          </w:p>
        </w:tc>
        <w:tc>
          <w:tcPr>
            <w:tcW w:w="992" w:type="dxa"/>
          </w:tcPr>
          <w:p w14:paraId="21BEC8F2" w14:textId="77777777" w:rsidR="0096200B" w:rsidRPr="0059295B" w:rsidRDefault="0096200B" w:rsidP="00D00D5C">
            <w:pPr>
              <w:spacing w:line="480" w:lineRule="auto"/>
              <w:rPr>
                <w:rFonts w:ascii="Times New Roman" w:hAnsi="Times New Roman" w:cs="Times New Roman"/>
              </w:rPr>
            </w:pPr>
          </w:p>
        </w:tc>
      </w:tr>
      <w:tr w:rsidR="0096200B" w:rsidRPr="0059295B" w14:paraId="6235CBA6" w14:textId="77777777" w:rsidTr="008D7EF2">
        <w:tc>
          <w:tcPr>
            <w:tcW w:w="2376" w:type="dxa"/>
          </w:tcPr>
          <w:p w14:paraId="5DDF4DB1" w14:textId="77777777" w:rsidR="0096200B" w:rsidRDefault="0096200B" w:rsidP="00D00D5C">
            <w:pPr>
              <w:rPr>
                <w:rFonts w:ascii="Times New Roman" w:hAnsi="Times New Roman" w:cs="Times New Roman"/>
              </w:rPr>
            </w:pPr>
          </w:p>
        </w:tc>
        <w:tc>
          <w:tcPr>
            <w:tcW w:w="1843" w:type="dxa"/>
          </w:tcPr>
          <w:p w14:paraId="5AB47922" w14:textId="6E792BE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rPr>
              <w:t>)</w:t>
            </w:r>
          </w:p>
        </w:tc>
        <w:tc>
          <w:tcPr>
            <w:tcW w:w="1134" w:type="dxa"/>
          </w:tcPr>
          <w:p w14:paraId="5897F487" w14:textId="77777777" w:rsidR="0096200B" w:rsidRPr="0059295B" w:rsidRDefault="0096200B" w:rsidP="00D00D5C">
            <w:pPr>
              <w:spacing w:line="480" w:lineRule="auto"/>
              <w:rPr>
                <w:rFonts w:ascii="Times New Roman" w:hAnsi="Times New Roman" w:cs="Times New Roman"/>
              </w:rPr>
            </w:pPr>
          </w:p>
        </w:tc>
        <w:tc>
          <w:tcPr>
            <w:tcW w:w="851" w:type="dxa"/>
          </w:tcPr>
          <w:p w14:paraId="588CBD74" w14:textId="77777777" w:rsidR="0096200B" w:rsidRPr="0059295B" w:rsidRDefault="0096200B" w:rsidP="00D00D5C">
            <w:pPr>
              <w:spacing w:line="480" w:lineRule="auto"/>
              <w:rPr>
                <w:rFonts w:ascii="Times New Roman" w:hAnsi="Times New Roman" w:cs="Times New Roman"/>
              </w:rPr>
            </w:pPr>
          </w:p>
        </w:tc>
        <w:tc>
          <w:tcPr>
            <w:tcW w:w="992" w:type="dxa"/>
          </w:tcPr>
          <w:p w14:paraId="2A4CDFE3" w14:textId="77777777" w:rsidR="0096200B" w:rsidRPr="0059295B" w:rsidRDefault="0096200B" w:rsidP="00D00D5C">
            <w:pPr>
              <w:spacing w:line="480" w:lineRule="auto"/>
              <w:rPr>
                <w:rFonts w:ascii="Times New Roman" w:hAnsi="Times New Roman" w:cs="Times New Roman"/>
              </w:rPr>
            </w:pPr>
          </w:p>
        </w:tc>
      </w:tr>
      <w:tr w:rsidR="0096200B" w:rsidRPr="0059295B" w14:paraId="0CC24397" w14:textId="77777777" w:rsidTr="008D7EF2">
        <w:tc>
          <w:tcPr>
            <w:tcW w:w="2376" w:type="dxa"/>
          </w:tcPr>
          <w:p w14:paraId="4E76CAAA" w14:textId="77777777" w:rsidR="0096200B" w:rsidRDefault="0096200B" w:rsidP="00D00D5C">
            <w:pPr>
              <w:rPr>
                <w:rFonts w:ascii="Times New Roman" w:hAnsi="Times New Roman" w:cs="Times New Roman"/>
              </w:rPr>
            </w:pPr>
          </w:p>
        </w:tc>
        <w:tc>
          <w:tcPr>
            <w:tcW w:w="1843" w:type="dxa"/>
          </w:tcPr>
          <w:p w14:paraId="3E49A8C9" w14:textId="399773EC"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1134" w:type="dxa"/>
          </w:tcPr>
          <w:p w14:paraId="2ADCF65F" w14:textId="77777777" w:rsidR="0096200B" w:rsidRPr="0059295B" w:rsidRDefault="0096200B" w:rsidP="00D00D5C">
            <w:pPr>
              <w:spacing w:line="480" w:lineRule="auto"/>
              <w:rPr>
                <w:rFonts w:ascii="Times New Roman" w:hAnsi="Times New Roman" w:cs="Times New Roman"/>
              </w:rPr>
            </w:pPr>
          </w:p>
        </w:tc>
        <w:tc>
          <w:tcPr>
            <w:tcW w:w="851" w:type="dxa"/>
          </w:tcPr>
          <w:p w14:paraId="79E45BB2" w14:textId="77777777" w:rsidR="0096200B" w:rsidRPr="0059295B" w:rsidRDefault="0096200B" w:rsidP="00D00D5C">
            <w:pPr>
              <w:spacing w:line="480" w:lineRule="auto"/>
              <w:rPr>
                <w:rFonts w:ascii="Times New Roman" w:hAnsi="Times New Roman" w:cs="Times New Roman"/>
              </w:rPr>
            </w:pPr>
          </w:p>
        </w:tc>
        <w:tc>
          <w:tcPr>
            <w:tcW w:w="992" w:type="dxa"/>
          </w:tcPr>
          <w:p w14:paraId="489EBCEA" w14:textId="77777777" w:rsidR="0096200B" w:rsidRPr="0059295B" w:rsidRDefault="0096200B" w:rsidP="00D00D5C">
            <w:pPr>
              <w:spacing w:line="480" w:lineRule="auto"/>
              <w:rPr>
                <w:rFonts w:ascii="Times New Roman" w:hAnsi="Times New Roman" w:cs="Times New Roman"/>
              </w:rPr>
            </w:pPr>
          </w:p>
        </w:tc>
      </w:tr>
      <w:tr w:rsidR="0096200B" w:rsidRPr="0059295B" w14:paraId="7E1453E0" w14:textId="77777777" w:rsidTr="008D7EF2">
        <w:tc>
          <w:tcPr>
            <w:tcW w:w="2376" w:type="dxa"/>
          </w:tcPr>
          <w:p w14:paraId="19FFDC1E" w14:textId="77777777" w:rsidR="0096200B" w:rsidRPr="0059295B" w:rsidRDefault="0096200B" w:rsidP="00D00D5C">
            <w:pPr>
              <w:spacing w:line="480" w:lineRule="auto"/>
              <w:rPr>
                <w:rFonts w:ascii="Times New Roman" w:hAnsi="Times New Roman" w:cs="Times New Roman"/>
              </w:rPr>
            </w:pPr>
          </w:p>
        </w:tc>
        <w:tc>
          <w:tcPr>
            <w:tcW w:w="1843" w:type="dxa"/>
          </w:tcPr>
          <w:p w14:paraId="07AC1D2E" w14:textId="79FA0F8D"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1134" w:type="dxa"/>
          </w:tcPr>
          <w:p w14:paraId="70E81C9D" w14:textId="77777777" w:rsidR="0096200B" w:rsidRPr="0059295B" w:rsidRDefault="0096200B" w:rsidP="00D00D5C">
            <w:pPr>
              <w:spacing w:line="480" w:lineRule="auto"/>
              <w:rPr>
                <w:rFonts w:ascii="Times New Roman" w:hAnsi="Times New Roman" w:cs="Times New Roman"/>
              </w:rPr>
            </w:pPr>
          </w:p>
        </w:tc>
        <w:tc>
          <w:tcPr>
            <w:tcW w:w="851" w:type="dxa"/>
          </w:tcPr>
          <w:p w14:paraId="139EA800" w14:textId="77777777" w:rsidR="0096200B" w:rsidRPr="0059295B" w:rsidRDefault="0096200B" w:rsidP="00D00D5C">
            <w:pPr>
              <w:spacing w:line="480" w:lineRule="auto"/>
              <w:rPr>
                <w:rFonts w:ascii="Times New Roman" w:hAnsi="Times New Roman" w:cs="Times New Roman"/>
              </w:rPr>
            </w:pPr>
          </w:p>
        </w:tc>
        <w:tc>
          <w:tcPr>
            <w:tcW w:w="992" w:type="dxa"/>
          </w:tcPr>
          <w:p w14:paraId="489FD04E" w14:textId="77777777" w:rsidR="0096200B" w:rsidRPr="0059295B" w:rsidRDefault="0096200B" w:rsidP="00D00D5C">
            <w:pPr>
              <w:spacing w:line="480" w:lineRule="auto"/>
              <w:rPr>
                <w:rFonts w:ascii="Times New Roman" w:hAnsi="Times New Roman" w:cs="Times New Roman"/>
              </w:rPr>
            </w:pPr>
          </w:p>
        </w:tc>
      </w:tr>
      <w:tr w:rsidR="0096200B" w:rsidRPr="0059295B" w14:paraId="7AC6964C" w14:textId="77777777" w:rsidTr="008D7EF2">
        <w:tc>
          <w:tcPr>
            <w:tcW w:w="2376" w:type="dxa"/>
          </w:tcPr>
          <w:p w14:paraId="6CE2C4F0" w14:textId="77777777" w:rsidR="0096200B" w:rsidRPr="0059295B" w:rsidRDefault="0096200B" w:rsidP="00D00D5C">
            <w:pPr>
              <w:spacing w:line="480" w:lineRule="auto"/>
              <w:rPr>
                <w:rFonts w:ascii="Times New Roman" w:hAnsi="Times New Roman" w:cs="Times New Roman"/>
              </w:rPr>
            </w:pPr>
          </w:p>
        </w:tc>
        <w:tc>
          <w:tcPr>
            <w:tcW w:w="1843" w:type="dxa"/>
          </w:tcPr>
          <w:p w14:paraId="52AA2219" w14:textId="1B61BBC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63EAFD1C" w14:textId="77777777" w:rsidR="0096200B" w:rsidRPr="0059295B" w:rsidRDefault="0096200B" w:rsidP="00D00D5C">
            <w:pPr>
              <w:spacing w:line="480" w:lineRule="auto"/>
              <w:rPr>
                <w:rFonts w:ascii="Times New Roman" w:hAnsi="Times New Roman" w:cs="Times New Roman"/>
              </w:rPr>
            </w:pPr>
          </w:p>
        </w:tc>
        <w:tc>
          <w:tcPr>
            <w:tcW w:w="851" w:type="dxa"/>
          </w:tcPr>
          <w:p w14:paraId="48FD07D1" w14:textId="77777777" w:rsidR="0096200B" w:rsidRPr="0059295B" w:rsidRDefault="0096200B" w:rsidP="00D00D5C">
            <w:pPr>
              <w:spacing w:line="480" w:lineRule="auto"/>
              <w:rPr>
                <w:rFonts w:ascii="Times New Roman" w:hAnsi="Times New Roman" w:cs="Times New Roman"/>
              </w:rPr>
            </w:pPr>
          </w:p>
        </w:tc>
        <w:tc>
          <w:tcPr>
            <w:tcW w:w="992" w:type="dxa"/>
          </w:tcPr>
          <w:p w14:paraId="2E21C54D" w14:textId="77777777" w:rsidR="0096200B" w:rsidRPr="0059295B" w:rsidRDefault="0096200B" w:rsidP="00D00D5C">
            <w:pPr>
              <w:spacing w:line="480" w:lineRule="auto"/>
              <w:rPr>
                <w:rFonts w:ascii="Times New Roman" w:hAnsi="Times New Roman" w:cs="Times New Roman"/>
              </w:rPr>
            </w:pPr>
          </w:p>
        </w:tc>
      </w:tr>
      <w:tr w:rsidR="0096200B" w:rsidRPr="0059295B" w14:paraId="48DD1DC3" w14:textId="77777777" w:rsidTr="008D7EF2">
        <w:tc>
          <w:tcPr>
            <w:tcW w:w="2376" w:type="dxa"/>
          </w:tcPr>
          <w:p w14:paraId="2B3CEE1E" w14:textId="77777777" w:rsidR="0096200B" w:rsidRPr="0059295B" w:rsidRDefault="0096200B" w:rsidP="00D00D5C">
            <w:pPr>
              <w:spacing w:line="480" w:lineRule="auto"/>
              <w:rPr>
                <w:rFonts w:ascii="Times New Roman" w:hAnsi="Times New Roman" w:cs="Times New Roman"/>
              </w:rPr>
            </w:pPr>
          </w:p>
        </w:tc>
        <w:tc>
          <w:tcPr>
            <w:tcW w:w="1843" w:type="dxa"/>
          </w:tcPr>
          <w:p w14:paraId="5B87CB70" w14:textId="0F6EB64A" w:rsidR="0096200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03948007" w14:textId="77777777" w:rsidR="0096200B" w:rsidRPr="0059295B" w:rsidRDefault="0096200B" w:rsidP="00D00D5C">
            <w:pPr>
              <w:spacing w:line="480" w:lineRule="auto"/>
              <w:rPr>
                <w:rFonts w:ascii="Times New Roman" w:hAnsi="Times New Roman" w:cs="Times New Roman"/>
              </w:rPr>
            </w:pPr>
          </w:p>
        </w:tc>
        <w:tc>
          <w:tcPr>
            <w:tcW w:w="851" w:type="dxa"/>
          </w:tcPr>
          <w:p w14:paraId="73003514" w14:textId="77777777" w:rsidR="0096200B" w:rsidRPr="0059295B" w:rsidRDefault="0096200B" w:rsidP="00D00D5C">
            <w:pPr>
              <w:spacing w:line="480" w:lineRule="auto"/>
              <w:rPr>
                <w:rFonts w:ascii="Times New Roman" w:hAnsi="Times New Roman" w:cs="Times New Roman"/>
              </w:rPr>
            </w:pPr>
          </w:p>
        </w:tc>
        <w:tc>
          <w:tcPr>
            <w:tcW w:w="992" w:type="dxa"/>
          </w:tcPr>
          <w:p w14:paraId="6A01245E" w14:textId="77777777" w:rsidR="0096200B" w:rsidRPr="0059295B" w:rsidRDefault="0096200B" w:rsidP="00D00D5C">
            <w:pPr>
              <w:spacing w:line="480" w:lineRule="auto"/>
              <w:rPr>
                <w:rFonts w:ascii="Times New Roman" w:hAnsi="Times New Roman" w:cs="Times New Roman"/>
              </w:rPr>
            </w:pPr>
          </w:p>
        </w:tc>
      </w:tr>
      <w:tr w:rsidR="0096200B" w:rsidRPr="0059295B" w14:paraId="02ACED51" w14:textId="77777777" w:rsidTr="008D7EF2">
        <w:tc>
          <w:tcPr>
            <w:tcW w:w="2376" w:type="dxa"/>
          </w:tcPr>
          <w:p w14:paraId="13640BE7" w14:textId="77777777" w:rsidR="0096200B" w:rsidRPr="0059295B" w:rsidRDefault="0096200B" w:rsidP="00D00D5C">
            <w:pPr>
              <w:spacing w:line="480" w:lineRule="auto"/>
              <w:rPr>
                <w:rFonts w:ascii="Times New Roman" w:hAnsi="Times New Roman" w:cs="Times New Roman"/>
              </w:rPr>
            </w:pPr>
          </w:p>
        </w:tc>
        <w:tc>
          <w:tcPr>
            <w:tcW w:w="1843" w:type="dxa"/>
          </w:tcPr>
          <w:p w14:paraId="00295305" w14:textId="2553F04E" w:rsidR="0096200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1134" w:type="dxa"/>
          </w:tcPr>
          <w:p w14:paraId="4C629FD6" w14:textId="77777777" w:rsidR="0096200B" w:rsidRPr="0059295B" w:rsidRDefault="0096200B" w:rsidP="00D00D5C">
            <w:pPr>
              <w:spacing w:line="480" w:lineRule="auto"/>
              <w:rPr>
                <w:rFonts w:ascii="Times New Roman" w:hAnsi="Times New Roman" w:cs="Times New Roman"/>
              </w:rPr>
            </w:pPr>
          </w:p>
        </w:tc>
        <w:tc>
          <w:tcPr>
            <w:tcW w:w="851" w:type="dxa"/>
          </w:tcPr>
          <w:p w14:paraId="7E9AB759" w14:textId="77777777" w:rsidR="0096200B" w:rsidRPr="0059295B" w:rsidRDefault="0096200B" w:rsidP="00D00D5C">
            <w:pPr>
              <w:spacing w:line="480" w:lineRule="auto"/>
              <w:rPr>
                <w:rFonts w:ascii="Times New Roman" w:hAnsi="Times New Roman" w:cs="Times New Roman"/>
              </w:rPr>
            </w:pPr>
          </w:p>
        </w:tc>
        <w:tc>
          <w:tcPr>
            <w:tcW w:w="992" w:type="dxa"/>
          </w:tcPr>
          <w:p w14:paraId="1078BB0F" w14:textId="77777777" w:rsidR="0096200B" w:rsidRPr="0059295B" w:rsidRDefault="0096200B" w:rsidP="00D00D5C">
            <w:pPr>
              <w:spacing w:line="480" w:lineRule="auto"/>
              <w:rPr>
                <w:rFonts w:ascii="Times New Roman" w:hAnsi="Times New Roman" w:cs="Times New Roman"/>
              </w:rPr>
            </w:pPr>
          </w:p>
        </w:tc>
      </w:tr>
    </w:tbl>
    <w:p w14:paraId="6786D6C7" w14:textId="77777777" w:rsidR="00D00D5C" w:rsidRDefault="00D00D5C" w:rsidP="0059295B">
      <w:pPr>
        <w:spacing w:line="480" w:lineRule="auto"/>
        <w:rPr>
          <w:rFonts w:ascii="Times New Roman" w:hAnsi="Times New Roman" w:cs="Times New Roman"/>
        </w:rPr>
      </w:pPr>
    </w:p>
    <w:p w14:paraId="27ED2A0F" w14:textId="77777777" w:rsidR="001D5EA5" w:rsidRPr="0059295B" w:rsidRDefault="001D5EA5" w:rsidP="0059295B">
      <w:pPr>
        <w:spacing w:line="480" w:lineRule="auto"/>
        <w:rPr>
          <w:rFonts w:ascii="Times New Roman" w:hAnsi="Times New Roman" w:cs="Times New Roman"/>
        </w:rPr>
      </w:pPr>
    </w:p>
    <w:p w14:paraId="2C3E773F" w14:textId="77777777"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survival: end of 2012 and 2013</w:t>
      </w:r>
    </w:p>
    <w:p w14:paraId="737177DC" w14:textId="77777777" w:rsidR="00887B2B" w:rsidRPr="0059295B" w:rsidRDefault="00887B2B" w:rsidP="0059295B">
      <w:pPr>
        <w:spacing w:line="480" w:lineRule="auto"/>
        <w:rPr>
          <w:rFonts w:ascii="Times New Roman" w:hAnsi="Times New Roman" w:cs="Times New Roman"/>
        </w:rPr>
      </w:pPr>
    </w:p>
    <w:p w14:paraId="63103A2A" w14:textId="49F033D5" w:rsidR="00887B2B" w:rsidRPr="0059295B" w:rsidRDefault="00887B2B" w:rsidP="0059295B">
      <w:pPr>
        <w:tabs>
          <w:tab w:val="left" w:pos="1134"/>
        </w:tabs>
        <w:spacing w:line="480" w:lineRule="auto"/>
        <w:rPr>
          <w:rFonts w:ascii="Times New Roman" w:hAnsi="Times New Roman" w:cs="Times New Roman"/>
        </w:rPr>
      </w:pPr>
      <w:r w:rsidRPr="0059295B">
        <w:rPr>
          <w:rFonts w:ascii="Times New Roman" w:hAnsi="Times New Roman" w:cs="Times New Roman"/>
        </w:rPr>
        <w:t>Plant architecture traits: height (2012 and 2013), total shoot growth (2012 and 2013), mature leaf count (2012 and</w:t>
      </w:r>
      <w:r w:rsidR="0017474A" w:rsidRPr="0059295B">
        <w:rPr>
          <w:rFonts w:ascii="Times New Roman" w:hAnsi="Times New Roman" w:cs="Times New Roman"/>
        </w:rPr>
        <w:t xml:space="preserve"> 2013), number of shoots </w:t>
      </w:r>
      <w:r w:rsidRPr="0059295B">
        <w:rPr>
          <w:rFonts w:ascii="Times New Roman" w:hAnsi="Times New Roman" w:cs="Times New Roman"/>
        </w:rPr>
        <w:t>(2012 and 2013)</w:t>
      </w:r>
      <w:r w:rsidR="0017474A" w:rsidRPr="0059295B">
        <w:rPr>
          <w:rFonts w:ascii="Times New Roman" w:hAnsi="Times New Roman" w:cs="Times New Roman"/>
        </w:rPr>
        <w:t xml:space="preserve">, </w:t>
      </w:r>
      <w:proofErr w:type="gramStart"/>
      <w:r w:rsidR="005816D7" w:rsidRPr="0059295B">
        <w:rPr>
          <w:rFonts w:ascii="Times New Roman" w:hAnsi="Times New Roman" w:cs="Times New Roman"/>
        </w:rPr>
        <w:t>mean</w:t>
      </w:r>
      <w:proofErr w:type="gramEnd"/>
      <w:r w:rsidR="005816D7" w:rsidRPr="0059295B">
        <w:rPr>
          <w:rFonts w:ascii="Times New Roman" w:hAnsi="Times New Roman" w:cs="Times New Roman"/>
        </w:rPr>
        <w:t xml:space="preserve"> shoot length (2012 and 2013). </w:t>
      </w:r>
      <w:r w:rsidR="0017474A" w:rsidRPr="0059295B">
        <w:rPr>
          <w:rFonts w:ascii="Times New Roman" w:hAnsi="Times New Roman" w:cs="Times New Roman"/>
        </w:rPr>
        <w:t>Need to think about whether I should set a lower limit on shoots for contributing to branching architecture…</w:t>
      </w:r>
      <w:proofErr w:type="gramStart"/>
      <w:r w:rsidR="0017474A" w:rsidRPr="0059295B">
        <w:rPr>
          <w:rFonts w:ascii="Times New Roman" w:hAnsi="Times New Roman" w:cs="Times New Roman"/>
        </w:rPr>
        <w:t>Look</w:t>
      </w:r>
      <w:proofErr w:type="gramEnd"/>
      <w:r w:rsidR="0017474A" w:rsidRPr="0059295B">
        <w:rPr>
          <w:rFonts w:ascii="Times New Roman" w:hAnsi="Times New Roman" w:cs="Times New Roman"/>
        </w:rPr>
        <w:t xml:space="preserve"> for correlations and a composite measure of plant architecture.</w:t>
      </w:r>
    </w:p>
    <w:p w14:paraId="00945838" w14:textId="77777777" w:rsidR="00887B2B" w:rsidRPr="0059295B" w:rsidRDefault="00887B2B" w:rsidP="0059295B">
      <w:pPr>
        <w:spacing w:line="480" w:lineRule="auto"/>
        <w:rPr>
          <w:rFonts w:ascii="Times New Roman" w:hAnsi="Times New Roman" w:cs="Times New Roman"/>
        </w:rPr>
      </w:pPr>
    </w:p>
    <w:p w14:paraId="56091297" w14:textId="1F01415B"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 xml:space="preserve">Plant quality traits: SLA (2012 and wind 2013), water content (2012 and wind 2013),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(2012),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leaf quality (wind 2013)</w:t>
      </w:r>
      <w:r w:rsidR="005816D7" w:rsidRPr="0059295B">
        <w:rPr>
          <w:rFonts w:ascii="Times New Roman" w:hAnsi="Times New Roman" w:cs="Times New Roman"/>
        </w:rPr>
        <w:t>, C</w:t>
      </w:r>
      <w:proofErr w:type="gramStart"/>
      <w:r w:rsidR="005816D7" w:rsidRPr="0059295B">
        <w:rPr>
          <w:rFonts w:ascii="Times New Roman" w:hAnsi="Times New Roman" w:cs="Times New Roman"/>
        </w:rPr>
        <w:t>:N</w:t>
      </w:r>
      <w:proofErr w:type="gramEnd"/>
      <w:r w:rsidR="005816D7" w:rsidRPr="0059295B">
        <w:rPr>
          <w:rFonts w:ascii="Times New Roman" w:hAnsi="Times New Roman" w:cs="Times New Roman"/>
        </w:rPr>
        <w:t xml:space="preserve"> (wind 2013)</w:t>
      </w:r>
    </w:p>
    <w:p w14:paraId="351B182E" w14:textId="77777777" w:rsidR="0017474A" w:rsidRPr="0059295B" w:rsidRDefault="0017474A" w:rsidP="0059295B">
      <w:pPr>
        <w:spacing w:line="480" w:lineRule="auto"/>
        <w:rPr>
          <w:rFonts w:ascii="Times New Roman" w:hAnsi="Times New Roman" w:cs="Times New Roman"/>
        </w:rPr>
      </w:pPr>
    </w:p>
    <w:p w14:paraId="6B7B5C2C" w14:textId="4566C85B"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 xml:space="preserve">Arthropod community responses: </w:t>
      </w:r>
      <w:r w:rsidR="001A5958" w:rsidRPr="0059295B">
        <w:rPr>
          <w:rFonts w:ascii="Times New Roman" w:hAnsi="Times New Roman" w:cs="Times New Roman"/>
        </w:rPr>
        <w:t xml:space="preserve">Total spider abundance, Total predator abundance, total ant abundance, total arthropod abundance,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sp. (LTF, tent mines, etc.), </w:t>
      </w:r>
      <w:proofErr w:type="spellStart"/>
      <w:r w:rsidRPr="0059295B">
        <w:rPr>
          <w:rFonts w:ascii="Times New Roman" w:hAnsi="Times New Roman" w:cs="Times New Roman"/>
        </w:rPr>
        <w:t>tortricid</w:t>
      </w:r>
      <w:proofErr w:type="spellEnd"/>
      <w:r w:rsidRPr="0059295B">
        <w:rPr>
          <w:rFonts w:ascii="Times New Roman" w:hAnsi="Times New Roman" w:cs="Times New Roman"/>
        </w:rPr>
        <w:t xml:space="preserve"> moths (leaf-edge silk and rolls into leaf bundles), sawfly larva, multiple aphid species, </w:t>
      </w:r>
      <w:proofErr w:type="spellStart"/>
      <w:r w:rsidRPr="0059295B">
        <w:rPr>
          <w:rFonts w:ascii="Times New Roman" w:hAnsi="Times New Roman" w:cs="Times New Roman"/>
        </w:rPr>
        <w:t>psyllids</w:t>
      </w:r>
      <w:proofErr w:type="spellEnd"/>
      <w:r w:rsidRPr="0059295B">
        <w:rPr>
          <w:rFonts w:ascii="Times New Roman" w:hAnsi="Times New Roman" w:cs="Times New Roman"/>
        </w:rPr>
        <w:t xml:space="preserve">, leaf hoppers, </w:t>
      </w:r>
      <w:proofErr w:type="spellStart"/>
      <w:r w:rsidRPr="0059295B">
        <w:rPr>
          <w:rFonts w:ascii="Times New Roman" w:hAnsi="Times New Roman" w:cs="Times New Roman"/>
        </w:rPr>
        <w:t>gallers</w:t>
      </w:r>
      <w:proofErr w:type="spellEnd"/>
      <w:r w:rsidRPr="0059295B">
        <w:rPr>
          <w:rFonts w:ascii="Times New Roman" w:hAnsi="Times New Roman" w:cs="Times New Roman"/>
        </w:rPr>
        <w:t>, spiders, ants, other.</w:t>
      </w:r>
    </w:p>
    <w:p w14:paraId="4408DED6" w14:textId="77777777" w:rsidR="001A5958" w:rsidRPr="0059295B" w:rsidRDefault="001A5958" w:rsidP="0059295B">
      <w:pPr>
        <w:spacing w:line="480" w:lineRule="auto"/>
        <w:rPr>
          <w:rFonts w:ascii="Times New Roman" w:hAnsi="Times New Roman" w:cs="Times New Roman"/>
        </w:rPr>
      </w:pPr>
    </w:p>
    <w:p w14:paraId="768BFE6A" w14:textId="77777777" w:rsidR="0017474A" w:rsidRPr="0059295B" w:rsidRDefault="0017474A" w:rsidP="0059295B">
      <w:pPr>
        <w:spacing w:line="480" w:lineRule="auto"/>
        <w:rPr>
          <w:rFonts w:ascii="Times New Roman" w:hAnsi="Times New Roman" w:cs="Times New Roman"/>
        </w:rPr>
      </w:pPr>
      <w:proofErr w:type="spellStart"/>
      <w:r w:rsidRPr="0059295B">
        <w:rPr>
          <w:rFonts w:ascii="Times New Roman" w:hAnsi="Times New Roman" w:cs="Times New Roman"/>
        </w:rPr>
        <w:t>Herbivory</w:t>
      </w:r>
      <w:proofErr w:type="spellEnd"/>
      <w:r w:rsidRPr="0059295B">
        <w:rPr>
          <w:rFonts w:ascii="Times New Roman" w:hAnsi="Times New Roman" w:cs="Times New Roman"/>
        </w:rPr>
        <w:t>: wind 2013 (includes details from different sources as well).</w:t>
      </w:r>
    </w:p>
    <w:p w14:paraId="73AC2137" w14:textId="77777777" w:rsidR="0017474A" w:rsidRPr="0059295B" w:rsidRDefault="0017474A" w:rsidP="0059295B">
      <w:pPr>
        <w:spacing w:line="480" w:lineRule="auto"/>
        <w:rPr>
          <w:rFonts w:ascii="Times New Roman" w:hAnsi="Times New Roman" w:cs="Times New Roman"/>
        </w:rPr>
      </w:pPr>
    </w:p>
    <w:p w14:paraId="2D832CCC" w14:textId="113CF8BA"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Fungal community responses: Ask Sonya (wind 2013)</w:t>
      </w:r>
      <w:r w:rsidR="003069FA" w:rsidRPr="0059295B">
        <w:rPr>
          <w:rFonts w:ascii="Times New Roman" w:hAnsi="Times New Roman" w:cs="Times New Roman"/>
        </w:rPr>
        <w:t>.</w:t>
      </w:r>
    </w:p>
    <w:p w14:paraId="62CA982E" w14:textId="77777777" w:rsidR="003069FA" w:rsidRPr="0059295B" w:rsidRDefault="003069FA" w:rsidP="0059295B">
      <w:pPr>
        <w:spacing w:line="480" w:lineRule="auto"/>
        <w:rPr>
          <w:rFonts w:ascii="Times New Roman" w:hAnsi="Times New Roman" w:cs="Times New Roman"/>
        </w:rPr>
      </w:pPr>
    </w:p>
    <w:p w14:paraId="6B1EAD24" w14:textId="31C3EA86" w:rsidR="003069FA" w:rsidRPr="0059295B" w:rsidRDefault="003069FA" w:rsidP="0059295B">
      <w:pPr>
        <w:spacing w:line="480" w:lineRule="auto"/>
        <w:rPr>
          <w:rFonts w:ascii="Times New Roman" w:hAnsi="Times New Roman" w:cs="Times New Roman"/>
        </w:rPr>
      </w:pPr>
      <w:r w:rsidRPr="0059295B">
        <w:rPr>
          <w:rFonts w:ascii="Times New Roman" w:hAnsi="Times New Roman" w:cs="Times New Roman"/>
        </w:rPr>
        <w:t>Soil: organic matter content (wind 2012), nutrients (wind 2012), moisture/temperature/EC (wind 2012 and both 2013). Can only test for environmental treatment effects here.</w:t>
      </w:r>
      <w:r w:rsidR="001A5958" w:rsidRPr="0059295B">
        <w:rPr>
          <w:rFonts w:ascii="Times New Roman" w:hAnsi="Times New Roman" w:cs="Times New Roman"/>
        </w:rPr>
        <w:t xml:space="preserve"> Look for correlations in wind 2012 dataset.</w:t>
      </w:r>
    </w:p>
    <w:p w14:paraId="38FD7272" w14:textId="77777777" w:rsidR="00DD0E78" w:rsidRPr="0059295B" w:rsidRDefault="00DD0E78" w:rsidP="0059295B">
      <w:pPr>
        <w:spacing w:line="480" w:lineRule="auto"/>
        <w:rPr>
          <w:rFonts w:ascii="Times New Roman" w:hAnsi="Times New Roman" w:cs="Times New Roman"/>
        </w:rPr>
      </w:pPr>
    </w:p>
    <w:p w14:paraId="6E1C57D4" w14:textId="6540C20F" w:rsidR="00DD0E78" w:rsidRPr="0059295B" w:rsidRDefault="00DD0E78" w:rsidP="0059295B">
      <w:pPr>
        <w:spacing w:line="480" w:lineRule="auto"/>
        <w:rPr>
          <w:rFonts w:ascii="Times New Roman" w:hAnsi="Times New Roman" w:cs="Times New Roman"/>
        </w:rPr>
      </w:pPr>
      <w:r w:rsidRPr="0059295B">
        <w:rPr>
          <w:rFonts w:ascii="Times New Roman" w:hAnsi="Times New Roman" w:cs="Times New Roman"/>
        </w:rPr>
        <w:t>What to do with perfectly correlated random effects or zero variance parameters?</w:t>
      </w:r>
    </w:p>
    <w:p w14:paraId="03F8326B" w14:textId="77777777" w:rsidR="00DD0E78" w:rsidRPr="0059295B" w:rsidRDefault="00DD0E78" w:rsidP="0059295B">
      <w:pPr>
        <w:spacing w:line="480" w:lineRule="auto"/>
        <w:rPr>
          <w:rFonts w:ascii="Times New Roman" w:hAnsi="Times New Roman" w:cs="Times New Roman"/>
        </w:rPr>
      </w:pPr>
    </w:p>
    <w:p w14:paraId="5119D0A2" w14:textId="77777777" w:rsidR="006C16DF" w:rsidRPr="0059295B" w:rsidRDefault="006C16DF" w:rsidP="0059295B">
      <w:pPr>
        <w:spacing w:line="480" w:lineRule="auto"/>
        <w:rPr>
          <w:rFonts w:ascii="Times New Roman" w:hAnsi="Times New Roman" w:cs="Times New Roman"/>
        </w:rPr>
      </w:pPr>
    </w:p>
    <w:p w14:paraId="6665C751" w14:textId="4933729D" w:rsidR="006C16DF" w:rsidRPr="0059295B" w:rsidRDefault="006C16DF" w:rsidP="0059295B">
      <w:pPr>
        <w:spacing w:line="480" w:lineRule="auto"/>
        <w:rPr>
          <w:rFonts w:ascii="Times New Roman" w:hAnsi="Times New Roman" w:cs="Times New Roman"/>
        </w:rPr>
      </w:pPr>
      <w:proofErr w:type="gramStart"/>
      <w:r w:rsidRPr="0059295B">
        <w:rPr>
          <w:rFonts w:ascii="Times New Roman" w:hAnsi="Times New Roman" w:cs="Times New Roman"/>
        </w:rPr>
        <w:t>Experimental designs and modeling points.</w:t>
      </w:r>
      <w:proofErr w:type="gramEnd"/>
    </w:p>
    <w:p w14:paraId="7BCED7A3" w14:textId="77777777" w:rsidR="006C16DF" w:rsidRPr="0059295B" w:rsidRDefault="006C16DF" w:rsidP="0059295B">
      <w:pPr>
        <w:spacing w:line="480" w:lineRule="auto"/>
        <w:rPr>
          <w:rFonts w:ascii="Times New Roman" w:hAnsi="Times New Roman" w:cs="Times New Roman"/>
        </w:rPr>
      </w:pPr>
    </w:p>
    <w:p w14:paraId="440CEABC" w14:textId="6BB6AA30" w:rsidR="0037188B" w:rsidRDefault="006C16DF" w:rsidP="0059295B">
      <w:pPr>
        <w:spacing w:line="480" w:lineRule="auto"/>
        <w:rPr>
          <w:rFonts w:ascii="Times New Roman" w:hAnsi="Times New Roman" w:cs="Times New Roman"/>
        </w:rPr>
      </w:pPr>
      <w:r w:rsidRPr="0059295B">
        <w:rPr>
          <w:rFonts w:ascii="Times New Roman" w:hAnsi="Times New Roman" w:cs="Times New Roman"/>
        </w:rPr>
        <w:t xml:space="preserve">Wind experiment is a split-plot design with </w:t>
      </w:r>
      <w:r w:rsidR="005411BB" w:rsidRPr="0059295B">
        <w:rPr>
          <w:rFonts w:ascii="Times New Roman" w:hAnsi="Times New Roman" w:cs="Times New Roman"/>
        </w:rPr>
        <w:t>wind exposure as the whole-plot factor and genotype as the split-plot factor. Note also that I attempted first to fit a random slope and intercept model (treatment | genotype)</w:t>
      </w:r>
      <w:r w:rsidR="0002282E" w:rsidRPr="0059295B">
        <w:rPr>
          <w:rFonts w:ascii="Times New Roman" w:hAnsi="Times New Roman" w:cs="Times New Roman"/>
        </w:rPr>
        <w:t xml:space="preserve">, but that the correlation between the intercept and slope was +/- 1, suggesting that the model is more complex than the data can support. I am a bit surprised though, </w:t>
      </w:r>
      <w:r w:rsidR="0037188B" w:rsidRPr="0059295B">
        <w:rPr>
          <w:rFonts w:ascii="Times New Roman" w:hAnsi="Times New Roman" w:cs="Times New Roman"/>
        </w:rPr>
        <w:t xml:space="preserve">because I didn’t think I had too few levels of random effects. According to </w:t>
      </w:r>
      <w:hyperlink r:id="rId8" w:anchor="singular_fits" w:history="1">
        <w:r w:rsidR="0037188B" w:rsidRPr="0059295B">
          <w:rPr>
            <w:rStyle w:val="Hyperlink"/>
            <w:rFonts w:ascii="Times New Roman" w:hAnsi="Times New Roman" w:cs="Times New Roman"/>
          </w:rPr>
          <w:t>http://glmm.wikidot.com/faq#singular_fits</w:t>
        </w:r>
      </w:hyperlink>
      <w:r w:rsidR="0037188B" w:rsidRPr="0059295B">
        <w:rPr>
          <w:rFonts w:ascii="Times New Roman" w:hAnsi="Times New Roman" w:cs="Times New Roman"/>
        </w:rPr>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rsidRPr="0059295B">
        <w:rPr>
          <w:rFonts w:ascii="Times New Roman" w:hAnsi="Times New Roman" w:cs="Times New Roman"/>
        </w:rPr>
        <w:t xml:space="preserve"> (1</w:t>
      </w:r>
      <w:r w:rsidR="00817377" w:rsidRPr="0059295B">
        <w:rPr>
          <w:rFonts w:ascii="Times New Roman" w:hAnsi="Times New Roman" w:cs="Times New Roman"/>
        </w:rPr>
        <w:t xml:space="preserve"> | block/treatment) in order to</w:t>
      </w:r>
      <w:r w:rsidR="002E643F" w:rsidRPr="0059295B">
        <w:rPr>
          <w:rFonts w:ascii="Times New Roman" w:hAnsi="Times New Roman" w:cs="Times New Roman"/>
        </w:rPr>
        <w:t xml:space="preserve"> calculate the appropriate degrees of freedom for the effect of wind exposure.</w:t>
      </w:r>
    </w:p>
    <w:p w14:paraId="2E18A2C6" w14:textId="77777777" w:rsidR="008116B9" w:rsidRDefault="008116B9" w:rsidP="0059295B">
      <w:pPr>
        <w:spacing w:line="480" w:lineRule="auto"/>
        <w:rPr>
          <w:rFonts w:ascii="Times New Roman" w:hAnsi="Times New Roman" w:cs="Times New Roman"/>
        </w:rPr>
      </w:pPr>
    </w:p>
    <w:p w14:paraId="060A143D" w14:textId="77777777" w:rsidR="008116B9" w:rsidRDefault="008116B9" w:rsidP="008116B9">
      <w:pPr>
        <w:spacing w:line="480" w:lineRule="auto"/>
        <w:rPr>
          <w:rFonts w:ascii="Times New Roman" w:hAnsi="Times New Roman" w:cs="Times New Roman"/>
        </w:rPr>
      </w:pPr>
      <w:r w:rsidRPr="0059295B">
        <w:rPr>
          <w:rFonts w:ascii="Times New Roman" w:hAnsi="Times New Roman" w:cs="Times New Roman"/>
        </w:rPr>
        <w:t xml:space="preserve">Lastly, we measured several other plant traits that may influence plant tissue quality, including: specific leaf area, leaf dry matter content,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and percent leaf desiccation (i.e. browned portion at end of leaf tip).  To measure these traits, we picked a single fully expanded leaf that appeared to be of the highest quality for that plant (method in summer of 2011).</w:t>
      </w:r>
    </w:p>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2-05T15:07:00Z" w:initials="MB">
    <w:p w14:paraId="3C6E813B" w14:textId="015E46D7" w:rsidR="007336BC" w:rsidRDefault="007336BC">
      <w:pPr>
        <w:pStyle w:val="CommentText"/>
      </w:pPr>
      <w:r>
        <w:rPr>
          <w:rStyle w:val="CommentReference"/>
        </w:rPr>
        <w:annotationRef/>
      </w:r>
      <w:r>
        <w:t>Consider removing this.</w:t>
      </w:r>
    </w:p>
  </w:comment>
  <w:comment w:id="1" w:author="Matthew Barbour" w:date="2016-03-14T15:42:00Z" w:initials="MB">
    <w:p w14:paraId="0996EFF3" w14:textId="65C895D1" w:rsidR="007336BC" w:rsidRDefault="007336BC">
      <w:pPr>
        <w:pStyle w:val="CommentText"/>
      </w:pPr>
      <w:r>
        <w:rPr>
          <w:rStyle w:val="CommentReference"/>
        </w:rPr>
        <w:annotationRef/>
      </w:r>
      <w:r>
        <w:t>Report results for 2012 and 2013.</w:t>
      </w:r>
    </w:p>
  </w:comment>
  <w:comment w:id="2" w:author="Matthew Barbour" w:date="2016-03-14T16:46:00Z" w:initials="MB">
    <w:p w14:paraId="38DAF81D" w14:textId="13B9EB02" w:rsidR="007336BC" w:rsidRDefault="007336BC">
      <w:pPr>
        <w:pStyle w:val="CommentText"/>
      </w:pPr>
      <w:r>
        <w:rPr>
          <w:rStyle w:val="CommentReference"/>
        </w:rPr>
        <w:annotationRef/>
      </w:r>
      <w:r>
        <w:t>Maybe sup. Mat table of guild/species responses.</w:t>
      </w:r>
    </w:p>
  </w:comment>
  <w:comment w:id="3" w:author="Matthew Barbour" w:date="2016-03-14T18:24:00Z" w:initials="MB">
    <w:p w14:paraId="24C34D8E" w14:textId="77777777" w:rsidR="007336BC" w:rsidRDefault="007336BC" w:rsidP="00C64D69">
      <w:pPr>
        <w:pStyle w:val="CommentText"/>
      </w:pPr>
      <w:r>
        <w:rPr>
          <w:rStyle w:val="CommentReference"/>
        </w:rPr>
        <w:annotationRef/>
      </w:r>
      <w:r>
        <w:t>Report results for 2012 and 2013.</w:t>
      </w:r>
    </w:p>
  </w:comment>
  <w:comment w:id="4" w:author="Matthew Barbour" w:date="2016-03-08T07:53:00Z" w:initials="MB">
    <w:p w14:paraId="755A208F" w14:textId="0FA96A83" w:rsidR="007336BC" w:rsidRDefault="007336BC">
      <w:pPr>
        <w:pStyle w:val="CommentText"/>
      </w:pPr>
      <w:r>
        <w:rPr>
          <w:rStyle w:val="CommentReference"/>
        </w:rPr>
        <w:annotationRef/>
      </w:r>
      <w:r>
        <w:t>Note there are two PCs for 2013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2282E"/>
    <w:rsid w:val="00025AD5"/>
    <w:rsid w:val="00025F5C"/>
    <w:rsid w:val="00033AC8"/>
    <w:rsid w:val="0004103B"/>
    <w:rsid w:val="0005493E"/>
    <w:rsid w:val="000556D9"/>
    <w:rsid w:val="000A609B"/>
    <w:rsid w:val="000A6148"/>
    <w:rsid w:val="000E43CF"/>
    <w:rsid w:val="001236C4"/>
    <w:rsid w:val="00124834"/>
    <w:rsid w:val="001363E4"/>
    <w:rsid w:val="00157B5C"/>
    <w:rsid w:val="0017474A"/>
    <w:rsid w:val="0017482F"/>
    <w:rsid w:val="001A35AA"/>
    <w:rsid w:val="001A5958"/>
    <w:rsid w:val="001B4C0B"/>
    <w:rsid w:val="001B52D8"/>
    <w:rsid w:val="001D5EA5"/>
    <w:rsid w:val="001F22E5"/>
    <w:rsid w:val="001F3414"/>
    <w:rsid w:val="001F7D4A"/>
    <w:rsid w:val="002000D0"/>
    <w:rsid w:val="002400A8"/>
    <w:rsid w:val="00242816"/>
    <w:rsid w:val="00246261"/>
    <w:rsid w:val="0025262B"/>
    <w:rsid w:val="00266C3E"/>
    <w:rsid w:val="00282961"/>
    <w:rsid w:val="002A690E"/>
    <w:rsid w:val="002B34F0"/>
    <w:rsid w:val="002C4460"/>
    <w:rsid w:val="002D1413"/>
    <w:rsid w:val="002D3469"/>
    <w:rsid w:val="002D6C17"/>
    <w:rsid w:val="002E643F"/>
    <w:rsid w:val="002F7602"/>
    <w:rsid w:val="003069FA"/>
    <w:rsid w:val="003120F6"/>
    <w:rsid w:val="00317F0E"/>
    <w:rsid w:val="00353D39"/>
    <w:rsid w:val="0037188B"/>
    <w:rsid w:val="00371E17"/>
    <w:rsid w:val="003A74C3"/>
    <w:rsid w:val="003B1A66"/>
    <w:rsid w:val="003B6729"/>
    <w:rsid w:val="003E62B9"/>
    <w:rsid w:val="003F0C4B"/>
    <w:rsid w:val="004160E9"/>
    <w:rsid w:val="0042442C"/>
    <w:rsid w:val="00432117"/>
    <w:rsid w:val="00471E44"/>
    <w:rsid w:val="00485AB3"/>
    <w:rsid w:val="004A0F30"/>
    <w:rsid w:val="004A5FF0"/>
    <w:rsid w:val="005033DF"/>
    <w:rsid w:val="005127E8"/>
    <w:rsid w:val="005334FB"/>
    <w:rsid w:val="005350FC"/>
    <w:rsid w:val="005411BB"/>
    <w:rsid w:val="00557477"/>
    <w:rsid w:val="005816D7"/>
    <w:rsid w:val="0059295B"/>
    <w:rsid w:val="005F4DAB"/>
    <w:rsid w:val="00605C7E"/>
    <w:rsid w:val="00635DCA"/>
    <w:rsid w:val="00635E02"/>
    <w:rsid w:val="00635FFD"/>
    <w:rsid w:val="0064269D"/>
    <w:rsid w:val="00643975"/>
    <w:rsid w:val="0065080C"/>
    <w:rsid w:val="006509A1"/>
    <w:rsid w:val="0066571F"/>
    <w:rsid w:val="0066720A"/>
    <w:rsid w:val="006738C7"/>
    <w:rsid w:val="006B0390"/>
    <w:rsid w:val="006C16DF"/>
    <w:rsid w:val="006F61DA"/>
    <w:rsid w:val="00730B36"/>
    <w:rsid w:val="007336BC"/>
    <w:rsid w:val="00743363"/>
    <w:rsid w:val="00746CE7"/>
    <w:rsid w:val="007815A5"/>
    <w:rsid w:val="007A6FC3"/>
    <w:rsid w:val="007B13B4"/>
    <w:rsid w:val="007F6748"/>
    <w:rsid w:val="008013A5"/>
    <w:rsid w:val="008116B9"/>
    <w:rsid w:val="00817377"/>
    <w:rsid w:val="00827F94"/>
    <w:rsid w:val="00837052"/>
    <w:rsid w:val="0084029A"/>
    <w:rsid w:val="00847C98"/>
    <w:rsid w:val="00854CCF"/>
    <w:rsid w:val="00857E25"/>
    <w:rsid w:val="0088510D"/>
    <w:rsid w:val="00887B2B"/>
    <w:rsid w:val="008A0B1A"/>
    <w:rsid w:val="008A11BD"/>
    <w:rsid w:val="008D7EF2"/>
    <w:rsid w:val="00905B6A"/>
    <w:rsid w:val="0091063D"/>
    <w:rsid w:val="00940FA9"/>
    <w:rsid w:val="00943E8D"/>
    <w:rsid w:val="00960F7F"/>
    <w:rsid w:val="0096200B"/>
    <w:rsid w:val="009F405D"/>
    <w:rsid w:val="009F566F"/>
    <w:rsid w:val="00A13461"/>
    <w:rsid w:val="00A9754C"/>
    <w:rsid w:val="00AD3D76"/>
    <w:rsid w:val="00B103CB"/>
    <w:rsid w:val="00B37669"/>
    <w:rsid w:val="00B4652E"/>
    <w:rsid w:val="00B90F5A"/>
    <w:rsid w:val="00B943D6"/>
    <w:rsid w:val="00BA248A"/>
    <w:rsid w:val="00BF6EAE"/>
    <w:rsid w:val="00C2307A"/>
    <w:rsid w:val="00C23F67"/>
    <w:rsid w:val="00C5746A"/>
    <w:rsid w:val="00C62817"/>
    <w:rsid w:val="00C63E91"/>
    <w:rsid w:val="00C64D69"/>
    <w:rsid w:val="00CB385F"/>
    <w:rsid w:val="00CC5287"/>
    <w:rsid w:val="00CD4D44"/>
    <w:rsid w:val="00CE5E10"/>
    <w:rsid w:val="00D00D5C"/>
    <w:rsid w:val="00D1356C"/>
    <w:rsid w:val="00D440B0"/>
    <w:rsid w:val="00D46272"/>
    <w:rsid w:val="00D57C48"/>
    <w:rsid w:val="00D621D1"/>
    <w:rsid w:val="00D84764"/>
    <w:rsid w:val="00D95AEF"/>
    <w:rsid w:val="00DA360F"/>
    <w:rsid w:val="00DD0E78"/>
    <w:rsid w:val="00DD67B9"/>
    <w:rsid w:val="00DE5EAD"/>
    <w:rsid w:val="00E17DC7"/>
    <w:rsid w:val="00E266D8"/>
    <w:rsid w:val="00E41F3D"/>
    <w:rsid w:val="00E74134"/>
    <w:rsid w:val="00EC3540"/>
    <w:rsid w:val="00ED352F"/>
    <w:rsid w:val="00EE00D9"/>
    <w:rsid w:val="00EF212D"/>
    <w:rsid w:val="00F23249"/>
    <w:rsid w:val="00F67D50"/>
    <w:rsid w:val="00F86EF3"/>
    <w:rsid w:val="00FD37F9"/>
    <w:rsid w:val="00FE1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glmm.wikidot.com/faq"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711C-FB4C-9948-B427-EE6B71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22</Pages>
  <Words>3975</Words>
  <Characters>22659</Characters>
  <Application>Microsoft Macintosh Word</Application>
  <DocSecurity>0</DocSecurity>
  <Lines>188</Lines>
  <Paragraphs>53</Paragraphs>
  <ScaleCrop>false</ScaleCrop>
  <Company>University of British Columbia</Company>
  <LinksUpToDate>false</LinksUpToDate>
  <CharactersWithSpaces>26581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Barbour</cp:lastModifiedBy>
  <cp:revision>37</cp:revision>
  <dcterms:created xsi:type="dcterms:W3CDTF">2015-04-28T18:25:00Z</dcterms:created>
  <dcterms:modified xsi:type="dcterms:W3CDTF">2016-03-15T20:16:00Z</dcterms:modified>
</cp:coreProperties>
</file>