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bfcd59d844f9f985397bbffe42d2de045c5a26"/>
    <w:p>
      <w:pPr>
        <w:pStyle w:val="Heading2"/>
      </w:pPr>
      <w:r>
        <w:t xml:space="preserve">Azure Container Services Guide for AZ-204</w:t>
      </w:r>
    </w:p>
    <w:p>
      <w:pPr>
        <w:pStyle w:val="FirstParagraph"/>
      </w:pPr>
      <w:r>
        <w:t xml:space="preserve">This guide summarizes</w:t>
      </w:r>
      <w:r>
        <w:t xml:space="preserve"> </w:t>
      </w:r>
      <w:r>
        <w:rPr>
          <w:b/>
          <w:bCs/>
        </w:rPr>
        <w:t xml:space="preserve">ACR, Web App, ACA, AKS</w:t>
      </w:r>
      <w:r>
        <w:t xml:space="preserve">, scaling, DevOps integration, and best practices for predictable high load.</w:t>
      </w:r>
    </w:p>
    <w:p>
      <w:r>
        <w:pict>
          <v:rect style="width:0;height:1.5pt" o:hralign="center" o:hrstd="t" o:hr="t"/>
        </w:pict>
      </w:r>
    </w:p>
    <w:bookmarkStart w:id="20" w:name="azure-container-registry-acr"/>
    <w:p>
      <w:pPr>
        <w:pStyle w:val="Heading3"/>
      </w:pPr>
      <w:r>
        <w:t xml:space="preserve">1. Azure Container Registry (ACR)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Private Docker registry for storing container images.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points:</w:t>
      </w:r>
    </w:p>
    <w:p>
      <w:pPr>
        <w:pStyle w:val="Compact"/>
        <w:numPr>
          <w:ilvl w:val="1"/>
          <w:numId w:val="1002"/>
        </w:numPr>
      </w:pPr>
      <w:r>
        <w:t xml:space="preserve">Stores and versions Docker images.</w:t>
      </w:r>
    </w:p>
    <w:p>
      <w:pPr>
        <w:pStyle w:val="Compact"/>
        <w:numPr>
          <w:ilvl w:val="1"/>
          <w:numId w:val="1002"/>
        </w:numPr>
      </w:pPr>
      <w:r>
        <w:t xml:space="preserve">Integrates with</w:t>
      </w:r>
      <w:r>
        <w:t xml:space="preserve"> </w:t>
      </w:r>
      <w:r>
        <w:rPr>
          <w:b/>
          <w:bCs/>
        </w:rPr>
        <w:t xml:space="preserve">Managed Identity + RBAC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Required for</w:t>
      </w:r>
      <w:r>
        <w:t xml:space="preserve"> </w:t>
      </w:r>
      <w:r>
        <w:rPr>
          <w:b/>
          <w:bCs/>
        </w:rPr>
        <w:t xml:space="preserve">secure private images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 example: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acr create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acrname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--sku</w:t>
      </w:r>
      <w:r>
        <w:rPr>
          <w:rStyle w:val="NormalTok"/>
        </w:rPr>
        <w:t xml:space="preserve"> Standard </w:t>
      </w:r>
      <w:r>
        <w:rPr>
          <w:rStyle w:val="AttributeTok"/>
        </w:rPr>
        <w:t xml:space="preserve">--admin-enabled</w:t>
      </w:r>
      <w:r>
        <w:rPr>
          <w:rStyle w:val="NormalTok"/>
        </w:rPr>
        <w:t xml:space="preserve"> false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Push image: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tag myapp:1.0 acrname.azurecr.io/myapp:1.0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acrname.azurecr.io/myapp:1.0</w:t>
      </w:r>
    </w:p>
    <w:p>
      <w:r>
        <w:pict>
          <v:rect style="width:0;height:1.5pt" o:hralign="center" o:hrstd="t" o:hr="t"/>
        </w:pict>
      </w:r>
    </w:p>
    <w:bookmarkEnd w:id="20"/>
    <w:bookmarkStart w:id="21" w:name="web-app-app-service"/>
    <w:p>
      <w:pPr>
        <w:pStyle w:val="Heading3"/>
      </w:pPr>
      <w:r>
        <w:t xml:space="preserve">2. Web App / App Service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PaaS hosting for web apps or containerized apps.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Stack:</w:t>
      </w:r>
      <w:r>
        <w:t xml:space="preserve"> </w:t>
      </w:r>
      <w:r>
        <w:rPr>
          <w:rStyle w:val="VerbatimChar"/>
        </w:rPr>
        <w:t xml:space="preserve">ACR + App Service Plan + Web App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Scaling:</w:t>
      </w:r>
      <w:r>
        <w:t xml:space="preserve"> </w:t>
      </w:r>
      <w:r>
        <w:t xml:space="preserve">Manual, CPU/memory, scheduled.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Managed Identity + AcrPull to pull images from ACR.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When to use:</w:t>
      </w:r>
      <w:r>
        <w:t xml:space="preserve"> </w:t>
      </w:r>
      <w:r>
        <w:t xml:space="preserve">Traditional web apps, small container apps.</w:t>
      </w:r>
    </w:p>
    <w:p>
      <w:r>
        <w:pict>
          <v:rect style="width:0;height:1.5pt" o:hralign="center" o:hrstd="t" o:hr="t"/>
        </w:pict>
      </w:r>
    </w:p>
    <w:bookmarkEnd w:id="21"/>
    <w:bookmarkStart w:id="22" w:name="azure-container-apps-aca"/>
    <w:p>
      <w:pPr>
        <w:pStyle w:val="Heading3"/>
      </w:pPr>
      <w:r>
        <w:t xml:space="preserve">3. Azure Container Apps (ACA)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Serverless container hosting platform.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Stack:</w:t>
      </w:r>
      <w:r>
        <w:t xml:space="preserve"> </w:t>
      </w:r>
      <w:r>
        <w:rPr>
          <w:rStyle w:val="VerbatimChar"/>
        </w:rPr>
        <w:t xml:space="preserve">ACR + ACA</w:t>
      </w:r>
      <w:r>
        <w:t xml:space="preserve"> </w:t>
      </w:r>
      <w:r>
        <w:t xml:space="preserve">(no App Service Plan or Web App needed)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Scaling: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Min/Max replicas</w:t>
      </w:r>
      <w:r>
        <w:t xml:space="preserve"> </w:t>
      </w:r>
      <w:r>
        <w:t xml:space="preserve">(serverless, scale to zero)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Event-driven scaling (KEDA)</w:t>
      </w:r>
      <w:r>
        <w:t xml:space="preserve">: HTTP, queues, Service Bus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CPU/memory triggers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Manual scaling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Bicep example:</w:t>
      </w:r>
    </w:p>
    <w:p>
      <w:pPr>
        <w:pStyle w:val="SourceCode"/>
      </w:pPr>
      <w:r>
        <w:rPr>
          <w:rStyle w:val="VerbatimChar"/>
        </w:rPr>
        <w:t xml:space="preserve">resource myApp 'Microsoft.App/containerApps@2023-08-01' = {</w:t>
      </w:r>
      <w:r>
        <w:br/>
      </w:r>
      <w:r>
        <w:rPr>
          <w:rStyle w:val="VerbatimChar"/>
        </w:rPr>
        <w:t xml:space="preserve">  name: 'myaca'</w:t>
      </w:r>
      <w:r>
        <w:br/>
      </w:r>
      <w:r>
        <w:rPr>
          <w:rStyle w:val="VerbatimChar"/>
        </w:rPr>
        <w:t xml:space="preserve">  location: resourceGroup().location</w:t>
      </w:r>
      <w:r>
        <w:br/>
      </w:r>
      <w:r>
        <w:rPr>
          <w:rStyle w:val="VerbatimChar"/>
        </w:rPr>
        <w:t xml:space="preserve">  properties: {</w:t>
      </w:r>
      <w:r>
        <w:br/>
      </w:r>
      <w:r>
        <w:rPr>
          <w:rStyle w:val="VerbatimChar"/>
        </w:rPr>
        <w:t xml:space="preserve">    managedEnvironmentId: env.id</w:t>
      </w:r>
      <w:r>
        <w:br/>
      </w:r>
      <w:r>
        <w:rPr>
          <w:rStyle w:val="VerbatimChar"/>
        </w:rPr>
        <w:t xml:space="preserve">    template: {</w:t>
      </w:r>
      <w:r>
        <w:br/>
      </w:r>
      <w:r>
        <w:rPr>
          <w:rStyle w:val="VerbatimChar"/>
        </w:rPr>
        <w:t xml:space="preserve">      containers: [{ name: 'mycontainer', image: 'acrname.azurecr.io/myapp:1.0', resources: { cpu: 0.5, memory: '1Gi' } }]</w:t>
      </w:r>
      <w:r>
        <w:br/>
      </w:r>
      <w:r>
        <w:rPr>
          <w:rStyle w:val="VerbatimChar"/>
        </w:rPr>
        <w:t xml:space="preserve">      scale: { minReplicas: 3, maxReplicas: 20, rules: [{ name: 'http-scale', type: 'http', metadata: { concurrentRequests: '50' } }]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High-load tips:</w:t>
      </w:r>
    </w:p>
    <w:p>
      <w:pPr>
        <w:pStyle w:val="Compact"/>
        <w:numPr>
          <w:ilvl w:val="1"/>
          <w:numId w:val="1008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minReplicas &gt; 0</w:t>
      </w:r>
      <w:r>
        <w:t xml:space="preserve"> </w:t>
      </w:r>
      <w:r>
        <w:t xml:space="preserve">for predictable traffic.</w:t>
      </w:r>
    </w:p>
    <w:p>
      <w:pPr>
        <w:pStyle w:val="Compact"/>
        <w:numPr>
          <w:ilvl w:val="1"/>
          <w:numId w:val="1008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event-driven triggers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maxReplicas</w:t>
      </w:r>
      <w:r>
        <w:t xml:space="preserve"> </w:t>
      </w:r>
      <w:r>
        <w:t xml:space="preserve">for peak load.</w:t>
      </w:r>
    </w:p>
    <w:p>
      <w:pPr>
        <w:pStyle w:val="Compact"/>
        <w:numPr>
          <w:ilvl w:val="1"/>
          <w:numId w:val="1008"/>
        </w:numPr>
      </w:pPr>
      <w:r>
        <w:t xml:space="preserve">Optionally use</w:t>
      </w:r>
      <w:r>
        <w:t xml:space="preserve"> </w:t>
      </w:r>
      <w:r>
        <w:rPr>
          <w:b/>
          <w:bCs/>
        </w:rPr>
        <w:t xml:space="preserve">scheduled scaling scripts</w:t>
      </w:r>
      <w:r>
        <w:t xml:space="preserve"> </w:t>
      </w:r>
      <w:r>
        <w:t xml:space="preserve">before known spikes.</w:t>
      </w:r>
    </w:p>
    <w:p>
      <w:r>
        <w:pict>
          <v:rect style="width:0;height:1.5pt" o:hralign="center" o:hrstd="t" o:hr="t"/>
        </w:pict>
      </w:r>
    </w:p>
    <w:bookmarkEnd w:id="22"/>
    <w:bookmarkStart w:id="23" w:name="azure-kubernetes-service-aks"/>
    <w:p>
      <w:pPr>
        <w:pStyle w:val="Heading3"/>
      </w:pPr>
      <w:r>
        <w:t xml:space="preserve">4. Azure Kubernetes Service (AKS)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Full Kubernetes orchestration for microservices.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Stack:</w:t>
      </w:r>
      <w:r>
        <w:t xml:space="preserve"> </w:t>
      </w:r>
      <w:r>
        <w:rPr>
          <w:rStyle w:val="VerbatimChar"/>
        </w:rPr>
        <w:t xml:space="preserve">ACR + AKS Cluster (Pods)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Scaling:</w:t>
      </w:r>
    </w:p>
    <w:p>
      <w:pPr>
        <w:pStyle w:val="Compact"/>
        <w:numPr>
          <w:ilvl w:val="1"/>
          <w:numId w:val="1010"/>
        </w:numPr>
      </w:pPr>
      <w:r>
        <w:t xml:space="preserve">Horizontal Pod Autoscaler (HPA)</w:t>
      </w:r>
    </w:p>
    <w:p>
      <w:pPr>
        <w:pStyle w:val="Compact"/>
        <w:numPr>
          <w:ilvl w:val="1"/>
          <w:numId w:val="1010"/>
        </w:numPr>
      </w:pPr>
      <w:r>
        <w:t xml:space="preserve">Cluster Autoscale (VM nodes)</w:t>
      </w:r>
    </w:p>
    <w:p>
      <w:pPr>
        <w:pStyle w:val="Compact"/>
        <w:numPr>
          <w:ilvl w:val="1"/>
          <w:numId w:val="1010"/>
        </w:numPr>
      </w:pPr>
      <w:r>
        <w:t xml:space="preserve">Manual scaling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Best for:</w:t>
      </w:r>
      <w:r>
        <w:t xml:space="preserve"> </w:t>
      </w:r>
      <w:r>
        <w:t xml:space="preserve">Large-scale microservices, complex networking, advanced orchestration.</w:t>
      </w:r>
    </w:p>
    <w:p>
      <w:r>
        <w:pict>
          <v:rect style="width:0;height:1.5pt" o:hralign="center" o:hrstd="t" o:hr="t"/>
        </w:pict>
      </w:r>
    </w:p>
    <w:bookmarkEnd w:id="23"/>
    <w:bookmarkStart w:id="24" w:name="comparison-table"/>
    <w:p>
      <w:pPr>
        <w:pStyle w:val="Heading3"/>
      </w:pPr>
      <w:r>
        <w:t xml:space="preserve">5.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545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ACA</w:t>
            </w:r>
          </w:p>
        </w:tc>
        <w:tc>
          <w:tcPr/>
          <w:p>
            <w:pPr>
              <w:pStyle w:val="Compact"/>
            </w:pPr>
            <w:r>
              <w:t xml:space="preserve">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 container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App Service Plan</w:t>
            </w:r>
          </w:p>
        </w:tc>
        <w:tc>
          <w:tcPr/>
          <w:p>
            <w:pPr>
              <w:pStyle w:val="Compact"/>
            </w:pPr>
            <w:r>
              <w:t xml:space="preserve">Serverless</w:t>
            </w:r>
          </w:p>
        </w:tc>
        <w:tc>
          <w:tcPr/>
          <w:p>
            <w:pPr>
              <w:pStyle w:val="Compact"/>
            </w:pPr>
            <w:r>
              <w:t xml:space="preserve">Node VMs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CPU/memory, scheduled</w:t>
            </w:r>
          </w:p>
        </w:tc>
        <w:tc>
          <w:tcPr/>
          <w:p>
            <w:pPr>
              <w:pStyle w:val="Compact"/>
            </w:pPr>
            <w:r>
              <w:t xml:space="preserve">Event-driven, min/max replicas, scale to zero</w:t>
            </w:r>
          </w:p>
        </w:tc>
        <w:tc>
          <w:tcPr/>
          <w:p>
            <w:pPr>
              <w:pStyle w:val="Compact"/>
            </w:pPr>
            <w:r>
              <w:t xml:space="preserve">HPA, cluster autoscale,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Small web/API</w:t>
            </w:r>
          </w:p>
        </w:tc>
        <w:tc>
          <w:tcPr/>
          <w:p>
            <w:pPr>
              <w:pStyle w:val="Compact"/>
            </w:pPr>
            <w:r>
              <w:t xml:space="preserve">Microservices, event-driven</w:t>
            </w:r>
          </w:p>
        </w:tc>
        <w:tc>
          <w:tcPr/>
          <w:p>
            <w:pPr>
              <w:pStyle w:val="Compact"/>
            </w:pPr>
            <w:r>
              <w:t xml:space="preserve">Large microservices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Identity + ACR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App Settings</w:t>
            </w:r>
          </w:p>
        </w:tc>
        <w:tc>
          <w:tcPr/>
          <w:p>
            <w:pPr>
              <w:pStyle w:val="Compact"/>
            </w:pPr>
            <w:r>
              <w:t xml:space="preserve">ACA Secrets</w:t>
            </w:r>
          </w:p>
        </w:tc>
        <w:tc>
          <w:tcPr/>
          <w:p>
            <w:pPr>
              <w:pStyle w:val="Compact"/>
            </w:pPr>
            <w:r>
              <w:t xml:space="preserve">Key Vault / Kubernetes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behavior</w:t>
            </w:r>
          </w:p>
        </w:tc>
        <w:tc>
          <w:tcPr/>
          <w:p>
            <w:pPr>
              <w:pStyle w:val="Compact"/>
            </w:pPr>
            <w:r>
              <w:t xml:space="preserve">Always-on Plan</w:t>
            </w:r>
          </w:p>
        </w:tc>
        <w:tc>
          <w:tcPr/>
          <w:p>
            <w:pPr>
              <w:pStyle w:val="Compact"/>
            </w:pPr>
            <w:r>
              <w:t xml:space="preserve">Pay when running</w:t>
            </w:r>
          </w:p>
        </w:tc>
        <w:tc>
          <w:tcPr/>
          <w:p>
            <w:pPr>
              <w:pStyle w:val="Compact"/>
            </w:pPr>
            <w:r>
              <w:t xml:space="preserve">Pay for nodes, always-on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evops-bicep-workflow-comparison"/>
    <w:p>
      <w:pPr>
        <w:pStyle w:val="Heading3"/>
      </w:pPr>
      <w:r>
        <w:t xml:space="preserve">6. DevOps / Bicep Workflow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564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ACA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Docker image</w:t>
            </w:r>
          </w:p>
        </w:tc>
        <w:tc>
          <w:tcPr/>
          <w:p>
            <w:pPr>
              <w:pStyle w:val="Compact"/>
            </w:pPr>
            <w:r>
              <w:t xml:space="preserve">Local / CI/CD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image</w:t>
            </w:r>
          </w:p>
        </w:tc>
        <w:tc>
          <w:tcPr/>
          <w:p>
            <w:pPr>
              <w:pStyle w:val="Compact"/>
            </w:pPr>
            <w:r>
              <w:t xml:space="preserve">Docker push / ACR Tasks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Bicep: App Service Plan + Web App</w:t>
            </w:r>
          </w:p>
        </w:tc>
        <w:tc>
          <w:tcPr/>
          <w:p>
            <w:pPr>
              <w:pStyle w:val="Compact"/>
            </w:pPr>
            <w:r>
              <w:t xml:space="preserve">Bicep: Managed Environment + ACA container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Managed Identity</w:t>
            </w:r>
          </w:p>
        </w:tc>
        <w:tc>
          <w:tcPr/>
          <w:p>
            <w:pPr>
              <w:pStyle w:val="Compact"/>
            </w:pPr>
            <w:r>
              <w:t xml:space="preserve">Assign to Web App</w:t>
            </w:r>
          </w:p>
        </w:tc>
        <w:tc>
          <w:tcPr/>
          <w:p>
            <w:pPr>
              <w:pStyle w:val="Compact"/>
            </w:pPr>
            <w:r>
              <w:t xml:space="preserve">Assign to ACA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image</w:t>
            </w:r>
          </w:p>
        </w:tc>
        <w:tc>
          <w:tcPr/>
          <w:p>
            <w:pPr>
              <w:pStyle w:val="Compact"/>
            </w:pPr>
            <w:r>
              <w:t xml:space="preserve">AcrPull role</w:t>
            </w:r>
          </w:p>
        </w:tc>
        <w:tc>
          <w:tcPr/>
          <w:p>
            <w:pPr>
              <w:pStyle w:val="Compact"/>
            </w:pPr>
            <w:r>
              <w:t xml:space="preserve">AcrPull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/ Secrets</w:t>
            </w:r>
          </w:p>
        </w:tc>
        <w:tc>
          <w:tcPr/>
          <w:p>
            <w:pPr>
              <w:pStyle w:val="Compact"/>
            </w:pPr>
            <w:r>
              <w:t xml:space="preserve">App Settings</w:t>
            </w:r>
          </w:p>
        </w:tc>
        <w:tc>
          <w:tcPr/>
          <w:p>
            <w:pPr>
              <w:pStyle w:val="Compact"/>
            </w:pPr>
            <w:r>
              <w:t xml:space="preserve">ACA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App Service Plan rules</w:t>
            </w:r>
          </w:p>
        </w:tc>
        <w:tc>
          <w:tcPr/>
          <w:p>
            <w:pPr>
              <w:pStyle w:val="Compact"/>
            </w:pPr>
            <w:r>
              <w:t xml:space="preserve">Min/Max replicas + Event-driven triggers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4a3cc3f47ec9fe5968e7ee1e293b1d4cfe5418a"/>
    <w:p>
      <w:pPr>
        <w:pStyle w:val="Heading3"/>
      </w:pPr>
      <w:r>
        <w:t xml:space="preserve">7. ACA Scaling Example for Predictable High Load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Scenario:</w:t>
      </w:r>
      <w:r>
        <w:t xml:space="preserve"> </w:t>
      </w:r>
      <w:r>
        <w:t xml:space="preserve">Traffic spikes Friday evening/weekend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Recommended settings: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minReplicas: 3</w:t>
      </w:r>
      <w:r>
        <w:t xml:space="preserve"> </w:t>
      </w:r>
      <w:r>
        <w:t xml:space="preserve">(warm containers)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maxReplicas: 20</w:t>
      </w:r>
      <w:r>
        <w:t xml:space="preserve"> </w:t>
      </w:r>
      <w:r>
        <w:t xml:space="preserve">(handle peak)</w:t>
      </w:r>
    </w:p>
    <w:p>
      <w:pPr>
        <w:pStyle w:val="Compact"/>
        <w:numPr>
          <w:ilvl w:val="1"/>
          <w:numId w:val="1012"/>
        </w:numPr>
      </w:pPr>
      <w:r>
        <w:t xml:space="preserve">Event-driven HTTP or Service Bus triggers</w:t>
      </w:r>
    </w:p>
    <w:p>
      <w:pPr>
        <w:pStyle w:val="Compact"/>
        <w:numPr>
          <w:ilvl w:val="1"/>
          <w:numId w:val="1012"/>
        </w:numPr>
      </w:pPr>
      <w:r>
        <w:t xml:space="preserve">Optional: Scheduled script to increase</w:t>
      </w:r>
      <w:r>
        <w:t xml:space="preserve"> </w:t>
      </w:r>
      <w:r>
        <w:rPr>
          <w:rStyle w:val="VerbatimChar"/>
        </w:rPr>
        <w:t xml:space="preserve">minReplicas</w:t>
      </w:r>
      <w:r>
        <w:t xml:space="preserve"> </w:t>
      </w:r>
      <w:r>
        <w:t xml:space="preserve">before spike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CLI example: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containerapp update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myaca </w:t>
      </w:r>
      <w:r>
        <w:rPr>
          <w:rStyle w:val="AttributeTok"/>
        </w:rPr>
        <w:t xml:space="preserve">--resource-group</w:t>
      </w:r>
      <w:r>
        <w:rPr>
          <w:rStyle w:val="NormalTok"/>
        </w:rPr>
        <w:t xml:space="preserve"> rg </w:t>
      </w:r>
      <w:r>
        <w:rPr>
          <w:rStyle w:val="AttributeTok"/>
        </w:rPr>
        <w:t xml:space="preserve">--min-replicas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--max-replicas</w:t>
      </w:r>
      <w:r>
        <w:rPr>
          <w:rStyle w:val="NormalTok"/>
        </w:rPr>
        <w:t xml:space="preserve"> 20</w:t>
      </w:r>
    </w:p>
    <w:p>
      <w:r>
        <w:pict>
          <v:rect style="width:0;height:1.5pt" o:hralign="center" o:hrstd="t" o:hr="t"/>
        </w:pict>
      </w:r>
    </w:p>
    <w:bookmarkEnd w:id="26"/>
    <w:bookmarkStart w:id="27" w:name="key-exam-tips-for-az-204"/>
    <w:p>
      <w:pPr>
        <w:pStyle w:val="Heading3"/>
      </w:pPr>
      <w:r>
        <w:t xml:space="preserve">Key Exam Tips for AZ-204</w:t>
      </w:r>
    </w:p>
    <w:p>
      <w:pPr>
        <w:pStyle w:val="Compact"/>
        <w:numPr>
          <w:ilvl w:val="0"/>
          <w:numId w:val="1013"/>
        </w:numPr>
      </w:pPr>
      <w:r>
        <w:t xml:space="preserve">Know</w:t>
      </w:r>
      <w:r>
        <w:t xml:space="preserve"> </w:t>
      </w:r>
      <w:r>
        <w:rPr>
          <w:b/>
          <w:bCs/>
        </w:rPr>
        <w:t xml:space="preserve">ACR vs ACA vs Web App vs AKS</w:t>
      </w:r>
      <w:r>
        <w:t xml:space="preserve"> </w:t>
      </w:r>
      <w:r>
        <w:t xml:space="preserve">roles and when to use each.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ACA scaling:</w:t>
      </w:r>
      <w:r>
        <w:t xml:space="preserve"> </w:t>
      </w:r>
      <w:r>
        <w:t xml:space="preserve">min/max replicas, KEDA triggers, scale to zero.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Managed Identity + RBAC</w:t>
      </w:r>
      <w:r>
        <w:t xml:space="preserve"> </w:t>
      </w:r>
      <w:r>
        <w:t xml:space="preserve">is used for secure ACR image pulling.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DevOps pipeline</w:t>
      </w:r>
      <w:r>
        <w:t xml:space="preserve"> </w:t>
      </w:r>
      <w:r>
        <w:t xml:space="preserve">mostly unchanged: build/push image → deploy container → set secrets → configure scale.</w:t>
      </w:r>
    </w:p>
    <w:p>
      <w:pPr>
        <w:pStyle w:val="Compact"/>
        <w:numPr>
          <w:ilvl w:val="0"/>
          <w:numId w:val="1013"/>
        </w:numPr>
      </w:pPr>
      <w:r>
        <w:t xml:space="preserve">ACA</w:t>
      </w:r>
      <w:r>
        <w:t xml:space="preserve"> </w:t>
      </w:r>
      <w:r>
        <w:rPr>
          <w:b/>
          <w:bCs/>
        </w:rPr>
        <w:t xml:space="preserve">replaces App Service Plan + Web App</w:t>
      </w:r>
      <w:r>
        <w:t xml:space="preserve"> </w:t>
      </w:r>
      <w:r>
        <w:t xml:space="preserve">but not ACR.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summarizes</w:t>
      </w:r>
      <w:r>
        <w:t xml:space="preserve"> </w:t>
      </w:r>
      <w:r>
        <w:rPr>
          <w:b/>
          <w:bCs/>
        </w:rPr>
        <w:t xml:space="preserve">all the key points for containers, ACA, Web App, AKS, ACR, scaling, and DevOps workflow</w:t>
      </w:r>
      <w:r>
        <w:t xml:space="preserve"> </w:t>
      </w:r>
      <w:r>
        <w:t xml:space="preserve">relevant for AZ-204 and real-world apps.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2025-12-28T21:13:46Z</dcterms:created>
  <dcterms:modified xsi:type="dcterms:W3CDTF">2025-12-28T21:13:46Z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