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Azure DevOps Pipeline Guide</w:t>
      </w:r>
    </w:p>
    <w:p>
      <w:r>
        <w:pict>
          <v:rect style="width:0;height:1.5pt" o:hralign="center" o:hrstd="t" o:hr="t"/>
        </w:pict>
      </w:r>
    </w:p>
    <w:bookmarkStart w:id="20" w:name="what-a-pipeline-is"/>
    <w:p>
      <w:pPr>
        <w:pStyle w:val="Heading2"/>
      </w:pPr>
      <w:r>
        <w:t xml:space="preserve">1. What a Pipeline Is</w:t>
      </w:r>
    </w:p>
    <w:p>
      <w:pPr>
        <w:pStyle w:val="FirstParagraph"/>
      </w:pPr>
      <w:r>
        <w:t xml:space="preserve">A pipeline is an automated workflow that builds, tests, and deploys your code. It ensures:</w:t>
      </w:r>
    </w:p>
    <w:p>
      <w:pPr>
        <w:pStyle w:val="Compact"/>
        <w:numPr>
          <w:ilvl w:val="0"/>
          <w:numId w:val="1001"/>
        </w:numPr>
      </w:pPr>
      <w:r>
        <w:t xml:space="preserve">Code quality (build + test)</w:t>
      </w:r>
    </w:p>
    <w:p>
      <w:pPr>
        <w:pStyle w:val="Compact"/>
        <w:numPr>
          <w:ilvl w:val="0"/>
          <w:numId w:val="1001"/>
        </w:numPr>
      </w:pPr>
      <w:r>
        <w:t xml:space="preserve">Security and compliance (e.g., RBAC, secrets management)</w:t>
      </w:r>
    </w:p>
    <w:p>
      <w:pPr>
        <w:pStyle w:val="Compact"/>
        <w:numPr>
          <w:ilvl w:val="0"/>
          <w:numId w:val="1001"/>
        </w:numPr>
      </w:pPr>
      <w:r>
        <w:t xml:space="preserve">Continuous delivery (automatic deployment to environments)</w:t>
      </w:r>
    </w:p>
    <w:p>
      <w:pPr>
        <w:pStyle w:val="FirstParagraph"/>
      </w:pPr>
      <w:r>
        <w:t xml:space="preserve">In Azure DevOps, there are two main types:</w:t>
      </w:r>
    </w:p>
    <w:p>
      <w:pPr>
        <w:pStyle w:val="Compact"/>
        <w:numPr>
          <w:ilvl w:val="0"/>
          <w:numId w:val="1002"/>
        </w:numPr>
      </w:pPr>
      <w:r>
        <w:t xml:space="preserve">Classic (GUI) pipelines – drag &amp; drop. Less flexible.</w:t>
      </w:r>
    </w:p>
    <w:p>
      <w:pPr>
        <w:pStyle w:val="Compact"/>
        <w:numPr>
          <w:ilvl w:val="0"/>
          <w:numId w:val="1002"/>
        </w:numPr>
      </w:pPr>
      <w:r>
        <w:t xml:space="preserve">YAML pipelines – text-based, stored in your repo, version-controlled.</w:t>
      </w:r>
    </w:p>
    <w:p>
      <w:pPr>
        <w:pStyle w:val="FirstParagraph"/>
      </w:pPr>
      <w:r>
        <w:t xml:space="preserve">We focus on YAML pipelines.</w:t>
      </w:r>
    </w:p>
    <w:p>
      <w:r>
        <w:pict>
          <v:rect style="width:0;height:1.5pt" o:hralign="center" o:hrstd="t" o:hr="t"/>
        </w:pict>
      </w:r>
    </w:p>
    <w:bookmarkEnd w:id="20"/>
    <w:bookmarkStart w:id="21" w:name="pipeline-structure"/>
    <w:p>
      <w:pPr>
        <w:pStyle w:val="Heading2"/>
      </w:pPr>
      <w:r>
        <w:t xml:space="preserve">2. Pipeline Structure</w:t>
      </w:r>
    </w:p>
    <w:p>
      <w:pPr>
        <w:pStyle w:val="FirstParagraph"/>
      </w:pPr>
      <w:r>
        <w:t xml:space="preserve">A YAML pipeline has these main sections:</w:t>
      </w:r>
    </w:p>
    <w:p>
      <w:pPr>
        <w:pStyle w:val="SourceCode"/>
      </w:pP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# When the pipeline runs automatically (CI)</w:t>
      </w:r>
      <w:r>
        <w:br/>
      </w:r>
      <w:r>
        <w:rPr>
          <w:rStyle w:val="FunctionTok"/>
        </w:rPr>
        <w:t xml:space="preserve">pr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# When the pipeline runs on pull requests</w:t>
      </w:r>
      <w:r>
        <w:br/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# Define variables (like secrets or environment info)</w:t>
      </w:r>
      <w:r>
        <w:br/>
      </w:r>
      <w:r>
        <w:rPr>
          <w:rStyle w:val="FunctionTok"/>
        </w:rPr>
        <w:t xml:space="preserve">stages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# Optional grouping of steps (for environments, approvals, etc.)</w:t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# Units of work inside a stage</w:t>
      </w:r>
      <w:r>
        <w:br/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# Individual commands to run (build, test, deploy)</w:t>
      </w:r>
    </w:p>
    <w:p>
      <w:r>
        <w:pict>
          <v:rect style="width:0;height:1.5pt" o:hralign="center" o:hrstd="t" o:hr="t"/>
        </w:pict>
      </w:r>
    </w:p>
    <w:bookmarkEnd w:id="21"/>
    <w:bookmarkStart w:id="25" w:name="triggers"/>
    <w:p>
      <w:pPr>
        <w:pStyle w:val="Heading2"/>
      </w:pPr>
      <w:r>
        <w:t xml:space="preserve">3. Triggers</w:t>
      </w:r>
    </w:p>
    <w:bookmarkStart w:id="22" w:name="a-trigger-ci"/>
    <w:p>
      <w:pPr>
        <w:pStyle w:val="Heading3"/>
      </w:pPr>
      <w:r>
        <w:t xml:space="preserve">a) trigger (CI)</w:t>
      </w:r>
    </w:p>
    <w:p>
      <w:pPr>
        <w:pStyle w:val="FirstParagraph"/>
      </w:pPr>
      <w:r>
        <w:t xml:space="preserve">Runs when you push code to a branch.</w:t>
      </w:r>
    </w:p>
    <w:p>
      <w:pPr>
        <w:pStyle w:val="SourceCode"/>
      </w:pP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develop</w:t>
      </w:r>
    </w:p>
    <w:p>
      <w:pPr>
        <w:pStyle w:val="Compact"/>
        <w:numPr>
          <w:ilvl w:val="0"/>
          <w:numId w:val="1003"/>
        </w:numPr>
      </w:pPr>
      <w:r>
        <w:t xml:space="preserve">Only pushes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will trigger the pipeline.</w:t>
      </w:r>
    </w:p>
    <w:p>
      <w:pPr>
        <w:pStyle w:val="Compact"/>
        <w:numPr>
          <w:ilvl w:val="0"/>
          <w:numId w:val="1003"/>
        </w:numPr>
      </w:pPr>
      <w:r>
        <w:t xml:space="preserve">Can also</w:t>
      </w:r>
      <w:r>
        <w:t xml:space="preserve"> </w:t>
      </w:r>
      <w:r>
        <w:rPr>
          <w:b/>
          <w:bCs/>
        </w:rPr>
        <w:t xml:space="preserve">exclude</w:t>
      </w:r>
      <w:r>
        <w:t xml:space="preserve"> </w:t>
      </w:r>
      <w:r>
        <w:t xml:space="preserve">branches:</w:t>
      </w:r>
    </w:p>
    <w:p>
      <w:pPr>
        <w:pStyle w:val="SourceCode"/>
      </w:pP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exclude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feature/*</w:t>
      </w:r>
    </w:p>
    <w:bookmarkEnd w:id="22"/>
    <w:bookmarkStart w:id="23" w:name="b-pr-pull-request-validation"/>
    <w:p>
      <w:pPr>
        <w:pStyle w:val="Heading3"/>
      </w:pPr>
      <w:r>
        <w:t xml:space="preserve">b) pr (Pull Request Validation)</w:t>
      </w:r>
    </w:p>
    <w:p>
      <w:pPr>
        <w:pStyle w:val="FirstParagraph"/>
      </w:pPr>
      <w:r>
        <w:t xml:space="preserve">Runs when a pull request is created or updated.</w:t>
      </w:r>
    </w:p>
    <w:p>
      <w:pPr>
        <w:pStyle w:val="SourceCode"/>
      </w:pPr>
      <w:r>
        <w:rPr>
          <w:rStyle w:val="FunctionTok"/>
        </w:rPr>
        <w:t xml:space="preserve">pr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develop</w:t>
      </w:r>
    </w:p>
    <w:p>
      <w:pPr>
        <w:pStyle w:val="Compact"/>
        <w:numPr>
          <w:ilvl w:val="0"/>
          <w:numId w:val="1004"/>
        </w:numPr>
      </w:pPr>
      <w:r>
        <w:t xml:space="preserve">Validates PRs before merging.</w:t>
      </w:r>
    </w:p>
    <w:p>
      <w:pPr>
        <w:pStyle w:val="Compact"/>
        <w:numPr>
          <w:ilvl w:val="0"/>
          <w:numId w:val="1004"/>
        </w:numPr>
      </w:pPr>
      <w:r>
        <w:t xml:space="preserve">Optional path filters like in</w:t>
      </w:r>
      <w:r>
        <w:t xml:space="preserve"> </w:t>
      </w:r>
      <w:r>
        <w:rPr>
          <w:rStyle w:val="VerbatimChar"/>
        </w:rPr>
        <w:t xml:space="preserve">trigger</w:t>
      </w:r>
      <w:r>
        <w:t xml:space="preserve">.</w:t>
      </w:r>
    </w:p>
    <w:bookmarkEnd w:id="23"/>
    <w:bookmarkStart w:id="24" w:name="summary"/>
    <w:p>
      <w:pPr>
        <w:pStyle w:val="Heading3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12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Trigger Type</w:t>
            </w:r>
          </w:p>
        </w:tc>
        <w:tc>
          <w:tcPr/>
          <w:p>
            <w:pPr>
              <w:pStyle w:val="Compact"/>
            </w:pPr>
            <w:r>
              <w:t xml:space="preserve">Runs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CI (push)</w:t>
            </w:r>
          </w:p>
        </w:tc>
        <w:tc>
          <w:tcPr/>
          <w:p>
            <w:pPr>
              <w:pStyle w:val="Compact"/>
            </w:pPr>
            <w:r>
              <w:t xml:space="preserve">Code is pushed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 </w:t>
            </w:r>
            <w:r>
              <w:t xml:space="preserve">and changes are in filtered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</w:t>
            </w:r>
          </w:p>
        </w:tc>
        <w:tc>
          <w:tcPr/>
          <w:p>
            <w:pPr>
              <w:pStyle w:val="Compact"/>
            </w:pPr>
            <w:r>
              <w:t xml:space="preserve">PR validation</w:t>
            </w:r>
          </w:p>
        </w:tc>
        <w:tc>
          <w:tcPr/>
          <w:p>
            <w:pPr>
              <w:pStyle w:val="Compact"/>
            </w:pPr>
            <w:r>
              <w:t xml:space="preserve">Pull request targets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variables"/>
    <w:p>
      <w:pPr>
        <w:pStyle w:val="Heading2"/>
      </w:pPr>
      <w:r>
        <w:t xml:space="preserve">4. Variables</w:t>
      </w:r>
    </w:p>
    <w:p>
      <w:pPr>
        <w:pStyle w:val="FirstParagraph"/>
      </w:pPr>
      <w:r>
        <w:t xml:space="preserve">Variables store config, secrets, or IDs.</w:t>
      </w:r>
    </w:p>
    <w:p>
      <w:pPr>
        <w:pStyle w:val="SourceCode"/>
      </w:pP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'dev'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'trello-app'</w:t>
      </w:r>
    </w:p>
    <w:p>
      <w:pPr>
        <w:pStyle w:val="Compact"/>
        <w:numPr>
          <w:ilvl w:val="0"/>
          <w:numId w:val="1005"/>
        </w:numPr>
      </w:pPr>
      <w:r>
        <w:t xml:space="preserve">Can be overridden per environment or pipeline run.</w:t>
      </w:r>
    </w:p>
    <w:p>
      <w:pPr>
        <w:pStyle w:val="Compact"/>
        <w:numPr>
          <w:ilvl w:val="0"/>
          <w:numId w:val="1005"/>
        </w:numPr>
      </w:pPr>
      <w:r>
        <w:t xml:space="preserve">Sensitive secrets should come from</w:t>
      </w:r>
      <w:r>
        <w:t xml:space="preserve"> </w:t>
      </w:r>
      <w:r>
        <w:rPr>
          <w:b/>
          <w:bCs/>
        </w:rPr>
        <w:t xml:space="preserve">Key Vault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Azure DevOps Library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stages-jobs-and-steps"/>
    <w:p>
      <w:pPr>
        <w:pStyle w:val="Heading2"/>
      </w:pPr>
      <w:r>
        <w:t xml:space="preserve">5. Stages, Jobs, and Steps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Stages</w:t>
      </w:r>
      <w:r>
        <w:t xml:space="preserve">: Logical group of jobs (e.g., Build → Test → Deploy)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Jobs</w:t>
      </w:r>
      <w:r>
        <w:t xml:space="preserve">: Run on an agent (VM or container)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Steps</w:t>
      </w:r>
      <w:r>
        <w:t xml:space="preserve">: Individual commands (scripts, tasks, Azure CLI commands)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stages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BuildJob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DotNetCoreCLI@2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'build'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projects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'**/*.csproj'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DeployJob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AzureCLI@2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azureSubscription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'my-sub'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scriptType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'bash'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scriptLocation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'inlineScript'</w:t>
      </w:r>
      <w:r>
        <w:br/>
      </w:r>
      <w:r>
        <w:rPr>
          <w:rStyle w:val="FunctionTok"/>
        </w:rPr>
        <w:t xml:space="preserve">        inlineScript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az webapp up --name myapp --resource-group myrg</w:t>
      </w:r>
    </w:p>
    <w:p>
      <w:pPr>
        <w:pStyle w:val="Compact"/>
        <w:numPr>
          <w:ilvl w:val="0"/>
          <w:numId w:val="1007"/>
        </w:numPr>
      </w:pPr>
      <w:r>
        <w:t xml:space="preserve">Build Stage: compiles your code</w:t>
      </w:r>
    </w:p>
    <w:p>
      <w:pPr>
        <w:pStyle w:val="Compact"/>
        <w:numPr>
          <w:ilvl w:val="0"/>
          <w:numId w:val="1007"/>
        </w:numPr>
      </w:pPr>
      <w:r>
        <w:t xml:space="preserve">Deploy Stage: deploys to Azure</w:t>
      </w:r>
    </w:p>
    <w:p>
      <w:pPr>
        <w:pStyle w:val="Compact"/>
        <w:numPr>
          <w:ilvl w:val="0"/>
          <w:numId w:val="1007"/>
        </w:numPr>
      </w:pPr>
      <w:r>
        <w:t xml:space="preserve">Can add approvals, manual interventions, or environment gates.</w:t>
      </w:r>
    </w:p>
    <w:p>
      <w:r>
        <w:pict>
          <v:rect style="width:0;height:1.5pt" o:hralign="center" o:hrstd="t" o:hr="t"/>
        </w:pict>
      </w:r>
    </w:p>
    <w:bookmarkEnd w:id="27"/>
    <w:bookmarkStart w:id="28" w:name="agents"/>
    <w:p>
      <w:pPr>
        <w:pStyle w:val="Heading2"/>
      </w:pPr>
      <w:r>
        <w:t xml:space="preserve">6. Agents</w:t>
      </w:r>
    </w:p>
    <w:p>
      <w:pPr>
        <w:pStyle w:val="Compact"/>
        <w:numPr>
          <w:ilvl w:val="0"/>
          <w:numId w:val="1008"/>
        </w:numPr>
      </w:pPr>
      <w:r>
        <w:t xml:space="preserve">Pipelines run on</w:t>
      </w:r>
      <w:r>
        <w:t xml:space="preserve"> </w:t>
      </w:r>
      <w:r>
        <w:rPr>
          <w:b/>
          <w:bCs/>
        </w:rPr>
        <w:t xml:space="preserve">agents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Microsoft-hosted (Windows/Linux/macOS)</w:t>
      </w:r>
    </w:p>
    <w:p>
      <w:pPr>
        <w:pStyle w:val="Compact"/>
        <w:numPr>
          <w:ilvl w:val="1"/>
          <w:numId w:val="1009"/>
        </w:numPr>
      </w:pPr>
      <w:r>
        <w:t xml:space="preserve">Self-hosted (your own VM)</w:t>
      </w:r>
    </w:p>
    <w:p>
      <w:pPr>
        <w:pStyle w:val="Compact"/>
        <w:numPr>
          <w:ilvl w:val="0"/>
          <w:numId w:val="1008"/>
        </w:numPr>
      </w:pPr>
      <w:r>
        <w:t xml:space="preserve">Jobs run inside an agent executing your steps.</w:t>
      </w:r>
    </w:p>
    <w:p>
      <w:r>
        <w:pict>
          <v:rect style="width:0;height:1.5pt" o:hralign="center" o:hrstd="t" o:hr="t"/>
        </w:pict>
      </w:r>
    </w:p>
    <w:bookmarkEnd w:id="28"/>
    <w:bookmarkStart w:id="29" w:name="templates-and-reuse"/>
    <w:p>
      <w:pPr>
        <w:pStyle w:val="Heading2"/>
      </w:pPr>
      <w:r>
        <w:t xml:space="preserve">7. Templates and Reuse</w:t>
      </w:r>
    </w:p>
    <w:p>
      <w:pPr>
        <w:pStyle w:val="FirstParagraph"/>
      </w:pPr>
      <w:r>
        <w:t xml:space="preserve">You can split pipelines into reusable templates, common in microservices projects.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build-template.yml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projectName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'trello-service'</w:t>
      </w:r>
    </w:p>
    <w:p>
      <w:r>
        <w:pict>
          <v:rect style="width:0;height:1.5pt" o:hralign="center" o:hrstd="t" o:hr="t"/>
        </w:pict>
      </w:r>
    </w:p>
    <w:bookmarkEnd w:id="29"/>
    <w:bookmarkStart w:id="30" w:name="practical-tips-for-your-skills"/>
    <w:p>
      <w:pPr>
        <w:pStyle w:val="Heading2"/>
      </w:pPr>
      <w:r>
        <w:t xml:space="preserve">8. Practical Tips for Your Skills</w:t>
      </w:r>
    </w:p>
    <w:p>
      <w:pPr>
        <w:pStyle w:val="Compact"/>
        <w:numPr>
          <w:ilvl w:val="0"/>
          <w:numId w:val="1010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stages</w:t>
      </w:r>
      <w:r>
        <w:t xml:space="preserve">: Build → Test → Deploy</w:t>
      </w:r>
    </w:p>
    <w:p>
      <w:pPr>
        <w:pStyle w:val="Compact"/>
        <w:numPr>
          <w:ilvl w:val="0"/>
          <w:numId w:val="1010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Azure CLI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Bicep</w:t>
      </w:r>
      <w:r>
        <w:t xml:space="preserve"> </w:t>
      </w:r>
      <w:r>
        <w:t xml:space="preserve">in steps to deploy infrastructure</w:t>
      </w:r>
    </w:p>
    <w:p>
      <w:pPr>
        <w:pStyle w:val="Compact"/>
        <w:numPr>
          <w:ilvl w:val="0"/>
          <w:numId w:val="1010"/>
        </w:numPr>
      </w:pPr>
      <w:r>
        <w:t xml:space="preserve">Store</w:t>
      </w:r>
      <w:r>
        <w:t xml:space="preserve"> </w:t>
      </w:r>
      <w:r>
        <w:rPr>
          <w:b/>
          <w:bCs/>
        </w:rPr>
        <w:t xml:space="preserve">secrets in Key Vault</w:t>
      </w:r>
      <w:r>
        <w:t xml:space="preserve"> </w:t>
      </w:r>
      <w:r>
        <w:t xml:space="preserve">and access via</w:t>
      </w:r>
      <w:r>
        <w:t xml:space="preserve"> </w:t>
      </w:r>
      <w:r>
        <w:rPr>
          <w:b/>
          <w:bCs/>
        </w:rPr>
        <w:t xml:space="preserve">Managed Identity</w:t>
      </w:r>
    </w:p>
    <w:p>
      <w:pPr>
        <w:pStyle w:val="Compact"/>
        <w:numPr>
          <w:ilvl w:val="0"/>
          <w:numId w:val="1010"/>
        </w:numPr>
      </w:pPr>
      <w:r>
        <w:t xml:space="preserve">Multi-stage pipelines with approvals for production</w:t>
      </w:r>
    </w:p>
    <w:p>
      <w:pPr>
        <w:pStyle w:val="Compact"/>
        <w:numPr>
          <w:ilvl w:val="0"/>
          <w:numId w:val="1010"/>
        </w:numPr>
      </w:pPr>
      <w:r>
        <w:t xml:space="preserve">Integrate</w:t>
      </w:r>
      <w:r>
        <w:t xml:space="preserve"> </w:t>
      </w:r>
      <w:r>
        <w:rPr>
          <w:b/>
          <w:bCs/>
        </w:rPr>
        <w:t xml:space="preserve">Docker and ACR</w:t>
      </w:r>
      <w:r>
        <w:t xml:space="preserve"> </w:t>
      </w:r>
      <w:r>
        <w:t xml:space="preserve">for containerized apps</w:t>
      </w:r>
    </w:p>
    <w:p>
      <w:pPr>
        <w:pStyle w:val="Compact"/>
        <w:numPr>
          <w:ilvl w:val="0"/>
          <w:numId w:val="1010"/>
        </w:numPr>
      </w:pPr>
      <w:r>
        <w:t xml:space="preserve">Validate</w:t>
      </w:r>
      <w:r>
        <w:t xml:space="preserve"> </w:t>
      </w:r>
      <w:r>
        <w:rPr>
          <w:b/>
          <w:bCs/>
        </w:rPr>
        <w:t xml:space="preserve">security and RBAC</w:t>
      </w:r>
      <w:r>
        <w:t xml:space="preserve"> </w:t>
      </w:r>
      <w:r>
        <w:t xml:space="preserve">in Dev stage before Prod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guide covers the core of Azure DevOps YAML pipelines for CI/CD, infrastructure deployment, security, and modern cloud practices.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2025-12-27T21:59:08Z</dcterms:created>
  <dcterms:modified xsi:type="dcterms:W3CDTF">2025-12-27T21:59:08Z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