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Service Connection in Azure DevOps - Full Guide</w:t>
      </w:r>
    </w:p>
    <w:p>
      <w:r>
        <w:pict>
          <v:rect style="width:0;height:1.5pt" o:hralign="center" o:hrstd="t" o:hr="t"/>
        </w:pict>
      </w:r>
    </w:p>
    <w:bookmarkStart w:id="20" w:name="what-is-a-service-connection"/>
    <w:p>
      <w:pPr>
        <w:pStyle w:val="Heading1"/>
      </w:pPr>
      <w:r>
        <w:t xml:space="preserve">What is a Service Connection?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Service Connection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secure credential + permission bridge</w:t>
      </w:r>
      <w:r>
        <w:t xml:space="preserve"> </w:t>
      </w:r>
      <w:r>
        <w:t xml:space="preserve">that allows</w:t>
      </w:r>
      <w:r>
        <w:t xml:space="preserve"> </w:t>
      </w:r>
      <w:r>
        <w:rPr>
          <w:b/>
          <w:bCs/>
        </w:rPr>
        <w:t xml:space="preserve">Azure DevOps pipelines</w:t>
      </w:r>
      <w:r>
        <w:t xml:space="preserve"> </w:t>
      </w:r>
      <w:r>
        <w:t xml:space="preserve">to access</w:t>
      </w:r>
      <w:r>
        <w:t xml:space="preserve"> </w:t>
      </w:r>
      <w:r>
        <w:rPr>
          <w:b/>
          <w:bCs/>
        </w:rPr>
        <w:t xml:space="preserve">external systems</w:t>
      </w:r>
      <w:r>
        <w:t xml:space="preserve"> </w:t>
      </w:r>
      <w:r>
        <w:t xml:space="preserve">like:</w:t>
      </w:r>
    </w:p>
    <w:p>
      <w:pPr>
        <w:pStyle w:val="Compact"/>
        <w:numPr>
          <w:ilvl w:val="0"/>
          <w:numId w:val="1001"/>
        </w:numPr>
      </w:pPr>
      <w:r>
        <w:t xml:space="preserve">Azure subscriptions</w:t>
      </w:r>
    </w:p>
    <w:p>
      <w:pPr>
        <w:pStyle w:val="Compact"/>
        <w:numPr>
          <w:ilvl w:val="0"/>
          <w:numId w:val="1001"/>
        </w:numPr>
      </w:pPr>
      <w:r>
        <w:t xml:space="preserve">Azure Container Registry (ACR)</w:t>
      </w:r>
    </w:p>
    <w:p>
      <w:pPr>
        <w:pStyle w:val="Compact"/>
        <w:numPr>
          <w:ilvl w:val="0"/>
          <w:numId w:val="1001"/>
        </w:numPr>
      </w:pPr>
      <w:r>
        <w:t xml:space="preserve">Kubernetes clusters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</w:p>
    <w:p>
      <w:pPr>
        <w:pStyle w:val="Compact"/>
        <w:numPr>
          <w:ilvl w:val="0"/>
          <w:numId w:val="1001"/>
        </w:numPr>
      </w:pPr>
      <w:r>
        <w:t xml:space="preserve">Docker registries</w:t>
      </w:r>
    </w:p>
    <w:p>
      <w:pPr>
        <w:pStyle w:val="Compact"/>
        <w:numPr>
          <w:ilvl w:val="0"/>
          <w:numId w:val="1001"/>
        </w:numPr>
      </w:pPr>
      <w:r>
        <w:t xml:space="preserve">Terraform backends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Pipelines themselves have no permissions by default. Service connections provide the necessary authentication to perform actions outside Azure DevOps.</w:t>
      </w:r>
    </w:p>
    <w:p>
      <w:r>
        <w:pict>
          <v:rect style="width:0;height:1.5pt" o:hralign="center" o:hrstd="t" o:hr="t"/>
        </w:pict>
      </w:r>
    </w:p>
    <w:bookmarkEnd w:id="20"/>
    <w:bookmarkStart w:id="21" w:name="simple-mental-model"/>
    <w:p>
      <w:pPr>
        <w:pStyle w:val="Heading1"/>
      </w:pPr>
      <w:r>
        <w:t xml:space="preserve">Simple Mental Model</w:t>
      </w:r>
    </w:p>
    <w:p>
      <w:pPr>
        <w:pStyle w:val="SourceCode"/>
      </w:pPr>
      <w:r>
        <w:rPr>
          <w:rStyle w:val="VerbatimChar"/>
        </w:rPr>
        <w:t xml:space="preserve">Azure Pipeline</w:t>
      </w:r>
      <w:r>
        <w:br/>
      </w:r>
      <w:r>
        <w:rPr>
          <w:rStyle w:val="VerbatimChar"/>
        </w:rPr>
        <w:t xml:space="preserve">   ❌ has no access to Azure by default</w:t>
      </w:r>
      <w:r>
        <w:br/>
      </w:r>
      <w:r>
        <w:rPr>
          <w:rStyle w:val="VerbatimChar"/>
        </w:rPr>
        <w:t xml:space="preserve">   ✅ uses Service Connection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Azure Subscription / ACR / AKS</w:t>
      </w:r>
    </w:p>
    <w:p>
      <w:pPr>
        <w:pStyle w:val="FirstParagraph"/>
      </w:pPr>
      <w:r>
        <w:t xml:space="preserve">Without a service connection:</w:t>
      </w:r>
      <w:r>
        <w:t xml:space="preserve"> </w:t>
      </w:r>
      <w:r>
        <w:t xml:space="preserve">- No deployment</w:t>
      </w:r>
      <w:r>
        <w:t xml:space="preserve"> </w:t>
      </w:r>
      <w:r>
        <w:t xml:space="preserve">- No Docker push</w:t>
      </w:r>
      <w:r>
        <w:t xml:space="preserve"> </w:t>
      </w:r>
      <w:r>
        <w:t xml:space="preserve">- No Bicep/ARM deployments</w:t>
      </w:r>
      <w:r>
        <w:t xml:space="preserve"> </w:t>
      </w:r>
      <w:r>
        <w:t xml:space="preserve">- No Azure CLI commands</w:t>
      </w:r>
    </w:p>
    <w:p>
      <w:r>
        <w:pict>
          <v:rect style="width:0;height:1.5pt" o:hralign="center" o:hrstd="t" o:hr="t"/>
        </w:pict>
      </w:r>
    </w:p>
    <w:bookmarkEnd w:id="21"/>
    <w:bookmarkStart w:id="24" w:name="service-connections-in-your-pipeline"/>
    <w:p>
      <w:pPr>
        <w:pStyle w:val="Heading1"/>
      </w:pPr>
      <w:r>
        <w:t xml:space="preserve">Service Connections in Your Pipeline</w:t>
      </w:r>
    </w:p>
    <w:p>
      <w:pPr>
        <w:pStyle w:val="FirstParagraph"/>
      </w:pPr>
      <w:r>
        <w:t xml:space="preserve">You are using</w:t>
      </w:r>
      <w:r>
        <w:t xml:space="preserve"> </w:t>
      </w:r>
      <w:r>
        <w:rPr>
          <w:b/>
          <w:bCs/>
        </w:rPr>
        <w:t xml:space="preserve">two service connections</w:t>
      </w:r>
      <w:r>
        <w:t xml:space="preserve">:</w:t>
      </w:r>
    </w:p>
    <w:bookmarkStart w:id="22" w:name="X115164158bfab88da12e05bc1d33286db23942b"/>
    <w:p>
      <w:pPr>
        <w:pStyle w:val="Heading2"/>
      </w:pPr>
      <w:r>
        <w:t xml:space="preserve">1️⃣ Azure Resource Manager Service Connection</w:t>
      </w:r>
    </w:p>
    <w:p>
      <w:pPr>
        <w:pStyle w:val="FirstParagraph"/>
      </w:pPr>
      <w:r>
        <w:rPr>
          <w:b/>
          <w:bCs/>
        </w:rPr>
        <w:t xml:space="preserve">Pipeline reference:</w:t>
      </w:r>
    </w:p>
    <w:p>
      <w:pPr>
        <w:pStyle w:val="SourceCode"/>
      </w:pPr>
      <w:r>
        <w:rPr>
          <w:rStyle w:val="FunctionTok"/>
        </w:rPr>
        <w:t xml:space="preserve">azureSubscription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'TrelloAzureSubscription'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Service Principal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Workload Identity</w:t>
      </w:r>
      <w:r>
        <w:t xml:space="preserve"> </w:t>
      </w:r>
      <w:r>
        <w:t xml:space="preserve">- Registered in</w:t>
      </w:r>
      <w:r>
        <w:t xml:space="preserve"> </w:t>
      </w:r>
      <w:r>
        <w:rPr>
          <w:b/>
          <w:bCs/>
        </w:rPr>
        <w:t xml:space="preserve">Azure AD (Entra ID)</w:t>
      </w:r>
      <w:r>
        <w:t xml:space="preserve"> </w:t>
      </w:r>
      <w:r>
        <w:t xml:space="preserve">- Granted access to an</w:t>
      </w:r>
      <w:r>
        <w:t xml:space="preserve"> </w:t>
      </w:r>
      <w:r>
        <w:rPr>
          <w:b/>
          <w:bCs/>
        </w:rPr>
        <w:t xml:space="preserve">Azure subscription or resource group</w:t>
      </w:r>
    </w:p>
    <w:p>
      <w:pPr>
        <w:pStyle w:val="BodyText"/>
      </w:pPr>
      <w:r>
        <w:rPr>
          <w:b/>
          <w:bCs/>
        </w:rPr>
        <w:t xml:space="preserve">What it can do:</w:t>
      </w:r>
      <w:r>
        <w:t xml:space="preserve"> </w:t>
      </w:r>
      <w:r>
        <w:t xml:space="preserve">- Deploy Bicep/ARM templates</w:t>
      </w:r>
      <w:r>
        <w:t xml:space="preserve"> </w:t>
      </w:r>
      <w:r>
        <w:t xml:space="preserve">- Create Azure resources</w:t>
      </w:r>
      <w:r>
        <w:t xml:space="preserve"> </w:t>
      </w:r>
      <w:r>
        <w:t xml:space="preserve">- Configure App Services</w:t>
      </w:r>
      <w:r>
        <w:t xml:space="preserve"> </w:t>
      </w:r>
      <w:r>
        <w:t xml:space="preserve">- Run Azure CLI (</w:t>
      </w:r>
      <w:r>
        <w:rPr>
          <w:rStyle w:val="VerbatimChar"/>
        </w:rPr>
        <w:t xml:space="preserve">az</w:t>
      </w:r>
      <w:r>
        <w:t xml:space="preserve">) commands</w:t>
      </w:r>
    </w:p>
    <w:p>
      <w:pPr>
        <w:pStyle w:val="BodyText"/>
      </w:pPr>
      <w:r>
        <w:rPr>
          <w:b/>
          <w:bCs/>
        </w:rPr>
        <w:t xml:space="preserve">Where it’s used: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AzureCLI@2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AzureResourceManagerTemplateDeployment@3</w:t>
      </w:r>
    </w:p>
    <w:p>
      <w:pPr>
        <w:pStyle w:val="FirstParagraph"/>
      </w:pPr>
      <w:r>
        <w:rPr>
          <w:b/>
          <w:bCs/>
        </w:rPr>
        <w:t xml:space="preserve">Behind the scenes:</w:t>
      </w:r>
      <w:r>
        <w:t xml:space="preserve"> </w:t>
      </w:r>
      <w:r>
        <w:t xml:space="preserve">1. Azure DevOps authenticates as the Service Principal</w:t>
      </w:r>
      <w:r>
        <w:t xml:space="preserve"> </w:t>
      </w:r>
      <w:r>
        <w:t xml:space="preserve">2. Gets an Azure access token</w:t>
      </w:r>
      <w:r>
        <w:t xml:space="preserve"> </w:t>
      </w:r>
      <w:r>
        <w:t xml:space="preserve">3. Executes ARM / CLI commands</w:t>
      </w:r>
    </w:p>
    <w:bookmarkEnd w:id="22"/>
    <w:bookmarkStart w:id="23" w:name="docker-registry-service-connection-acr"/>
    <w:p>
      <w:pPr>
        <w:pStyle w:val="Heading2"/>
      </w:pPr>
      <w:r>
        <w:t xml:space="preserve">2️⃣ Docker Registry Service Connection (ACR)</w:t>
      </w:r>
    </w:p>
    <w:p>
      <w:pPr>
        <w:pStyle w:val="FirstParagraph"/>
      </w:pPr>
      <w:r>
        <w:rPr>
          <w:b/>
          <w:bCs/>
        </w:rPr>
        <w:t xml:space="preserve">Pipeline reference:</w:t>
      </w:r>
    </w:p>
    <w:p>
      <w:pPr>
        <w:pStyle w:val="SourceCode"/>
      </w:pPr>
      <w:r>
        <w:rPr>
          <w:rStyle w:val="FunctionTok"/>
        </w:rPr>
        <w:t xml:space="preserve">dockerRegistryServiceConnection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'TrelloDockerRegistry'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Credentials for</w:t>
      </w:r>
      <w:r>
        <w:t xml:space="preserve"> </w:t>
      </w:r>
      <w:r>
        <w:rPr>
          <w:b/>
          <w:bCs/>
        </w:rPr>
        <w:t xml:space="preserve">Azure Container Registry</w:t>
      </w:r>
      <w:r>
        <w:t xml:space="preserve"> </w:t>
      </w:r>
      <w:r>
        <w:t xml:space="preserve">- Can be:</w:t>
      </w:r>
      <w:r>
        <w:t xml:space="preserve"> </w:t>
      </w:r>
      <w:r>
        <w:t xml:space="preserve">- ACR admin user</w:t>
      </w:r>
      <w:r>
        <w:t xml:space="preserve"> </w:t>
      </w:r>
      <w:r>
        <w:t xml:space="preserve">- Service principal</w:t>
      </w:r>
      <w:r>
        <w:t xml:space="preserve"> </w:t>
      </w:r>
      <w:r>
        <w:t xml:space="preserve">- Recommended:</w:t>
      </w:r>
      <w:r>
        <w:t xml:space="preserve"> </w:t>
      </w:r>
      <w:r>
        <w:rPr>
          <w:b/>
          <w:bCs/>
        </w:rPr>
        <w:t xml:space="preserve">AAD + RBAC</w:t>
      </w:r>
    </w:p>
    <w:p>
      <w:pPr>
        <w:pStyle w:val="BodyText"/>
      </w:pPr>
      <w:r>
        <w:rPr>
          <w:b/>
          <w:bCs/>
        </w:rPr>
        <w:t xml:space="preserve">What it can 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 push</w:t>
      </w:r>
    </w:p>
    <w:p>
      <w:pPr>
        <w:pStyle w:val="BodyText"/>
      </w:pPr>
      <w:r>
        <w:rPr>
          <w:b/>
          <w:bCs/>
        </w:rPr>
        <w:t xml:space="preserve">Where it’s used: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Docker@2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43b26183a71c190e696c711bd9922ae7a62bc08"/>
    <w:p>
      <w:pPr>
        <w:pStyle w:val="Heading1"/>
      </w:pPr>
      <w:r>
        <w:t xml:space="preserve">Why Service Connections are Critical for Security</w:t>
      </w:r>
    </w:p>
    <w:p>
      <w:pPr>
        <w:pStyle w:val="FirstParagraph"/>
      </w:pPr>
      <w:r>
        <w:rPr>
          <w:b/>
          <w:bCs/>
        </w:rPr>
        <w:t xml:space="preserve">❌ Bad (no service connection)</w:t>
      </w:r>
      <w:r>
        <w:t xml:space="preserve"> </w:t>
      </w:r>
      <w:r>
        <w:t xml:space="preserve">- Hard-coded secrets in YAML</w:t>
      </w:r>
      <w:r>
        <w:t xml:space="preserve"> </w:t>
      </w:r>
      <w:r>
        <w:t xml:space="preserve">- Access keys in repo</w:t>
      </w:r>
      <w:r>
        <w:t xml:space="preserve"> </w:t>
      </w:r>
      <w:r>
        <w:t xml:space="preserve">- Impossible to rotate safely</w:t>
      </w:r>
    </w:p>
    <w:p>
      <w:pPr>
        <w:pStyle w:val="BodyText"/>
      </w:pPr>
      <w:r>
        <w:rPr>
          <w:b/>
          <w:bCs/>
        </w:rPr>
        <w:t xml:space="preserve">✅ Good (service connection)</w:t>
      </w:r>
      <w:r>
        <w:t xml:space="preserve"> </w:t>
      </w:r>
      <w:r>
        <w:t xml:space="preserve">- Secrets stored securely in Azure DevOps</w:t>
      </w:r>
      <w:r>
        <w:t xml:space="preserve"> </w:t>
      </w:r>
      <w:r>
        <w:t xml:space="preserve">- Least-privilege permissions</w:t>
      </w:r>
      <w:r>
        <w:t xml:space="preserve"> </w:t>
      </w:r>
      <w:r>
        <w:t xml:space="preserve">- Easy to rotate</w:t>
      </w:r>
      <w:r>
        <w:t xml:space="preserve"> </w:t>
      </w:r>
      <w:r>
        <w:t xml:space="preserve">- Auditable</w:t>
      </w:r>
    </w:p>
    <w:p>
      <w:r>
        <w:pict>
          <v:rect style="width:0;height:1.5pt" o:hralign="center" o:hrstd="t" o:hr="t"/>
        </w:pict>
      </w:r>
    </w:p>
    <w:bookmarkEnd w:id="25"/>
    <w:bookmarkStart w:id="26" w:name="types-of-service-connections"/>
    <w:p>
      <w:pPr>
        <w:pStyle w:val="Heading1"/>
      </w:pPr>
      <w:r>
        <w:t xml:space="preserve">Types of Service Connections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Resource Manager</w:t>
            </w:r>
          </w:p>
        </w:tc>
        <w:tc>
          <w:tcPr/>
          <w:p>
            <w:pPr>
              <w:pStyle w:val="Compact"/>
            </w:pPr>
            <w:r>
              <w:t xml:space="preserve">Azure infra, Bicep,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Registry</w:t>
            </w:r>
          </w:p>
        </w:tc>
        <w:tc>
          <w:tcPr/>
          <w:p>
            <w:pPr>
              <w:pStyle w:val="Compact"/>
            </w:pPr>
            <w:r>
              <w:t xml:space="preserve">ACR, Docker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GitHub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Any REST-based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authentication-models"/>
    <w:p>
      <w:pPr>
        <w:pStyle w:val="Heading1"/>
      </w:pPr>
      <w:r>
        <w:t xml:space="preserve">Authentication Models</w:t>
      </w:r>
    </w:p>
    <w:bookmarkStart w:id="27" w:name="service-principal-classic"/>
    <w:p>
      <w:pPr>
        <w:pStyle w:val="Heading3"/>
      </w:pPr>
      <w:r>
        <w:t xml:space="preserve">1️⃣ Service Principal (classic)</w:t>
      </w:r>
    </w:p>
    <w:p>
      <w:pPr>
        <w:pStyle w:val="Compact"/>
        <w:numPr>
          <w:ilvl w:val="0"/>
          <w:numId w:val="1002"/>
        </w:numPr>
      </w:pPr>
      <w:r>
        <w:t xml:space="preserve">Client ID + Secret</w:t>
      </w:r>
    </w:p>
    <w:p>
      <w:pPr>
        <w:pStyle w:val="Compact"/>
        <w:numPr>
          <w:ilvl w:val="0"/>
          <w:numId w:val="1002"/>
        </w:numPr>
      </w:pPr>
      <w:r>
        <w:t xml:space="preserve">Stored in Azure DevOps</w:t>
      </w:r>
    </w:p>
    <w:p>
      <w:pPr>
        <w:pStyle w:val="Compact"/>
        <w:numPr>
          <w:ilvl w:val="0"/>
          <w:numId w:val="1002"/>
        </w:numPr>
      </w:pPr>
      <w:r>
        <w:t xml:space="preserve">Works everywhere</w:t>
      </w:r>
    </w:p>
    <w:p>
      <w:pPr>
        <w:pStyle w:val="Compact"/>
        <w:numPr>
          <w:ilvl w:val="0"/>
          <w:numId w:val="1002"/>
        </w:numPr>
      </w:pPr>
      <w:r>
        <w:t xml:space="preserve">Secrets can expire</w:t>
      </w:r>
    </w:p>
    <w:bookmarkEnd w:id="27"/>
    <w:bookmarkStart w:id="28" w:name="workload-identity-federation-recommended"/>
    <w:p>
      <w:pPr>
        <w:pStyle w:val="Heading3"/>
      </w:pPr>
      <w:r>
        <w:t xml:space="preserve">2️⃣ Workload Identity Federation (recommended)</w:t>
      </w:r>
    </w:p>
    <w:p>
      <w:pPr>
        <w:pStyle w:val="Compact"/>
        <w:numPr>
          <w:ilvl w:val="0"/>
          <w:numId w:val="1003"/>
        </w:numPr>
      </w:pPr>
      <w:r>
        <w:t xml:space="preserve">No secrets</w:t>
      </w:r>
    </w:p>
    <w:p>
      <w:pPr>
        <w:pStyle w:val="Compact"/>
        <w:numPr>
          <w:ilvl w:val="0"/>
          <w:numId w:val="1003"/>
        </w:numPr>
      </w:pPr>
      <w:r>
        <w:t xml:space="preserve">Uses OIDC trust</w:t>
      </w:r>
    </w:p>
    <w:p>
      <w:pPr>
        <w:pStyle w:val="Compact"/>
        <w:numPr>
          <w:ilvl w:val="0"/>
          <w:numId w:val="1003"/>
        </w:numPr>
      </w:pPr>
      <w:r>
        <w:t xml:space="preserve">Azure DevOps ↔ Entra ID</w:t>
      </w:r>
    </w:p>
    <w:p>
      <w:pPr>
        <w:pStyle w:val="Compact"/>
        <w:numPr>
          <w:ilvl w:val="0"/>
          <w:numId w:val="1003"/>
        </w:numPr>
      </w:pPr>
      <w:r>
        <w:t xml:space="preserve">Modern, secure, and scalable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al-interview-answer-short-version"/>
    <w:p>
      <w:pPr>
        <w:pStyle w:val="Heading1"/>
      </w:pPr>
      <w:r>
        <w:t xml:space="preserve">Real Interview Answer (Short Version)</w:t>
      </w:r>
    </w:p>
    <w:p>
      <w:pPr>
        <w:pStyle w:val="BlockText"/>
      </w:pPr>
      <w:r>
        <w:t xml:space="preserve">“A service connection in Azure DevOps is a secure authentication mechanism that allows pipelines to access external resources like Azure subscriptions or ACR. It encapsulates credentials—typically a service principal or workload identity—and enforces RBAC so pipelines can deploy infrastructure, push containers, or run Azure CLI commands without storing secrets in code.”</w:t>
      </w:r>
    </w:p>
    <w:p>
      <w:r>
        <w:pict>
          <v:rect style="width:0;height:1.5pt" o:hralign="center" o:hrstd="t" o:hr="t"/>
        </w:pict>
      </w:r>
    </w:p>
    <w:bookmarkEnd w:id="30"/>
    <w:bookmarkStart w:id="31" w:name="how-this-connects-to-managed-identity"/>
    <w:p>
      <w:pPr>
        <w:pStyle w:val="Heading1"/>
      </w:pPr>
      <w:r>
        <w:t xml:space="preserve">How This Connects to Managed Identity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Connection</w:t>
      </w:r>
      <w:r>
        <w:t xml:space="preserve">: Pipeline identity for CI/CD to deploy or configure Azure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Managed Identity</w:t>
      </w:r>
      <w:r>
        <w:t xml:space="preserve">: Runtime identity for apps/functions to access resources (Key Vault, ACR, etc.)</w:t>
      </w:r>
    </w:p>
    <w:p>
      <w:pPr>
        <w:pStyle w:val="FirstParagraph"/>
      </w:pPr>
      <w:r>
        <w:t xml:space="preserve">They solve</w:t>
      </w:r>
      <w:r>
        <w:t xml:space="preserve"> </w:t>
      </w:r>
      <w:r>
        <w:rPr>
          <w:b/>
          <w:bCs/>
        </w:rPr>
        <w:t xml:space="preserve">different problems</w:t>
      </w:r>
      <w:r>
        <w:t xml:space="preserve"> </w:t>
      </w:r>
      <w:r>
        <w:t xml:space="preserve">but work together in a secure Azure architecture.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s-best-practices"/>
    <w:p>
      <w:pPr>
        <w:pStyle w:val="Heading1"/>
      </w:pPr>
      <w:r>
        <w:t xml:space="preserve">Recommendations / Best Practices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Managed Identity + Key Vault</w:t>
      </w:r>
      <w:r>
        <w:t xml:space="preserve"> </w:t>
      </w:r>
      <w:r>
        <w:t xml:space="preserve">for runtime secrets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Service Connections with least privilege</w:t>
      </w:r>
      <w:r>
        <w:t xml:space="preserve"> </w:t>
      </w:r>
      <w:r>
        <w:t xml:space="preserve">for CI/CD</w:t>
      </w:r>
    </w:p>
    <w:p>
      <w:pPr>
        <w:pStyle w:val="Compact"/>
        <w:numPr>
          <w:ilvl w:val="0"/>
          <w:numId w:val="1005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Workload Identity Federation</w:t>
      </w:r>
      <w:r>
        <w:t xml:space="preserve"> </w:t>
      </w:r>
      <w:r>
        <w:t xml:space="preserve">over static service principals</w:t>
      </w:r>
    </w:p>
    <w:p>
      <w:pPr>
        <w:pStyle w:val="Compact"/>
        <w:numPr>
          <w:ilvl w:val="0"/>
          <w:numId w:val="1005"/>
        </w:numPr>
      </w:pPr>
      <w:r>
        <w:t xml:space="preserve">Audit and rotate credentials regularly</w:t>
      </w:r>
    </w:p>
    <w:p>
      <w:pPr>
        <w:pStyle w:val="Compact"/>
        <w:numPr>
          <w:ilvl w:val="0"/>
          <w:numId w:val="1005"/>
        </w:numPr>
      </w:pPr>
      <w:r>
        <w:t xml:space="preserve">Separate dev, staging, and production service connections/variable groups</w:t>
      </w:r>
    </w:p>
    <w:p>
      <w:r>
        <w:pict>
          <v:rect style="width:0;height:1.5pt" o:hralign="center" o:hrstd="t" o:hr="t"/>
        </w:pict>
      </w:r>
    </w:p>
    <w:bookmarkEnd w:id="32"/>
    <w:bookmarkStart w:id="33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Service connections are</w:t>
      </w:r>
      <w:r>
        <w:t xml:space="preserve"> </w:t>
      </w:r>
      <w:r>
        <w:rPr>
          <w:b/>
          <w:bCs/>
        </w:rPr>
        <w:t xml:space="preserve">the bridge between Azure DevOps pipelines and external resources</w:t>
      </w:r>
      <w:r>
        <w:t xml:space="preserve">. They provide secure, auditable access while keeping secrets out of code, which is essential for CI/CD pipelines and enterprise-grade DevOps practices.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2025-12-27T21:52:58Z</dcterms:created>
  <dcterms:modified xsi:type="dcterms:W3CDTF">2025-12-27T21:52:58Z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