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Aset Game kami: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Karet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Kelas: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Meja Murid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Meja Guru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Kursi 1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Papan pengumuman (jadwal piket, poster, dll)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Foto presiden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Garuda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 dinding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11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Perpustakaan: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Lemari buku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Meja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Meja Bundar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Poster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Papan Pengumuman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Tumpukan Buku (3 Jenis: sedikit, sedang, banyak)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Kursi 1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Vas bunga (3 Jenis)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 dinding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11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Kantin: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Meja Panjang (kantin)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Kursi Panjang (kantin)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 (kantin)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Kulkas minuman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Tong sampah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Kaleng Kerupuk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Mangkok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TANGAN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