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61DB3" w14:textId="4B74C10D" w:rsidR="000F1593" w:rsidRPr="00E823C6" w:rsidRDefault="00E823C6" w:rsidP="00E823C6">
      <w:pPr>
        <w:jc w:val="center"/>
        <w:rPr>
          <w:b/>
          <w:bCs/>
        </w:rPr>
      </w:pPr>
      <w:r w:rsidRPr="00E823C6">
        <w:rPr>
          <w:b/>
          <w:bCs/>
        </w:rPr>
        <w:t>A Hybrid FCNN–LSTM Framework for Sequential Prediction with Application to Air Pollution Forecasting</w:t>
      </w:r>
    </w:p>
    <w:p w14:paraId="3A469FBE" w14:textId="77777777" w:rsidR="00E823C6" w:rsidRDefault="00E823C6" w:rsidP="00E823C6"/>
    <w:p w14:paraId="5CFFED06" w14:textId="20737EF0" w:rsidR="004E4D96" w:rsidRPr="004E4D96" w:rsidRDefault="004E4D96" w:rsidP="004E4D96">
      <w:r w:rsidRPr="004E4D96">
        <w:t>Abbas Pak</w:t>
      </w:r>
    </w:p>
    <w:p w14:paraId="6134EEE5" w14:textId="77777777" w:rsidR="004E4D96" w:rsidRPr="004E4D96" w:rsidRDefault="004E4D96" w:rsidP="004E4D96">
      <w:r w:rsidRPr="004E4D96">
        <w:t xml:space="preserve">Department of Computer Sciences, </w:t>
      </w:r>
      <w:proofErr w:type="spellStart"/>
      <w:r w:rsidRPr="004E4D96">
        <w:t>Shahrekord</w:t>
      </w:r>
      <w:proofErr w:type="spellEnd"/>
      <w:r w:rsidRPr="004E4D96">
        <w:t xml:space="preserve"> University, </w:t>
      </w:r>
      <w:proofErr w:type="spellStart"/>
      <w:r w:rsidRPr="004E4D96">
        <w:t>Shahrekord</w:t>
      </w:r>
      <w:proofErr w:type="spellEnd"/>
      <w:r w:rsidRPr="004E4D96">
        <w:t>, Iran</w:t>
      </w:r>
    </w:p>
    <w:p w14:paraId="46BDC0BA" w14:textId="77777777" w:rsidR="004E4D96" w:rsidRPr="004E4D96" w:rsidRDefault="004E4D96" w:rsidP="004E4D96">
      <w:r w:rsidRPr="004E4D96">
        <w:t>Iman Makhdoom</w:t>
      </w:r>
    </w:p>
    <w:p w14:paraId="1EF3AAD3" w14:textId="78976ADF" w:rsidR="00E823C6" w:rsidRDefault="004E4D96" w:rsidP="004E4D96">
      <w:r w:rsidRPr="004E4D96">
        <w:t xml:space="preserve">Department of Statistics, </w:t>
      </w:r>
      <w:proofErr w:type="spellStart"/>
      <w:r w:rsidRPr="004E4D96">
        <w:t>Payame</w:t>
      </w:r>
      <w:proofErr w:type="spellEnd"/>
      <w:r w:rsidRPr="004E4D96">
        <w:t xml:space="preserve"> Noor University (PNU), Tehran, Iran</w:t>
      </w:r>
    </w:p>
    <w:p w14:paraId="0DDFEF40" w14:textId="77777777" w:rsidR="00E823C6" w:rsidRDefault="00E823C6"/>
    <w:p w14:paraId="5C391304" w14:textId="01785967" w:rsidR="004E4D96" w:rsidRPr="004E4D96" w:rsidRDefault="004E4D96" w:rsidP="004E4D96">
      <w:pPr>
        <w:rPr>
          <w:b/>
          <w:bCs/>
        </w:rPr>
      </w:pPr>
      <w:r w:rsidRPr="004E4D96">
        <w:rPr>
          <w:b/>
          <w:bCs/>
        </w:rPr>
        <w:t>Abstract</w:t>
      </w:r>
    </w:p>
    <w:p w14:paraId="1833D9C6" w14:textId="70C5A521" w:rsidR="004E4D96" w:rsidRDefault="004E4D96" w:rsidP="004E4D96">
      <w:r w:rsidRPr="004E4D96">
        <w:t>Accurate prediction of sequential data is challenging due to complex nonlinear relationships and temporal dependencies. Fully Connected Neural Networks (FCNNs) effectively capture nonlinear feature interactions but cannot explicitly model temporal patterns, whereas Long Short-Term Memory (LSTM) networks are suitable for sequential learning but may inadequately represent complex feature relationships.</w:t>
      </w:r>
      <w:r>
        <w:t xml:space="preserve"> </w:t>
      </w:r>
      <w:r w:rsidRPr="004E4D96">
        <w:t xml:space="preserve">This study proposes a hybrid FCNN–LSTM framework that combines nonlinear feature extraction with temporal sequence modeling. The FCNN component learns latent feature representations, while the LSTM component captures dynamic temporal dependencies. The proposed framework is evaluated on an air pollution prediction task using real-world environmental data. Experimental results show that the hybrid model consistently outperforms standalone FCNN and LSTM models across multiple evaluation metrics, demonstrating superior predictive accuracy and generalization capability. </w:t>
      </w:r>
    </w:p>
    <w:p w14:paraId="290C3D00" w14:textId="77777777" w:rsidR="004E4D96" w:rsidRDefault="004E4D96" w:rsidP="004E4D96"/>
    <w:p w14:paraId="158EA69C" w14:textId="77777777" w:rsidR="00784D7D" w:rsidRPr="00784D7D" w:rsidRDefault="00784D7D" w:rsidP="00784D7D">
      <w:pPr>
        <w:rPr>
          <w:b/>
          <w:bCs/>
          <w:sz w:val="28"/>
          <w:szCs w:val="28"/>
        </w:rPr>
      </w:pPr>
      <w:r w:rsidRPr="00784D7D">
        <w:rPr>
          <w:b/>
          <w:bCs/>
          <w:sz w:val="28"/>
          <w:szCs w:val="28"/>
        </w:rPr>
        <w:t>Introduction</w:t>
      </w:r>
    </w:p>
    <w:p w14:paraId="1C9A6D64" w14:textId="3738E87A" w:rsidR="00784D7D" w:rsidRPr="00784D7D" w:rsidRDefault="00784D7D" w:rsidP="00784D7D">
      <w:r w:rsidRPr="00784D7D">
        <w:t>Accurate prediction of sequential data has become increasingly important in many real-world applications, including environmental monitoring, energy systems, healthcare, transportation, and financial forecasting. However, modeling sequential data remains challenging because such data often exhibit complex nonlinear relationships, temporal dependencies, dynamic fluctuations, and nonstationary behaviors. Traditional statistical approaches frequently struggle to capture these characteristics, particularly in high-dimensional and multivariate settings</w:t>
      </w:r>
      <w:r>
        <w:t xml:space="preserve"> (</w:t>
      </w:r>
      <w:r w:rsidRPr="00195143">
        <w:t>Méndez</w:t>
      </w:r>
      <w:r>
        <w:t xml:space="preserve"> et al. (2023), </w:t>
      </w:r>
      <w:r>
        <w:t>Zhang</w:t>
      </w:r>
      <w:r>
        <w:t xml:space="preserve"> et al. (2022))</w:t>
      </w:r>
      <w:r w:rsidRPr="00784D7D">
        <w:t xml:space="preserve">. </w:t>
      </w:r>
    </w:p>
    <w:p w14:paraId="6B634A13" w14:textId="01F99A82" w:rsidR="00784D7D" w:rsidRPr="00784D7D" w:rsidRDefault="00784D7D" w:rsidP="00784D7D">
      <w:r w:rsidRPr="00784D7D">
        <w:t xml:space="preserve">Recent advances in machine learning and deep learning have significantly improved forecasting performance for complex time-series problems. Among these methods, Fully Connected Neural Networks (FCNNs) are widely used because of their ability to model nonlinear interactions </w:t>
      </w:r>
      <w:r w:rsidRPr="00784D7D">
        <w:lastRenderedPageBreak/>
        <w:t>between variables and learn latent feature representations from high-dimensional data. Nevertheless, FCNNs process observations independently and lack an explicit mechanism for capturing temporal dependencies and sequential dynamics</w:t>
      </w:r>
      <w:r>
        <w:t xml:space="preserve"> (Pak </w:t>
      </w:r>
      <w:proofErr w:type="gramStart"/>
      <w:r>
        <w:t>et al. )</w:t>
      </w:r>
      <w:proofErr w:type="gramEnd"/>
      <w:r w:rsidRPr="00784D7D">
        <w:t xml:space="preserve">. As a result, their forecasting capability may degrade when temporal correlations play a critical role in the prediction task. </w:t>
      </w:r>
    </w:p>
    <w:p w14:paraId="5B1DB64F" w14:textId="29E54801" w:rsidR="00784D7D" w:rsidRDefault="00784D7D" w:rsidP="00784D7D">
      <w:r w:rsidRPr="00784D7D">
        <w:t>Long Short-Term Memory (LSTM) networks, a specialized form of recurrent neural networks, were introduced to address sequential learning problems by preserving long-range temporal information through memory cells and gating mechanisms. LSTM-based models have demonstrated strong performance in time-series forecasting tasks, including air quality prediction, renewable energy forecasting, and smart-grid applications. However, despite their ability to model temporal structures, standalone LSTM networks may inadequately capture complex nonlinear feature interactions in high-dimensional input spaces. Their performance can also be affected by noisy data and heterogeneous feature distributions</w:t>
      </w:r>
      <w:r>
        <w:t xml:space="preserve"> (</w:t>
      </w:r>
      <w:r w:rsidRPr="005E6855">
        <w:t>Wen</w:t>
      </w:r>
      <w:r>
        <w:t xml:space="preserve"> et al. (2024))</w:t>
      </w:r>
      <w:r w:rsidRPr="00784D7D">
        <w:t xml:space="preserve">. </w:t>
      </w:r>
    </w:p>
    <w:p w14:paraId="4EFF7280" w14:textId="77777777" w:rsidR="00895221" w:rsidRDefault="00895221" w:rsidP="00784D7D"/>
    <w:p w14:paraId="22092118" w14:textId="77777777" w:rsidR="00895221" w:rsidRPr="00784D7D" w:rsidRDefault="00895221" w:rsidP="00895221">
      <w:r w:rsidRPr="00784D7D">
        <w:t>To overcome the limitations of individual models,</w:t>
      </w:r>
      <w:r>
        <w:t xml:space="preserve"> </w:t>
      </w:r>
      <w:r w:rsidRPr="00784D7D">
        <w:t>this study proposes a generalized hybrid FCNN–LSTM framework for sequential prediction tasks. The proposed architecture combines the nonlinear representation learning capability of FCNNs with the temporal modeling strength of LSTM networks within a unified framework. Unlike application-specific hybrid models, the proposed approach is designed as a generalized prediction framework that can be extended to a wide range of sequential forecasting problems. The effectiveness of the framework is evaluated through an air pollution prediction task using real-world environmental datasets.</w:t>
      </w:r>
    </w:p>
    <w:p w14:paraId="53474FA3" w14:textId="77777777" w:rsidR="00895221" w:rsidRPr="00784D7D" w:rsidRDefault="00895221" w:rsidP="00895221">
      <w:r w:rsidRPr="00784D7D">
        <w:t>The main contributions of this study are summarized as follows:</w:t>
      </w:r>
    </w:p>
    <w:p w14:paraId="71C709B6" w14:textId="77777777" w:rsidR="00895221" w:rsidRPr="00784D7D" w:rsidRDefault="00895221" w:rsidP="00895221">
      <w:pPr>
        <w:numPr>
          <w:ilvl w:val="0"/>
          <w:numId w:val="1"/>
        </w:numPr>
      </w:pPr>
      <w:r w:rsidRPr="00784D7D">
        <w:t>A generalized hybrid FCNN–LSTM framework is proposed to jointly model nonlinear feature interactions and long-term temporal dependencies in sequential data.</w:t>
      </w:r>
    </w:p>
    <w:p w14:paraId="7BCC81BA" w14:textId="77777777" w:rsidR="00895221" w:rsidRPr="00784D7D" w:rsidRDefault="00895221" w:rsidP="00895221">
      <w:pPr>
        <w:numPr>
          <w:ilvl w:val="0"/>
          <w:numId w:val="1"/>
        </w:numPr>
      </w:pPr>
      <w:r w:rsidRPr="00784D7D">
        <w:t>The proposed framework is benchmarked against several machine learning and deep learning models to comprehensively evaluate its predictive performance and generalization capability.</w:t>
      </w:r>
    </w:p>
    <w:p w14:paraId="6F99AB16" w14:textId="60E55DE4" w:rsidR="00895221" w:rsidRDefault="00895221" w:rsidP="00895221"/>
    <w:p w14:paraId="067F4DCE" w14:textId="77777777" w:rsidR="0006531F" w:rsidRDefault="0006531F" w:rsidP="00895221"/>
    <w:p w14:paraId="7D33ED66" w14:textId="77777777" w:rsidR="0006531F" w:rsidRDefault="0006531F" w:rsidP="00895221"/>
    <w:p w14:paraId="1EB4C6EE" w14:textId="77777777" w:rsidR="0006531F" w:rsidRDefault="0006531F" w:rsidP="00895221"/>
    <w:p w14:paraId="7AA76E91" w14:textId="77777777" w:rsidR="0006531F" w:rsidRDefault="0006531F" w:rsidP="00895221"/>
    <w:p w14:paraId="7E95208B" w14:textId="77777777" w:rsidR="0006531F" w:rsidRPr="0006531F" w:rsidRDefault="0006531F" w:rsidP="0006531F">
      <w:pPr>
        <w:rPr>
          <w:b/>
          <w:bCs/>
        </w:rPr>
      </w:pPr>
      <w:r w:rsidRPr="0006531F">
        <w:rPr>
          <w:b/>
          <w:bCs/>
        </w:rPr>
        <w:lastRenderedPageBreak/>
        <w:t>Materials and Methods</w:t>
      </w:r>
    </w:p>
    <w:p w14:paraId="3A0E65B7" w14:textId="77777777" w:rsidR="0006531F" w:rsidRPr="0006531F" w:rsidRDefault="0006531F" w:rsidP="0006531F">
      <w:pPr>
        <w:rPr>
          <w:b/>
          <w:bCs/>
        </w:rPr>
      </w:pPr>
      <w:r w:rsidRPr="0006531F">
        <w:rPr>
          <w:b/>
          <w:bCs/>
        </w:rPr>
        <w:t>Dataset Description</w:t>
      </w:r>
    </w:p>
    <w:p w14:paraId="37A01DD9" w14:textId="4C695885" w:rsidR="00DE680F" w:rsidRPr="00DE680F" w:rsidRDefault="00DE680F" w:rsidP="00DE680F">
      <w:r w:rsidRPr="00DE680F">
        <w:t xml:space="preserve">The proposed framework was evaluated using a real-world air pollution dataset collected from 16 monitoring stations across Tehran, Iran. The dataset contains major air pollutants, including CO, </w:t>
      </w:r>
      <w:proofErr w:type="gramStart"/>
      <w:r w:rsidRPr="00DE680F">
        <w:t>O(</w:t>
      </w:r>
      <w:proofErr w:type="gramEnd"/>
      <w:r w:rsidRPr="00DE680F">
        <w:t xml:space="preserve">_3), </w:t>
      </w:r>
      <w:proofErr w:type="gramStart"/>
      <w:r w:rsidRPr="00DE680F">
        <w:t>NO(</w:t>
      </w:r>
      <w:proofErr w:type="gramEnd"/>
      <w:r w:rsidRPr="00DE680F">
        <w:rPr>
          <w:i/>
          <w:iCs/>
        </w:rPr>
        <w:t xml:space="preserve">2), </w:t>
      </w:r>
      <w:proofErr w:type="gramStart"/>
      <w:r w:rsidRPr="00DE680F">
        <w:rPr>
          <w:i/>
          <w:iCs/>
        </w:rPr>
        <w:t>SO(</w:t>
      </w:r>
      <w:proofErr w:type="gramEnd"/>
      <w:r w:rsidRPr="00DE680F">
        <w:rPr>
          <w:i/>
          <w:iCs/>
        </w:rPr>
        <w:t xml:space="preserve">2), </w:t>
      </w:r>
      <w:proofErr w:type="gramStart"/>
      <w:r w:rsidRPr="00DE680F">
        <w:rPr>
          <w:i/>
          <w:iCs/>
        </w:rPr>
        <w:t>PM(</w:t>
      </w:r>
      <w:proofErr w:type="gramEnd"/>
      <w:r w:rsidRPr="00DE680F">
        <w:rPr>
          <w:i/>
          <w:iCs/>
        </w:rPr>
        <w:t xml:space="preserve">{10}), and </w:t>
      </w:r>
      <w:proofErr w:type="gramStart"/>
      <w:r w:rsidRPr="00DE680F">
        <w:rPr>
          <w:i/>
          <w:iCs/>
        </w:rPr>
        <w:t>PM(</w:t>
      </w:r>
      <w:proofErr w:type="gramEnd"/>
      <w:r w:rsidRPr="00DE680F">
        <w:t>{2.5}), together with meteorological variables such as temperature, relative humidity, wind speed, dew point, and air pressure. The data span a ten-year period from January 2013 to December 2023.</w:t>
      </w:r>
      <w:r>
        <w:t xml:space="preserve"> </w:t>
      </w:r>
      <w:r w:rsidRPr="00DE680F">
        <w:t>Detailed descriptions of the monitoring stations, data acquisition procedures, sensor validation processes, and environmental characteristics are provided in Pak et al</w:t>
      </w:r>
      <w:r>
        <w:t xml:space="preserve"> (2025)</w:t>
      </w:r>
      <w:r w:rsidRPr="00DE680F">
        <w:t>.</w:t>
      </w:r>
    </w:p>
    <w:p w14:paraId="0DB292EE" w14:textId="6845CF54" w:rsidR="0006531F" w:rsidRPr="0006531F" w:rsidRDefault="0006531F" w:rsidP="00C74CF1">
      <w:r w:rsidRPr="0006531F">
        <w:t xml:space="preserve">Prior to model development, several preprocessing steps were applied to improve data quality and learning stability. </w:t>
      </w:r>
      <w:r w:rsidR="00C74CF1">
        <w:t>First, r</w:t>
      </w:r>
      <w:r w:rsidR="00C74CF1" w:rsidRPr="00C74CF1">
        <w:t>ecords containing missing values were removed from the dataset due to their negligible proportion.</w:t>
      </w:r>
      <w:r w:rsidR="00C74CF1">
        <w:t xml:space="preserve"> </w:t>
      </w:r>
      <w:r w:rsidRPr="0006531F">
        <w:t>To capture temporal dependencies, lagged observations of the target pollutant were incorporated into the input space. Additionally, cyclical temporal features such as hour-of-day, day-of-week, and month-of-year were transformed using sine and cosine encoding to preserve periodic temporal behavior.</w:t>
      </w:r>
      <w:r w:rsidR="00C74CF1">
        <w:t xml:space="preserve"> </w:t>
      </w:r>
      <w:r w:rsidRPr="0006531F">
        <w:t>The dataset was then divided chronologically into training and testing subsets to avoid information leakage and preserve the temporal structure of the data.</w:t>
      </w:r>
    </w:p>
    <w:p w14:paraId="2DB4BDB1" w14:textId="0075D19E" w:rsidR="0006531F" w:rsidRPr="0006531F" w:rsidRDefault="0006531F" w:rsidP="0006531F">
      <w:pPr>
        <w:rPr>
          <w:b/>
          <w:bCs/>
        </w:rPr>
      </w:pPr>
      <w:r w:rsidRPr="0006531F">
        <w:rPr>
          <w:b/>
          <w:bCs/>
        </w:rPr>
        <w:t>FCNN–LSTM Framework</w:t>
      </w:r>
    </w:p>
    <w:p w14:paraId="09DDE8A0" w14:textId="77777777" w:rsidR="0006531F" w:rsidRPr="0006531F" w:rsidRDefault="0006531F" w:rsidP="0006531F">
      <w:r w:rsidRPr="0006531F">
        <w:t>This study proposes a generalized hybrid FCNN–LSTM framework designed to simultaneously capture nonlinear feature interactions and long-term temporal dependencies in sequential data. The overall architecture consists of two complementary learning components: a Fully Connected Neural Network (FCNN) module and a Long Short-Term Memory (LSTM) module.</w:t>
      </w:r>
    </w:p>
    <w:p w14:paraId="1465C998" w14:textId="329E01DF" w:rsidR="0006531F" w:rsidRDefault="0006531F" w:rsidP="0006531F">
      <w:r w:rsidRPr="0006531F">
        <w:t xml:space="preserve">The FCNN component is responsible for nonlinear feature extraction. Given an input vector </w:t>
      </w:r>
      <w:r w:rsidR="00923E6A">
        <w:t>$x$</w:t>
      </w:r>
      <w:r w:rsidRPr="0006531F">
        <w:t>, the FCNN transforms the original feature space into a higher-level latent representation through multiple dense layers:</w:t>
      </w:r>
    </w:p>
    <w:p w14:paraId="7DAC10AE" w14:textId="0493A7C6" w:rsidR="00923E6A" w:rsidRPr="0006531F" w:rsidRDefault="00923E6A" w:rsidP="00923E6A">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oMath>
      <w:r w:rsidRPr="00923E6A">
        <w:t>=σ(W(l)h(l−</w:t>
      </w:r>
      <w:proofErr w:type="gramStart"/>
      <w:r w:rsidRPr="00923E6A">
        <w:t>1)+</w:t>
      </w:r>
      <w:proofErr w:type="gramEnd"/>
      <w:r w:rsidRPr="00923E6A">
        <w:t>b(l))</w:t>
      </w:r>
    </w:p>
    <w:p w14:paraId="2BBB6DF0" w14:textId="35B59BD1" w:rsidR="0006531F" w:rsidRDefault="00923E6A" w:rsidP="00923E6A">
      <w:r w:rsidRPr="00923E6A">
        <w:t xml:space="preserve">where </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oMath>
      <w:r w:rsidRPr="00923E6A">
        <w:t xml:space="preserve">denotes the hidden representation at layer </w:t>
      </w:r>
      <m:oMath>
        <m:r>
          <w:rPr>
            <w:rFonts w:ascii="Cambria Math" w:hAnsi="Cambria Math"/>
          </w:rPr>
          <m:t>l</m:t>
        </m:r>
      </m:oMath>
      <w:r w:rsidRPr="00923E6A">
        <w:t xml:space="preserve">, </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oMath>
      <w:r w:rsidRPr="00923E6A">
        <w:t xml:space="preserve">and </w:t>
      </w:r>
      <m:oMath>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e>
            </m:d>
          </m:sup>
        </m:sSup>
      </m:oMath>
      <w:r w:rsidRPr="00923E6A">
        <w:t xml:space="preserve">are trainable weights and biases, and </w:t>
      </w:r>
      <m:oMath>
        <m:r>
          <w:rPr>
            <w:rFonts w:ascii="Cambria Math" w:hAnsi="Cambria Math"/>
          </w:rPr>
          <m:t>σ(⋅)</m:t>
        </m:r>
      </m:oMath>
      <w:r w:rsidRPr="00923E6A">
        <w:t>represents the activation function.</w:t>
      </w:r>
      <w:r>
        <w:t xml:space="preserve"> </w:t>
      </w:r>
      <w:r w:rsidR="0006531F" w:rsidRPr="0006531F">
        <w:t>This component enables the model to learn complex nonlinear interactions among meteorological and pollutant variables.</w:t>
      </w:r>
    </w:p>
    <w:p w14:paraId="4365E0BB" w14:textId="77777777" w:rsidR="0006531F" w:rsidRDefault="0006531F" w:rsidP="0006531F">
      <w:r w:rsidRPr="0006531F">
        <w:t>The latent representations generated by the FCNN are then passed to the LSTM module to model temporal dynamics and sequential dependencies. The LSTM architecture maintains memory states that selectively preserve useful temporal information through gating mechanisms. The hidden state update is expressed as:</w:t>
      </w:r>
    </w:p>
    <w:p w14:paraId="2FDC981F" w14:textId="146CFE25" w:rsidR="00923E6A" w:rsidRPr="0006531F" w:rsidRDefault="00923E6A" w:rsidP="00923E6A">
      <w:proofErr w:type="spellStart"/>
      <w:r w:rsidRPr="00923E6A">
        <w:lastRenderedPageBreak/>
        <w:t>ht</w:t>
      </w:r>
      <w:proofErr w:type="spellEnd"/>
      <w:r w:rsidRPr="00923E6A">
        <w:t>​=</w:t>
      </w:r>
      <w:proofErr w:type="gramStart"/>
      <w:r w:rsidRPr="00923E6A">
        <w:t>LSTM(</w:t>
      </w:r>
      <w:proofErr w:type="spellStart"/>
      <w:r w:rsidRPr="00923E6A">
        <w:t>xt</w:t>
      </w:r>
      <w:proofErr w:type="spellEnd"/>
      <w:r w:rsidRPr="00923E6A">
        <w:t>​,ht</w:t>
      </w:r>
      <w:proofErr w:type="gramEnd"/>
      <w:r w:rsidRPr="00923E6A">
        <w:t>−1</w:t>
      </w:r>
      <w:proofErr w:type="gramStart"/>
      <w:r w:rsidRPr="00923E6A">
        <w:t>​,ct</w:t>
      </w:r>
      <w:proofErr w:type="gramEnd"/>
      <w:r w:rsidRPr="00923E6A">
        <w:t>−1​)</w:t>
      </w:r>
    </w:p>
    <w:p w14:paraId="7B3BF0CA" w14:textId="0CE3ED91" w:rsidR="00923E6A" w:rsidRPr="00923E6A" w:rsidRDefault="00923E6A" w:rsidP="00923E6A">
      <w:r w:rsidRPr="00923E6A">
        <w:t xml:space="preserve">where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923E6A">
        <w:t xml:space="preserve">is the input at time step </w:t>
      </w:r>
      <m:oMath>
        <m:r>
          <w:rPr>
            <w:rFonts w:ascii="Cambria Math" w:hAnsi="Cambria Math"/>
          </w:rPr>
          <m:t>t</m:t>
        </m:r>
      </m:oMath>
      <w:r w:rsidRPr="00923E6A">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923E6A">
        <w:t xml:space="preserve">is the hidden state, and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923E6A">
        <w:t>denotes the cell state.</w:t>
      </w:r>
    </w:p>
    <w:p w14:paraId="5D80ADD8" w14:textId="5D69E20F" w:rsidR="0006531F" w:rsidRPr="0006531F" w:rsidRDefault="0006531F" w:rsidP="007224E6">
      <w:r w:rsidRPr="0006531F">
        <w:t>By integrating FCNN-based nonlinear representation learning with LSTM-based temporal modeling, the proposed framework provides a comprehensive representation of complex sequential processes.</w:t>
      </w:r>
      <w:r w:rsidR="007224E6">
        <w:t xml:space="preserve"> </w:t>
      </w:r>
    </w:p>
    <w:p w14:paraId="2ACDB221" w14:textId="77777777" w:rsidR="0006531F" w:rsidRDefault="0006531F" w:rsidP="00895221"/>
    <w:p w14:paraId="6413C237" w14:textId="77777777" w:rsidR="0006531F" w:rsidRDefault="0006531F" w:rsidP="00895221"/>
    <w:p w14:paraId="189A5649" w14:textId="77777777" w:rsidR="005E047D" w:rsidRDefault="005E047D" w:rsidP="005E047D">
      <w:pPr>
        <w:rPr>
          <w:b/>
          <w:bCs/>
        </w:rPr>
      </w:pPr>
      <w:r w:rsidRPr="005E047D">
        <w:rPr>
          <w:b/>
          <w:bCs/>
        </w:rPr>
        <w:t>Results and Discussion</w:t>
      </w:r>
    </w:p>
    <w:p w14:paraId="53CADFA5" w14:textId="77777777" w:rsidR="002F0051" w:rsidRDefault="002F0051" w:rsidP="002F0051">
      <w:r w:rsidRPr="005E047D">
        <w:t xml:space="preserve">The predictive performance of the proposed hybrid FCNN–LSTM framework was evaluated against several benchmark </w:t>
      </w:r>
      <w:r w:rsidRPr="0006531F">
        <w:t xml:space="preserve">machine learning </w:t>
      </w:r>
      <w:r w:rsidRPr="002F0051">
        <w:t xml:space="preserve">and deep learning models, </w:t>
      </w:r>
      <w:r w:rsidRPr="0006531F">
        <w:t>including</w:t>
      </w:r>
      <w:r>
        <w:t xml:space="preserve"> </w:t>
      </w:r>
      <w:proofErr w:type="spellStart"/>
      <w:r>
        <w:t>Elasticnet</w:t>
      </w:r>
      <w:proofErr w:type="spellEnd"/>
      <w:r w:rsidRPr="0006531F">
        <w:t xml:space="preserve"> Regression (</w:t>
      </w:r>
      <w:r w:rsidRPr="007224E6">
        <w:t>ELAST</w:t>
      </w:r>
      <w:r w:rsidRPr="0006531F">
        <w:t>)</w:t>
      </w:r>
      <w:r>
        <w:t xml:space="preserve">, </w:t>
      </w:r>
      <w:r w:rsidRPr="0006531F">
        <w:t>Random Forest (RF)</w:t>
      </w:r>
      <w:r>
        <w:t xml:space="preserve">, </w:t>
      </w:r>
      <w:r w:rsidRPr="0006531F">
        <w:t>Extra Trees (E</w:t>
      </w:r>
      <w:r>
        <w:t>X</w:t>
      </w:r>
      <w:r w:rsidRPr="0006531F">
        <w:t>T</w:t>
      </w:r>
      <w:r>
        <w:t>RA</w:t>
      </w:r>
      <w:r w:rsidRPr="0006531F">
        <w:t>)</w:t>
      </w:r>
      <w:r>
        <w:t xml:space="preserve"> and Light gradient boosting </w:t>
      </w:r>
      <w:r>
        <w:t xml:space="preserve">machine </w:t>
      </w:r>
      <w:r>
        <w:t>(LGBM)</w:t>
      </w:r>
      <w:r>
        <w:t xml:space="preserve">, </w:t>
      </w:r>
      <w:r w:rsidRPr="002F0051">
        <w:t>standalone FCNN, and standalone LSTM architectures</w:t>
      </w:r>
      <w:r w:rsidRPr="005E047D">
        <w:t xml:space="preserve">. Model performance was assessed using RMSE and </w:t>
      </w:r>
      <w:r>
        <w:t>$R</w:t>
      </w:r>
      <w:proofErr w:type="gramStart"/>
      <w:r>
        <w:t>^{2}$</w:t>
      </w:r>
      <w:proofErr w:type="gramEnd"/>
      <w:r w:rsidRPr="005E047D">
        <w:t xml:space="preserve"> metrics on the test dataset.</w:t>
      </w:r>
      <w:r>
        <w:t xml:space="preserve"> </w:t>
      </w:r>
    </w:p>
    <w:p w14:paraId="028CBFEF" w14:textId="6892C3D1" w:rsidR="002F0051" w:rsidRPr="002F0051" w:rsidRDefault="002F0051" w:rsidP="002F0051">
      <w:r w:rsidRPr="002F0051">
        <w:t xml:space="preserve">Table 1 presents the predictive performance of </w:t>
      </w:r>
      <w:r>
        <w:t>all</w:t>
      </w:r>
      <w:r w:rsidRPr="002F0051">
        <w:t xml:space="preserve"> models for </w:t>
      </w:r>
      <w:proofErr w:type="gramStart"/>
      <w:r w:rsidRPr="002F0051">
        <w:t>PM(_{</w:t>
      </w:r>
      <w:proofErr w:type="gramEnd"/>
      <w:r w:rsidRPr="002F0051">
        <w:t xml:space="preserve">2.5}) forecasting. Among the conventional machine learning models, LGBM achieved the best performance with an RMSE of 17.1871 and an </w:t>
      </w:r>
      <w:r>
        <w:t>$R</w:t>
      </w:r>
      <w:proofErr w:type="gramStart"/>
      <w:r>
        <w:t>^{2}$</w:t>
      </w:r>
      <w:proofErr w:type="gramEnd"/>
      <w:r w:rsidRPr="005E047D">
        <w:t xml:space="preserve"> </w:t>
      </w:r>
      <w:r w:rsidRPr="002F0051">
        <w:t xml:space="preserve"> value of 0.6196, outperforming RF, Extra Trees, and Elastic Net models. The standalone FCNN and LSTM deep learning models showed comparatively weaker performance, with RMSE values of 18.8173 and 19.6636, respectively. The FCNN model was able to capture nonlinear feature relationships but lacked temporal memory, while the LSTM model effectively modeled sequential dependencies but exhibited limited capability in learning complex nonlinear feature interactions.</w:t>
      </w:r>
    </w:p>
    <w:p w14:paraId="6CABF755" w14:textId="07872C31" w:rsidR="002F0051" w:rsidRPr="002F0051" w:rsidRDefault="002F0051" w:rsidP="002F0051">
      <w:r w:rsidRPr="002F0051">
        <w:t xml:space="preserve">The proposed FCNN–LSTM framework achieved the best overall performance across all evaluation metrics, obtaining the lowest MAE (11.2019) and RMSE (16.4872), together with the highest </w:t>
      </w:r>
      <w:r>
        <w:t>$R</w:t>
      </w:r>
      <w:proofErr w:type="gramStart"/>
      <w:r>
        <w:t>^{2}$</w:t>
      </w:r>
      <w:proofErr w:type="gramEnd"/>
      <w:r w:rsidRPr="005E047D">
        <w:t xml:space="preserve"> </w:t>
      </w:r>
      <w:r w:rsidRPr="002F0051">
        <w:t>value (0.6596). Compared with standalone FCNN and LSTM models, the hybrid framework substantially reduced prediction errors and improved generalization capability. These results indicate that integrating nonlinear feature extraction with temporal sequence modeling enables the proposed architecture to better represent the complex dynamics of air pollution data.</w:t>
      </w:r>
    </w:p>
    <w:p w14:paraId="1C3C6AF9" w14:textId="77777777" w:rsidR="002F0051" w:rsidRPr="002F0051" w:rsidRDefault="002F0051" w:rsidP="002F0051">
      <w:r w:rsidRPr="002F0051">
        <w:t xml:space="preserve">Figure 1 further illustrates the comparison between the observed </w:t>
      </w:r>
      <w:proofErr w:type="gramStart"/>
      <w:r w:rsidRPr="002F0051">
        <w:t>PM(_{</w:t>
      </w:r>
      <w:proofErr w:type="gramEnd"/>
      <w:r w:rsidRPr="002F0051">
        <w:t>2.5}) concentrations and the predictions generated by FCNN, LSTM, and the proposed FCNN–LSTM framework. The standalone FCNN and LSTM models generally followed the overall trend of the target series but struggled to accurately capture abrupt fluctuations and sharp pollution peaks. In contrast, the FCNN–LSTM model more closely tracked the true observations throughout the forecasting horizon and demonstrated improved responsiveness during sudden concentration changes.</w:t>
      </w:r>
    </w:p>
    <w:p w14:paraId="54E09D02" w14:textId="77777777" w:rsidR="002F0051" w:rsidRPr="002F0051" w:rsidRDefault="002F0051" w:rsidP="002F0051">
      <w:r w:rsidRPr="002F0051">
        <w:lastRenderedPageBreak/>
        <w:t>The superior behavior of the proposed framework can be attributed to the complementary roles of its components. The FCNN module extracted informative nonlinear latent representations from meteorological and pollutant variables, while the LSTM module effectively modeled temporal evolution and long-term dependencies. Consequently, the hybrid architecture achieved more stable predictions and reduced deviations from the observed pollutant concentrations, particularly during highly dynamic periods. These findings confirm the effectiveness of combining FCNN and LSTM networks within a unified framework for complex sequential prediction tasks.</w:t>
      </w:r>
    </w:p>
    <w:p w14:paraId="2EFE64AD" w14:textId="77777777" w:rsidR="002F0051" w:rsidRPr="005E047D" w:rsidRDefault="002F0051" w:rsidP="002F0051">
      <w:r w:rsidRPr="005E047D">
        <w:t>An important characteristic of the proposed architecture is its generalized design. Unlike application-specific forecasting models, the FCNN–LSTM framework was developed as a flexible sequential prediction framework capable of handling both nonlinear feature interactions and temporal dependencies simultaneously. Although the framework was evaluated using air pollution data in this study, the proposed architecture can potentially be extended to other sequential forecasting applications such as energy demand prediction, financial time-series analysis, healthcare monitoring, and industrial process forecasting.</w:t>
      </w:r>
    </w:p>
    <w:p w14:paraId="2EB468F9" w14:textId="77777777" w:rsidR="002F0051" w:rsidRDefault="002F0051" w:rsidP="005E047D"/>
    <w:p w14:paraId="5F29CB40" w14:textId="77777777" w:rsidR="002F0051" w:rsidRDefault="002F0051" w:rsidP="005E047D"/>
    <w:p w14:paraId="519DD225" w14:textId="77777777" w:rsidR="002F0051" w:rsidRPr="002F0051" w:rsidRDefault="002F0051" w:rsidP="005E047D"/>
    <w:p w14:paraId="56494A62" w14:textId="77777777" w:rsidR="0006531F" w:rsidRDefault="0006531F" w:rsidP="00895221"/>
    <w:p w14:paraId="1C315942" w14:textId="360B5C8A" w:rsidR="0006531F" w:rsidRPr="00784D7D" w:rsidRDefault="0006531F" w:rsidP="00895221">
      <w:r>
        <w:t>************************************************************************************************************************************************************</w:t>
      </w:r>
    </w:p>
    <w:p w14:paraId="3DDDFD27" w14:textId="77777777" w:rsidR="00895221" w:rsidRPr="00784D7D" w:rsidRDefault="00895221" w:rsidP="00784D7D"/>
    <w:p w14:paraId="1DE7D4D6" w14:textId="77777777" w:rsidR="00784D7D" w:rsidRPr="00784D7D" w:rsidRDefault="00784D7D" w:rsidP="00784D7D">
      <w:r w:rsidRPr="00784D7D">
        <w:t>To overcome the limitations of individual models, recent studies have increasingly explored hybrid deep learning architectures that combine complementary learning capabilities. Hybrid models integrate different neural structures to simultaneously capture nonlinear feature interactions and temporal dependencies, often achieving superior predictive performance compared with standalone architectures. Existing studies have reported the effectiveness of hybrid frameworks in various forecasting applications such as solar power prediction, wind energy forecasting, load forecasting, and air quality modeling. (</w:t>
      </w:r>
      <w:hyperlink r:id="rId5" w:tooltip="Hybrid deep learning models for time series forecasting of solar power | Neural Computing and Applications | Springer Nature Link" w:history="1">
        <w:r w:rsidRPr="00784D7D">
          <w:rPr>
            <w:rStyle w:val="Hyperlink"/>
          </w:rPr>
          <w:t>Springer Link</w:t>
        </w:r>
      </w:hyperlink>
      <w:r w:rsidRPr="00784D7D">
        <w:t>)</w:t>
      </w:r>
    </w:p>
    <w:p w14:paraId="61DCCAF1" w14:textId="77777777" w:rsidR="00784D7D" w:rsidRPr="00784D7D" w:rsidRDefault="00784D7D" w:rsidP="00784D7D">
      <w:r w:rsidRPr="00784D7D">
        <w:t xml:space="preserve">Air pollution forecasting represents one of the most important and challenging sequential prediction problems due to the highly dynamic and nonlinear interactions among meteorological variables, pollutant concentrations, traffic conditions, and atmospheric processes. Accurate prediction of pollutants such as </w:t>
      </w:r>
      <w:proofErr w:type="gramStart"/>
      <w:r w:rsidRPr="00784D7D">
        <w:t>PM(_{</w:t>
      </w:r>
      <w:proofErr w:type="gramEnd"/>
      <w:r w:rsidRPr="00784D7D">
        <w:t xml:space="preserve">2.5}), </w:t>
      </w:r>
      <w:proofErr w:type="gramStart"/>
      <w:r w:rsidRPr="00784D7D">
        <w:t>NO(</w:t>
      </w:r>
      <w:proofErr w:type="gramEnd"/>
      <w:r w:rsidRPr="00784D7D">
        <w:t xml:space="preserve">_2), </w:t>
      </w:r>
      <w:proofErr w:type="gramStart"/>
      <w:r w:rsidRPr="00784D7D">
        <w:t>O(</w:t>
      </w:r>
      <w:proofErr w:type="gramEnd"/>
      <w:r w:rsidRPr="00784D7D">
        <w:t xml:space="preserve">_3), and CO is essential for environmental management and public health protection. Recent reviews have </w:t>
      </w:r>
      <w:r w:rsidRPr="00784D7D">
        <w:lastRenderedPageBreak/>
        <w:t>highlighted the growing use of deep learning models for air pollution forecasting while emphasizing the need for more robust and generalized hybrid architectures capable of handling both nonlinear and temporal characteristics effectively. (</w:t>
      </w:r>
      <w:hyperlink r:id="rId6" w:tooltip="Harnessing deep learning for air pollution forecasting: trends, techniques, and future prospects | Artificial Intelligence Review | Springer Nature Link" w:history="1">
        <w:r w:rsidRPr="00784D7D">
          <w:rPr>
            <w:rStyle w:val="Hyperlink"/>
          </w:rPr>
          <w:t>Springer Link</w:t>
        </w:r>
      </w:hyperlink>
      <w:r w:rsidRPr="00784D7D">
        <w:t>)</w:t>
      </w:r>
    </w:p>
    <w:p w14:paraId="6E62580A" w14:textId="77777777" w:rsidR="00784D7D" w:rsidRPr="00784D7D" w:rsidRDefault="00784D7D" w:rsidP="00784D7D">
      <w:r w:rsidRPr="00784D7D">
        <w:t>Motivated by these challenges, this study proposes a generalized hybrid FCNN–LSTM framework for sequential prediction tasks. The proposed architecture combines the nonlinear representation learning capability of FCNNs with the temporal modeling strength of LSTM networks within a unified framework. Unlike application-specific hybrid models, the proposed approach is designed as a generalized prediction framework that can be extended to a wide range of sequential forecasting problems. The effectiveness of the framework is evaluated through an air pollution prediction task using real-world environmental datasets.</w:t>
      </w:r>
    </w:p>
    <w:p w14:paraId="4DD86554" w14:textId="77777777" w:rsidR="00784D7D" w:rsidRPr="00784D7D" w:rsidRDefault="00784D7D" w:rsidP="00784D7D">
      <w:r w:rsidRPr="00784D7D">
        <w:t>The main contributions of this study are summarized as follows:</w:t>
      </w:r>
    </w:p>
    <w:p w14:paraId="01B41E5D" w14:textId="77777777" w:rsidR="00784D7D" w:rsidRPr="00784D7D" w:rsidRDefault="00784D7D" w:rsidP="00784D7D">
      <w:pPr>
        <w:numPr>
          <w:ilvl w:val="0"/>
          <w:numId w:val="1"/>
        </w:numPr>
      </w:pPr>
      <w:r w:rsidRPr="00784D7D">
        <w:t>A generalized hybrid FCNN–LSTM framework is proposed to jointly model nonlinear feature interactions and long-term temporal dependencies in sequential data.</w:t>
      </w:r>
    </w:p>
    <w:p w14:paraId="75FD76E7" w14:textId="77777777" w:rsidR="00784D7D" w:rsidRPr="00784D7D" w:rsidRDefault="00784D7D" w:rsidP="00784D7D">
      <w:pPr>
        <w:numPr>
          <w:ilvl w:val="0"/>
          <w:numId w:val="1"/>
        </w:numPr>
      </w:pPr>
      <w:r w:rsidRPr="00784D7D">
        <w:t>The proposed framework is benchmarked against several machine learning and deep learning models to comprehensively evaluate its predictive performance and generalization capability.</w:t>
      </w:r>
    </w:p>
    <w:p w14:paraId="17C760B4" w14:textId="77777777" w:rsidR="00784D7D" w:rsidRPr="00784D7D" w:rsidRDefault="00784D7D" w:rsidP="00784D7D">
      <w:pPr>
        <w:numPr>
          <w:ilvl w:val="0"/>
          <w:numId w:val="1"/>
        </w:numPr>
      </w:pPr>
      <w:r w:rsidRPr="00784D7D">
        <w:t>The proposed model is validated using real-world air pollution data, demonstrating improved forecasting accuracy compared with standalone FCNN and LSTM architectures.</w:t>
      </w:r>
    </w:p>
    <w:p w14:paraId="1C9070D7" w14:textId="77777777" w:rsidR="004E4D96" w:rsidRPr="004E4D96" w:rsidRDefault="004E4D96" w:rsidP="004E4D96"/>
    <w:p w14:paraId="7AE2C074" w14:textId="77777777" w:rsidR="004E4D96" w:rsidRDefault="004E4D96"/>
    <w:p w14:paraId="53C43B0D" w14:textId="77777777" w:rsidR="00E823C6" w:rsidRDefault="00E823C6"/>
    <w:p w14:paraId="4D0F821A" w14:textId="77777777" w:rsidR="00E823C6" w:rsidRDefault="00E823C6"/>
    <w:p w14:paraId="098E3EFF" w14:textId="22840A13" w:rsidR="00967721" w:rsidRDefault="00E823C6">
      <w:r>
        <w:rPr>
          <w:noProof/>
        </w:rPr>
        <w:lastRenderedPageBreak/>
        <w:drawing>
          <wp:inline distT="0" distB="0" distL="0" distR="0" wp14:anchorId="2C1DC3CE" wp14:editId="3CF6D19E">
            <wp:extent cx="5943600" cy="3845560"/>
            <wp:effectExtent l="0" t="0" r="0" b="2540"/>
            <wp:docPr id="1209206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45560"/>
                    </a:xfrm>
                    <a:prstGeom prst="rect">
                      <a:avLst/>
                    </a:prstGeom>
                    <a:noFill/>
                    <a:ln>
                      <a:noFill/>
                    </a:ln>
                  </pic:spPr>
                </pic:pic>
              </a:graphicData>
            </a:graphic>
          </wp:inline>
        </w:drawing>
      </w:r>
    </w:p>
    <w:p w14:paraId="3DE1EFEC" w14:textId="77777777" w:rsidR="00967721" w:rsidRPr="00967721" w:rsidRDefault="00967721" w:rsidP="00967721">
      <w:r w:rsidRPr="00967721">
        <w:t>Figure X compares the observed PM2.5 concentrations with the predicted values generated by the FCNN, LSTM, and proposed FCNN-LSTM models over the testing period. The blue curve represents the true PM2.5 values, while the orange, green, and red curves correspond to the FCNN, LSTM, and hybrid FCNN-LSTM predictions, respectively.</w:t>
      </w:r>
    </w:p>
    <w:p w14:paraId="1FBE0C60" w14:textId="77777777" w:rsidR="00967721" w:rsidRPr="00967721" w:rsidRDefault="00967721" w:rsidP="00967721">
      <w:r w:rsidRPr="00967721">
        <w:t>Overall, all three models were able to capture the general temporal trend of PM2.5 variations. However, noticeable differences exist in their ability to follow rapid fluctuations and peak pollution events. The FCNN model showed moderate predictive capability but exhibited larger deviations during sudden increases and decreases in PM2.5 concentrations. In several regions, the FCNN predictions appeared smoother than the actual observations, indicating limited capability in modeling temporal dependencies and abrupt nonlinear changes.</w:t>
      </w:r>
    </w:p>
    <w:p w14:paraId="58ED77F8" w14:textId="77777777" w:rsidR="00967721" w:rsidRPr="00967721" w:rsidRDefault="00967721" w:rsidP="00967721">
      <w:r w:rsidRPr="00967721">
        <w:t>The LSTM model demonstrated improved temporal learning compared with the FCNN model. Its predictions followed the overall dynamics of the true series more consistently, especially during medium-range fluctuations. Nevertheless, the LSTM model still underestimated some sharp peaks and over-smoothed certain low-concentration intervals, suggesting that temporal memory alone was insufficient for accurately capturing all complex patterns in the dataset.</w:t>
      </w:r>
    </w:p>
    <w:p w14:paraId="29204EAB" w14:textId="77777777" w:rsidR="00967721" w:rsidRPr="00967721" w:rsidRDefault="00967721" w:rsidP="00967721">
      <w:r w:rsidRPr="00967721">
        <w:t>The proposed FCNN-LSTM hybrid model achieved the closest agreement with the true PM2.5 values among all compared methods. The FCNN-LSTM predictions more accurately tracked both short-term fluctuations and long-term trends, while also showing better alignment during high-</w:t>
      </w:r>
      <w:r w:rsidRPr="00967721">
        <w:lastRenderedPageBreak/>
        <w:t>concentration episodes. In particular, the hybrid model reduced prediction errors near sudden spikes and rapid transitions, indicating that combining the feature extraction capability of FCNN with the sequential learning strength of LSTM enhanced the overall forecasting performance.</w:t>
      </w:r>
    </w:p>
    <w:p w14:paraId="5776CD56" w14:textId="77777777" w:rsidR="00967721" w:rsidRPr="00967721" w:rsidRDefault="00967721" w:rsidP="00967721">
      <w:r w:rsidRPr="00967721">
        <w:t>Although some discrepancies remain during extreme peak events, the FCNN-LSTM model exhibited greater stability and lower deviation throughout the testing sequence. The results suggest that the hybrid architecture provides superior generalization ability and captures nonlinear temporal characteristics of PM2.5 data more effectively than the standalone FCNN and LSTM models.</w:t>
      </w:r>
    </w:p>
    <w:p w14:paraId="03B04692" w14:textId="77777777" w:rsidR="00967721" w:rsidRPr="00967721" w:rsidRDefault="00967721" w:rsidP="00967721">
      <w:r w:rsidRPr="00967721">
        <w:t>These findings confirm that integrating deep feature learning and temporal sequence modeling can significantly improve air quality prediction accuracy, making the proposed FCNN-LSTM model a more reliable approach for PM2.5 forecasting applications.</w:t>
      </w:r>
    </w:p>
    <w:p w14:paraId="50FA8EA2" w14:textId="77777777" w:rsidR="00967721" w:rsidRDefault="00967721"/>
    <w:p w14:paraId="660637BA" w14:textId="77777777" w:rsidR="00923E6A" w:rsidRDefault="00923E6A"/>
    <w:p w14:paraId="5974F5EF" w14:textId="77777777" w:rsidR="00923E6A" w:rsidRPr="0006531F" w:rsidRDefault="00923E6A" w:rsidP="00923E6A">
      <w:pPr>
        <w:rPr>
          <w:b/>
          <w:bCs/>
        </w:rPr>
      </w:pPr>
      <w:r w:rsidRPr="0006531F">
        <w:rPr>
          <w:b/>
          <w:bCs/>
        </w:rPr>
        <w:t>Model Training</w:t>
      </w:r>
    </w:p>
    <w:p w14:paraId="770BA6DD" w14:textId="77777777" w:rsidR="00923E6A" w:rsidRPr="0006531F" w:rsidRDefault="00923E6A" w:rsidP="00923E6A">
      <w:r w:rsidRPr="0006531F">
        <w:t>The proposed model was trained using the Adam optimization algorithm with backpropagation through time. Mean Squared Error (MSE) was used as the objective loss function:</w:t>
      </w:r>
    </w:p>
    <w:p w14:paraId="150D72B6" w14:textId="77777777" w:rsidR="00923E6A" w:rsidRPr="0006531F" w:rsidRDefault="00923E6A" w:rsidP="00923E6A">
      <w:r w:rsidRPr="0006531F">
        <w:t>\</w:t>
      </w:r>
      <w:proofErr w:type="spellStart"/>
      <w:proofErr w:type="gramStart"/>
      <w:r w:rsidRPr="0006531F">
        <w:t>mathrm</w:t>
      </w:r>
      <w:proofErr w:type="spellEnd"/>
      <w:r w:rsidRPr="0006531F">
        <w:t>{</w:t>
      </w:r>
      <w:proofErr w:type="gramEnd"/>
      <w:r w:rsidRPr="0006531F">
        <w:t>MSE} = \frac{1}{</w:t>
      </w:r>
      <w:proofErr w:type="gramStart"/>
      <w:r w:rsidRPr="0006531F">
        <w:t>N}\</w:t>
      </w:r>
      <w:proofErr w:type="gramEnd"/>
      <w:r w:rsidRPr="0006531F">
        <w:t>sum_{</w:t>
      </w:r>
      <w:proofErr w:type="spellStart"/>
      <w:r w:rsidRPr="0006531F">
        <w:t>i</w:t>
      </w:r>
      <w:proofErr w:type="spellEnd"/>
      <w:r w:rsidRPr="0006531F">
        <w:t>=</w:t>
      </w:r>
      <w:proofErr w:type="gramStart"/>
      <w:r w:rsidRPr="0006531F">
        <w:t>1}^</w:t>
      </w:r>
      <w:proofErr w:type="gramEnd"/>
      <w:r w:rsidRPr="0006531F">
        <w:t>{N}(</w:t>
      </w:r>
      <w:proofErr w:type="spellStart"/>
      <w:r w:rsidRPr="0006531F">
        <w:t>y_i</w:t>
      </w:r>
      <w:proofErr w:type="spellEnd"/>
      <w:r w:rsidRPr="0006531F">
        <w:t>-\hat{y}_</w:t>
      </w:r>
      <w:proofErr w:type="spellStart"/>
      <w:proofErr w:type="gramStart"/>
      <w:r w:rsidRPr="0006531F">
        <w:t>i</w:t>
      </w:r>
      <w:proofErr w:type="spellEnd"/>
      <w:r w:rsidRPr="0006531F">
        <w:t>)^</w:t>
      </w:r>
      <w:proofErr w:type="gramEnd"/>
      <w:r w:rsidRPr="0006531F">
        <w:t>2</w:t>
      </w:r>
    </w:p>
    <w:p w14:paraId="3FF65E80" w14:textId="77777777" w:rsidR="00923E6A" w:rsidRPr="0006531F" w:rsidRDefault="00923E6A" w:rsidP="00923E6A">
      <w:r w:rsidRPr="0006531F">
        <w:t>where (</w:t>
      </w:r>
      <w:proofErr w:type="spellStart"/>
      <w:r w:rsidRPr="0006531F">
        <w:t>y_i</w:t>
      </w:r>
      <w:proofErr w:type="spellEnd"/>
      <w:r w:rsidRPr="0006531F">
        <w:t>) and (\hat{y}_</w:t>
      </w:r>
      <w:proofErr w:type="spellStart"/>
      <w:r w:rsidRPr="0006531F">
        <w:t>i</w:t>
      </w:r>
      <w:proofErr w:type="spellEnd"/>
      <w:r w:rsidRPr="0006531F">
        <w:t>) represent the observed and predicted values, respectively.</w:t>
      </w:r>
    </w:p>
    <w:p w14:paraId="699418AF" w14:textId="77777777" w:rsidR="00923E6A" w:rsidRDefault="00923E6A" w:rsidP="00923E6A">
      <w:r w:rsidRPr="0006531F">
        <w:t>To reduce overfitting and improve generalization, regularization strategies such as dropout and early stopping were employed during training.</w:t>
      </w:r>
    </w:p>
    <w:p w14:paraId="7183D6A6" w14:textId="77777777" w:rsidR="00923E6A" w:rsidRDefault="00923E6A" w:rsidP="00923E6A"/>
    <w:p w14:paraId="69CE9FC7" w14:textId="77777777" w:rsidR="00923E6A" w:rsidRPr="0006531F" w:rsidRDefault="00923E6A" w:rsidP="00923E6A">
      <w:pPr>
        <w:rPr>
          <w:b/>
          <w:bCs/>
        </w:rPr>
      </w:pPr>
      <w:r w:rsidRPr="0006531F">
        <w:rPr>
          <w:b/>
          <w:bCs/>
        </w:rPr>
        <w:t>Performance Evaluation</w:t>
      </w:r>
    </w:p>
    <w:p w14:paraId="36D490B3" w14:textId="77777777" w:rsidR="00923E6A" w:rsidRPr="0006531F" w:rsidRDefault="00923E6A" w:rsidP="00923E6A">
      <w:r w:rsidRPr="0006531F">
        <w:t>Model performance was assessed using multiple evaluation metrics commonly adopted in forecasting studies, including Root Mean Squared Error (RMSE), Mean Absolute Error (MAE), and coefficient of determination ((R^2)):</w:t>
      </w:r>
    </w:p>
    <w:p w14:paraId="13C00317" w14:textId="77777777" w:rsidR="00923E6A" w:rsidRPr="0006531F" w:rsidRDefault="00923E6A" w:rsidP="00923E6A">
      <w:r w:rsidRPr="0006531F">
        <w:t>RMSE = \sqrt{\frac{1}{</w:t>
      </w:r>
      <w:proofErr w:type="gramStart"/>
      <w:r w:rsidRPr="0006531F">
        <w:t>N}\</w:t>
      </w:r>
      <w:proofErr w:type="gramEnd"/>
      <w:r w:rsidRPr="0006531F">
        <w:t>sum_{</w:t>
      </w:r>
      <w:proofErr w:type="spellStart"/>
      <w:r w:rsidRPr="0006531F">
        <w:t>i</w:t>
      </w:r>
      <w:proofErr w:type="spellEnd"/>
      <w:r w:rsidRPr="0006531F">
        <w:t>=</w:t>
      </w:r>
      <w:proofErr w:type="gramStart"/>
      <w:r w:rsidRPr="0006531F">
        <w:t>1}^</w:t>
      </w:r>
      <w:proofErr w:type="gramEnd"/>
      <w:r w:rsidRPr="0006531F">
        <w:t>{N}(</w:t>
      </w:r>
      <w:proofErr w:type="spellStart"/>
      <w:r w:rsidRPr="0006531F">
        <w:t>y_i</w:t>
      </w:r>
      <w:proofErr w:type="spellEnd"/>
      <w:r w:rsidRPr="0006531F">
        <w:t>-\hat{y}_</w:t>
      </w:r>
      <w:proofErr w:type="spellStart"/>
      <w:proofErr w:type="gramStart"/>
      <w:r w:rsidRPr="0006531F">
        <w:t>i</w:t>
      </w:r>
      <w:proofErr w:type="spellEnd"/>
      <w:r w:rsidRPr="0006531F">
        <w:t>)^</w:t>
      </w:r>
      <w:proofErr w:type="gramEnd"/>
      <w:r w:rsidRPr="0006531F">
        <w:t>2}</w:t>
      </w:r>
    </w:p>
    <w:p w14:paraId="48433796" w14:textId="77777777" w:rsidR="00923E6A" w:rsidRPr="0006531F" w:rsidRDefault="00923E6A" w:rsidP="00923E6A">
      <w:r w:rsidRPr="0006531F">
        <w:t>MAE = \frac{1}{</w:t>
      </w:r>
      <w:proofErr w:type="gramStart"/>
      <w:r w:rsidRPr="0006531F">
        <w:t>N}\</w:t>
      </w:r>
      <w:proofErr w:type="gramEnd"/>
      <w:r w:rsidRPr="0006531F">
        <w:t>sum_{</w:t>
      </w:r>
      <w:proofErr w:type="spellStart"/>
      <w:r w:rsidRPr="0006531F">
        <w:t>i</w:t>
      </w:r>
      <w:proofErr w:type="spellEnd"/>
      <w:r w:rsidRPr="0006531F">
        <w:t>=</w:t>
      </w:r>
      <w:proofErr w:type="gramStart"/>
      <w:r w:rsidRPr="0006531F">
        <w:t>1}^</w:t>
      </w:r>
      <w:proofErr w:type="gramEnd"/>
      <w:r w:rsidRPr="0006531F">
        <w:t>{N}|</w:t>
      </w:r>
      <w:proofErr w:type="spellStart"/>
      <w:r w:rsidRPr="0006531F">
        <w:t>y_i</w:t>
      </w:r>
      <w:proofErr w:type="spellEnd"/>
      <w:r w:rsidRPr="0006531F">
        <w:t>-\hat{y}_</w:t>
      </w:r>
      <w:proofErr w:type="spellStart"/>
      <w:r w:rsidRPr="0006531F">
        <w:t>i</w:t>
      </w:r>
      <w:proofErr w:type="spellEnd"/>
      <w:r w:rsidRPr="0006531F">
        <w:t>|</w:t>
      </w:r>
    </w:p>
    <w:p w14:paraId="55B8521A" w14:textId="77777777" w:rsidR="00923E6A" w:rsidRPr="0006531F" w:rsidRDefault="00923E6A" w:rsidP="00923E6A">
      <w:r w:rsidRPr="0006531F">
        <w:t>R^2 = 1 - \frac{\sum_{i=</w:t>
      </w:r>
      <w:proofErr w:type="gramStart"/>
      <w:r w:rsidRPr="0006531F">
        <w:t>1}^</w:t>
      </w:r>
      <w:proofErr w:type="gramEnd"/>
      <w:r w:rsidRPr="0006531F">
        <w:t>{N}(y_i-\hat{y}</w:t>
      </w:r>
      <w:proofErr w:type="gramStart"/>
      <w:r w:rsidRPr="0006531F">
        <w:rPr>
          <w:i/>
          <w:iCs/>
        </w:rPr>
        <w:t>i)^2}{</w:t>
      </w:r>
      <w:proofErr w:type="gramEnd"/>
      <w:r w:rsidRPr="0006531F">
        <w:rPr>
          <w:i/>
          <w:iCs/>
        </w:rPr>
        <w:t>\sum</w:t>
      </w:r>
      <w:r w:rsidRPr="0006531F">
        <w:t>{i=</w:t>
      </w:r>
      <w:proofErr w:type="gramStart"/>
      <w:r w:rsidRPr="0006531F">
        <w:t>1}^</w:t>
      </w:r>
      <w:proofErr w:type="gramEnd"/>
      <w:r w:rsidRPr="0006531F">
        <w:t>{N}(y_i-\bar{y</w:t>
      </w:r>
      <w:proofErr w:type="gramStart"/>
      <w:r w:rsidRPr="0006531F">
        <w:t>})^</w:t>
      </w:r>
      <w:proofErr w:type="gramEnd"/>
      <w:r w:rsidRPr="0006531F">
        <w:t>2}</w:t>
      </w:r>
    </w:p>
    <w:p w14:paraId="1B329CC5" w14:textId="77777777" w:rsidR="00923E6A" w:rsidRPr="0006531F" w:rsidRDefault="00923E6A" w:rsidP="00923E6A">
      <w:r w:rsidRPr="0006531F">
        <w:t>Lower RMSE and MAE values indicate smaller prediction errors, while higher (R^2) values indicate stronger explanatory and predictive capability.</w:t>
      </w:r>
    </w:p>
    <w:p w14:paraId="415AF4FA" w14:textId="77777777" w:rsidR="00923E6A" w:rsidRDefault="00923E6A"/>
    <w:p w14:paraId="475219D7" w14:textId="77777777" w:rsidR="002F0051" w:rsidRDefault="002F0051"/>
    <w:p w14:paraId="709BC594" w14:textId="22F7C185" w:rsidR="002F0051" w:rsidRDefault="002F0051">
      <w:r w:rsidRPr="0006531F">
        <w:t>To evaluate the effectiveness of the proposed framework, its performance was compared with several conventional machine learning including</w:t>
      </w:r>
      <w:r>
        <w:t xml:space="preserve"> </w:t>
      </w:r>
      <w:proofErr w:type="spellStart"/>
      <w:r>
        <w:t>Elasticnet</w:t>
      </w:r>
      <w:proofErr w:type="spellEnd"/>
      <w:r w:rsidRPr="0006531F">
        <w:t xml:space="preserve"> Regression (</w:t>
      </w:r>
      <w:r w:rsidRPr="007224E6">
        <w:t>ELAST</w:t>
      </w:r>
      <w:r w:rsidRPr="0006531F">
        <w:t>)</w:t>
      </w:r>
      <w:r>
        <w:t xml:space="preserve">, </w:t>
      </w:r>
      <w:r w:rsidRPr="0006531F">
        <w:t>Random Forest (RF)</w:t>
      </w:r>
      <w:r>
        <w:t xml:space="preserve">, </w:t>
      </w:r>
      <w:r w:rsidRPr="0006531F">
        <w:t>Extra Trees (E</w:t>
      </w:r>
      <w:r>
        <w:t>X</w:t>
      </w:r>
      <w:r w:rsidRPr="0006531F">
        <w:t>T</w:t>
      </w:r>
      <w:r>
        <w:t>RA</w:t>
      </w:r>
      <w:r w:rsidRPr="0006531F">
        <w:t>)</w:t>
      </w:r>
      <w:r>
        <w:t xml:space="preserve"> and Light gradient boosting (LGBM).</w:t>
      </w:r>
    </w:p>
    <w:p w14:paraId="6CFC809C" w14:textId="77777777" w:rsidR="002F0051" w:rsidRDefault="002F0051"/>
    <w:p w14:paraId="587199A0" w14:textId="77777777" w:rsidR="002F0051" w:rsidRDefault="002F0051"/>
    <w:p w14:paraId="31F8A627" w14:textId="77777777" w:rsidR="002F0051" w:rsidRPr="005E047D" w:rsidRDefault="002F0051" w:rsidP="002F0051">
      <w:pPr>
        <w:rPr>
          <w:b/>
          <w:bCs/>
        </w:rPr>
      </w:pPr>
      <w:r w:rsidRPr="005E047D">
        <w:rPr>
          <w:b/>
          <w:bCs/>
        </w:rPr>
        <w:t>Comparative Performance Evaluation</w:t>
      </w:r>
    </w:p>
    <w:p w14:paraId="2B0AF751" w14:textId="77777777" w:rsidR="002F0051" w:rsidRPr="005E047D" w:rsidRDefault="002F0051" w:rsidP="002F0051">
      <w:r w:rsidRPr="005E047D">
        <w:t>The experimental results demonstrated that the proposed FCNN–LSTM framework consistently achieved superior predictive performance compared with the standalone models. In particular, the hybrid framework produced lower prediction errors and higher (R^2) values, indicating improved accuracy and stronger generalization capability. The results suggest that combining nonlinear feature extraction with temporal sequence modeling provides a more effective representation of complex sequential data than using either FCNN or LSTM independently.</w:t>
      </w:r>
    </w:p>
    <w:p w14:paraId="5EBEAD66" w14:textId="77777777" w:rsidR="002F0051" w:rsidRPr="005E047D" w:rsidRDefault="002F0051" w:rsidP="002F0051">
      <w:r w:rsidRPr="005E047D">
        <w:t xml:space="preserve">Among the benchmark models, conventional machine learning approaches such as LR, RF, ET, and </w:t>
      </w:r>
      <w:proofErr w:type="spellStart"/>
      <w:r w:rsidRPr="005E047D">
        <w:t>XGBoost</w:t>
      </w:r>
      <w:proofErr w:type="spellEnd"/>
      <w:r w:rsidRPr="005E047D">
        <w:t xml:space="preserve"> were able to capture part of the nonlinear relationships within the dataset; however, their ability to model long-term temporal dependencies remained limited. As a result, their predictive performance deteriorated during periods characterized by strong temporal fluctuations and dynamic pollutant behavior.</w:t>
      </w:r>
    </w:p>
    <w:p w14:paraId="540F0D20" w14:textId="77777777" w:rsidR="002F0051" w:rsidRPr="005E047D" w:rsidRDefault="002F0051" w:rsidP="002F0051">
      <w:r w:rsidRPr="005E047D">
        <w:t>The standalone FCNN model demonstrated acceptable performance in learning nonlinear interactions among meteorological and pollutant variables. Nevertheless, the absence of temporal memory restricted its capability to capture sequential dependencies and temporal evolution patterns in air quality data. Conversely, the standalone LSTM model effectively learned temporal dynamics but showed reduced capability in extracting complex nonlinear latent representations from high-dimensional environmental inputs.</w:t>
      </w:r>
    </w:p>
    <w:p w14:paraId="6077741E" w14:textId="77777777" w:rsidR="002F0051" w:rsidRPr="005E047D" w:rsidRDefault="002F0051" w:rsidP="002F0051">
      <w:r w:rsidRPr="005E047D">
        <w:t>The proposed FCNN–LSTM framework alleviated these limitations by integrating the complementary strengths of both architectures. The FCNN component transformed the original input space into informative latent representations, while the LSTM component utilized these representations to model temporal dependencies across sequential observations. This combination enabled the framework to better capture both short-term fluctuations and long-term pollutant evolution patterns.</w:t>
      </w:r>
    </w:p>
    <w:p w14:paraId="61AE8787" w14:textId="77777777" w:rsidR="002F0051" w:rsidRPr="005E047D" w:rsidRDefault="002F0051" w:rsidP="002F0051">
      <w:r w:rsidRPr="005E047D">
        <w:pict w14:anchorId="4DBDF392">
          <v:rect id="_x0000_i1092" style="width:0;height:1.5pt" o:hralign="center" o:hrstd="t" o:hr="t" fillcolor="#a0a0a0" stroked="f"/>
        </w:pict>
      </w:r>
    </w:p>
    <w:p w14:paraId="7F921DB5" w14:textId="77777777" w:rsidR="002F0051" w:rsidRPr="005E047D" w:rsidRDefault="002F0051" w:rsidP="002F0051">
      <w:pPr>
        <w:rPr>
          <w:b/>
          <w:bCs/>
        </w:rPr>
      </w:pPr>
      <w:r w:rsidRPr="005E047D">
        <w:rPr>
          <w:b/>
          <w:bCs/>
        </w:rPr>
        <w:t>Analysis of Temporal Prediction Behavior</w:t>
      </w:r>
    </w:p>
    <w:p w14:paraId="238A9687" w14:textId="77777777" w:rsidR="002F0051" w:rsidRPr="005E047D" w:rsidRDefault="002F0051" w:rsidP="002F0051">
      <w:r w:rsidRPr="005E047D">
        <w:lastRenderedPageBreak/>
        <w:t>Visual comparison between observed and predicted pollutant concentrations further confirmed the effectiveness of the proposed framework. The FCNN–LSTM model more accurately tracked sudden pollution peaks, temporal transitions, and seasonal variations compared with the benchmark models. In contrast, standalone models often exhibited delayed responses or smoothed predictions during abrupt concentration changes.</w:t>
      </w:r>
    </w:p>
    <w:p w14:paraId="16BD7091" w14:textId="77777777" w:rsidR="002F0051" w:rsidRPr="005E047D" w:rsidRDefault="002F0051" w:rsidP="002F0051">
      <w:r w:rsidRPr="005E047D">
        <w:t>The improved temporal responsiveness of the proposed framework is particularly important for air pollution forecasting, where pollutant concentrations are influenced by rapidly changing atmospheric conditions, traffic intensity, and meteorological processes. The ability to capture these dynamic behaviors contributes to more reliable forecasting performance in real-world environmental monitoring systems.</w:t>
      </w:r>
    </w:p>
    <w:p w14:paraId="7C943500" w14:textId="77777777" w:rsidR="002F0051" w:rsidRPr="005E047D" w:rsidRDefault="002F0051" w:rsidP="002F0051">
      <w:r w:rsidRPr="005E047D">
        <w:pict w14:anchorId="0B360208">
          <v:rect id="_x0000_i1093" style="width:0;height:1.5pt" o:hralign="center" o:hrstd="t" o:hr="t" fillcolor="#a0a0a0" stroked="f"/>
        </w:pict>
      </w:r>
    </w:p>
    <w:p w14:paraId="5CC24865" w14:textId="77777777" w:rsidR="002F0051" w:rsidRPr="005E047D" w:rsidRDefault="002F0051" w:rsidP="002F0051">
      <w:pPr>
        <w:rPr>
          <w:b/>
          <w:bCs/>
        </w:rPr>
      </w:pPr>
      <w:r w:rsidRPr="005E047D">
        <w:rPr>
          <w:b/>
          <w:bCs/>
        </w:rPr>
        <w:t>Generalization Capability of the Proposed Framework</w:t>
      </w:r>
    </w:p>
    <w:p w14:paraId="24602D39" w14:textId="77777777" w:rsidR="002F0051" w:rsidRPr="005E047D" w:rsidRDefault="002F0051" w:rsidP="002F0051">
      <w:r w:rsidRPr="005E047D">
        <w:t>An important characteristic of the proposed architecture is its generalized design. Unlike application-specific forecasting models, the FCNN–LSTM framework was developed as a flexible sequential prediction framework capable of handling both nonlinear feature interactions and temporal dependencies simultaneously. Although the framework was evaluated using air pollution data in this study, the proposed architecture can potentially be extended to other sequential forecasting applications such as energy demand prediction, financial time-series analysis, healthcare monitoring, and industrial process forecasting.</w:t>
      </w:r>
    </w:p>
    <w:p w14:paraId="18B3B814" w14:textId="77777777" w:rsidR="002F0051" w:rsidRPr="005E047D" w:rsidRDefault="002F0051" w:rsidP="002F0051">
      <w:r w:rsidRPr="005E047D">
        <w:t>The superior performance obtained in the experimental evaluation indicates that integrating nonlinear representation learning with temporal sequence modeling can substantially improve prediction reliability in complex sequential systems. These findings highlight the potential of hybrid deep learning architectures as robust and extensible solutions for next-generation forecasting problems.</w:t>
      </w:r>
    </w:p>
    <w:p w14:paraId="643E8695" w14:textId="77777777" w:rsidR="002F0051" w:rsidRDefault="002F0051"/>
    <w:sectPr w:rsidR="002F00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D3AE6"/>
    <w:multiLevelType w:val="multilevel"/>
    <w:tmpl w:val="6D1E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473EAB"/>
    <w:multiLevelType w:val="multilevel"/>
    <w:tmpl w:val="BA22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747914">
    <w:abstractNumId w:val="0"/>
  </w:num>
  <w:num w:numId="2" w16cid:durableId="691029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B7F"/>
    <w:rsid w:val="0006531F"/>
    <w:rsid w:val="000F1593"/>
    <w:rsid w:val="002F0051"/>
    <w:rsid w:val="004C1C99"/>
    <w:rsid w:val="004E4D96"/>
    <w:rsid w:val="00566DD4"/>
    <w:rsid w:val="005E047D"/>
    <w:rsid w:val="007224E6"/>
    <w:rsid w:val="00784D7D"/>
    <w:rsid w:val="00895221"/>
    <w:rsid w:val="00923E6A"/>
    <w:rsid w:val="00967721"/>
    <w:rsid w:val="00C74CF1"/>
    <w:rsid w:val="00D36BBD"/>
    <w:rsid w:val="00DE680F"/>
    <w:rsid w:val="00E81B7F"/>
    <w:rsid w:val="00E823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B5D46"/>
  <w15:chartTrackingRefBased/>
  <w15:docId w15:val="{D10C6B22-0BC3-4F23-93EF-2523F806E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051"/>
  </w:style>
  <w:style w:type="paragraph" w:styleId="Heading1">
    <w:name w:val="heading 1"/>
    <w:basedOn w:val="Normal"/>
    <w:next w:val="Normal"/>
    <w:link w:val="Heading1Char"/>
    <w:uiPriority w:val="9"/>
    <w:qFormat/>
    <w:rsid w:val="00E81B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81B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81B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81B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81B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1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B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81B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81B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81B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81B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1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B7F"/>
    <w:rPr>
      <w:rFonts w:eastAsiaTheme="majorEastAsia" w:cstheme="majorBidi"/>
      <w:color w:val="272727" w:themeColor="text1" w:themeTint="D8"/>
    </w:rPr>
  </w:style>
  <w:style w:type="paragraph" w:styleId="Title">
    <w:name w:val="Title"/>
    <w:basedOn w:val="Normal"/>
    <w:next w:val="Normal"/>
    <w:link w:val="TitleChar"/>
    <w:uiPriority w:val="10"/>
    <w:qFormat/>
    <w:rsid w:val="00E81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B7F"/>
    <w:pPr>
      <w:spacing w:before="160"/>
      <w:jc w:val="center"/>
    </w:pPr>
    <w:rPr>
      <w:i/>
      <w:iCs/>
      <w:color w:val="404040" w:themeColor="text1" w:themeTint="BF"/>
    </w:rPr>
  </w:style>
  <w:style w:type="character" w:customStyle="1" w:styleId="QuoteChar">
    <w:name w:val="Quote Char"/>
    <w:basedOn w:val="DefaultParagraphFont"/>
    <w:link w:val="Quote"/>
    <w:uiPriority w:val="29"/>
    <w:rsid w:val="00E81B7F"/>
    <w:rPr>
      <w:i/>
      <w:iCs/>
      <w:color w:val="404040" w:themeColor="text1" w:themeTint="BF"/>
    </w:rPr>
  </w:style>
  <w:style w:type="paragraph" w:styleId="ListParagraph">
    <w:name w:val="List Paragraph"/>
    <w:basedOn w:val="Normal"/>
    <w:uiPriority w:val="34"/>
    <w:qFormat/>
    <w:rsid w:val="00E81B7F"/>
    <w:pPr>
      <w:ind w:left="720"/>
      <w:contextualSpacing/>
    </w:pPr>
  </w:style>
  <w:style w:type="character" w:styleId="IntenseEmphasis">
    <w:name w:val="Intense Emphasis"/>
    <w:basedOn w:val="DefaultParagraphFont"/>
    <w:uiPriority w:val="21"/>
    <w:qFormat/>
    <w:rsid w:val="00E81B7F"/>
    <w:rPr>
      <w:i/>
      <w:iCs/>
      <w:color w:val="2E74B5" w:themeColor="accent1" w:themeShade="BF"/>
    </w:rPr>
  </w:style>
  <w:style w:type="paragraph" w:styleId="IntenseQuote">
    <w:name w:val="Intense Quote"/>
    <w:basedOn w:val="Normal"/>
    <w:next w:val="Normal"/>
    <w:link w:val="IntenseQuoteChar"/>
    <w:uiPriority w:val="30"/>
    <w:qFormat/>
    <w:rsid w:val="00E81B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1B7F"/>
    <w:rPr>
      <w:i/>
      <w:iCs/>
      <w:color w:val="2E74B5" w:themeColor="accent1" w:themeShade="BF"/>
    </w:rPr>
  </w:style>
  <w:style w:type="character" w:styleId="IntenseReference">
    <w:name w:val="Intense Reference"/>
    <w:basedOn w:val="DefaultParagraphFont"/>
    <w:uiPriority w:val="32"/>
    <w:qFormat/>
    <w:rsid w:val="00E81B7F"/>
    <w:rPr>
      <w:b/>
      <w:bCs/>
      <w:smallCaps/>
      <w:color w:val="2E74B5" w:themeColor="accent1" w:themeShade="BF"/>
      <w:spacing w:val="5"/>
    </w:rPr>
  </w:style>
  <w:style w:type="character" w:styleId="Hyperlink">
    <w:name w:val="Hyperlink"/>
    <w:basedOn w:val="DefaultParagraphFont"/>
    <w:uiPriority w:val="99"/>
    <w:unhideWhenUsed/>
    <w:rsid w:val="00784D7D"/>
    <w:rPr>
      <w:color w:val="0563C1" w:themeColor="hyperlink"/>
      <w:u w:val="single"/>
    </w:rPr>
  </w:style>
  <w:style w:type="character" w:styleId="UnresolvedMention">
    <w:name w:val="Unresolved Mention"/>
    <w:basedOn w:val="DefaultParagraphFont"/>
    <w:uiPriority w:val="99"/>
    <w:semiHidden/>
    <w:unhideWhenUsed/>
    <w:rsid w:val="00784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article/10.1007/s10462-026-11496-8?utm_source=chatgpt.com" TargetMode="External"/><Relationship Id="rId5" Type="http://schemas.openxmlformats.org/officeDocument/2006/relationships/hyperlink" Target="https://link.springer.com/article/10.1007/s00521-024-09558-5?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1034</TotalTime>
  <Pages>10</Pages>
  <Words>3199</Words>
  <Characters>18235</Characters>
  <Application>Microsoft Office Word</Application>
  <DocSecurity>0</DocSecurity>
  <Lines>151</Lines>
  <Paragraphs>42</Paragraphs>
  <ScaleCrop>false</ScaleCrop>
  <Company/>
  <LinksUpToDate>false</LinksUpToDate>
  <CharactersWithSpaces>21392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 Pak</dc:creator>
  <cp:keywords/>
  <dc:description/>
  <cp:lastModifiedBy>Abbas Pak</cp:lastModifiedBy>
  <cp:revision>13</cp:revision>
  <dcterms:created xsi:type="dcterms:W3CDTF">2026-05-28T10:00:00Z</dcterms:created>
  <dcterms:modified xsi:type="dcterms:W3CDTF">2026-05-29T05:28:00Z</dcterms:modified>
</cp:coreProperties>
</file>