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119C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t xml:space="preserve">Here’s a </w:t>
      </w:r>
      <w:r w:rsidRPr="006B64A1">
        <w:rPr>
          <w:b/>
          <w:bCs/>
          <w:lang w:val="en-PK"/>
        </w:rPr>
        <w:t>clear summary</w:t>
      </w:r>
      <w:r w:rsidRPr="006B64A1">
        <w:rPr>
          <w:lang w:val="en-PK"/>
        </w:rPr>
        <w:t xml:space="preserve"> of the article </w:t>
      </w:r>
      <w:r w:rsidRPr="006B64A1">
        <w:rPr>
          <w:b/>
          <w:bCs/>
          <w:lang w:val="en-PK"/>
        </w:rPr>
        <w:t>“A Hybrid Framework for Lung Cancer Classification”</w:t>
      </w:r>
      <w:r w:rsidRPr="006B64A1">
        <w:rPr>
          <w:lang w:val="en-PK"/>
        </w:rPr>
        <w:t xml:space="preserve"> published in </w:t>
      </w:r>
      <w:r w:rsidRPr="006B64A1">
        <w:rPr>
          <w:i/>
          <w:iCs/>
          <w:lang w:val="en-PK"/>
        </w:rPr>
        <w:t>Electronics</w:t>
      </w:r>
      <w:r w:rsidRPr="006B64A1">
        <w:rPr>
          <w:lang w:val="en-PK"/>
        </w:rPr>
        <w:t xml:space="preserve"> (MDPI, Volume 11, Issue 10, Article 1614, 2022) by </w:t>
      </w:r>
      <w:r w:rsidRPr="006B64A1">
        <w:rPr>
          <w:b/>
          <w:bCs/>
          <w:lang w:val="en-PK"/>
        </w:rPr>
        <w:t>Zeyu Ren, Yudong Zhang &amp; Shuihua Wang</w:t>
      </w:r>
      <w:r w:rsidRPr="006B64A1">
        <w:rPr>
          <w:lang w:val="en-PK"/>
        </w:rPr>
        <w:t>: (</w:t>
      </w:r>
      <w:hyperlink r:id="rId5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47EB81D0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pict w14:anchorId="3DD048C4">
          <v:rect id="_x0000_i1067" style="width:0;height:1.5pt" o:hralign="center" o:hrstd="t" o:hr="t" fillcolor="#a0a0a0" stroked="f"/>
        </w:pict>
      </w:r>
    </w:p>
    <w:p w14:paraId="30DFDF41" w14:textId="77777777" w:rsidR="006B64A1" w:rsidRPr="006B64A1" w:rsidRDefault="006B64A1" w:rsidP="006B64A1">
      <w:pPr>
        <w:rPr>
          <w:b/>
          <w:bCs/>
          <w:lang w:val="en-PK"/>
        </w:rPr>
      </w:pPr>
      <w:r w:rsidRPr="006B64A1">
        <w:rPr>
          <w:rFonts w:ascii="Segoe UI Emoji" w:hAnsi="Segoe UI Emoji" w:cs="Segoe UI Emoji"/>
          <w:b/>
          <w:bCs/>
          <w:lang w:val="en-PK"/>
        </w:rPr>
        <w:t>🧠</w:t>
      </w:r>
      <w:r w:rsidRPr="006B64A1">
        <w:rPr>
          <w:b/>
          <w:bCs/>
          <w:lang w:val="en-PK"/>
        </w:rPr>
        <w:t xml:space="preserve"> What the Study Is About</w:t>
      </w:r>
    </w:p>
    <w:p w14:paraId="1784A086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t xml:space="preserve">This research proposes a </w:t>
      </w:r>
      <w:r w:rsidRPr="006B64A1">
        <w:rPr>
          <w:b/>
          <w:bCs/>
          <w:lang w:val="en-PK"/>
        </w:rPr>
        <w:t>hybrid deep learning framework (LCGANT)</w:t>
      </w:r>
      <w:r w:rsidRPr="006B64A1">
        <w:rPr>
          <w:lang w:val="en-PK"/>
        </w:rPr>
        <w:t xml:space="preserve"> to improve automatic </w:t>
      </w:r>
      <w:r w:rsidRPr="006B64A1">
        <w:rPr>
          <w:b/>
          <w:bCs/>
          <w:lang w:val="en-PK"/>
        </w:rPr>
        <w:t>lung cancer image classification</w:t>
      </w:r>
      <w:r w:rsidRPr="006B64A1">
        <w:rPr>
          <w:lang w:val="en-PK"/>
        </w:rPr>
        <w:t>, especially when training data are limited and deep models tend to overfit. (</w:t>
      </w:r>
      <w:hyperlink r:id="rId6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560EFB56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t xml:space="preserve">The goal is to </w:t>
      </w:r>
      <w:r w:rsidRPr="006B64A1">
        <w:rPr>
          <w:b/>
          <w:bCs/>
          <w:lang w:val="en-PK"/>
        </w:rPr>
        <w:t>boost performance and generalization</w:t>
      </w:r>
      <w:r w:rsidRPr="006B64A1">
        <w:rPr>
          <w:lang w:val="en-PK"/>
        </w:rPr>
        <w:t xml:space="preserve"> on lung cancer classification tasks by combining </w:t>
      </w:r>
      <w:r w:rsidRPr="006B64A1">
        <w:rPr>
          <w:b/>
          <w:bCs/>
          <w:lang w:val="en-PK"/>
        </w:rPr>
        <w:t>data augmentation</w:t>
      </w:r>
      <w:r w:rsidRPr="006B64A1">
        <w:rPr>
          <w:lang w:val="en-PK"/>
        </w:rPr>
        <w:t xml:space="preserve"> and </w:t>
      </w:r>
      <w:r w:rsidRPr="006B64A1">
        <w:rPr>
          <w:b/>
          <w:bCs/>
          <w:lang w:val="en-PK"/>
        </w:rPr>
        <w:t>transfer learning</w:t>
      </w:r>
      <w:r w:rsidRPr="006B64A1">
        <w:rPr>
          <w:lang w:val="en-PK"/>
        </w:rPr>
        <w:t>. (</w:t>
      </w:r>
      <w:hyperlink r:id="rId7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17CCF719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pict w14:anchorId="7A84598C">
          <v:rect id="_x0000_i1068" style="width:0;height:1.5pt" o:hralign="center" o:hrstd="t" o:hr="t" fillcolor="#a0a0a0" stroked="f"/>
        </w:pict>
      </w:r>
    </w:p>
    <w:p w14:paraId="2D30404B" w14:textId="77777777" w:rsidR="006B64A1" w:rsidRPr="006B64A1" w:rsidRDefault="006B64A1" w:rsidP="006B64A1">
      <w:pPr>
        <w:rPr>
          <w:b/>
          <w:bCs/>
          <w:lang w:val="en-PK"/>
        </w:rPr>
      </w:pPr>
      <w:r w:rsidRPr="006B64A1">
        <w:rPr>
          <w:rFonts w:ascii="Segoe UI Symbol" w:hAnsi="Segoe UI Symbol" w:cs="Segoe UI Symbol"/>
          <w:b/>
          <w:bCs/>
          <w:lang w:val="en-PK"/>
        </w:rPr>
        <w:t>🛠</w:t>
      </w:r>
      <w:r w:rsidRPr="006B64A1">
        <w:rPr>
          <w:b/>
          <w:bCs/>
          <w:lang w:val="en-PK"/>
        </w:rPr>
        <w:t xml:space="preserve"> Key Components of the Framework</w:t>
      </w:r>
    </w:p>
    <w:p w14:paraId="2F1F384A" w14:textId="77777777" w:rsidR="006B64A1" w:rsidRPr="006B64A1" w:rsidRDefault="006B64A1" w:rsidP="006B64A1">
      <w:pPr>
        <w:rPr>
          <w:b/>
          <w:bCs/>
          <w:lang w:val="en-PK"/>
        </w:rPr>
      </w:pPr>
      <w:r w:rsidRPr="006B64A1">
        <w:rPr>
          <w:b/>
          <w:bCs/>
          <w:lang w:val="en-PK"/>
        </w:rPr>
        <w:t>1. LCGAN – Lung Cancer Deep Convolutional GAN</w:t>
      </w:r>
    </w:p>
    <w:p w14:paraId="5BBF4DD1" w14:textId="77777777" w:rsidR="006B64A1" w:rsidRPr="006B64A1" w:rsidRDefault="006B64A1" w:rsidP="006B64A1">
      <w:pPr>
        <w:numPr>
          <w:ilvl w:val="0"/>
          <w:numId w:val="1"/>
        </w:numPr>
        <w:rPr>
          <w:lang w:val="en-PK"/>
        </w:rPr>
      </w:pPr>
      <w:r w:rsidRPr="006B64A1">
        <w:rPr>
          <w:lang w:val="en-PK"/>
        </w:rPr>
        <w:t xml:space="preserve">A </w:t>
      </w:r>
      <w:r w:rsidRPr="006B64A1">
        <w:rPr>
          <w:b/>
          <w:bCs/>
          <w:lang w:val="en-PK"/>
        </w:rPr>
        <w:t>Generative Adversarial Network (GAN)</w:t>
      </w:r>
      <w:r w:rsidRPr="006B64A1">
        <w:rPr>
          <w:lang w:val="en-PK"/>
        </w:rPr>
        <w:t xml:space="preserve"> trained to synthesize realistic </w:t>
      </w:r>
      <w:r w:rsidRPr="006B64A1">
        <w:rPr>
          <w:b/>
          <w:bCs/>
          <w:lang w:val="en-PK"/>
        </w:rPr>
        <w:t>lung cancer histopathology images</w:t>
      </w:r>
      <w:r w:rsidRPr="006B64A1">
        <w:rPr>
          <w:lang w:val="en-PK"/>
        </w:rPr>
        <w:t>.</w:t>
      </w:r>
    </w:p>
    <w:p w14:paraId="55192A15" w14:textId="77777777" w:rsidR="006B64A1" w:rsidRPr="006B64A1" w:rsidRDefault="006B64A1" w:rsidP="006B64A1">
      <w:pPr>
        <w:numPr>
          <w:ilvl w:val="0"/>
          <w:numId w:val="1"/>
        </w:numPr>
        <w:rPr>
          <w:lang w:val="en-PK"/>
        </w:rPr>
      </w:pPr>
      <w:r w:rsidRPr="006B64A1">
        <w:rPr>
          <w:lang w:val="en-PK"/>
        </w:rPr>
        <w:t xml:space="preserve">This helps </w:t>
      </w:r>
      <w:r w:rsidRPr="006B64A1">
        <w:rPr>
          <w:b/>
          <w:bCs/>
          <w:lang w:val="en-PK"/>
        </w:rPr>
        <w:t>augment</w:t>
      </w:r>
      <w:r w:rsidRPr="006B64A1">
        <w:rPr>
          <w:lang w:val="en-PK"/>
        </w:rPr>
        <w:t xml:space="preserve"> the dataset, addressing the challenge of limited labeled medical images. (</w:t>
      </w:r>
      <w:hyperlink r:id="rId8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41705BB1" w14:textId="77777777" w:rsidR="006B64A1" w:rsidRPr="006B64A1" w:rsidRDefault="006B64A1" w:rsidP="006B64A1">
      <w:pPr>
        <w:rPr>
          <w:b/>
          <w:bCs/>
          <w:lang w:val="en-PK"/>
        </w:rPr>
      </w:pPr>
      <w:r w:rsidRPr="006B64A1">
        <w:rPr>
          <w:b/>
          <w:bCs/>
          <w:lang w:val="en-PK"/>
        </w:rPr>
        <w:t>2. VGG-DF – Regularization-Enhanced Transfer Learning Model</w:t>
      </w:r>
    </w:p>
    <w:p w14:paraId="0E7A7D01" w14:textId="77777777" w:rsidR="006B64A1" w:rsidRPr="006B64A1" w:rsidRDefault="006B64A1" w:rsidP="006B64A1">
      <w:pPr>
        <w:numPr>
          <w:ilvl w:val="0"/>
          <w:numId w:val="2"/>
        </w:numPr>
        <w:rPr>
          <w:lang w:val="en-PK"/>
        </w:rPr>
      </w:pPr>
      <w:r w:rsidRPr="006B64A1">
        <w:rPr>
          <w:lang w:val="en-PK"/>
        </w:rPr>
        <w:t xml:space="preserve">A modified </w:t>
      </w:r>
      <w:r w:rsidRPr="006B64A1">
        <w:rPr>
          <w:b/>
          <w:bCs/>
          <w:lang w:val="en-PK"/>
        </w:rPr>
        <w:t>VGG</w:t>
      </w:r>
      <w:r w:rsidRPr="006B64A1">
        <w:rPr>
          <w:lang w:val="en-PK"/>
        </w:rPr>
        <w:t xml:space="preserve"> model enhanced with </w:t>
      </w:r>
      <w:r w:rsidRPr="006B64A1">
        <w:rPr>
          <w:b/>
          <w:bCs/>
          <w:lang w:val="en-PK"/>
        </w:rPr>
        <w:t>regularization</w:t>
      </w:r>
      <w:r w:rsidRPr="006B64A1">
        <w:rPr>
          <w:lang w:val="en-PK"/>
        </w:rPr>
        <w:t xml:space="preserve"> to reduce overfitting.</w:t>
      </w:r>
    </w:p>
    <w:p w14:paraId="0C1A51D4" w14:textId="77777777" w:rsidR="006B64A1" w:rsidRPr="006B64A1" w:rsidRDefault="006B64A1" w:rsidP="006B64A1">
      <w:pPr>
        <w:numPr>
          <w:ilvl w:val="0"/>
          <w:numId w:val="2"/>
        </w:numPr>
        <w:rPr>
          <w:lang w:val="en-PK"/>
        </w:rPr>
      </w:pPr>
      <w:r w:rsidRPr="006B64A1">
        <w:rPr>
          <w:lang w:val="en-PK"/>
        </w:rPr>
        <w:t xml:space="preserve">It’s used to </w:t>
      </w:r>
      <w:r w:rsidRPr="006B64A1">
        <w:rPr>
          <w:b/>
          <w:bCs/>
          <w:lang w:val="en-PK"/>
        </w:rPr>
        <w:t>classify lung cancer images into three classes</w:t>
      </w:r>
      <w:r w:rsidRPr="006B64A1">
        <w:rPr>
          <w:lang w:val="en-PK"/>
        </w:rPr>
        <w:t>. (</w:t>
      </w:r>
      <w:hyperlink r:id="rId9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68C1E9E9" w14:textId="77777777" w:rsidR="006B64A1" w:rsidRPr="006B64A1" w:rsidRDefault="006B64A1" w:rsidP="006B64A1">
      <w:pPr>
        <w:rPr>
          <w:b/>
          <w:bCs/>
          <w:lang w:val="en-PK"/>
        </w:rPr>
      </w:pPr>
      <w:r w:rsidRPr="006B64A1">
        <w:rPr>
          <w:b/>
          <w:bCs/>
          <w:lang w:val="en-PK"/>
        </w:rPr>
        <w:t>3. Auto-Selection of Best Transfer Model</w:t>
      </w:r>
    </w:p>
    <w:p w14:paraId="72377CD0" w14:textId="77777777" w:rsidR="006B64A1" w:rsidRPr="006B64A1" w:rsidRDefault="006B64A1" w:rsidP="006B64A1">
      <w:pPr>
        <w:numPr>
          <w:ilvl w:val="0"/>
          <w:numId w:val="3"/>
        </w:numPr>
        <w:rPr>
          <w:lang w:val="en-PK"/>
        </w:rPr>
      </w:pPr>
      <w:r w:rsidRPr="006B64A1">
        <w:rPr>
          <w:lang w:val="en-PK"/>
        </w:rPr>
        <w:t xml:space="preserve">The method includes an </w:t>
      </w:r>
      <w:r w:rsidRPr="006B64A1">
        <w:rPr>
          <w:b/>
          <w:bCs/>
          <w:lang w:val="en-PK"/>
        </w:rPr>
        <w:t>automatic model selection process</w:t>
      </w:r>
      <w:r w:rsidRPr="006B64A1">
        <w:rPr>
          <w:lang w:val="en-PK"/>
        </w:rPr>
        <w:t xml:space="preserve"> to identify the most suitable transfer learning configuration. (</w:t>
      </w:r>
      <w:hyperlink r:id="rId10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55BC2A5A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pict w14:anchorId="426C419A">
          <v:rect id="_x0000_i1069" style="width:0;height:1.5pt" o:hralign="center" o:hrstd="t" o:hr="t" fillcolor="#a0a0a0" stroked="f"/>
        </w:pict>
      </w:r>
    </w:p>
    <w:p w14:paraId="2EB1A307" w14:textId="77777777" w:rsidR="006B64A1" w:rsidRPr="006B64A1" w:rsidRDefault="006B64A1" w:rsidP="006B64A1">
      <w:pPr>
        <w:rPr>
          <w:b/>
          <w:bCs/>
          <w:lang w:val="en-PK"/>
        </w:rPr>
      </w:pPr>
      <w:r w:rsidRPr="006B64A1">
        <w:rPr>
          <w:rFonts w:ascii="Segoe UI Emoji" w:hAnsi="Segoe UI Emoji" w:cs="Segoe UI Emoji"/>
          <w:b/>
          <w:bCs/>
          <w:lang w:val="en-PK"/>
        </w:rPr>
        <w:t>📊</w:t>
      </w:r>
      <w:r w:rsidRPr="006B64A1">
        <w:rPr>
          <w:b/>
          <w:bCs/>
          <w:lang w:val="en-PK"/>
        </w:rPr>
        <w:t xml:space="preserve"> Dataset Used</w:t>
      </w:r>
    </w:p>
    <w:p w14:paraId="6FC7FF55" w14:textId="77777777" w:rsidR="006B64A1" w:rsidRPr="006B64A1" w:rsidRDefault="006B64A1" w:rsidP="006B64A1">
      <w:pPr>
        <w:numPr>
          <w:ilvl w:val="0"/>
          <w:numId w:val="4"/>
        </w:numPr>
        <w:rPr>
          <w:lang w:val="en-PK"/>
        </w:rPr>
      </w:pPr>
      <w:r w:rsidRPr="006B64A1">
        <w:rPr>
          <w:lang w:val="en-PK"/>
        </w:rPr>
        <w:t xml:space="preserve">A dataset containing </w:t>
      </w:r>
      <w:r w:rsidRPr="006B64A1">
        <w:rPr>
          <w:b/>
          <w:bCs/>
          <w:lang w:val="en-PK"/>
        </w:rPr>
        <w:t>15,000 histopathology images</w:t>
      </w:r>
      <w:r w:rsidRPr="006B64A1">
        <w:rPr>
          <w:lang w:val="en-PK"/>
        </w:rPr>
        <w:t xml:space="preserve"> from three lung cancer classes (each class has 5,000 images).</w:t>
      </w:r>
    </w:p>
    <w:p w14:paraId="669B5E22" w14:textId="77777777" w:rsidR="006B64A1" w:rsidRPr="006B64A1" w:rsidRDefault="006B64A1" w:rsidP="006B64A1">
      <w:pPr>
        <w:numPr>
          <w:ilvl w:val="0"/>
          <w:numId w:val="4"/>
        </w:numPr>
        <w:rPr>
          <w:lang w:val="en-PK"/>
        </w:rPr>
      </w:pPr>
      <w:r w:rsidRPr="006B64A1">
        <w:rPr>
          <w:lang w:val="en-PK"/>
        </w:rPr>
        <w:t>Classes include:</w:t>
      </w:r>
    </w:p>
    <w:p w14:paraId="71771ABC" w14:textId="77777777" w:rsidR="006B64A1" w:rsidRPr="006B64A1" w:rsidRDefault="006B64A1" w:rsidP="006B64A1">
      <w:pPr>
        <w:numPr>
          <w:ilvl w:val="1"/>
          <w:numId w:val="4"/>
        </w:numPr>
        <w:rPr>
          <w:lang w:val="en-PK"/>
        </w:rPr>
      </w:pPr>
      <w:r w:rsidRPr="006B64A1">
        <w:rPr>
          <w:b/>
          <w:bCs/>
          <w:lang w:val="en-PK"/>
        </w:rPr>
        <w:t>Lung adenocarcinoma</w:t>
      </w:r>
    </w:p>
    <w:p w14:paraId="01499D14" w14:textId="77777777" w:rsidR="006B64A1" w:rsidRPr="006B64A1" w:rsidRDefault="006B64A1" w:rsidP="006B64A1">
      <w:pPr>
        <w:numPr>
          <w:ilvl w:val="1"/>
          <w:numId w:val="4"/>
        </w:numPr>
        <w:rPr>
          <w:lang w:val="en-PK"/>
        </w:rPr>
      </w:pPr>
      <w:r w:rsidRPr="006B64A1">
        <w:rPr>
          <w:b/>
          <w:bCs/>
          <w:lang w:val="en-PK"/>
        </w:rPr>
        <w:t>Lung benign tissue</w:t>
      </w:r>
    </w:p>
    <w:p w14:paraId="001BC8A2" w14:textId="77777777" w:rsidR="006B64A1" w:rsidRPr="006B64A1" w:rsidRDefault="006B64A1" w:rsidP="006B64A1">
      <w:pPr>
        <w:numPr>
          <w:ilvl w:val="1"/>
          <w:numId w:val="4"/>
        </w:numPr>
        <w:rPr>
          <w:lang w:val="en-PK"/>
        </w:rPr>
      </w:pPr>
      <w:r w:rsidRPr="006B64A1">
        <w:rPr>
          <w:b/>
          <w:bCs/>
          <w:lang w:val="en-PK"/>
        </w:rPr>
        <w:t>Lung squamous cell carcinoma</w:t>
      </w:r>
      <w:r w:rsidRPr="006B64A1">
        <w:rPr>
          <w:lang w:val="en-PK"/>
        </w:rPr>
        <w:t xml:space="preserve"> (</w:t>
      </w:r>
      <w:hyperlink r:id="rId11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44ECA374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lastRenderedPageBreak/>
        <w:t>This type of dataset is common in computational pathology and used to train &amp; evaluate classification models. (</w:t>
      </w:r>
      <w:hyperlink r:id="rId12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45476BBF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pict w14:anchorId="4E1D8098">
          <v:rect id="_x0000_i1070" style="width:0;height:1.5pt" o:hralign="center" o:hrstd="t" o:hr="t" fillcolor="#a0a0a0" stroked="f"/>
        </w:pict>
      </w:r>
    </w:p>
    <w:p w14:paraId="5FFD6137" w14:textId="77777777" w:rsidR="006B64A1" w:rsidRPr="006B64A1" w:rsidRDefault="006B64A1" w:rsidP="006B64A1">
      <w:pPr>
        <w:rPr>
          <w:b/>
          <w:bCs/>
          <w:lang w:val="en-PK"/>
        </w:rPr>
      </w:pPr>
      <w:r w:rsidRPr="006B64A1">
        <w:rPr>
          <w:rFonts w:ascii="Segoe UI Emoji" w:hAnsi="Segoe UI Emoji" w:cs="Segoe UI Emoji"/>
          <w:b/>
          <w:bCs/>
          <w:lang w:val="en-PK"/>
        </w:rPr>
        <w:t>📈</w:t>
      </w:r>
      <w:r w:rsidRPr="006B64A1">
        <w:rPr>
          <w:b/>
          <w:bCs/>
          <w:lang w:val="en-PK"/>
        </w:rPr>
        <w:t xml:space="preserve"> Results &amp; Outcomes</w:t>
      </w:r>
    </w:p>
    <w:p w14:paraId="16876B3A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t xml:space="preserve">The hybrid framework </w:t>
      </w:r>
      <w:r w:rsidRPr="006B64A1">
        <w:rPr>
          <w:b/>
          <w:bCs/>
          <w:lang w:val="en-PK"/>
        </w:rPr>
        <w:t>significantly improves performance</w:t>
      </w:r>
      <w:r w:rsidRPr="006B64A1">
        <w:rPr>
          <w:lang w:val="en-PK"/>
        </w:rPr>
        <w:t xml:space="preserve"> over prior methods by:</w:t>
      </w:r>
    </w:p>
    <w:p w14:paraId="6429474A" w14:textId="77777777" w:rsidR="006B64A1" w:rsidRPr="006B64A1" w:rsidRDefault="006B64A1" w:rsidP="006B64A1">
      <w:pPr>
        <w:numPr>
          <w:ilvl w:val="0"/>
          <w:numId w:val="5"/>
        </w:numPr>
        <w:rPr>
          <w:lang w:val="en-PK"/>
        </w:rPr>
      </w:pPr>
      <w:r w:rsidRPr="006B64A1">
        <w:rPr>
          <w:b/>
          <w:bCs/>
          <w:lang w:val="en-PK"/>
        </w:rPr>
        <w:t>Reducing overfitting</w:t>
      </w:r>
      <w:r w:rsidRPr="006B64A1">
        <w:rPr>
          <w:lang w:val="en-PK"/>
        </w:rPr>
        <w:t>, thanks to synthetic data produced by LCGAN.</w:t>
      </w:r>
    </w:p>
    <w:p w14:paraId="1EA0DD11" w14:textId="77777777" w:rsidR="006B64A1" w:rsidRPr="006B64A1" w:rsidRDefault="006B64A1" w:rsidP="006B64A1">
      <w:pPr>
        <w:numPr>
          <w:ilvl w:val="0"/>
          <w:numId w:val="5"/>
        </w:numPr>
        <w:rPr>
          <w:lang w:val="en-PK"/>
        </w:rPr>
      </w:pPr>
      <w:r w:rsidRPr="006B64A1">
        <w:rPr>
          <w:b/>
          <w:bCs/>
          <w:lang w:val="en-PK"/>
        </w:rPr>
        <w:t>Boosting accuracy, precision, sensitivity, and F1-score</w:t>
      </w:r>
      <w:r w:rsidRPr="006B64A1">
        <w:rPr>
          <w:lang w:val="en-PK"/>
        </w:rPr>
        <w:t xml:space="preserve"> compared with other state-of-the-art lung cancer classification techniques.</w:t>
      </w:r>
    </w:p>
    <w:p w14:paraId="1C4DA055" w14:textId="77777777" w:rsidR="006B64A1" w:rsidRPr="006B64A1" w:rsidRDefault="006B64A1" w:rsidP="006B64A1">
      <w:pPr>
        <w:numPr>
          <w:ilvl w:val="0"/>
          <w:numId w:val="5"/>
        </w:numPr>
        <w:rPr>
          <w:lang w:val="en-PK"/>
        </w:rPr>
      </w:pPr>
      <w:r w:rsidRPr="006B64A1">
        <w:rPr>
          <w:lang w:val="en-PK"/>
        </w:rPr>
        <w:t xml:space="preserve">Demonstrating that </w:t>
      </w:r>
      <w:r w:rsidRPr="006B64A1">
        <w:rPr>
          <w:b/>
          <w:bCs/>
          <w:lang w:val="en-PK"/>
        </w:rPr>
        <w:t>data augmentation</w:t>
      </w:r>
      <w:r w:rsidRPr="006B64A1">
        <w:rPr>
          <w:lang w:val="en-PK"/>
        </w:rPr>
        <w:t xml:space="preserve"> combined with transfer learning leads to more robust classification. (</w:t>
      </w:r>
      <w:hyperlink r:id="rId13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690C9778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t>(</w:t>
      </w:r>
      <w:r w:rsidRPr="006B64A1">
        <w:rPr>
          <w:i/>
          <w:iCs/>
          <w:lang w:val="en-PK"/>
        </w:rPr>
        <w:t>Exact metric values from the paper can be added if you want them.</w:t>
      </w:r>
      <w:r w:rsidRPr="006B64A1">
        <w:rPr>
          <w:lang w:val="en-PK"/>
        </w:rPr>
        <w:t>)</w:t>
      </w:r>
    </w:p>
    <w:p w14:paraId="231BD872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pict w14:anchorId="5CDB2447">
          <v:rect id="_x0000_i1071" style="width:0;height:1.5pt" o:hralign="center" o:hrstd="t" o:hr="t" fillcolor="#a0a0a0" stroked="f"/>
        </w:pict>
      </w:r>
    </w:p>
    <w:p w14:paraId="7E4B5EEF" w14:textId="77777777" w:rsidR="006B64A1" w:rsidRPr="006B64A1" w:rsidRDefault="006B64A1" w:rsidP="006B64A1">
      <w:pPr>
        <w:rPr>
          <w:b/>
          <w:bCs/>
          <w:lang w:val="en-PK"/>
        </w:rPr>
      </w:pPr>
      <w:r w:rsidRPr="006B64A1">
        <w:rPr>
          <w:rFonts w:ascii="Segoe UI Emoji" w:hAnsi="Segoe UI Emoji" w:cs="Segoe UI Emoji"/>
          <w:b/>
          <w:bCs/>
          <w:lang w:val="en-PK"/>
        </w:rPr>
        <w:t>🧩</w:t>
      </w:r>
      <w:r w:rsidRPr="006B64A1">
        <w:rPr>
          <w:b/>
          <w:bCs/>
          <w:lang w:val="en-PK"/>
        </w:rPr>
        <w:t xml:space="preserve"> Why This Matters</w:t>
      </w:r>
    </w:p>
    <w:p w14:paraId="2C85E8A4" w14:textId="77777777" w:rsidR="006B64A1" w:rsidRPr="006B64A1" w:rsidRDefault="006B64A1" w:rsidP="006B64A1">
      <w:pPr>
        <w:rPr>
          <w:lang w:val="en-PK"/>
        </w:rPr>
      </w:pPr>
      <w:r w:rsidRPr="006B64A1">
        <w:rPr>
          <w:rFonts w:ascii="Segoe UI Emoji" w:hAnsi="Segoe UI Emoji" w:cs="Segoe UI Emoji"/>
          <w:lang w:val="en-PK"/>
        </w:rPr>
        <w:t>🔹</w:t>
      </w:r>
      <w:r w:rsidRPr="006B64A1">
        <w:rPr>
          <w:lang w:val="en-PK"/>
        </w:rPr>
        <w:t xml:space="preserve"> </w:t>
      </w:r>
      <w:r w:rsidRPr="006B64A1">
        <w:rPr>
          <w:b/>
          <w:bCs/>
          <w:lang w:val="en-PK"/>
        </w:rPr>
        <w:t>Medical Imaging Challenge:</w:t>
      </w:r>
      <w:r w:rsidRPr="006B64A1">
        <w:rPr>
          <w:lang w:val="en-PK"/>
        </w:rPr>
        <w:t xml:space="preserve"> Medical imaging datasets are often small and imbalanced, making deep learning models prone to overfitting. (</w:t>
      </w:r>
      <w:hyperlink r:id="rId14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  <w:r w:rsidRPr="006B64A1">
        <w:rPr>
          <w:lang w:val="en-PK"/>
        </w:rPr>
        <w:br/>
      </w:r>
      <w:r w:rsidRPr="006B64A1">
        <w:rPr>
          <w:rFonts w:ascii="Segoe UI Emoji" w:hAnsi="Segoe UI Emoji" w:cs="Segoe UI Emoji"/>
          <w:lang w:val="en-PK"/>
        </w:rPr>
        <w:t>🔹</w:t>
      </w:r>
      <w:r w:rsidRPr="006B64A1">
        <w:rPr>
          <w:lang w:val="en-PK"/>
        </w:rPr>
        <w:t xml:space="preserve"> </w:t>
      </w:r>
      <w:r w:rsidRPr="006B64A1">
        <w:rPr>
          <w:b/>
          <w:bCs/>
          <w:lang w:val="en-PK"/>
        </w:rPr>
        <w:t>Solution:</w:t>
      </w:r>
      <w:r w:rsidRPr="006B64A1">
        <w:rPr>
          <w:lang w:val="en-PK"/>
        </w:rPr>
        <w:t xml:space="preserve"> Synthetic data augmentation via GANs expands the dataset, while a regularized transfer learning model improves classification strength. (</w:t>
      </w:r>
      <w:hyperlink r:id="rId15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  <w:r w:rsidRPr="006B64A1">
        <w:rPr>
          <w:lang w:val="en-PK"/>
        </w:rPr>
        <w:br/>
      </w:r>
      <w:r w:rsidRPr="006B64A1">
        <w:rPr>
          <w:rFonts w:ascii="Segoe UI Emoji" w:hAnsi="Segoe UI Emoji" w:cs="Segoe UI Emoji"/>
          <w:lang w:val="en-PK"/>
        </w:rPr>
        <w:t>🔹</w:t>
      </w:r>
      <w:r w:rsidRPr="006B64A1">
        <w:rPr>
          <w:lang w:val="en-PK"/>
        </w:rPr>
        <w:t xml:space="preserve"> </w:t>
      </w:r>
      <w:r w:rsidRPr="006B64A1">
        <w:rPr>
          <w:b/>
          <w:bCs/>
          <w:lang w:val="en-PK"/>
        </w:rPr>
        <w:t>Clinical Potential:</w:t>
      </w:r>
      <w:r w:rsidRPr="006B64A1">
        <w:rPr>
          <w:lang w:val="en-PK"/>
        </w:rPr>
        <w:t xml:space="preserve"> This kind of framework could support early detection of lung cancer by helping classify histopathological images more accurately. (</w:t>
      </w:r>
      <w:hyperlink r:id="rId16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283AB21F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pict w14:anchorId="5E0BA88F">
          <v:rect id="_x0000_i1072" style="width:0;height:1.5pt" o:hralign="center" o:hrstd="t" o:hr="t" fillcolor="#a0a0a0" stroked="f"/>
        </w:pict>
      </w:r>
    </w:p>
    <w:p w14:paraId="6ED0213B" w14:textId="77777777" w:rsidR="006B64A1" w:rsidRPr="006B64A1" w:rsidRDefault="006B64A1" w:rsidP="006B64A1">
      <w:pPr>
        <w:rPr>
          <w:b/>
          <w:bCs/>
          <w:lang w:val="en-PK"/>
        </w:rPr>
      </w:pPr>
      <w:r w:rsidRPr="006B64A1">
        <w:rPr>
          <w:rFonts w:ascii="Segoe UI Emoji" w:hAnsi="Segoe UI Emoji" w:cs="Segoe UI Emoji"/>
          <w:b/>
          <w:bCs/>
          <w:lang w:val="en-PK"/>
        </w:rPr>
        <w:t>🧠</w:t>
      </w:r>
      <w:r w:rsidRPr="006B64A1">
        <w:rPr>
          <w:b/>
          <w:bCs/>
          <w:lang w:val="en-PK"/>
        </w:rPr>
        <w:t xml:space="preserve"> Takeaway</w:t>
      </w:r>
    </w:p>
    <w:p w14:paraId="4197C9B2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t xml:space="preserve">The study presents an effective </w:t>
      </w:r>
      <w:r w:rsidRPr="006B64A1">
        <w:rPr>
          <w:b/>
          <w:bCs/>
          <w:lang w:val="en-PK"/>
        </w:rPr>
        <w:t>hybrid deep learning strategy</w:t>
      </w:r>
      <w:r w:rsidRPr="006B64A1">
        <w:rPr>
          <w:lang w:val="en-PK"/>
        </w:rPr>
        <w:t xml:space="preserve"> for lung cancer classification that tackles limited data and overfitting — combining </w:t>
      </w:r>
      <w:r w:rsidRPr="006B64A1">
        <w:rPr>
          <w:b/>
          <w:bCs/>
          <w:lang w:val="en-PK"/>
        </w:rPr>
        <w:t>GAN-based augmentation</w:t>
      </w:r>
      <w:r w:rsidRPr="006B64A1">
        <w:rPr>
          <w:lang w:val="en-PK"/>
        </w:rPr>
        <w:t xml:space="preserve"> with </w:t>
      </w:r>
      <w:r w:rsidRPr="006B64A1">
        <w:rPr>
          <w:b/>
          <w:bCs/>
          <w:lang w:val="en-PK"/>
        </w:rPr>
        <w:t>enhanced transfer learning for better generalization and accuracy</w:t>
      </w:r>
      <w:r w:rsidRPr="006B64A1">
        <w:rPr>
          <w:lang w:val="en-PK"/>
        </w:rPr>
        <w:t>. (</w:t>
      </w:r>
      <w:hyperlink r:id="rId17" w:tooltip="A Hybrid Framework for Lung Cancer Classification" w:history="1">
        <w:r w:rsidRPr="006B64A1">
          <w:rPr>
            <w:rStyle w:val="Hyperlink"/>
            <w:lang w:val="en-PK"/>
          </w:rPr>
          <w:t>MDPI</w:t>
        </w:r>
      </w:hyperlink>
      <w:r w:rsidRPr="006B64A1">
        <w:rPr>
          <w:lang w:val="en-PK"/>
        </w:rPr>
        <w:t>)</w:t>
      </w:r>
    </w:p>
    <w:p w14:paraId="772195D7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pict w14:anchorId="004E5DF4">
          <v:rect id="_x0000_i1073" style="width:0;height:1.5pt" o:hralign="center" o:hrstd="t" o:hr="t" fillcolor="#a0a0a0" stroked="f"/>
        </w:pict>
      </w:r>
    </w:p>
    <w:p w14:paraId="5E7E53B0" w14:textId="77777777" w:rsidR="006B64A1" w:rsidRPr="006B64A1" w:rsidRDefault="006B64A1" w:rsidP="006B64A1">
      <w:pPr>
        <w:rPr>
          <w:lang w:val="en-PK"/>
        </w:rPr>
      </w:pPr>
      <w:r w:rsidRPr="006B64A1">
        <w:rPr>
          <w:lang w:val="en-PK"/>
        </w:rPr>
        <w:t xml:space="preserve">If you’d like, I can also extract the </w:t>
      </w:r>
      <w:r w:rsidRPr="006B64A1">
        <w:rPr>
          <w:b/>
          <w:bCs/>
          <w:lang w:val="en-PK"/>
        </w:rPr>
        <w:t>specific performance metrics table</w:t>
      </w:r>
      <w:r w:rsidRPr="006B64A1">
        <w:rPr>
          <w:lang w:val="en-PK"/>
        </w:rPr>
        <w:t xml:space="preserve"> from the paper or explain the </w:t>
      </w:r>
      <w:r w:rsidRPr="006B64A1">
        <w:rPr>
          <w:b/>
          <w:bCs/>
          <w:lang w:val="en-PK"/>
        </w:rPr>
        <w:t>GAN and transfer learning methods</w:t>
      </w:r>
      <w:r w:rsidRPr="006B64A1">
        <w:rPr>
          <w:lang w:val="en-PK"/>
        </w:rPr>
        <w:t xml:space="preserve"> in more depth.</w:t>
      </w:r>
    </w:p>
    <w:p w14:paraId="55EECCD5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02B4"/>
    <w:multiLevelType w:val="multilevel"/>
    <w:tmpl w:val="CE7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C4DFD"/>
    <w:multiLevelType w:val="multilevel"/>
    <w:tmpl w:val="366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24EDD"/>
    <w:multiLevelType w:val="multilevel"/>
    <w:tmpl w:val="59E2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D5B92"/>
    <w:multiLevelType w:val="multilevel"/>
    <w:tmpl w:val="6BE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3449E"/>
    <w:multiLevelType w:val="multilevel"/>
    <w:tmpl w:val="6D9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72227">
    <w:abstractNumId w:val="4"/>
  </w:num>
  <w:num w:numId="2" w16cid:durableId="1814638076">
    <w:abstractNumId w:val="0"/>
  </w:num>
  <w:num w:numId="3" w16cid:durableId="722413802">
    <w:abstractNumId w:val="3"/>
  </w:num>
  <w:num w:numId="4" w16cid:durableId="871573040">
    <w:abstractNumId w:val="1"/>
  </w:num>
  <w:num w:numId="5" w16cid:durableId="1384334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BB"/>
    <w:rsid w:val="00061019"/>
    <w:rsid w:val="002B4025"/>
    <w:rsid w:val="00341CBB"/>
    <w:rsid w:val="004711F1"/>
    <w:rsid w:val="006B64A1"/>
    <w:rsid w:val="00D7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A176B-6886-4281-9357-3BE3E9A7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C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4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9-9292/11/10/1614" TargetMode="External"/><Relationship Id="rId13" Type="http://schemas.openxmlformats.org/officeDocument/2006/relationships/hyperlink" Target="https://www.mdpi.com/2079-9292/11/10/161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dpi.com/2079-9292/11/10/1614" TargetMode="External"/><Relationship Id="rId12" Type="http://schemas.openxmlformats.org/officeDocument/2006/relationships/hyperlink" Target="https://www.mdpi.com/2079-9292/11/10/1614" TargetMode="External"/><Relationship Id="rId17" Type="http://schemas.openxmlformats.org/officeDocument/2006/relationships/hyperlink" Target="https://www.mdpi.com/2079-9292/11/10/161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dpi.com/2079-9292/11/10/161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dpi.com/2079-9292/11/10/1614" TargetMode="External"/><Relationship Id="rId11" Type="http://schemas.openxmlformats.org/officeDocument/2006/relationships/hyperlink" Target="https://www.mdpi.com/2079-9292/11/10/1614" TargetMode="External"/><Relationship Id="rId5" Type="http://schemas.openxmlformats.org/officeDocument/2006/relationships/hyperlink" Target="https://www.mdpi.com/2079-9292/11/10/1614" TargetMode="External"/><Relationship Id="rId15" Type="http://schemas.openxmlformats.org/officeDocument/2006/relationships/hyperlink" Target="https://www.mdpi.com/2079-9292/11/10/1614" TargetMode="External"/><Relationship Id="rId10" Type="http://schemas.openxmlformats.org/officeDocument/2006/relationships/hyperlink" Target="https://www.mdpi.com/2079-9292/11/10/1614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079-9292/11/10/1614" TargetMode="External"/><Relationship Id="rId14" Type="http://schemas.openxmlformats.org/officeDocument/2006/relationships/hyperlink" Target="https://www.mdpi.com/2079-9292/11/10/16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2026-01-28T23:15:00Z</dcterms:created>
  <dcterms:modified xsi:type="dcterms:W3CDTF">2026-01-28T23:15:00Z</dcterms:modified>
</cp:coreProperties>
</file>