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E294B" w14:textId="77777777" w:rsidR="003B30B0" w:rsidRPr="003B30B0" w:rsidRDefault="003B30B0" w:rsidP="003B30B0">
      <w:pPr>
        <w:rPr>
          <w:lang w:val="en-PK"/>
        </w:rPr>
      </w:pPr>
      <w:r w:rsidRPr="003B30B0">
        <w:rPr>
          <w:lang w:val="en-PK"/>
        </w:rPr>
        <w:t xml:space="preserve">Here’s a </w:t>
      </w:r>
      <w:r w:rsidRPr="003B30B0">
        <w:rPr>
          <w:b/>
          <w:bCs/>
          <w:lang w:val="en-PK"/>
        </w:rPr>
        <w:t>detailed summary</w:t>
      </w:r>
      <w:r w:rsidRPr="003B30B0">
        <w:rPr>
          <w:lang w:val="en-PK"/>
        </w:rPr>
        <w:t xml:space="preserve"> of the article you linked — </w:t>
      </w:r>
      <w:r w:rsidRPr="003B30B0">
        <w:rPr>
          <w:b/>
          <w:bCs/>
          <w:lang w:val="en-PK"/>
        </w:rPr>
        <w:t>“A Novel Hybrid Deep Learning Model for Metastatic Cancer Detection”</w:t>
      </w:r>
      <w:r w:rsidRPr="003B30B0">
        <w:rPr>
          <w:lang w:val="en-PK"/>
        </w:rPr>
        <w:t xml:space="preserve"> (Computational Intelligence and Neuroscience, 2022; DOI: 10.1155/2022/8141530) based on the freely accessible version of the manuscript. (</w:t>
      </w:r>
      <w:hyperlink r:id="rId5" w:tooltip="A Novel Hybrid Deep Learning Model for Metastatic Cancer Detection - PMC" w:history="1">
        <w:r w:rsidRPr="003B30B0">
          <w:rPr>
            <w:rStyle w:val="Hyperlink"/>
            <w:lang w:val="en-PK"/>
          </w:rPr>
          <w:t>PMC</w:t>
        </w:r>
      </w:hyperlink>
      <w:r w:rsidRPr="003B30B0">
        <w:rPr>
          <w:lang w:val="en-PK"/>
        </w:rPr>
        <w:t>)</w:t>
      </w:r>
    </w:p>
    <w:p w14:paraId="61431CE7" w14:textId="77777777" w:rsidR="003B30B0" w:rsidRPr="003B30B0" w:rsidRDefault="003B30B0" w:rsidP="003B30B0">
      <w:pPr>
        <w:rPr>
          <w:lang w:val="en-PK"/>
        </w:rPr>
      </w:pPr>
      <w:r w:rsidRPr="003B30B0">
        <w:rPr>
          <w:lang w:val="en-PK"/>
        </w:rPr>
        <w:pict w14:anchorId="21005043">
          <v:rect id="_x0000_i1061" style="width:0;height:1.5pt" o:hralign="center" o:hrstd="t" o:hr="t" fillcolor="#a0a0a0" stroked="f"/>
        </w:pict>
      </w:r>
    </w:p>
    <w:p w14:paraId="66B8B118" w14:textId="77777777" w:rsidR="003B30B0" w:rsidRPr="003B30B0" w:rsidRDefault="003B30B0" w:rsidP="003B30B0">
      <w:pPr>
        <w:rPr>
          <w:b/>
          <w:bCs/>
          <w:lang w:val="en-PK"/>
        </w:rPr>
      </w:pPr>
      <w:r w:rsidRPr="003B30B0">
        <w:rPr>
          <w:rFonts w:ascii="Segoe UI Emoji" w:hAnsi="Segoe UI Emoji" w:cs="Segoe UI Emoji"/>
          <w:b/>
          <w:bCs/>
          <w:lang w:val="en-PK"/>
        </w:rPr>
        <w:t>🧠</w:t>
      </w:r>
      <w:r w:rsidRPr="003B30B0">
        <w:rPr>
          <w:b/>
          <w:bCs/>
          <w:lang w:val="en-PK"/>
        </w:rPr>
        <w:t xml:space="preserve"> Overview</w:t>
      </w:r>
    </w:p>
    <w:p w14:paraId="566EC421" w14:textId="77777777" w:rsidR="003B30B0" w:rsidRPr="003B30B0" w:rsidRDefault="003B30B0" w:rsidP="003B30B0">
      <w:pPr>
        <w:rPr>
          <w:lang w:val="en-PK"/>
        </w:rPr>
      </w:pPr>
      <w:r w:rsidRPr="003B30B0">
        <w:rPr>
          <w:lang w:val="en-PK"/>
        </w:rPr>
        <w:t xml:space="preserve">The study proposes a </w:t>
      </w:r>
      <w:r w:rsidRPr="003B30B0">
        <w:rPr>
          <w:b/>
          <w:bCs/>
          <w:lang w:val="en-PK"/>
        </w:rPr>
        <w:t>hybrid deep learning framework</w:t>
      </w:r>
      <w:r w:rsidRPr="003B30B0">
        <w:rPr>
          <w:lang w:val="en-PK"/>
        </w:rPr>
        <w:t xml:space="preserve"> designed to improve </w:t>
      </w:r>
      <w:r w:rsidRPr="003B30B0">
        <w:rPr>
          <w:b/>
          <w:bCs/>
          <w:lang w:val="en-PK"/>
        </w:rPr>
        <w:t>cancer detection</w:t>
      </w:r>
      <w:r w:rsidRPr="003B30B0">
        <w:rPr>
          <w:lang w:val="en-PK"/>
        </w:rPr>
        <w:t xml:space="preserve">, with a focus on identifying </w:t>
      </w:r>
      <w:r w:rsidRPr="003B30B0">
        <w:rPr>
          <w:b/>
          <w:bCs/>
          <w:lang w:val="en-PK"/>
        </w:rPr>
        <w:t>metastatic cancerous tissue</w:t>
      </w:r>
      <w:r w:rsidRPr="003B30B0">
        <w:rPr>
          <w:lang w:val="en-PK"/>
        </w:rPr>
        <w:t xml:space="preserve"> from medical images. Although it isn’t limited to lung cancer, its methodology and results are relevant to </w:t>
      </w:r>
      <w:r w:rsidRPr="003B30B0">
        <w:rPr>
          <w:b/>
          <w:bCs/>
          <w:lang w:val="en-PK"/>
        </w:rPr>
        <w:t>AI-based cancer screening and diagnosis systems</w:t>
      </w:r>
      <w:r w:rsidRPr="003B30B0">
        <w:rPr>
          <w:lang w:val="en-PK"/>
        </w:rPr>
        <w:t xml:space="preserve"> that could be applied to lung cancer detection as well. (</w:t>
      </w:r>
      <w:hyperlink r:id="rId6" w:tooltip="A Novel Hybrid Deep Learning Model for Metastatic Cancer Detection - PMC" w:history="1">
        <w:r w:rsidRPr="003B30B0">
          <w:rPr>
            <w:rStyle w:val="Hyperlink"/>
            <w:lang w:val="en-PK"/>
          </w:rPr>
          <w:t>PMC</w:t>
        </w:r>
      </w:hyperlink>
      <w:r w:rsidRPr="003B30B0">
        <w:rPr>
          <w:lang w:val="en-PK"/>
        </w:rPr>
        <w:t>)</w:t>
      </w:r>
    </w:p>
    <w:p w14:paraId="7266FABB" w14:textId="77777777" w:rsidR="003B30B0" w:rsidRPr="003B30B0" w:rsidRDefault="003B30B0" w:rsidP="003B30B0">
      <w:pPr>
        <w:rPr>
          <w:lang w:val="en-PK"/>
        </w:rPr>
      </w:pPr>
      <w:r w:rsidRPr="003B30B0">
        <w:rPr>
          <w:lang w:val="en-PK"/>
        </w:rPr>
        <w:pict w14:anchorId="2413E2CC">
          <v:rect id="_x0000_i1062" style="width:0;height:1.5pt" o:hralign="center" o:hrstd="t" o:hr="t" fillcolor="#a0a0a0" stroked="f"/>
        </w:pict>
      </w:r>
    </w:p>
    <w:p w14:paraId="73ADC27B" w14:textId="77777777" w:rsidR="003B30B0" w:rsidRPr="003B30B0" w:rsidRDefault="003B30B0" w:rsidP="003B30B0">
      <w:pPr>
        <w:rPr>
          <w:b/>
          <w:bCs/>
          <w:lang w:val="en-PK"/>
        </w:rPr>
      </w:pPr>
      <w:r w:rsidRPr="003B30B0">
        <w:rPr>
          <w:rFonts w:ascii="Segoe UI Symbol" w:hAnsi="Segoe UI Symbol" w:cs="Segoe UI Symbol"/>
          <w:b/>
          <w:bCs/>
          <w:lang w:val="en-PK"/>
        </w:rPr>
        <w:t>🛠</w:t>
      </w:r>
      <w:r w:rsidRPr="003B30B0">
        <w:rPr>
          <w:b/>
          <w:bCs/>
          <w:lang w:val="en-PK"/>
        </w:rPr>
        <w:t xml:space="preserve"> What the Model Does</w:t>
      </w:r>
    </w:p>
    <w:p w14:paraId="6C0ACDE9" w14:textId="77777777" w:rsidR="003B30B0" w:rsidRPr="003B30B0" w:rsidRDefault="003B30B0" w:rsidP="003B30B0">
      <w:pPr>
        <w:numPr>
          <w:ilvl w:val="0"/>
          <w:numId w:val="1"/>
        </w:numPr>
        <w:rPr>
          <w:lang w:val="en-PK"/>
        </w:rPr>
      </w:pPr>
      <w:r w:rsidRPr="003B30B0">
        <w:rPr>
          <w:lang w:val="en-PK"/>
        </w:rPr>
        <w:t xml:space="preserve">The authors developed a </w:t>
      </w:r>
      <w:r w:rsidRPr="003B30B0">
        <w:rPr>
          <w:b/>
          <w:bCs/>
          <w:lang w:val="en-PK"/>
        </w:rPr>
        <w:t>hybrid deep learning model</w:t>
      </w:r>
      <w:r w:rsidRPr="003B30B0">
        <w:rPr>
          <w:lang w:val="en-PK"/>
        </w:rPr>
        <w:t xml:space="preserve"> combining two different neural network structures to capture both </w:t>
      </w:r>
      <w:r w:rsidRPr="003B30B0">
        <w:rPr>
          <w:b/>
          <w:bCs/>
          <w:lang w:val="en-PK"/>
        </w:rPr>
        <w:t>global patterns</w:t>
      </w:r>
      <w:r w:rsidRPr="003B30B0">
        <w:rPr>
          <w:lang w:val="en-PK"/>
        </w:rPr>
        <w:t xml:space="preserve"> and </w:t>
      </w:r>
      <w:r w:rsidRPr="003B30B0">
        <w:rPr>
          <w:b/>
          <w:bCs/>
          <w:lang w:val="en-PK"/>
        </w:rPr>
        <w:t>fine-grained local details</w:t>
      </w:r>
      <w:r w:rsidRPr="003B30B0">
        <w:rPr>
          <w:lang w:val="en-PK"/>
        </w:rPr>
        <w:t xml:space="preserve"> in medical scans. (</w:t>
      </w:r>
      <w:hyperlink r:id="rId7" w:tooltip="A Novel Hybrid Deep Learning Model for Metastatic Cancer Detection - PMC" w:history="1">
        <w:r w:rsidRPr="003B30B0">
          <w:rPr>
            <w:rStyle w:val="Hyperlink"/>
            <w:lang w:val="en-PK"/>
          </w:rPr>
          <w:t>PMC</w:t>
        </w:r>
      </w:hyperlink>
      <w:r w:rsidRPr="003B30B0">
        <w:rPr>
          <w:lang w:val="en-PK"/>
        </w:rPr>
        <w:t>)</w:t>
      </w:r>
    </w:p>
    <w:p w14:paraId="758A4CC4" w14:textId="77777777" w:rsidR="003B30B0" w:rsidRPr="003B30B0" w:rsidRDefault="003B30B0" w:rsidP="003B30B0">
      <w:pPr>
        <w:numPr>
          <w:ilvl w:val="0"/>
          <w:numId w:val="1"/>
        </w:numPr>
        <w:rPr>
          <w:lang w:val="en-PK"/>
        </w:rPr>
      </w:pPr>
      <w:r w:rsidRPr="003B30B0">
        <w:rPr>
          <w:lang w:val="en-PK"/>
        </w:rPr>
        <w:t xml:space="preserve">The hybrid approach helps the system better distinguish </w:t>
      </w:r>
      <w:r w:rsidRPr="003B30B0">
        <w:rPr>
          <w:b/>
          <w:bCs/>
          <w:lang w:val="en-PK"/>
        </w:rPr>
        <w:t>malignant vs. benign</w:t>
      </w:r>
      <w:r w:rsidRPr="003B30B0">
        <w:rPr>
          <w:lang w:val="en-PK"/>
        </w:rPr>
        <w:t xml:space="preserve"> image regions. (</w:t>
      </w:r>
      <w:hyperlink r:id="rId8" w:tooltip="A Novel Hybrid Deep Learning Model for Metastatic Cancer Detection - PMC" w:history="1">
        <w:r w:rsidRPr="003B30B0">
          <w:rPr>
            <w:rStyle w:val="Hyperlink"/>
            <w:lang w:val="en-PK"/>
          </w:rPr>
          <w:t>PMC</w:t>
        </w:r>
      </w:hyperlink>
      <w:r w:rsidRPr="003B30B0">
        <w:rPr>
          <w:lang w:val="en-PK"/>
        </w:rPr>
        <w:t>)</w:t>
      </w:r>
    </w:p>
    <w:p w14:paraId="55AFF569" w14:textId="77777777" w:rsidR="003B30B0" w:rsidRPr="003B30B0" w:rsidRDefault="003B30B0" w:rsidP="003B30B0">
      <w:pPr>
        <w:rPr>
          <w:lang w:val="en-PK"/>
        </w:rPr>
      </w:pPr>
      <w:r w:rsidRPr="003B30B0">
        <w:rPr>
          <w:lang w:val="en-PK"/>
        </w:rPr>
        <w:t xml:space="preserve">Although the study’s title focuses on general “metastatic cancer detection,” the deep learning techniques described (e.g., convolutional feature extraction combined with higher-level classifiers) are very similar to those used in </w:t>
      </w:r>
      <w:r w:rsidRPr="003B30B0">
        <w:rPr>
          <w:b/>
          <w:bCs/>
          <w:lang w:val="en-PK"/>
        </w:rPr>
        <w:t>lung cancer imaging tasks</w:t>
      </w:r>
      <w:r w:rsidRPr="003B30B0">
        <w:rPr>
          <w:lang w:val="en-PK"/>
        </w:rPr>
        <w:t xml:space="preserve"> in other research. (</w:t>
      </w:r>
      <w:hyperlink r:id="rId9" w:tooltip="A Novel Hybrid Deep Learning Model for Metastatic Cancer Detection - PMC" w:history="1">
        <w:r w:rsidRPr="003B30B0">
          <w:rPr>
            <w:rStyle w:val="Hyperlink"/>
            <w:lang w:val="en-PK"/>
          </w:rPr>
          <w:t>PMC</w:t>
        </w:r>
      </w:hyperlink>
      <w:r w:rsidRPr="003B30B0">
        <w:rPr>
          <w:lang w:val="en-PK"/>
        </w:rPr>
        <w:t>)</w:t>
      </w:r>
    </w:p>
    <w:p w14:paraId="5A66A0DF" w14:textId="77777777" w:rsidR="003B30B0" w:rsidRPr="003B30B0" w:rsidRDefault="003B30B0" w:rsidP="003B30B0">
      <w:pPr>
        <w:rPr>
          <w:lang w:val="en-PK"/>
        </w:rPr>
      </w:pPr>
      <w:r w:rsidRPr="003B30B0">
        <w:rPr>
          <w:lang w:val="en-PK"/>
        </w:rPr>
        <w:pict w14:anchorId="29F07863">
          <v:rect id="_x0000_i1063" style="width:0;height:1.5pt" o:hralign="center" o:hrstd="t" o:hr="t" fillcolor="#a0a0a0" stroked="f"/>
        </w:pict>
      </w:r>
    </w:p>
    <w:p w14:paraId="2E368226" w14:textId="77777777" w:rsidR="003B30B0" w:rsidRPr="003B30B0" w:rsidRDefault="003B30B0" w:rsidP="003B30B0">
      <w:pPr>
        <w:rPr>
          <w:b/>
          <w:bCs/>
          <w:lang w:val="en-PK"/>
        </w:rPr>
      </w:pPr>
      <w:r w:rsidRPr="003B30B0">
        <w:rPr>
          <w:rFonts w:ascii="Segoe UI Emoji" w:hAnsi="Segoe UI Emoji" w:cs="Segoe UI Emoji"/>
          <w:b/>
          <w:bCs/>
          <w:lang w:val="en-PK"/>
        </w:rPr>
        <w:t>📈</w:t>
      </w:r>
      <w:r w:rsidRPr="003B30B0">
        <w:rPr>
          <w:b/>
          <w:bCs/>
          <w:lang w:val="en-PK"/>
        </w:rPr>
        <w:t xml:space="preserve"> Key Findings</w:t>
      </w:r>
    </w:p>
    <w:p w14:paraId="7C2BBE4C" w14:textId="77777777" w:rsidR="003B30B0" w:rsidRPr="003B30B0" w:rsidRDefault="003B30B0" w:rsidP="003B30B0">
      <w:pPr>
        <w:numPr>
          <w:ilvl w:val="0"/>
          <w:numId w:val="2"/>
        </w:numPr>
        <w:rPr>
          <w:lang w:val="en-PK"/>
        </w:rPr>
      </w:pPr>
      <w:r w:rsidRPr="003B30B0">
        <w:rPr>
          <w:lang w:val="en-PK"/>
        </w:rPr>
        <w:t xml:space="preserve">The hybrid model significantly improved </w:t>
      </w:r>
      <w:r w:rsidRPr="003B30B0">
        <w:rPr>
          <w:b/>
          <w:bCs/>
          <w:lang w:val="en-PK"/>
        </w:rPr>
        <w:t>classification performance</w:t>
      </w:r>
      <w:r w:rsidRPr="003B30B0">
        <w:rPr>
          <w:lang w:val="en-PK"/>
        </w:rPr>
        <w:t xml:space="preserve"> compared with baseline deep learning systems. (</w:t>
      </w:r>
      <w:hyperlink r:id="rId10" w:tooltip="A Novel Hybrid Deep Learning Model for Metastatic Cancer Detection - PMC" w:history="1">
        <w:r w:rsidRPr="003B30B0">
          <w:rPr>
            <w:rStyle w:val="Hyperlink"/>
            <w:lang w:val="en-PK"/>
          </w:rPr>
          <w:t>PMC</w:t>
        </w:r>
      </w:hyperlink>
      <w:r w:rsidRPr="003B30B0">
        <w:rPr>
          <w:lang w:val="en-PK"/>
        </w:rPr>
        <w:t>)</w:t>
      </w:r>
    </w:p>
    <w:p w14:paraId="3530694A" w14:textId="77777777" w:rsidR="003B30B0" w:rsidRPr="003B30B0" w:rsidRDefault="003B30B0" w:rsidP="003B30B0">
      <w:pPr>
        <w:numPr>
          <w:ilvl w:val="0"/>
          <w:numId w:val="2"/>
        </w:numPr>
        <w:rPr>
          <w:lang w:val="en-PK"/>
        </w:rPr>
      </w:pPr>
      <w:r w:rsidRPr="003B30B0">
        <w:rPr>
          <w:lang w:val="en-PK"/>
        </w:rPr>
        <w:t xml:space="preserve">The study reported </w:t>
      </w:r>
      <w:r w:rsidRPr="003B30B0">
        <w:rPr>
          <w:b/>
          <w:bCs/>
          <w:lang w:val="en-PK"/>
        </w:rPr>
        <w:t>high accuracy and robustness</w:t>
      </w:r>
      <w:r w:rsidRPr="003B30B0">
        <w:rPr>
          <w:lang w:val="en-PK"/>
        </w:rPr>
        <w:t xml:space="preserve"> in distinguishing cancerous from non-cancerous regions in test datasets, demonstrating potential clinical usefulness. (</w:t>
      </w:r>
      <w:hyperlink r:id="rId11" w:tooltip="A Novel Hybrid Deep Learning Model for Metastatic Cancer Detection - PMC" w:history="1">
        <w:r w:rsidRPr="003B30B0">
          <w:rPr>
            <w:rStyle w:val="Hyperlink"/>
            <w:lang w:val="en-PK"/>
          </w:rPr>
          <w:t>PMC</w:t>
        </w:r>
      </w:hyperlink>
      <w:r w:rsidRPr="003B30B0">
        <w:rPr>
          <w:lang w:val="en-PK"/>
        </w:rPr>
        <w:t>)</w:t>
      </w:r>
    </w:p>
    <w:p w14:paraId="1D440324" w14:textId="77777777" w:rsidR="003B30B0" w:rsidRPr="003B30B0" w:rsidRDefault="003B30B0" w:rsidP="003B30B0">
      <w:pPr>
        <w:rPr>
          <w:lang w:val="en-PK"/>
        </w:rPr>
      </w:pPr>
      <w:r w:rsidRPr="003B30B0">
        <w:rPr>
          <w:lang w:val="en-PK"/>
        </w:rPr>
        <w:t>(</w:t>
      </w:r>
      <w:r w:rsidRPr="003B30B0">
        <w:rPr>
          <w:rFonts w:ascii="Segoe UI Emoji" w:hAnsi="Segoe UI Emoji" w:cs="Segoe UI Emoji"/>
          <w:lang w:val="en-PK"/>
        </w:rPr>
        <w:t>⚠️</w:t>
      </w:r>
      <w:r w:rsidRPr="003B30B0">
        <w:rPr>
          <w:lang w:val="en-PK"/>
        </w:rPr>
        <w:t xml:space="preserve"> Note: The exact dataset and quantitative performance metrics are provided in the open access manuscript itself — if you want them, I can pull those out too.)</w:t>
      </w:r>
    </w:p>
    <w:p w14:paraId="55394BF3" w14:textId="77777777" w:rsidR="003B30B0" w:rsidRPr="003B30B0" w:rsidRDefault="003B30B0" w:rsidP="003B30B0">
      <w:pPr>
        <w:rPr>
          <w:lang w:val="en-PK"/>
        </w:rPr>
      </w:pPr>
      <w:r w:rsidRPr="003B30B0">
        <w:rPr>
          <w:lang w:val="en-PK"/>
        </w:rPr>
        <w:pict w14:anchorId="0947445C">
          <v:rect id="_x0000_i1064" style="width:0;height:1.5pt" o:hralign="center" o:hrstd="t" o:hr="t" fillcolor="#a0a0a0" stroked="f"/>
        </w:pict>
      </w:r>
    </w:p>
    <w:p w14:paraId="12239B3F" w14:textId="77777777" w:rsidR="003B30B0" w:rsidRPr="003B30B0" w:rsidRDefault="003B30B0" w:rsidP="003B30B0">
      <w:pPr>
        <w:rPr>
          <w:b/>
          <w:bCs/>
          <w:lang w:val="en-PK"/>
        </w:rPr>
      </w:pPr>
      <w:r w:rsidRPr="003B30B0">
        <w:rPr>
          <w:rFonts w:ascii="Segoe UI Emoji" w:hAnsi="Segoe UI Emoji" w:cs="Segoe UI Emoji"/>
          <w:b/>
          <w:bCs/>
          <w:lang w:val="en-PK"/>
        </w:rPr>
        <w:t>🧠</w:t>
      </w:r>
      <w:r w:rsidRPr="003B30B0">
        <w:rPr>
          <w:b/>
          <w:bCs/>
          <w:lang w:val="en-PK"/>
        </w:rPr>
        <w:t xml:space="preserve"> Why It Matters</w:t>
      </w:r>
    </w:p>
    <w:p w14:paraId="7B077DED" w14:textId="77777777" w:rsidR="003B30B0" w:rsidRPr="003B30B0" w:rsidRDefault="003B30B0" w:rsidP="003B30B0">
      <w:pPr>
        <w:numPr>
          <w:ilvl w:val="0"/>
          <w:numId w:val="3"/>
        </w:numPr>
        <w:rPr>
          <w:lang w:val="en-PK"/>
        </w:rPr>
      </w:pPr>
      <w:r w:rsidRPr="003B30B0">
        <w:rPr>
          <w:b/>
          <w:bCs/>
          <w:lang w:val="en-PK"/>
        </w:rPr>
        <w:lastRenderedPageBreak/>
        <w:t>Hybrid deep learning models</w:t>
      </w:r>
      <w:r w:rsidRPr="003B30B0">
        <w:rPr>
          <w:lang w:val="en-PK"/>
        </w:rPr>
        <w:t xml:space="preserve"> that integrate multiple network features can outperform single-architecture models in complex diagnostic tasks. (</w:t>
      </w:r>
      <w:hyperlink r:id="rId12" w:tooltip="A Novel Hybrid Deep Learning Model for Metastatic Cancer Detection - PMC" w:history="1">
        <w:r w:rsidRPr="003B30B0">
          <w:rPr>
            <w:rStyle w:val="Hyperlink"/>
            <w:lang w:val="en-PK"/>
          </w:rPr>
          <w:t>PMC</w:t>
        </w:r>
      </w:hyperlink>
      <w:r w:rsidRPr="003B30B0">
        <w:rPr>
          <w:lang w:val="en-PK"/>
        </w:rPr>
        <w:t>)</w:t>
      </w:r>
    </w:p>
    <w:p w14:paraId="6976D638" w14:textId="77777777" w:rsidR="003B30B0" w:rsidRPr="003B30B0" w:rsidRDefault="003B30B0" w:rsidP="003B30B0">
      <w:pPr>
        <w:numPr>
          <w:ilvl w:val="0"/>
          <w:numId w:val="3"/>
        </w:numPr>
        <w:rPr>
          <w:lang w:val="en-PK"/>
        </w:rPr>
      </w:pPr>
      <w:r w:rsidRPr="003B30B0">
        <w:rPr>
          <w:lang w:val="en-PK"/>
        </w:rPr>
        <w:t xml:space="preserve">Techniques from this paper are </w:t>
      </w:r>
      <w:r w:rsidRPr="003B30B0">
        <w:rPr>
          <w:b/>
          <w:bCs/>
          <w:lang w:val="en-PK"/>
        </w:rPr>
        <w:t>directly relevant to medical imaging applications</w:t>
      </w:r>
      <w:r w:rsidRPr="003B30B0">
        <w:rPr>
          <w:lang w:val="en-PK"/>
        </w:rPr>
        <w:t xml:space="preserve">, including </w:t>
      </w:r>
      <w:r w:rsidRPr="003B30B0">
        <w:rPr>
          <w:b/>
          <w:bCs/>
          <w:lang w:val="en-PK"/>
        </w:rPr>
        <w:t>lung cancer detection from CT scans or histopathology slides</w:t>
      </w:r>
      <w:r w:rsidRPr="003B30B0">
        <w:rPr>
          <w:lang w:val="en-PK"/>
        </w:rPr>
        <w:t>, because they also require distinguishing subtle differences between malignant and benign tissues using visual cues. (</w:t>
      </w:r>
      <w:hyperlink r:id="rId13" w:tooltip="A Novel Hybrid Deep Learning Model for Metastatic Cancer Detection - PMC" w:history="1">
        <w:r w:rsidRPr="003B30B0">
          <w:rPr>
            <w:rStyle w:val="Hyperlink"/>
            <w:lang w:val="en-PK"/>
          </w:rPr>
          <w:t>PMC</w:t>
        </w:r>
      </w:hyperlink>
      <w:r w:rsidRPr="003B30B0">
        <w:rPr>
          <w:lang w:val="en-PK"/>
        </w:rPr>
        <w:t>)</w:t>
      </w:r>
    </w:p>
    <w:p w14:paraId="0F051C8E" w14:textId="77777777" w:rsidR="003B30B0" w:rsidRPr="003B30B0" w:rsidRDefault="003B30B0" w:rsidP="003B30B0">
      <w:pPr>
        <w:numPr>
          <w:ilvl w:val="0"/>
          <w:numId w:val="3"/>
        </w:numPr>
        <w:rPr>
          <w:lang w:val="en-PK"/>
        </w:rPr>
      </w:pPr>
      <w:r w:rsidRPr="003B30B0">
        <w:rPr>
          <w:lang w:val="en-PK"/>
        </w:rPr>
        <w:t xml:space="preserve">This approach aligns with broader research showing deep learning’s strong potential in </w:t>
      </w:r>
      <w:r w:rsidRPr="003B30B0">
        <w:rPr>
          <w:b/>
          <w:bCs/>
          <w:lang w:val="en-PK"/>
        </w:rPr>
        <w:t>automated cancer detection</w:t>
      </w:r>
      <w:r w:rsidRPr="003B30B0">
        <w:rPr>
          <w:lang w:val="en-PK"/>
        </w:rPr>
        <w:t>, where pooled sensitivity can exceed 90 % in clinical evaluation settings. (</w:t>
      </w:r>
      <w:hyperlink r:id="rId14" w:tooltip="Deep Learning Algorithms for Diagnosis of Lung Cancer: A Systematic Review and Meta-Analysis - PubMed" w:history="1">
        <w:r w:rsidRPr="003B30B0">
          <w:rPr>
            <w:rStyle w:val="Hyperlink"/>
            <w:lang w:val="en-PK"/>
          </w:rPr>
          <w:t>PubMed</w:t>
        </w:r>
      </w:hyperlink>
      <w:r w:rsidRPr="003B30B0">
        <w:rPr>
          <w:lang w:val="en-PK"/>
        </w:rPr>
        <w:t>)</w:t>
      </w:r>
    </w:p>
    <w:p w14:paraId="522530E0" w14:textId="77777777" w:rsidR="003B30B0" w:rsidRPr="003B30B0" w:rsidRDefault="003B30B0" w:rsidP="003B30B0">
      <w:pPr>
        <w:rPr>
          <w:lang w:val="en-PK"/>
        </w:rPr>
      </w:pPr>
      <w:r w:rsidRPr="003B30B0">
        <w:rPr>
          <w:lang w:val="en-PK"/>
        </w:rPr>
        <w:pict w14:anchorId="0E164176">
          <v:rect id="_x0000_i1065" style="width:0;height:1.5pt" o:hralign="center" o:hrstd="t" o:hr="t" fillcolor="#a0a0a0" stroked="f"/>
        </w:pict>
      </w:r>
    </w:p>
    <w:p w14:paraId="77D0F18A" w14:textId="77777777" w:rsidR="003B30B0" w:rsidRPr="003B30B0" w:rsidRDefault="003B30B0" w:rsidP="003B30B0">
      <w:pPr>
        <w:rPr>
          <w:b/>
          <w:bCs/>
          <w:lang w:val="en-PK"/>
        </w:rPr>
      </w:pPr>
      <w:r w:rsidRPr="003B30B0">
        <w:rPr>
          <w:rFonts w:ascii="Segoe UI Emoji" w:hAnsi="Segoe UI Emoji" w:cs="Segoe UI Emoji"/>
          <w:b/>
          <w:bCs/>
          <w:lang w:val="en-PK"/>
        </w:rPr>
        <w:t>🧾</w:t>
      </w:r>
      <w:r w:rsidRPr="003B30B0">
        <w:rPr>
          <w:b/>
          <w:bCs/>
          <w:lang w:val="en-PK"/>
        </w:rPr>
        <w:t xml:space="preserve"> Main Takeaway</w:t>
      </w:r>
    </w:p>
    <w:p w14:paraId="25CF381D" w14:textId="77777777" w:rsidR="003B30B0" w:rsidRPr="003B30B0" w:rsidRDefault="003B30B0" w:rsidP="003B30B0">
      <w:pPr>
        <w:rPr>
          <w:lang w:val="en-PK"/>
        </w:rPr>
      </w:pPr>
      <w:r w:rsidRPr="003B30B0">
        <w:rPr>
          <w:lang w:val="en-PK"/>
        </w:rPr>
        <w:t xml:space="preserve">This article presents a </w:t>
      </w:r>
      <w:r w:rsidRPr="003B30B0">
        <w:rPr>
          <w:b/>
          <w:bCs/>
          <w:lang w:val="en-PK"/>
        </w:rPr>
        <w:t>hybrid deep learning framework</w:t>
      </w:r>
      <w:r w:rsidRPr="003B30B0">
        <w:rPr>
          <w:lang w:val="en-PK"/>
        </w:rPr>
        <w:t xml:space="preserve"> that significantly improves cancer detection accuracy compared with simpler models — a strategy that supports better automated diagnostic tools. While the paper focuses on metastatic detection in general, the techniques it describes are highly relevant to </w:t>
      </w:r>
      <w:r w:rsidRPr="003B30B0">
        <w:rPr>
          <w:b/>
          <w:bCs/>
          <w:lang w:val="en-PK"/>
        </w:rPr>
        <w:t>AI-based systems for lung cancer diagnosis</w:t>
      </w:r>
      <w:r w:rsidRPr="003B30B0">
        <w:rPr>
          <w:lang w:val="en-PK"/>
        </w:rPr>
        <w:t>, given the shared challenges in image interpretation and classification.</w:t>
      </w:r>
    </w:p>
    <w:p w14:paraId="19A8897A" w14:textId="77777777" w:rsidR="003B30B0" w:rsidRPr="003B30B0" w:rsidRDefault="003B30B0" w:rsidP="003B30B0">
      <w:pPr>
        <w:rPr>
          <w:lang w:val="en-PK"/>
        </w:rPr>
      </w:pPr>
      <w:r w:rsidRPr="003B30B0">
        <w:rPr>
          <w:lang w:val="en-PK"/>
        </w:rPr>
        <w:pict w14:anchorId="06D9FCA6">
          <v:rect id="_x0000_i1066" style="width:0;height:1.5pt" o:hralign="center" o:hrstd="t" o:hr="t" fillcolor="#a0a0a0" stroked="f"/>
        </w:pict>
      </w:r>
    </w:p>
    <w:p w14:paraId="71AED819" w14:textId="77777777" w:rsidR="003B30B0" w:rsidRPr="003B30B0" w:rsidRDefault="003B30B0" w:rsidP="003B30B0">
      <w:pPr>
        <w:rPr>
          <w:lang w:val="en-PK"/>
        </w:rPr>
      </w:pPr>
      <w:r w:rsidRPr="003B30B0">
        <w:rPr>
          <w:lang w:val="en-PK"/>
        </w:rPr>
        <w:t xml:space="preserve">If you’d like, I can also summarize the </w:t>
      </w:r>
      <w:r w:rsidRPr="003B30B0">
        <w:rPr>
          <w:b/>
          <w:bCs/>
          <w:lang w:val="en-PK"/>
        </w:rPr>
        <w:t>model architecture and performance metrics</w:t>
      </w:r>
      <w:r w:rsidRPr="003B30B0">
        <w:rPr>
          <w:lang w:val="en-PK"/>
        </w:rPr>
        <w:t xml:space="preserve"> (e.g., accuracy, precision, AUC) in detail from the full PDF version.</w:t>
      </w:r>
    </w:p>
    <w:p w14:paraId="0005DF94" w14:textId="77777777" w:rsidR="002B4025" w:rsidRDefault="002B4025"/>
    <w:sectPr w:rsidR="002B40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9F0C7C"/>
    <w:multiLevelType w:val="multilevel"/>
    <w:tmpl w:val="30A2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A12E8D"/>
    <w:multiLevelType w:val="multilevel"/>
    <w:tmpl w:val="4A38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FB5C15"/>
    <w:multiLevelType w:val="multilevel"/>
    <w:tmpl w:val="CC30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1754604">
    <w:abstractNumId w:val="0"/>
  </w:num>
  <w:num w:numId="2" w16cid:durableId="1599287161">
    <w:abstractNumId w:val="1"/>
  </w:num>
  <w:num w:numId="3" w16cid:durableId="20341101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15D"/>
    <w:rsid w:val="00061019"/>
    <w:rsid w:val="00266DFF"/>
    <w:rsid w:val="002B4025"/>
    <w:rsid w:val="003B30B0"/>
    <w:rsid w:val="004711F1"/>
    <w:rsid w:val="005D6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4BDD22-B3B6-4909-A044-CE97FC750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1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1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1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1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1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30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30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mc.ncbi.nlm.nih.gov/articles/PMC9249449/?utm_source=chatgpt.com" TargetMode="External"/><Relationship Id="rId13" Type="http://schemas.openxmlformats.org/officeDocument/2006/relationships/hyperlink" Target="https://pmc.ncbi.nlm.nih.gov/articles/PMC9249449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mc.ncbi.nlm.nih.gov/articles/PMC9249449/?utm_source=chatgpt.com" TargetMode="External"/><Relationship Id="rId12" Type="http://schemas.openxmlformats.org/officeDocument/2006/relationships/hyperlink" Target="https://pmc.ncbi.nlm.nih.gov/articles/PMC9249449/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pmc.ncbi.nlm.nih.gov/articles/PMC9249449/?utm_source=chatgpt.com" TargetMode="External"/><Relationship Id="rId11" Type="http://schemas.openxmlformats.org/officeDocument/2006/relationships/hyperlink" Target="https://pmc.ncbi.nlm.nih.gov/articles/PMC9249449/?utm_source=chatgpt.com" TargetMode="External"/><Relationship Id="rId5" Type="http://schemas.openxmlformats.org/officeDocument/2006/relationships/hyperlink" Target="https://pmc.ncbi.nlm.nih.gov/articles/PMC9249449/?utm_source=chatgpt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pmc.ncbi.nlm.nih.gov/articles/PMC9249449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mc.ncbi.nlm.nih.gov/articles/PMC9249449/?utm_source=chatgpt.com" TargetMode="External"/><Relationship Id="rId14" Type="http://schemas.openxmlformats.org/officeDocument/2006/relationships/hyperlink" Target="https://pubmed.ncbi.nlm.nih.gov/36010850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690</Words>
  <Characters>3939</Characters>
  <Application>Microsoft Office Word</Application>
  <DocSecurity>0</DocSecurity>
  <Lines>32</Lines>
  <Paragraphs>9</Paragraphs>
  <ScaleCrop>false</ScaleCrop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03-134231-005</dc:creator>
  <cp:keywords/>
  <dc:description/>
  <cp:lastModifiedBy>03-134231-005</cp:lastModifiedBy>
  <cp:revision>2</cp:revision>
  <dcterms:created xsi:type="dcterms:W3CDTF">2026-01-28T23:17:00Z</dcterms:created>
  <dcterms:modified xsi:type="dcterms:W3CDTF">2026-01-28T23:17:00Z</dcterms:modified>
</cp:coreProperties>
</file>