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3B1" w:rsidRPr="001658E4" w:rsidRDefault="00F603B1" w:rsidP="00F603B1">
      <w:pPr>
        <w:pStyle w:val="Heading2"/>
        <w:spacing w:after="120" w:afterAutospacing="0"/>
        <w:rPr>
          <w:color w:val="1B1C1D"/>
        </w:rPr>
      </w:pPr>
      <w:r w:rsidRPr="001658E4">
        <w:rPr>
          <w:color w:val="1B1C1D"/>
        </w:rPr>
        <w:t>Performance Report: Comprehensive Evaluation with Insights and Recommendations</w:t>
      </w:r>
    </w:p>
    <w:p w:rsidR="00F603B1" w:rsidRPr="001658E4" w:rsidRDefault="00F603B1" w:rsidP="00F603B1">
      <w:pPr>
        <w:pStyle w:val="Heading3"/>
        <w:spacing w:after="120" w:afterAutospacing="0"/>
        <w:rPr>
          <w:color w:val="1B1C1D"/>
        </w:rPr>
      </w:pPr>
      <w:r w:rsidRPr="001658E4">
        <w:rPr>
          <w:color w:val="1B1C1D"/>
        </w:rPr>
        <w:t>1. Test Set Evaluation Summary</w:t>
      </w:r>
    </w:p>
    <w:p w:rsidR="00F603B1" w:rsidRPr="001658E4" w:rsidRDefault="00F603B1" w:rsidP="00F603B1">
      <w:pPr>
        <w:pStyle w:val="NormalWeb"/>
        <w:spacing w:after="240" w:afterAutospacing="0"/>
        <w:rPr>
          <w:color w:val="1B1C1D"/>
        </w:rPr>
      </w:pPr>
      <w:r w:rsidRPr="001658E4">
        <w:rPr>
          <w:color w:val="1B1C1D"/>
        </w:rPr>
        <w:t>The final, best-performing pipeline was evaluated on the unseen 10% test set (100 samples) to ensure performance generalization.</w:t>
      </w:r>
    </w:p>
    <w:tbl>
      <w:tblPr>
        <w:tblW w:w="0" w:type="auto"/>
        <w:tblCellSpacing w:w="15" w:type="dxa"/>
        <w:tblCellMar>
          <w:left w:w="0" w:type="dxa"/>
          <w:right w:w="0" w:type="dxa"/>
        </w:tblCellMar>
        <w:tblLook w:val="04A0" w:firstRow="1" w:lastRow="0" w:firstColumn="1" w:lastColumn="0" w:noHBand="0" w:noVBand="1"/>
      </w:tblPr>
      <w:tblGrid>
        <w:gridCol w:w="2727"/>
        <w:gridCol w:w="1957"/>
      </w:tblGrid>
      <w:tr w:rsidR="00F603B1" w:rsidRPr="001658E4" w:rsidTr="000E0F7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Value</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Overall Test 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0.9000 (90.00%)</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Macro Avg. F1-Score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0.8964</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Weighted Avg. F1-Score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0.8964</w:t>
            </w:r>
          </w:p>
        </w:tc>
      </w:tr>
    </w:tbl>
    <w:p w:rsidR="00F603B1" w:rsidRPr="001658E4" w:rsidRDefault="00F603B1" w:rsidP="00F603B1">
      <w:pPr>
        <w:pStyle w:val="NormalWeb"/>
        <w:spacing w:after="240" w:afterAutospacing="0"/>
        <w:rPr>
          <w:color w:val="1B1C1D"/>
        </w:rPr>
      </w:pPr>
      <w:r w:rsidRPr="001658E4">
        <w:rPr>
          <w:color w:val="1B1C1D"/>
        </w:rPr>
        <w:t>The model demonstrates strong performance, successfully classifying 90 out of 100 test utterances correctly.</w:t>
      </w:r>
    </w:p>
    <w:p w:rsidR="00F603B1" w:rsidRPr="001658E4" w:rsidRDefault="00F603B1" w:rsidP="00F603B1">
      <w:pPr>
        <w:pStyle w:val="Heading3"/>
        <w:spacing w:after="120" w:afterAutospacing="0"/>
        <w:rPr>
          <w:color w:val="1B1C1D"/>
        </w:rPr>
      </w:pPr>
      <w:r w:rsidRPr="001658E4">
        <w:rPr>
          <w:color w:val="1B1C1D"/>
        </w:rPr>
        <w:t>2. Detailed Performance by Intent</w:t>
      </w:r>
    </w:p>
    <w:tbl>
      <w:tblPr>
        <w:tblW w:w="0" w:type="auto"/>
        <w:tblCellSpacing w:w="15" w:type="dxa"/>
        <w:tblCellMar>
          <w:left w:w="0" w:type="dxa"/>
          <w:right w:w="0" w:type="dxa"/>
        </w:tblCellMar>
        <w:tblLook w:val="04A0" w:firstRow="1" w:lastRow="0" w:firstColumn="1" w:lastColumn="0" w:noHBand="0" w:noVBand="1"/>
      </w:tblPr>
      <w:tblGrid>
        <w:gridCol w:w="2013"/>
        <w:gridCol w:w="1239"/>
        <w:gridCol w:w="1025"/>
        <w:gridCol w:w="1227"/>
        <w:gridCol w:w="1132"/>
      </w:tblGrid>
      <w:tr w:rsidR="00F603B1" w:rsidRPr="001658E4" w:rsidTr="000E0F7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Precision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Recall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F1-Score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Support</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proofErr w:type="spellStart"/>
            <w:r w:rsidRPr="001658E4">
              <w:rPr>
                <w:rStyle w:val="HTMLCode"/>
                <w:rFonts w:ascii="Times New Roman" w:eastAsiaTheme="minorHAnsi" w:hAnsi="Times New Roman" w:cs="Times New Roman"/>
                <w:b/>
                <w:bCs/>
                <w:color w:val="575B5F"/>
                <w:bdr w:val="none" w:sz="0" w:space="0" w:color="auto" w:frame="1"/>
              </w:rPr>
              <w:t>email_send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20</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proofErr w:type="spellStart"/>
            <w:r w:rsidRPr="001658E4">
              <w:rPr>
                <w:rStyle w:val="HTMLCode"/>
                <w:rFonts w:ascii="Times New Roman" w:eastAsiaTheme="minorHAnsi" w:hAnsi="Times New Roman" w:cs="Times New Roman"/>
                <w:b/>
                <w:bCs/>
                <w:color w:val="575B5F"/>
                <w:bdr w:val="none" w:sz="0" w:space="0" w:color="auto" w:frame="1"/>
              </w:rPr>
              <w:t>calendar_schedule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0.9524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0.9756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20</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proofErr w:type="spellStart"/>
            <w:r w:rsidRPr="001658E4">
              <w:rPr>
                <w:rStyle w:val="HTMLCode"/>
                <w:rFonts w:ascii="Times New Roman" w:eastAsiaTheme="minorHAnsi" w:hAnsi="Times New Roman" w:cs="Times New Roman"/>
                <w:b/>
                <w:bCs/>
                <w:color w:val="575B5F"/>
                <w:bdr w:val="none" w:sz="0" w:space="0" w:color="auto" w:frame="1"/>
              </w:rPr>
              <w:t>knowledge_query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20</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proofErr w:type="spellStart"/>
            <w:r w:rsidRPr="001658E4">
              <w:rPr>
                <w:rStyle w:val="HTMLCode"/>
                <w:rFonts w:ascii="Times New Roman" w:eastAsiaTheme="minorHAnsi" w:hAnsi="Times New Roman" w:cs="Times New Roman"/>
                <w:b/>
                <w:bCs/>
                <w:color w:val="575B5F"/>
                <w:bdr w:val="none" w:sz="0" w:space="0" w:color="auto" w:frame="1"/>
              </w:rPr>
              <w:t>general_chat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0.7917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0.9500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0.8636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20</w:t>
            </w:r>
          </w:p>
        </w:tc>
      </w:tr>
      <w:tr w:rsidR="00F603B1" w:rsidRPr="001658E4" w:rsidTr="000E0F7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proofErr w:type="spellStart"/>
            <w:r w:rsidRPr="001658E4">
              <w:rPr>
                <w:rStyle w:val="HTMLCode"/>
                <w:rFonts w:ascii="Times New Roman" w:eastAsiaTheme="minorHAnsi" w:hAnsi="Times New Roman" w:cs="Times New Roman"/>
                <w:b/>
                <w:bCs/>
                <w:color w:val="575B5F"/>
                <w:bdr w:val="none" w:sz="0" w:space="0" w:color="auto" w:frame="1"/>
              </w:rPr>
              <w:t>web_search</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0.8667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b/>
                <w:bCs/>
                <w:color w:val="1B1C1D"/>
                <w:bdr w:val="none" w:sz="0" w:space="0" w:color="auto" w:frame="1"/>
              </w:rPr>
              <w:t>0.6500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0.7429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F603B1" w:rsidRPr="001658E4" w:rsidRDefault="00F603B1" w:rsidP="000E0F7F">
            <w:pPr>
              <w:rPr>
                <w:rFonts w:ascii="Times New Roman" w:hAnsi="Times New Roman" w:cs="Times New Roman"/>
                <w:color w:val="1B1C1D"/>
              </w:rPr>
            </w:pPr>
            <w:r w:rsidRPr="001658E4">
              <w:rPr>
                <w:rFonts w:ascii="Times New Roman" w:hAnsi="Times New Roman" w:cs="Times New Roman"/>
                <w:color w:val="1B1C1D"/>
              </w:rPr>
              <w:t>20</w:t>
            </w:r>
          </w:p>
        </w:tc>
      </w:tr>
    </w:tbl>
    <w:p w:rsidR="00F603B1" w:rsidRDefault="00F603B1" w:rsidP="00F603B1">
      <w:pPr>
        <w:pStyle w:val="Heading3"/>
        <w:spacing w:after="120" w:afterAutospacing="0"/>
        <w:rPr>
          <w:color w:val="1B1C1D"/>
        </w:rPr>
      </w:pPr>
    </w:p>
    <w:p w:rsidR="00F603B1" w:rsidRDefault="00F603B1" w:rsidP="00F603B1">
      <w:pPr>
        <w:pStyle w:val="Heading3"/>
        <w:spacing w:after="120" w:afterAutospacing="0"/>
        <w:rPr>
          <w:color w:val="1B1C1D"/>
        </w:rPr>
      </w:pPr>
    </w:p>
    <w:p w:rsidR="00F603B1" w:rsidRPr="001658E4" w:rsidRDefault="00F603B1" w:rsidP="00F603B1">
      <w:pPr>
        <w:pStyle w:val="Heading3"/>
        <w:spacing w:after="120" w:afterAutospacing="0"/>
        <w:rPr>
          <w:color w:val="1B1C1D"/>
        </w:rPr>
      </w:pPr>
      <w:r w:rsidRPr="001658E4">
        <w:rPr>
          <w:color w:val="1B1C1D"/>
        </w:rPr>
        <w:lastRenderedPageBreak/>
        <w:t>3. Key Insights and Analysis</w:t>
      </w:r>
    </w:p>
    <w:p w:rsidR="00F603B1" w:rsidRPr="00F603B1" w:rsidRDefault="00F603B1" w:rsidP="00F603B1">
      <w:pPr>
        <w:pStyle w:val="Heading4"/>
        <w:spacing w:after="120"/>
        <w:rPr>
          <w:rFonts w:ascii="Times New Roman" w:hAnsi="Times New Roman" w:cs="Times New Roman"/>
          <w:b/>
          <w:i w:val="0"/>
          <w:color w:val="1B1C1D"/>
        </w:rPr>
      </w:pPr>
      <w:r w:rsidRPr="00F603B1">
        <w:rPr>
          <w:rFonts w:ascii="Times New Roman" w:hAnsi="Times New Roman" w:cs="Times New Roman"/>
          <w:b/>
          <w:i w:val="0"/>
          <w:color w:val="1B1C1D"/>
        </w:rPr>
        <w:t>Strengths</w:t>
      </w:r>
    </w:p>
    <w:p w:rsidR="00F603B1" w:rsidRPr="001658E4" w:rsidRDefault="00F603B1" w:rsidP="00F603B1">
      <w:pPr>
        <w:pStyle w:val="NormalWeb"/>
        <w:numPr>
          <w:ilvl w:val="0"/>
          <w:numId w:val="1"/>
        </w:numPr>
        <w:spacing w:after="0" w:afterAutospacing="0"/>
        <w:ind w:left="0"/>
        <w:rPr>
          <w:color w:val="1B1C1D"/>
        </w:rPr>
      </w:pPr>
      <w:r w:rsidRPr="001658E4">
        <w:rPr>
          <w:b/>
          <w:bCs/>
          <w:color w:val="1B1C1D"/>
          <w:bdr w:val="none" w:sz="0" w:space="0" w:color="auto" w:frame="1"/>
        </w:rPr>
        <w:t>High Performance on Core Tasks:</w:t>
      </w:r>
      <w:r w:rsidRPr="001658E4">
        <w:rPr>
          <w:color w:val="1B1C1D"/>
        </w:rPr>
        <w:t xml:space="preserve"> The model achieved perfect F1-scores for </w:t>
      </w:r>
      <w:proofErr w:type="spellStart"/>
      <w:r w:rsidRPr="001658E4">
        <w:rPr>
          <w:rStyle w:val="HTMLCode"/>
          <w:rFonts w:ascii="Times New Roman" w:hAnsi="Times New Roman" w:cs="Times New Roman"/>
          <w:b/>
          <w:bCs/>
          <w:color w:val="575B5F"/>
          <w:bdr w:val="none" w:sz="0" w:space="0" w:color="auto" w:frame="1"/>
        </w:rPr>
        <w:t>email_send</w:t>
      </w:r>
      <w:proofErr w:type="spellEnd"/>
      <w:r w:rsidRPr="001658E4">
        <w:rPr>
          <w:color w:val="1B1C1D"/>
        </w:rPr>
        <w:t xml:space="preserve"> and near-perfect scores for </w:t>
      </w:r>
      <w:proofErr w:type="spellStart"/>
      <w:r w:rsidRPr="001658E4">
        <w:rPr>
          <w:rStyle w:val="HTMLCode"/>
          <w:rFonts w:ascii="Times New Roman" w:hAnsi="Times New Roman" w:cs="Times New Roman"/>
          <w:b/>
          <w:bCs/>
          <w:color w:val="575B5F"/>
          <w:bdr w:val="none" w:sz="0" w:space="0" w:color="auto" w:frame="1"/>
        </w:rPr>
        <w:t>calendar_schedule</w:t>
      </w:r>
      <w:proofErr w:type="spellEnd"/>
      <w:r w:rsidRPr="001658E4">
        <w:rPr>
          <w:color w:val="1B1C1D"/>
        </w:rPr>
        <w:t>. These intents likely contain highly distinct and specific keywords (e.g., "send email," "schedule meeting," "calendar") that the TF-IDF feature set effectively captures.</w:t>
      </w:r>
    </w:p>
    <w:p w:rsidR="00F603B1" w:rsidRPr="001658E4" w:rsidRDefault="00F603B1" w:rsidP="00F603B1">
      <w:pPr>
        <w:pStyle w:val="NormalWeb"/>
        <w:numPr>
          <w:ilvl w:val="0"/>
          <w:numId w:val="1"/>
        </w:numPr>
        <w:spacing w:after="0" w:afterAutospacing="0"/>
        <w:ind w:left="0"/>
        <w:rPr>
          <w:color w:val="1B1C1D"/>
        </w:rPr>
      </w:pPr>
      <w:r w:rsidRPr="001658E4">
        <w:rPr>
          <w:b/>
          <w:bCs/>
          <w:color w:val="1B1C1D"/>
          <w:bdr w:val="none" w:sz="0" w:space="0" w:color="auto" w:frame="1"/>
        </w:rPr>
        <w:t>Reliable Classification:</w:t>
      </w:r>
      <w:r w:rsidRPr="001658E4">
        <w:rPr>
          <w:color w:val="1B1C1D"/>
        </w:rPr>
        <w:t xml:space="preserve"> An overall accuracy of 90% is highly competitive for a classical machine learning model like Logistic Regression combined with TF-IDF features.</w:t>
      </w:r>
    </w:p>
    <w:p w:rsidR="00F603B1" w:rsidRPr="00F603B1" w:rsidRDefault="00F603B1" w:rsidP="00F603B1">
      <w:pPr>
        <w:pStyle w:val="Heading4"/>
        <w:spacing w:after="120"/>
        <w:rPr>
          <w:rFonts w:ascii="Times New Roman" w:hAnsi="Times New Roman" w:cs="Times New Roman"/>
          <w:b/>
          <w:i w:val="0"/>
          <w:color w:val="1B1C1D"/>
        </w:rPr>
      </w:pPr>
      <w:r w:rsidRPr="00F603B1">
        <w:rPr>
          <w:rFonts w:ascii="Times New Roman" w:hAnsi="Times New Roman" w:cs="Times New Roman"/>
          <w:b/>
          <w:i w:val="0"/>
          <w:color w:val="1B1C1D"/>
        </w:rPr>
        <w:t>Weaknesses</w:t>
      </w:r>
    </w:p>
    <w:p w:rsidR="00F603B1" w:rsidRPr="001658E4" w:rsidRDefault="00F603B1" w:rsidP="00F603B1">
      <w:pPr>
        <w:pStyle w:val="NormalWeb"/>
        <w:numPr>
          <w:ilvl w:val="0"/>
          <w:numId w:val="2"/>
        </w:numPr>
        <w:spacing w:after="0" w:afterAutospacing="0"/>
        <w:ind w:left="0"/>
        <w:rPr>
          <w:color w:val="1B1C1D"/>
        </w:rPr>
      </w:pPr>
      <w:r w:rsidRPr="001658E4">
        <w:rPr>
          <w:b/>
          <w:bCs/>
          <w:color w:val="1B1C1D"/>
          <w:bdr w:val="none" w:sz="0" w:space="0" w:color="auto" w:frame="1"/>
        </w:rPr>
        <w:t xml:space="preserve">Recall for </w:t>
      </w:r>
      <w:proofErr w:type="spellStart"/>
      <w:r w:rsidRPr="001658E4">
        <w:rPr>
          <w:rStyle w:val="HTMLCode"/>
          <w:rFonts w:ascii="Times New Roman" w:hAnsi="Times New Roman" w:cs="Times New Roman"/>
          <w:b/>
          <w:bCs/>
          <w:color w:val="575B5F"/>
          <w:bdr w:val="none" w:sz="0" w:space="0" w:color="auto" w:frame="1"/>
        </w:rPr>
        <w:t>web_search</w:t>
      </w:r>
      <w:proofErr w:type="spellEnd"/>
      <w:r w:rsidRPr="001658E4">
        <w:rPr>
          <w:b/>
          <w:bCs/>
          <w:color w:val="1B1C1D"/>
          <w:bdr w:val="none" w:sz="0" w:space="0" w:color="auto" w:frame="1"/>
        </w:rPr>
        <w:t>:</w:t>
      </w:r>
      <w:r w:rsidRPr="001658E4">
        <w:rPr>
          <w:color w:val="1B1C1D"/>
        </w:rPr>
        <w:t xml:space="preserve"> This intent had the lowest Recall at 0.6500, meaning 35% of actual </w:t>
      </w:r>
      <w:proofErr w:type="spellStart"/>
      <w:r w:rsidRPr="001658E4">
        <w:rPr>
          <w:rStyle w:val="HTMLCode"/>
          <w:rFonts w:ascii="Times New Roman" w:hAnsi="Times New Roman" w:cs="Times New Roman"/>
          <w:color w:val="575B5F"/>
          <w:bdr w:val="none" w:sz="0" w:space="0" w:color="auto" w:frame="1"/>
        </w:rPr>
        <w:t>web_search</w:t>
      </w:r>
      <w:proofErr w:type="spellEnd"/>
      <w:r w:rsidRPr="001658E4">
        <w:rPr>
          <w:color w:val="1B1C1D"/>
        </w:rPr>
        <w:t xml:space="preserve"> requests were misclassified as another intent. This suggests potential semantic overlap between web searches and other intents, possibly </w:t>
      </w:r>
      <w:proofErr w:type="spellStart"/>
      <w:r w:rsidRPr="001658E4">
        <w:rPr>
          <w:rStyle w:val="HTMLCode"/>
          <w:rFonts w:ascii="Times New Roman" w:hAnsi="Times New Roman" w:cs="Times New Roman"/>
          <w:color w:val="575B5F"/>
          <w:bdr w:val="none" w:sz="0" w:space="0" w:color="auto" w:frame="1"/>
        </w:rPr>
        <w:t>knowledge_query</w:t>
      </w:r>
      <w:proofErr w:type="spellEnd"/>
      <w:r w:rsidRPr="001658E4">
        <w:rPr>
          <w:color w:val="1B1C1D"/>
        </w:rPr>
        <w:t xml:space="preserve"> or </w:t>
      </w:r>
      <w:proofErr w:type="spellStart"/>
      <w:r w:rsidRPr="001658E4">
        <w:rPr>
          <w:rStyle w:val="HTMLCode"/>
          <w:rFonts w:ascii="Times New Roman" w:hAnsi="Times New Roman" w:cs="Times New Roman"/>
          <w:color w:val="575B5F"/>
          <w:bdr w:val="none" w:sz="0" w:space="0" w:color="auto" w:frame="1"/>
        </w:rPr>
        <w:t>general_chat</w:t>
      </w:r>
      <w:proofErr w:type="spellEnd"/>
      <w:r w:rsidRPr="001658E4">
        <w:rPr>
          <w:color w:val="1B1C1D"/>
        </w:rPr>
        <w:t>, where the core request (e.g., "What is...") can be ambiguous.</w:t>
      </w:r>
    </w:p>
    <w:p w:rsidR="00F603B1" w:rsidRPr="001658E4" w:rsidRDefault="00F603B1" w:rsidP="00F603B1">
      <w:pPr>
        <w:pStyle w:val="NormalWeb"/>
        <w:numPr>
          <w:ilvl w:val="0"/>
          <w:numId w:val="2"/>
        </w:numPr>
        <w:spacing w:after="0" w:afterAutospacing="0"/>
        <w:ind w:left="0"/>
        <w:rPr>
          <w:color w:val="1B1C1D"/>
        </w:rPr>
      </w:pPr>
      <w:r w:rsidRPr="001658E4">
        <w:rPr>
          <w:b/>
          <w:bCs/>
          <w:color w:val="1B1C1D"/>
          <w:bdr w:val="none" w:sz="0" w:space="0" w:color="auto" w:frame="1"/>
        </w:rPr>
        <w:t xml:space="preserve">Precision for </w:t>
      </w:r>
      <w:proofErr w:type="spellStart"/>
      <w:r w:rsidRPr="001658E4">
        <w:rPr>
          <w:rStyle w:val="HTMLCode"/>
          <w:rFonts w:ascii="Times New Roman" w:hAnsi="Times New Roman" w:cs="Times New Roman"/>
          <w:b/>
          <w:bCs/>
          <w:color w:val="575B5F"/>
          <w:bdr w:val="none" w:sz="0" w:space="0" w:color="auto" w:frame="1"/>
        </w:rPr>
        <w:t>general_chat</w:t>
      </w:r>
      <w:proofErr w:type="spellEnd"/>
      <w:r w:rsidRPr="001658E4">
        <w:rPr>
          <w:b/>
          <w:bCs/>
          <w:color w:val="1B1C1D"/>
          <w:bdr w:val="none" w:sz="0" w:space="0" w:color="auto" w:frame="1"/>
        </w:rPr>
        <w:t>:</w:t>
      </w:r>
      <w:r w:rsidRPr="001658E4">
        <w:rPr>
          <w:color w:val="1B1C1D"/>
        </w:rPr>
        <w:t xml:space="preserve"> This intent had the lowest Precision (0.7917), indicating that when the model </w:t>
      </w:r>
      <w:r w:rsidRPr="001658E4">
        <w:rPr>
          <w:i/>
          <w:iCs/>
          <w:color w:val="1B1C1D"/>
          <w:bdr w:val="none" w:sz="0" w:space="0" w:color="auto" w:frame="1"/>
        </w:rPr>
        <w:t>predicted</w:t>
      </w:r>
      <w:r w:rsidRPr="001658E4">
        <w:rPr>
          <w:color w:val="1B1C1D"/>
        </w:rPr>
        <w:t xml:space="preserve"> </w:t>
      </w:r>
      <w:proofErr w:type="spellStart"/>
      <w:r w:rsidRPr="001658E4">
        <w:rPr>
          <w:rStyle w:val="HTMLCode"/>
          <w:rFonts w:ascii="Times New Roman" w:hAnsi="Times New Roman" w:cs="Times New Roman"/>
          <w:color w:val="575B5F"/>
          <w:bdr w:val="none" w:sz="0" w:space="0" w:color="auto" w:frame="1"/>
        </w:rPr>
        <w:t>general_chat</w:t>
      </w:r>
      <w:proofErr w:type="spellEnd"/>
      <w:r w:rsidRPr="001658E4">
        <w:rPr>
          <w:color w:val="1B1C1D"/>
        </w:rPr>
        <w:t>, it was wrong about 21% of the time. This category often includes broad, informal language, making it challenging to differentiate from the background noise of other intent-specific phrases.</w:t>
      </w:r>
    </w:p>
    <w:p w:rsidR="00F603B1" w:rsidRPr="001658E4" w:rsidRDefault="00F603B1" w:rsidP="00F603B1">
      <w:pPr>
        <w:pStyle w:val="Heading3"/>
        <w:spacing w:after="120" w:afterAutospacing="0"/>
        <w:rPr>
          <w:color w:val="1B1C1D"/>
        </w:rPr>
      </w:pPr>
      <w:r w:rsidRPr="001658E4">
        <w:rPr>
          <w:color w:val="1B1C1D"/>
        </w:rPr>
        <w:t>4. Recommendations for Improvement</w:t>
      </w:r>
    </w:p>
    <w:p w:rsidR="00F603B1" w:rsidRPr="001658E4" w:rsidRDefault="00F603B1" w:rsidP="00F603B1">
      <w:pPr>
        <w:pStyle w:val="NormalWeb"/>
        <w:numPr>
          <w:ilvl w:val="0"/>
          <w:numId w:val="3"/>
        </w:numPr>
        <w:spacing w:after="0" w:afterAutospacing="0"/>
        <w:ind w:left="0"/>
        <w:rPr>
          <w:color w:val="1B1C1D"/>
        </w:rPr>
      </w:pPr>
      <w:r w:rsidRPr="001658E4">
        <w:rPr>
          <w:b/>
          <w:bCs/>
          <w:color w:val="1B1C1D"/>
          <w:bdr w:val="none" w:sz="0" w:space="0" w:color="auto" w:frame="1"/>
        </w:rPr>
        <w:t xml:space="preserve">Augment the </w:t>
      </w:r>
      <w:proofErr w:type="spellStart"/>
      <w:r w:rsidRPr="001658E4">
        <w:rPr>
          <w:rStyle w:val="HTMLCode"/>
          <w:rFonts w:ascii="Times New Roman" w:hAnsi="Times New Roman" w:cs="Times New Roman"/>
          <w:b/>
          <w:bCs/>
          <w:color w:val="575B5F"/>
          <w:bdr w:val="none" w:sz="0" w:space="0" w:color="auto" w:frame="1"/>
        </w:rPr>
        <w:t>web_search</w:t>
      </w:r>
      <w:proofErr w:type="spellEnd"/>
      <w:r w:rsidRPr="001658E4">
        <w:rPr>
          <w:b/>
          <w:bCs/>
          <w:color w:val="1B1C1D"/>
          <w:bdr w:val="none" w:sz="0" w:space="0" w:color="auto" w:frame="1"/>
        </w:rPr>
        <w:t xml:space="preserve"> Intent Data:</w:t>
      </w:r>
      <w:r w:rsidRPr="001658E4">
        <w:rPr>
          <w:color w:val="1B1C1D"/>
        </w:rPr>
        <w:t xml:space="preserve"> The poor Recall for </w:t>
      </w:r>
      <w:proofErr w:type="spellStart"/>
      <w:r w:rsidRPr="001658E4">
        <w:rPr>
          <w:rStyle w:val="HTMLCode"/>
          <w:rFonts w:ascii="Times New Roman" w:hAnsi="Times New Roman" w:cs="Times New Roman"/>
          <w:color w:val="575B5F"/>
          <w:bdr w:val="none" w:sz="0" w:space="0" w:color="auto" w:frame="1"/>
        </w:rPr>
        <w:t>web_search</w:t>
      </w:r>
      <w:proofErr w:type="spellEnd"/>
      <w:r w:rsidRPr="001658E4">
        <w:rPr>
          <w:color w:val="1B1C1D"/>
        </w:rPr>
        <w:t xml:space="preserve"> suggests the model hasn't learned the full variety of ways users express this intent. Increase the number and diversity of utterances labeled as </w:t>
      </w:r>
      <w:proofErr w:type="spellStart"/>
      <w:r w:rsidRPr="001658E4">
        <w:rPr>
          <w:rStyle w:val="HTMLCode"/>
          <w:rFonts w:ascii="Times New Roman" w:hAnsi="Times New Roman" w:cs="Times New Roman"/>
          <w:color w:val="575B5F"/>
          <w:bdr w:val="none" w:sz="0" w:space="0" w:color="auto" w:frame="1"/>
        </w:rPr>
        <w:t>web_search</w:t>
      </w:r>
      <w:proofErr w:type="spellEnd"/>
      <w:r w:rsidRPr="001658E4">
        <w:rPr>
          <w:color w:val="1B1C1D"/>
        </w:rPr>
        <w:t xml:space="preserve"> in the training data, especially those that may overlap with </w:t>
      </w:r>
      <w:proofErr w:type="spellStart"/>
      <w:r w:rsidRPr="001658E4">
        <w:rPr>
          <w:rStyle w:val="HTMLCode"/>
          <w:rFonts w:ascii="Times New Roman" w:hAnsi="Times New Roman" w:cs="Times New Roman"/>
          <w:color w:val="575B5F"/>
          <w:bdr w:val="none" w:sz="0" w:space="0" w:color="auto" w:frame="1"/>
        </w:rPr>
        <w:t>knowledge_query</w:t>
      </w:r>
      <w:proofErr w:type="spellEnd"/>
      <w:r w:rsidRPr="001658E4">
        <w:rPr>
          <w:color w:val="1B1C1D"/>
        </w:rPr>
        <w:t>.</w:t>
      </w:r>
    </w:p>
    <w:p w:rsidR="00F603B1" w:rsidRPr="001658E4" w:rsidRDefault="00F603B1" w:rsidP="00F603B1">
      <w:pPr>
        <w:pStyle w:val="NormalWeb"/>
        <w:numPr>
          <w:ilvl w:val="0"/>
          <w:numId w:val="3"/>
        </w:numPr>
        <w:spacing w:after="0" w:afterAutospacing="0"/>
        <w:ind w:left="0"/>
        <w:rPr>
          <w:color w:val="1B1C1D"/>
        </w:rPr>
      </w:pPr>
      <w:r w:rsidRPr="001658E4">
        <w:rPr>
          <w:b/>
          <w:bCs/>
          <w:color w:val="1B1C1D"/>
          <w:bdr w:val="none" w:sz="0" w:space="0" w:color="auto" w:frame="1"/>
        </w:rPr>
        <w:t xml:space="preserve">Explore Contextual </w:t>
      </w:r>
      <w:proofErr w:type="spellStart"/>
      <w:r w:rsidRPr="001658E4">
        <w:rPr>
          <w:b/>
          <w:bCs/>
          <w:color w:val="1B1C1D"/>
          <w:bdr w:val="none" w:sz="0" w:space="0" w:color="auto" w:frame="1"/>
        </w:rPr>
        <w:t>Embeddings</w:t>
      </w:r>
      <w:proofErr w:type="spellEnd"/>
      <w:r w:rsidRPr="001658E4">
        <w:rPr>
          <w:b/>
          <w:bCs/>
          <w:color w:val="1B1C1D"/>
          <w:bdr w:val="none" w:sz="0" w:space="0" w:color="auto" w:frame="1"/>
        </w:rPr>
        <w:t>:</w:t>
      </w:r>
      <w:r w:rsidRPr="001658E4">
        <w:rPr>
          <w:color w:val="1B1C1D"/>
        </w:rPr>
        <w:t xml:space="preserve"> The use of unigrams only, as determined by the tuning, limits the model's ability to capture meaning from multi-word phrases (bigrams and trigrams were discarded). Switching to deep learning approaches (e.g., BERT, Word2Vec) could capture richer, contextual meaning, which would be highly beneficial for distinguishing between ambiguous intents like </w:t>
      </w:r>
      <w:proofErr w:type="spellStart"/>
      <w:r w:rsidRPr="001658E4">
        <w:rPr>
          <w:rStyle w:val="HTMLCode"/>
          <w:rFonts w:ascii="Times New Roman" w:hAnsi="Times New Roman" w:cs="Times New Roman"/>
          <w:color w:val="575B5F"/>
          <w:bdr w:val="none" w:sz="0" w:space="0" w:color="auto" w:frame="1"/>
        </w:rPr>
        <w:t>general_chat</w:t>
      </w:r>
      <w:proofErr w:type="spellEnd"/>
      <w:r w:rsidRPr="001658E4">
        <w:rPr>
          <w:color w:val="1B1C1D"/>
        </w:rPr>
        <w:t xml:space="preserve"> and </w:t>
      </w:r>
      <w:proofErr w:type="spellStart"/>
      <w:r w:rsidRPr="001658E4">
        <w:rPr>
          <w:rStyle w:val="HTMLCode"/>
          <w:rFonts w:ascii="Times New Roman" w:hAnsi="Times New Roman" w:cs="Times New Roman"/>
          <w:color w:val="575B5F"/>
          <w:bdr w:val="none" w:sz="0" w:space="0" w:color="auto" w:frame="1"/>
        </w:rPr>
        <w:t>web_search</w:t>
      </w:r>
      <w:proofErr w:type="spellEnd"/>
      <w:r w:rsidRPr="001658E4">
        <w:rPr>
          <w:color w:val="1B1C1D"/>
        </w:rPr>
        <w:t>.</w:t>
      </w:r>
    </w:p>
    <w:p w:rsidR="00F603B1" w:rsidRPr="001658E4" w:rsidRDefault="00F603B1" w:rsidP="00F603B1">
      <w:pPr>
        <w:rPr>
          <w:rFonts w:ascii="Times New Roman" w:hAnsi="Times New Roman" w:cs="Times New Roman"/>
        </w:rPr>
      </w:pPr>
      <w:bookmarkStart w:id="0" w:name="_GoBack"/>
      <w:bookmarkEnd w:id="0"/>
    </w:p>
    <w:p w:rsidR="00D736F1" w:rsidRPr="00F603B1" w:rsidRDefault="00D736F1" w:rsidP="00F603B1"/>
    <w:sectPr w:rsidR="00D736F1" w:rsidRPr="00F6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5E52"/>
    <w:multiLevelType w:val="multilevel"/>
    <w:tmpl w:val="60C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E6A82"/>
    <w:multiLevelType w:val="multilevel"/>
    <w:tmpl w:val="BC1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11FA0"/>
    <w:multiLevelType w:val="multilevel"/>
    <w:tmpl w:val="02F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81"/>
    <w:rsid w:val="0022557A"/>
    <w:rsid w:val="00452981"/>
    <w:rsid w:val="00D736F1"/>
    <w:rsid w:val="00F603B1"/>
    <w:rsid w:val="00F6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B828"/>
  <w15:chartTrackingRefBased/>
  <w15:docId w15:val="{BE4D82CD-8369-4B1F-AE2C-DCD2AF02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B1"/>
  </w:style>
  <w:style w:type="paragraph" w:styleId="Heading2">
    <w:name w:val="heading 2"/>
    <w:basedOn w:val="Normal"/>
    <w:link w:val="Heading2Char"/>
    <w:uiPriority w:val="9"/>
    <w:qFormat/>
    <w:rsid w:val="00F60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03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619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603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03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60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456088">
      <w:bodyDiv w:val="1"/>
      <w:marLeft w:val="0"/>
      <w:marRight w:val="0"/>
      <w:marTop w:val="0"/>
      <w:marBottom w:val="0"/>
      <w:divBdr>
        <w:top w:val="none" w:sz="0" w:space="0" w:color="auto"/>
        <w:left w:val="none" w:sz="0" w:space="0" w:color="auto"/>
        <w:bottom w:val="none" w:sz="0" w:space="0" w:color="auto"/>
        <w:right w:val="none" w:sz="0" w:space="0" w:color="auto"/>
      </w:divBdr>
      <w:divsChild>
        <w:div w:id="1802109425">
          <w:marLeft w:val="0"/>
          <w:marRight w:val="0"/>
          <w:marTop w:val="0"/>
          <w:marBottom w:val="0"/>
          <w:divBdr>
            <w:top w:val="none" w:sz="0" w:space="0" w:color="auto"/>
            <w:left w:val="none" w:sz="0" w:space="0" w:color="auto"/>
            <w:bottom w:val="none" w:sz="0" w:space="0" w:color="auto"/>
            <w:right w:val="none" w:sz="0" w:space="0" w:color="auto"/>
          </w:divBdr>
          <w:divsChild>
            <w:div w:id="368843930">
              <w:marLeft w:val="0"/>
              <w:marRight w:val="0"/>
              <w:marTop w:val="0"/>
              <w:marBottom w:val="0"/>
              <w:divBdr>
                <w:top w:val="none" w:sz="0" w:space="0" w:color="auto"/>
                <w:left w:val="none" w:sz="0" w:space="0" w:color="auto"/>
                <w:bottom w:val="none" w:sz="0" w:space="0" w:color="auto"/>
                <w:right w:val="none" w:sz="0" w:space="0" w:color="auto"/>
              </w:divBdr>
            </w:div>
            <w:div w:id="1068461900">
              <w:marLeft w:val="0"/>
              <w:marRight w:val="0"/>
              <w:marTop w:val="0"/>
              <w:marBottom w:val="0"/>
              <w:divBdr>
                <w:top w:val="none" w:sz="0" w:space="0" w:color="auto"/>
                <w:left w:val="none" w:sz="0" w:space="0" w:color="auto"/>
                <w:bottom w:val="none" w:sz="0" w:space="0" w:color="auto"/>
                <w:right w:val="none" w:sz="0" w:space="0" w:color="auto"/>
              </w:divBdr>
            </w:div>
            <w:div w:id="1702902820">
              <w:marLeft w:val="0"/>
              <w:marRight w:val="0"/>
              <w:marTop w:val="0"/>
              <w:marBottom w:val="0"/>
              <w:divBdr>
                <w:top w:val="none" w:sz="0" w:space="0" w:color="auto"/>
                <w:left w:val="none" w:sz="0" w:space="0" w:color="auto"/>
                <w:bottom w:val="none" w:sz="0" w:space="0" w:color="auto"/>
                <w:right w:val="none" w:sz="0" w:space="0" w:color="auto"/>
              </w:divBdr>
            </w:div>
            <w:div w:id="1490829020">
              <w:marLeft w:val="0"/>
              <w:marRight w:val="0"/>
              <w:marTop w:val="0"/>
              <w:marBottom w:val="0"/>
              <w:divBdr>
                <w:top w:val="none" w:sz="0" w:space="0" w:color="auto"/>
                <w:left w:val="none" w:sz="0" w:space="0" w:color="auto"/>
                <w:bottom w:val="none" w:sz="0" w:space="0" w:color="auto"/>
                <w:right w:val="none" w:sz="0" w:space="0" w:color="auto"/>
              </w:divBdr>
            </w:div>
            <w:div w:id="666518639">
              <w:marLeft w:val="0"/>
              <w:marRight w:val="0"/>
              <w:marTop w:val="0"/>
              <w:marBottom w:val="0"/>
              <w:divBdr>
                <w:top w:val="none" w:sz="0" w:space="0" w:color="auto"/>
                <w:left w:val="none" w:sz="0" w:space="0" w:color="auto"/>
                <w:bottom w:val="none" w:sz="0" w:space="0" w:color="auto"/>
                <w:right w:val="none" w:sz="0" w:space="0" w:color="auto"/>
              </w:divBdr>
            </w:div>
            <w:div w:id="1913192979">
              <w:marLeft w:val="0"/>
              <w:marRight w:val="0"/>
              <w:marTop w:val="0"/>
              <w:marBottom w:val="0"/>
              <w:divBdr>
                <w:top w:val="none" w:sz="0" w:space="0" w:color="auto"/>
                <w:left w:val="none" w:sz="0" w:space="0" w:color="auto"/>
                <w:bottom w:val="none" w:sz="0" w:space="0" w:color="auto"/>
                <w:right w:val="none" w:sz="0" w:space="0" w:color="auto"/>
              </w:divBdr>
            </w:div>
            <w:div w:id="729839966">
              <w:marLeft w:val="0"/>
              <w:marRight w:val="0"/>
              <w:marTop w:val="0"/>
              <w:marBottom w:val="0"/>
              <w:divBdr>
                <w:top w:val="none" w:sz="0" w:space="0" w:color="auto"/>
                <w:left w:val="none" w:sz="0" w:space="0" w:color="auto"/>
                <w:bottom w:val="none" w:sz="0" w:space="0" w:color="auto"/>
                <w:right w:val="none" w:sz="0" w:space="0" w:color="auto"/>
              </w:divBdr>
            </w:div>
            <w:div w:id="661010901">
              <w:marLeft w:val="0"/>
              <w:marRight w:val="0"/>
              <w:marTop w:val="0"/>
              <w:marBottom w:val="0"/>
              <w:divBdr>
                <w:top w:val="none" w:sz="0" w:space="0" w:color="auto"/>
                <w:left w:val="none" w:sz="0" w:space="0" w:color="auto"/>
                <w:bottom w:val="none" w:sz="0" w:space="0" w:color="auto"/>
                <w:right w:val="none" w:sz="0" w:space="0" w:color="auto"/>
              </w:divBdr>
            </w:div>
            <w:div w:id="1277298188">
              <w:marLeft w:val="0"/>
              <w:marRight w:val="0"/>
              <w:marTop w:val="0"/>
              <w:marBottom w:val="0"/>
              <w:divBdr>
                <w:top w:val="none" w:sz="0" w:space="0" w:color="auto"/>
                <w:left w:val="none" w:sz="0" w:space="0" w:color="auto"/>
                <w:bottom w:val="none" w:sz="0" w:space="0" w:color="auto"/>
                <w:right w:val="none" w:sz="0" w:space="0" w:color="auto"/>
              </w:divBdr>
            </w:div>
            <w:div w:id="309872843">
              <w:marLeft w:val="0"/>
              <w:marRight w:val="0"/>
              <w:marTop w:val="0"/>
              <w:marBottom w:val="0"/>
              <w:divBdr>
                <w:top w:val="none" w:sz="0" w:space="0" w:color="auto"/>
                <w:left w:val="none" w:sz="0" w:space="0" w:color="auto"/>
                <w:bottom w:val="none" w:sz="0" w:space="0" w:color="auto"/>
                <w:right w:val="none" w:sz="0" w:space="0" w:color="auto"/>
              </w:divBdr>
            </w:div>
            <w:div w:id="1014190484">
              <w:marLeft w:val="0"/>
              <w:marRight w:val="0"/>
              <w:marTop w:val="0"/>
              <w:marBottom w:val="0"/>
              <w:divBdr>
                <w:top w:val="none" w:sz="0" w:space="0" w:color="auto"/>
                <w:left w:val="none" w:sz="0" w:space="0" w:color="auto"/>
                <w:bottom w:val="none" w:sz="0" w:space="0" w:color="auto"/>
                <w:right w:val="none" w:sz="0" w:space="0" w:color="auto"/>
              </w:divBdr>
            </w:div>
            <w:div w:id="761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3</cp:revision>
  <dcterms:created xsi:type="dcterms:W3CDTF">2025-09-29T14:28:00Z</dcterms:created>
  <dcterms:modified xsi:type="dcterms:W3CDTF">2025-09-29T15:23:00Z</dcterms:modified>
</cp:coreProperties>
</file>