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75467" w14:textId="624DBE38" w:rsidR="009F0266" w:rsidRDefault="00723A9E" w:rsidP="00EE025B">
      <w:pPr>
        <w:pStyle w:val="Title"/>
      </w:pPr>
      <w:r w:rsidRPr="00723A9E">
        <w:t>EHR-based 30-Day Hospital Readmission Risk Modeling</w:t>
      </w:r>
    </w:p>
    <w:p w14:paraId="4554CC79" w14:textId="468FB149" w:rsidR="00EE025B" w:rsidRDefault="009F55B3" w:rsidP="009F55B3">
      <w:pPr>
        <w:jc w:val="center"/>
      </w:pPr>
      <w:r>
        <w:rPr>
          <w:rFonts w:hint="eastAsia"/>
        </w:rPr>
        <w:t>Mabel Qianqian Yao</w:t>
      </w:r>
    </w:p>
    <w:p w14:paraId="081440C2" w14:textId="0AB6F17B" w:rsidR="009F55B3" w:rsidRDefault="009F55B3" w:rsidP="009F55B3">
      <w:pPr>
        <w:jc w:val="center"/>
        <w:rPr>
          <w:rFonts w:hint="eastAsia"/>
        </w:rPr>
      </w:pPr>
      <w:r>
        <w:rPr>
          <w:rFonts w:hint="eastAsia"/>
        </w:rPr>
        <w:t>2026</w:t>
      </w:r>
      <w:r w:rsidR="00AE28DA">
        <w:rPr>
          <w:rFonts w:hint="eastAsia"/>
        </w:rPr>
        <w:t xml:space="preserve"> (still working on this project)</w:t>
      </w:r>
    </w:p>
    <w:p w14:paraId="4D013D3B" w14:textId="6C88DDBB" w:rsidR="00EE025B" w:rsidRDefault="00EE025B" w:rsidP="00EE025B">
      <w:pPr>
        <w:pStyle w:val="Heading2"/>
        <w:rPr>
          <w:rFonts w:hint="eastAsia"/>
        </w:rPr>
      </w:pPr>
      <w:r>
        <w:rPr>
          <w:rFonts w:hint="eastAsia"/>
        </w:rPr>
        <w:t xml:space="preserve">Abstract </w:t>
      </w:r>
    </w:p>
    <w:p w14:paraId="62B5F22C" w14:textId="77777777" w:rsidR="00EE025B" w:rsidRPr="00236BDB" w:rsidRDefault="00EE025B" w:rsidP="00EE025B">
      <w:r w:rsidRPr="00236BDB">
        <w:t>Built interpretable and machine learning models (Logistic Regression, Random Forest, and Gradient Boosting) to predict 30-day hospital readmission risk using EHR data, followed by SHAP-based explainability and patient risk stratification.</w:t>
      </w:r>
    </w:p>
    <w:p w14:paraId="3BBA6372" w14:textId="77777777" w:rsidR="00EE025B" w:rsidRDefault="00EE025B" w:rsidP="00723A9E"/>
    <w:p w14:paraId="0128C0DC" w14:textId="1FB51164" w:rsidR="00723A9E" w:rsidRPr="00723A9E" w:rsidRDefault="00723A9E" w:rsidP="00EE025B">
      <w:pPr>
        <w:pStyle w:val="Heading2"/>
        <w:rPr>
          <w:rFonts w:hint="eastAsia"/>
        </w:rPr>
      </w:pPr>
      <w:r w:rsidRPr="00723A9E">
        <w:t>UCI Diabetes Readmission Dataset</w:t>
      </w:r>
    </w:p>
    <w:p w14:paraId="137B77FD" w14:textId="77777777" w:rsidR="00723A9E" w:rsidRPr="00723A9E" w:rsidRDefault="00723A9E" w:rsidP="00723A9E">
      <w:pPr>
        <w:numPr>
          <w:ilvl w:val="0"/>
          <w:numId w:val="1"/>
        </w:numPr>
      </w:pPr>
      <w:r w:rsidRPr="00723A9E">
        <w:t>~100k patients</w:t>
      </w:r>
    </w:p>
    <w:p w14:paraId="02B6E401" w14:textId="77777777" w:rsidR="00723A9E" w:rsidRPr="00723A9E" w:rsidRDefault="00723A9E" w:rsidP="00723A9E">
      <w:pPr>
        <w:numPr>
          <w:ilvl w:val="0"/>
          <w:numId w:val="1"/>
        </w:numPr>
      </w:pPr>
      <w:r w:rsidRPr="00723A9E">
        <w:t>130 US hospitals</w:t>
      </w:r>
    </w:p>
    <w:p w14:paraId="3D55B718" w14:textId="77777777" w:rsidR="00723A9E" w:rsidRPr="00723A9E" w:rsidRDefault="00723A9E" w:rsidP="00723A9E">
      <w:pPr>
        <w:numPr>
          <w:ilvl w:val="0"/>
          <w:numId w:val="1"/>
        </w:numPr>
      </w:pPr>
      <w:r w:rsidRPr="00723A9E">
        <w:t xml:space="preserve">mostly </w:t>
      </w:r>
      <w:r w:rsidRPr="00723A9E">
        <w:rPr>
          <w:b/>
          <w:bCs/>
        </w:rPr>
        <w:t>tabular EHR</w:t>
      </w:r>
    </w:p>
    <w:p w14:paraId="1C5DE2CF" w14:textId="6D0B6E5B" w:rsidR="00723A9E" w:rsidRPr="00723A9E" w:rsidRDefault="00723A9E" w:rsidP="00723A9E">
      <w:pPr>
        <w:numPr>
          <w:ilvl w:val="0"/>
          <w:numId w:val="1"/>
        </w:numPr>
      </w:pPr>
      <w:r w:rsidRPr="00723A9E">
        <w:t xml:space="preserve">categorical features </w:t>
      </w:r>
    </w:p>
    <w:p w14:paraId="58D2F225" w14:textId="77777777" w:rsidR="00723A9E" w:rsidRPr="00723A9E" w:rsidRDefault="00723A9E" w:rsidP="00723A9E">
      <w:pPr>
        <w:numPr>
          <w:ilvl w:val="0"/>
          <w:numId w:val="1"/>
        </w:numPr>
      </w:pPr>
      <w:r w:rsidRPr="00723A9E">
        <w:t>label</w:t>
      </w:r>
      <w:r w:rsidRPr="00723A9E">
        <w:t>：</w:t>
      </w:r>
    </w:p>
    <w:p w14:paraId="2FA05234" w14:textId="77777777" w:rsidR="00723A9E" w:rsidRDefault="00723A9E" w:rsidP="00723A9E">
      <w:r w:rsidRPr="00723A9E">
        <w:t>readmitted = { &lt;30, &gt;30, NO }</w:t>
      </w:r>
    </w:p>
    <w:p w14:paraId="7A655EFC" w14:textId="77777777" w:rsidR="00EE025B" w:rsidRDefault="00EE025B" w:rsidP="00723A9E"/>
    <w:p w14:paraId="175595C1" w14:textId="72D219F2" w:rsidR="00EE025B" w:rsidRDefault="00EE025B" w:rsidP="00EE025B">
      <w:pPr>
        <w:pStyle w:val="Heading2"/>
      </w:pPr>
      <w:r>
        <w:rPr>
          <w:rFonts w:hint="eastAsia"/>
        </w:rPr>
        <w:t xml:space="preserve">Model Pipeline </w:t>
      </w:r>
    </w:p>
    <w:p w14:paraId="7C43C9F4" w14:textId="77777777" w:rsidR="00EE025B" w:rsidRDefault="00236BDB" w:rsidP="00EE025B">
      <w:pPr>
        <w:pStyle w:val="ListParagraph"/>
        <w:numPr>
          <w:ilvl w:val="0"/>
          <w:numId w:val="11"/>
        </w:numPr>
      </w:pPr>
      <w:r w:rsidRPr="00236BDB">
        <w:t>Data Cleaning</w:t>
      </w:r>
    </w:p>
    <w:p w14:paraId="1FA6D106" w14:textId="77777777" w:rsidR="00EE025B" w:rsidRDefault="00236BDB" w:rsidP="00EE025B">
      <w:pPr>
        <w:pStyle w:val="ListParagraph"/>
        <w:numPr>
          <w:ilvl w:val="0"/>
          <w:numId w:val="11"/>
        </w:numPr>
      </w:pPr>
      <w:r w:rsidRPr="00236BDB">
        <w:t xml:space="preserve"> Label Definition (&lt;30 vs others)</w:t>
      </w:r>
    </w:p>
    <w:p w14:paraId="01AF6D1A" w14:textId="77777777" w:rsidR="00EE025B" w:rsidRDefault="00236BDB" w:rsidP="00EE025B">
      <w:pPr>
        <w:pStyle w:val="ListParagraph"/>
        <w:numPr>
          <w:ilvl w:val="0"/>
          <w:numId w:val="11"/>
        </w:numPr>
      </w:pPr>
      <w:r w:rsidRPr="00236BDB">
        <w:t>Train/Test Split (patient-level)</w:t>
      </w:r>
    </w:p>
    <w:p w14:paraId="6A4607FA" w14:textId="77777777" w:rsidR="00EE025B" w:rsidRDefault="00236BDB" w:rsidP="00EE025B">
      <w:pPr>
        <w:pStyle w:val="ListParagraph"/>
        <w:numPr>
          <w:ilvl w:val="0"/>
          <w:numId w:val="11"/>
        </w:numPr>
      </w:pPr>
      <w:r w:rsidRPr="00236BDB">
        <w:t>Logistic Regression</w:t>
      </w:r>
    </w:p>
    <w:p w14:paraId="624B3AA4" w14:textId="77777777" w:rsidR="00EE025B" w:rsidRDefault="00236BDB" w:rsidP="00EE025B">
      <w:pPr>
        <w:pStyle w:val="ListParagraph"/>
        <w:numPr>
          <w:ilvl w:val="0"/>
          <w:numId w:val="11"/>
        </w:numPr>
      </w:pPr>
      <w:r w:rsidRPr="00236BDB">
        <w:t>Random Forest</w:t>
      </w:r>
    </w:p>
    <w:p w14:paraId="1922F54C" w14:textId="77777777" w:rsidR="00EE025B" w:rsidRDefault="00236BDB" w:rsidP="00EE025B">
      <w:pPr>
        <w:pStyle w:val="ListParagraph"/>
        <w:numPr>
          <w:ilvl w:val="0"/>
          <w:numId w:val="11"/>
        </w:numPr>
      </w:pPr>
      <w:r w:rsidRPr="00236BDB">
        <w:t>XGBoost / CatBoost</w:t>
      </w:r>
    </w:p>
    <w:p w14:paraId="260FBFC0" w14:textId="77777777" w:rsidR="00EE025B" w:rsidRDefault="00236BDB" w:rsidP="00EE025B">
      <w:pPr>
        <w:pStyle w:val="ListParagraph"/>
        <w:numPr>
          <w:ilvl w:val="0"/>
          <w:numId w:val="11"/>
        </w:numPr>
      </w:pPr>
      <w:r w:rsidRPr="00236BDB">
        <w:t>Model Comparison</w:t>
      </w:r>
    </w:p>
    <w:p w14:paraId="61896DC4" w14:textId="77777777" w:rsidR="00EE025B" w:rsidRDefault="00236BDB" w:rsidP="00EE025B">
      <w:pPr>
        <w:pStyle w:val="ListParagraph"/>
        <w:numPr>
          <w:ilvl w:val="0"/>
          <w:numId w:val="11"/>
        </w:numPr>
      </w:pPr>
      <w:r w:rsidRPr="00236BDB">
        <w:t>SHAP Interpretation</w:t>
      </w:r>
    </w:p>
    <w:p w14:paraId="07084754" w14:textId="6CF401AA" w:rsidR="00236BDB" w:rsidRDefault="00236BDB" w:rsidP="00EE025B">
      <w:pPr>
        <w:pStyle w:val="ListParagraph"/>
        <w:numPr>
          <w:ilvl w:val="0"/>
          <w:numId w:val="11"/>
        </w:numPr>
      </w:pPr>
      <w:r w:rsidRPr="00236BDB">
        <w:t>Risk Stratification</w:t>
      </w:r>
    </w:p>
    <w:p w14:paraId="77A4F38D" w14:textId="76B561C2" w:rsidR="00EE025B" w:rsidRDefault="00EE025B" w:rsidP="00EE025B">
      <w:pPr>
        <w:pStyle w:val="Heading2"/>
      </w:pPr>
      <w:r>
        <w:rPr>
          <w:rFonts w:hint="eastAsia"/>
        </w:rPr>
        <w:lastRenderedPageBreak/>
        <w:t xml:space="preserve">Evaluation Metric </w:t>
      </w:r>
    </w:p>
    <w:p w14:paraId="3449D626" w14:textId="6CF4CDC3" w:rsidR="00EE025B" w:rsidRDefault="00EE025B" w:rsidP="00EE025B">
      <w:r>
        <w:rPr>
          <w:rFonts w:hint="eastAsia"/>
        </w:rPr>
        <w:t>AUC-ROC</w:t>
      </w:r>
    </w:p>
    <w:p w14:paraId="594105FA" w14:textId="3B7EFA28" w:rsidR="00EE025B" w:rsidRDefault="00EE025B" w:rsidP="00EE025B">
      <w:r w:rsidRPr="00236BDB">
        <w:t>Precision-Recall AUC</w:t>
      </w:r>
    </w:p>
    <w:p w14:paraId="77A5AA89" w14:textId="18567662" w:rsidR="00EE025B" w:rsidRDefault="00EE025B" w:rsidP="00EE025B">
      <w:pPr>
        <w:rPr>
          <w:rFonts w:hint="eastAsia"/>
        </w:rPr>
      </w:pPr>
      <w:r w:rsidRPr="00236BDB">
        <w:t>Sensitivity (Recall)</w:t>
      </w:r>
    </w:p>
    <w:p w14:paraId="065C490C" w14:textId="03A8D940" w:rsidR="00EE025B" w:rsidRDefault="00EE025B" w:rsidP="00EE025B">
      <w:pPr>
        <w:rPr>
          <w:rFonts w:hint="eastAsia"/>
        </w:rPr>
      </w:pPr>
      <w:r w:rsidRPr="00236BDB">
        <w:t>Specificity</w:t>
      </w:r>
    </w:p>
    <w:p w14:paraId="424A7941" w14:textId="4FC7D6DC" w:rsidR="00EE025B" w:rsidRDefault="00EE025B" w:rsidP="00EE025B">
      <w:r w:rsidRPr="00236BDB">
        <w:t>Calibration curve</w:t>
      </w:r>
    </w:p>
    <w:p w14:paraId="5A7C7C5F" w14:textId="77777777" w:rsidR="00236BDB" w:rsidRDefault="00236BDB" w:rsidP="00723A9E"/>
    <w:sectPr w:rsidR="00236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96A6D" w14:textId="77777777" w:rsidR="002858D4" w:rsidRDefault="002858D4" w:rsidP="00723A9E">
      <w:pPr>
        <w:spacing w:after="0" w:line="240" w:lineRule="auto"/>
      </w:pPr>
      <w:r>
        <w:separator/>
      </w:r>
    </w:p>
  </w:endnote>
  <w:endnote w:type="continuationSeparator" w:id="0">
    <w:p w14:paraId="62A04081" w14:textId="77777777" w:rsidR="002858D4" w:rsidRDefault="002858D4" w:rsidP="0072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B359" w14:textId="77777777" w:rsidR="002858D4" w:rsidRDefault="002858D4" w:rsidP="00723A9E">
      <w:pPr>
        <w:spacing w:after="0" w:line="240" w:lineRule="auto"/>
      </w:pPr>
      <w:r>
        <w:separator/>
      </w:r>
    </w:p>
  </w:footnote>
  <w:footnote w:type="continuationSeparator" w:id="0">
    <w:p w14:paraId="441FA3B6" w14:textId="77777777" w:rsidR="002858D4" w:rsidRDefault="002858D4" w:rsidP="00723A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684"/>
    <w:multiLevelType w:val="multilevel"/>
    <w:tmpl w:val="5FF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4393C"/>
    <w:multiLevelType w:val="multilevel"/>
    <w:tmpl w:val="EF5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C5F1F"/>
    <w:multiLevelType w:val="multilevel"/>
    <w:tmpl w:val="C2D2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C1723"/>
    <w:multiLevelType w:val="multilevel"/>
    <w:tmpl w:val="A56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622AC"/>
    <w:multiLevelType w:val="multilevel"/>
    <w:tmpl w:val="A96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E122E"/>
    <w:multiLevelType w:val="multilevel"/>
    <w:tmpl w:val="640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B0FD1"/>
    <w:multiLevelType w:val="multilevel"/>
    <w:tmpl w:val="D61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0231E"/>
    <w:multiLevelType w:val="multilevel"/>
    <w:tmpl w:val="C1F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F29FB"/>
    <w:multiLevelType w:val="multilevel"/>
    <w:tmpl w:val="721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C2F59"/>
    <w:multiLevelType w:val="hybridMultilevel"/>
    <w:tmpl w:val="17E4E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2F7197"/>
    <w:multiLevelType w:val="multilevel"/>
    <w:tmpl w:val="E6B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307850">
    <w:abstractNumId w:val="6"/>
  </w:num>
  <w:num w:numId="2" w16cid:durableId="1816333679">
    <w:abstractNumId w:val="10"/>
  </w:num>
  <w:num w:numId="3" w16cid:durableId="9113934">
    <w:abstractNumId w:val="0"/>
  </w:num>
  <w:num w:numId="4" w16cid:durableId="615451119">
    <w:abstractNumId w:val="3"/>
  </w:num>
  <w:num w:numId="5" w16cid:durableId="643239152">
    <w:abstractNumId w:val="4"/>
  </w:num>
  <w:num w:numId="6" w16cid:durableId="623997383">
    <w:abstractNumId w:val="8"/>
  </w:num>
  <w:num w:numId="7" w16cid:durableId="190145544">
    <w:abstractNumId w:val="1"/>
  </w:num>
  <w:num w:numId="8" w16cid:durableId="792217038">
    <w:abstractNumId w:val="7"/>
  </w:num>
  <w:num w:numId="9" w16cid:durableId="401296376">
    <w:abstractNumId w:val="2"/>
  </w:num>
  <w:num w:numId="10" w16cid:durableId="1415006568">
    <w:abstractNumId w:val="5"/>
  </w:num>
  <w:num w:numId="11" w16cid:durableId="12279151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F0"/>
    <w:rsid w:val="001D07F0"/>
    <w:rsid w:val="00222C0B"/>
    <w:rsid w:val="00236BDB"/>
    <w:rsid w:val="002858D4"/>
    <w:rsid w:val="006E36FA"/>
    <w:rsid w:val="00723A9E"/>
    <w:rsid w:val="00933E51"/>
    <w:rsid w:val="009E3741"/>
    <w:rsid w:val="009F0266"/>
    <w:rsid w:val="009F55B3"/>
    <w:rsid w:val="009F5960"/>
    <w:rsid w:val="00AE28DA"/>
    <w:rsid w:val="00B87786"/>
    <w:rsid w:val="00EE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11DFE"/>
  <w15:chartTrackingRefBased/>
  <w15:docId w15:val="{531BA996-20DC-4169-87DB-8C1EE374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A9E"/>
  </w:style>
  <w:style w:type="paragraph" w:styleId="Footer">
    <w:name w:val="footer"/>
    <w:basedOn w:val="Normal"/>
    <w:link w:val="FooterChar"/>
    <w:uiPriority w:val="99"/>
    <w:unhideWhenUsed/>
    <w:rsid w:val="0072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 Q. Y.</dc:creator>
  <cp:keywords/>
  <dc:description/>
  <cp:lastModifiedBy>Mabel Q. Y.</cp:lastModifiedBy>
  <cp:revision>8</cp:revision>
  <dcterms:created xsi:type="dcterms:W3CDTF">2026-03-02T20:29:00Z</dcterms:created>
  <dcterms:modified xsi:type="dcterms:W3CDTF">2026-03-13T01:34:00Z</dcterms:modified>
</cp:coreProperties>
</file>