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F1AE" w14:textId="77777777" w:rsidR="00396BF3" w:rsidRDefault="00396BF3" w:rsidP="00396BF3">
      <w:pPr>
        <w:ind w:firstLine="0"/>
        <w:jc w:val="center"/>
        <w:rPr>
          <w:rFonts w:cs="Times New Roman"/>
          <w:lang w:val="es-MX"/>
        </w:rPr>
      </w:pPr>
    </w:p>
    <w:p w14:paraId="01D3DB80" w14:textId="77777777" w:rsidR="00396BF3" w:rsidRDefault="00396BF3" w:rsidP="00396BF3">
      <w:pPr>
        <w:ind w:firstLine="0"/>
        <w:jc w:val="center"/>
        <w:rPr>
          <w:rFonts w:cs="Times New Roman"/>
          <w:lang w:val="es-MX"/>
        </w:rPr>
      </w:pPr>
    </w:p>
    <w:p w14:paraId="6F440C35" w14:textId="77777777" w:rsidR="00396BF3" w:rsidRDefault="00396BF3" w:rsidP="00396BF3">
      <w:pPr>
        <w:ind w:firstLine="0"/>
        <w:jc w:val="center"/>
        <w:rPr>
          <w:rFonts w:cs="Times New Roman"/>
          <w:lang w:val="es-MX"/>
        </w:rPr>
      </w:pPr>
    </w:p>
    <w:p w14:paraId="173CFC1F" w14:textId="77777777" w:rsidR="00396BF3" w:rsidRDefault="00396BF3" w:rsidP="00396BF3">
      <w:pPr>
        <w:ind w:firstLine="0"/>
        <w:jc w:val="center"/>
        <w:rPr>
          <w:rFonts w:cs="Times New Roman"/>
          <w:lang w:val="es-MX"/>
        </w:rPr>
      </w:pPr>
    </w:p>
    <w:p w14:paraId="4D1D90B4" w14:textId="77777777" w:rsidR="00396BF3" w:rsidRDefault="00396BF3" w:rsidP="00396BF3">
      <w:pPr>
        <w:ind w:firstLine="0"/>
        <w:jc w:val="center"/>
        <w:rPr>
          <w:rFonts w:cs="Times New Roman"/>
          <w:lang w:val="es-MX"/>
        </w:rPr>
      </w:pPr>
    </w:p>
    <w:p w14:paraId="2F62D742" w14:textId="77777777" w:rsidR="00396BF3" w:rsidRDefault="00396BF3" w:rsidP="00396BF3">
      <w:pPr>
        <w:ind w:firstLine="0"/>
        <w:jc w:val="center"/>
        <w:rPr>
          <w:rFonts w:cs="Times New Roman"/>
          <w:lang w:val="es-MX"/>
        </w:rPr>
      </w:pPr>
    </w:p>
    <w:p w14:paraId="64520675" w14:textId="77777777" w:rsidR="00396BF3" w:rsidRDefault="00396BF3" w:rsidP="00396BF3">
      <w:pPr>
        <w:ind w:firstLine="0"/>
        <w:jc w:val="center"/>
        <w:rPr>
          <w:rFonts w:cs="Times New Roman"/>
          <w:lang w:val="es-MX"/>
        </w:rPr>
      </w:pPr>
    </w:p>
    <w:p w14:paraId="49471ACE" w14:textId="77777777" w:rsidR="00396BF3" w:rsidRDefault="00396BF3" w:rsidP="00396BF3">
      <w:pPr>
        <w:ind w:firstLine="0"/>
        <w:jc w:val="center"/>
        <w:rPr>
          <w:rFonts w:cs="Times New Roman"/>
          <w:lang w:val="es-MX"/>
        </w:rPr>
      </w:pPr>
    </w:p>
    <w:p w14:paraId="66E7A34A" w14:textId="77777777" w:rsidR="00396BF3" w:rsidRDefault="00396BF3" w:rsidP="00396BF3">
      <w:pPr>
        <w:ind w:firstLine="0"/>
        <w:jc w:val="center"/>
        <w:rPr>
          <w:rFonts w:cs="Times New Roman"/>
          <w:lang w:val="es-MX"/>
        </w:rPr>
      </w:pPr>
    </w:p>
    <w:p w14:paraId="70C706CD" w14:textId="77777777" w:rsidR="00396BF3" w:rsidRDefault="00396BF3" w:rsidP="00396BF3">
      <w:pPr>
        <w:ind w:firstLine="0"/>
        <w:jc w:val="center"/>
        <w:rPr>
          <w:rFonts w:cs="Times New Roman"/>
          <w:lang w:val="es-MX"/>
        </w:rPr>
      </w:pPr>
    </w:p>
    <w:p w14:paraId="6C639418" w14:textId="77777777" w:rsidR="00396BF3" w:rsidRDefault="00396BF3" w:rsidP="00396BF3">
      <w:pPr>
        <w:ind w:firstLine="0"/>
        <w:jc w:val="center"/>
        <w:rPr>
          <w:rFonts w:cs="Times New Roman"/>
          <w:lang w:val="es-MX"/>
        </w:rPr>
      </w:pPr>
    </w:p>
    <w:p w14:paraId="0F5B5625" w14:textId="62BF3C88" w:rsidR="00396BF3" w:rsidRPr="00396BF3" w:rsidRDefault="00814A0E" w:rsidP="00396BF3">
      <w:pPr>
        <w:ind w:firstLine="0"/>
        <w:jc w:val="center"/>
        <w:rPr>
          <w:rFonts w:cs="Times New Roman"/>
          <w:lang w:val="es-MX"/>
        </w:rPr>
      </w:pPr>
      <w:r>
        <w:rPr>
          <w:rFonts w:cs="Times New Roman"/>
          <w:lang w:val="es-MX"/>
        </w:rPr>
        <w:t xml:space="preserve">Artículo </w:t>
      </w:r>
      <w:r w:rsidR="00396BF3">
        <w:rPr>
          <w:rFonts w:cs="Times New Roman"/>
          <w:lang w:val="es-MX"/>
        </w:rPr>
        <w:t>científico</w:t>
      </w:r>
      <w:r>
        <w:rPr>
          <w:rFonts w:cs="Times New Roman"/>
          <w:lang w:val="es-MX"/>
        </w:rPr>
        <w:t xml:space="preserve"> de</w:t>
      </w:r>
      <w:r w:rsidR="00396BF3">
        <w:rPr>
          <w:rFonts w:cs="Times New Roman"/>
          <w:lang w:val="es-MX"/>
        </w:rPr>
        <w:t xml:space="preserve"> </w:t>
      </w:r>
      <w:r>
        <w:rPr>
          <w:rFonts w:cs="Times New Roman"/>
          <w:lang w:val="es-MX"/>
        </w:rPr>
        <w:t>la publicidad de los influencers y el valor de marca relacionado con el estadístico rho Spear</w:t>
      </w:r>
      <w:r w:rsidR="00305CB8">
        <w:rPr>
          <w:rFonts w:cs="Times New Roman"/>
          <w:lang w:val="es-MX"/>
        </w:rPr>
        <w:t>man</w:t>
      </w:r>
    </w:p>
    <w:p w14:paraId="3E047CEB" w14:textId="77777777" w:rsidR="00396BF3" w:rsidRPr="00396BF3" w:rsidRDefault="00396BF3" w:rsidP="00396BF3">
      <w:pPr>
        <w:ind w:firstLine="0"/>
        <w:jc w:val="center"/>
        <w:rPr>
          <w:rFonts w:cs="Times New Roman"/>
          <w:lang w:val="es-MX"/>
        </w:rPr>
      </w:pPr>
      <w:r w:rsidRPr="00396BF3">
        <w:rPr>
          <w:rFonts w:cs="Times New Roman"/>
          <w:lang w:val="es-MX"/>
        </w:rPr>
        <w:t>Mabel Luna</w:t>
      </w:r>
    </w:p>
    <w:p w14:paraId="4D39150B" w14:textId="77777777" w:rsidR="00396BF3" w:rsidRPr="00396BF3" w:rsidRDefault="00396BF3" w:rsidP="00396BF3">
      <w:pPr>
        <w:ind w:firstLine="0"/>
        <w:jc w:val="center"/>
        <w:rPr>
          <w:rFonts w:cs="Times New Roman"/>
          <w:lang w:val="es-MX"/>
        </w:rPr>
      </w:pPr>
      <w:r w:rsidRPr="00396BF3">
        <w:rPr>
          <w:rFonts w:cs="Times New Roman"/>
          <w:lang w:val="es-MX"/>
        </w:rPr>
        <w:t>Facultad de Comercio Internacional Administración y Economía Empresarial, Universidad</w:t>
      </w:r>
    </w:p>
    <w:p w14:paraId="21E92063" w14:textId="77777777" w:rsidR="00396BF3" w:rsidRPr="00396BF3" w:rsidRDefault="00396BF3" w:rsidP="00396BF3">
      <w:pPr>
        <w:ind w:firstLine="0"/>
        <w:jc w:val="center"/>
        <w:rPr>
          <w:rFonts w:cs="Times New Roman"/>
          <w:lang w:val="es-MX"/>
        </w:rPr>
      </w:pPr>
      <w:r w:rsidRPr="00396BF3">
        <w:rPr>
          <w:rFonts w:cs="Times New Roman"/>
          <w:lang w:val="es-MX"/>
        </w:rPr>
        <w:t>Politécnica Estatal del Carchi</w:t>
      </w:r>
    </w:p>
    <w:p w14:paraId="078C4432" w14:textId="77777777" w:rsidR="00396BF3" w:rsidRPr="00396BF3" w:rsidRDefault="00396BF3" w:rsidP="00396BF3">
      <w:pPr>
        <w:ind w:firstLine="0"/>
        <w:jc w:val="center"/>
        <w:rPr>
          <w:rFonts w:cs="Times New Roman"/>
          <w:lang w:val="es-MX"/>
        </w:rPr>
      </w:pPr>
      <w:r w:rsidRPr="00396BF3">
        <w:rPr>
          <w:rFonts w:cs="Times New Roman"/>
          <w:lang w:val="es-MX"/>
        </w:rPr>
        <w:t>Cuarto AM- Comercio Exterior</w:t>
      </w:r>
    </w:p>
    <w:p w14:paraId="2B20D78E" w14:textId="730F510F" w:rsidR="00396BF3" w:rsidRPr="00396BF3" w:rsidRDefault="00396BF3" w:rsidP="00396BF3">
      <w:pPr>
        <w:ind w:firstLine="0"/>
        <w:jc w:val="center"/>
        <w:rPr>
          <w:rFonts w:cs="Times New Roman"/>
          <w:lang w:val="es-MX"/>
        </w:rPr>
      </w:pPr>
      <w:proofErr w:type="spellStart"/>
      <w:r w:rsidRPr="00396BF3">
        <w:rPr>
          <w:rFonts w:cs="Times New Roman"/>
          <w:lang w:val="es-MX"/>
        </w:rPr>
        <w:t>Msc</w:t>
      </w:r>
      <w:proofErr w:type="spellEnd"/>
      <w:r w:rsidRPr="00396BF3">
        <w:rPr>
          <w:rFonts w:cs="Times New Roman"/>
          <w:lang w:val="es-MX"/>
        </w:rPr>
        <w:t xml:space="preserve">. Gustavo </w:t>
      </w:r>
      <w:r w:rsidR="00687847" w:rsidRPr="00396BF3">
        <w:rPr>
          <w:rFonts w:cs="Times New Roman"/>
          <w:lang w:val="es-MX"/>
        </w:rPr>
        <w:t>Terán</w:t>
      </w:r>
    </w:p>
    <w:p w14:paraId="34E726B9" w14:textId="7AFD15D5" w:rsidR="00396BF3" w:rsidRDefault="00814A0E" w:rsidP="00814A0E">
      <w:pPr>
        <w:ind w:firstLine="0"/>
        <w:jc w:val="center"/>
        <w:rPr>
          <w:rFonts w:cs="Times New Roman"/>
          <w:lang w:val="es-MX"/>
        </w:rPr>
      </w:pPr>
      <w:r>
        <w:rPr>
          <w:rFonts w:cs="Times New Roman"/>
          <w:lang w:val="es-MX"/>
        </w:rPr>
        <w:t>07</w:t>
      </w:r>
      <w:r w:rsidR="00396BF3" w:rsidRPr="00396BF3">
        <w:rPr>
          <w:rFonts w:cs="Times New Roman"/>
          <w:lang w:val="es-MX"/>
        </w:rPr>
        <w:t xml:space="preserve"> de </w:t>
      </w:r>
      <w:r>
        <w:rPr>
          <w:rFonts w:cs="Times New Roman"/>
          <w:lang w:val="es-MX"/>
        </w:rPr>
        <w:t>mayo</w:t>
      </w:r>
      <w:r w:rsidR="00396BF3" w:rsidRPr="00396BF3">
        <w:rPr>
          <w:rFonts w:cs="Times New Roman"/>
          <w:lang w:val="es-MX"/>
        </w:rPr>
        <w:t xml:space="preserve"> del 2024</w:t>
      </w:r>
    </w:p>
    <w:p w14:paraId="75C62720" w14:textId="78C19111" w:rsidR="00BA12F3" w:rsidRPr="00396BF3" w:rsidRDefault="004B1146" w:rsidP="00396BF3">
      <w:pPr>
        <w:rPr>
          <w:rFonts w:cs="Times New Roman"/>
          <w:lang w:val="es-MX"/>
        </w:rPr>
      </w:pPr>
      <w:r w:rsidRPr="00396BF3">
        <w:rPr>
          <w:rFonts w:cs="Times New Roman"/>
          <w:lang w:val="es-MX"/>
        </w:rPr>
        <w:lastRenderedPageBreak/>
        <w:t xml:space="preserve">Variable independiente: Publicidad de los </w:t>
      </w:r>
      <w:r w:rsidRPr="00396BF3">
        <w:rPr>
          <w:rFonts w:cs="Times New Roman"/>
          <w:i/>
          <w:iCs/>
          <w:lang w:val="es-MX"/>
        </w:rPr>
        <w:t>influencers</w:t>
      </w:r>
      <w:r w:rsidRPr="00396BF3">
        <w:rPr>
          <w:rFonts w:cs="Times New Roman"/>
          <w:lang w:val="es-MX"/>
        </w:rPr>
        <w:t xml:space="preserve"> </w:t>
      </w:r>
    </w:p>
    <w:p w14:paraId="2D88A42F" w14:textId="77777777" w:rsidR="00687847" w:rsidRDefault="004B1146" w:rsidP="00687847">
      <w:pPr>
        <w:rPr>
          <w:rFonts w:cs="Times New Roman"/>
          <w:lang w:val="en-US"/>
        </w:rPr>
      </w:pPr>
      <w:r w:rsidRPr="00305CB8">
        <w:rPr>
          <w:rFonts w:cs="Times New Roman"/>
          <w:lang w:val="en-US"/>
        </w:rPr>
        <w:t xml:space="preserve">Variable </w:t>
      </w:r>
      <w:proofErr w:type="spellStart"/>
      <w:r w:rsidRPr="00305CB8">
        <w:rPr>
          <w:rFonts w:cs="Times New Roman"/>
          <w:lang w:val="en-US"/>
        </w:rPr>
        <w:t>dependiente</w:t>
      </w:r>
      <w:proofErr w:type="spellEnd"/>
      <w:r w:rsidRPr="00305CB8">
        <w:rPr>
          <w:rFonts w:cs="Times New Roman"/>
          <w:lang w:val="en-US"/>
        </w:rPr>
        <w:t xml:space="preserve">: Valor de </w:t>
      </w:r>
      <w:proofErr w:type="spellStart"/>
      <w:r w:rsidRPr="00305CB8">
        <w:rPr>
          <w:rFonts w:cs="Times New Roman"/>
          <w:lang w:val="en-US"/>
        </w:rPr>
        <w:t>marca</w:t>
      </w:r>
      <w:proofErr w:type="spellEnd"/>
    </w:p>
    <w:p w14:paraId="77C41BD6" w14:textId="6E0F5DC9" w:rsidR="005F1CD4" w:rsidRPr="00687847" w:rsidRDefault="005F1CD4" w:rsidP="00687847">
      <w:pPr>
        <w:ind w:firstLine="0"/>
        <w:jc w:val="center"/>
        <w:rPr>
          <w:rFonts w:cs="Times New Roman"/>
          <w:b/>
          <w:bCs/>
          <w:lang w:val="en-US"/>
        </w:rPr>
      </w:pPr>
      <w:r w:rsidRPr="00687847">
        <w:rPr>
          <w:rFonts w:cs="Times New Roman"/>
          <w:b/>
          <w:bCs/>
          <w:lang w:val="en-US"/>
        </w:rPr>
        <w:t>Influence marketing and its effect on the purchasing behavior of the millennial consumer</w:t>
      </w:r>
    </w:p>
    <w:p w14:paraId="5F76EAB0" w14:textId="4422FF5A" w:rsidR="005F1CD4" w:rsidRPr="00396BF3" w:rsidRDefault="005F1CD4" w:rsidP="00687847">
      <w:pPr>
        <w:rPr>
          <w:rFonts w:cs="Times New Roman"/>
          <w:color w:val="2E2E2E"/>
          <w:shd w:val="clear" w:color="auto" w:fill="FFFFFF"/>
        </w:rPr>
      </w:pPr>
      <w:r w:rsidRPr="00305CB8">
        <w:rPr>
          <w:rFonts w:cs="Times New Roman"/>
          <w:color w:val="2E2E2E"/>
          <w:shd w:val="clear" w:color="auto" w:fill="FFFFFF"/>
        </w:rPr>
        <w:t xml:space="preserve">Según Cueva </w:t>
      </w:r>
      <w:r w:rsidRPr="00305CB8">
        <w:rPr>
          <w:rFonts w:cs="Times New Roman"/>
          <w:i/>
          <w:iCs/>
          <w:color w:val="2E2E2E"/>
          <w:shd w:val="clear" w:color="auto" w:fill="FFFFFF"/>
        </w:rPr>
        <w:t>et al.</w:t>
      </w:r>
      <w:r w:rsidRPr="00305CB8">
        <w:rPr>
          <w:rFonts w:cs="Times New Roman"/>
          <w:color w:val="2E2E2E"/>
          <w:shd w:val="clear" w:color="auto" w:fill="FFFFFF"/>
        </w:rPr>
        <w:t xml:space="preserve"> </w:t>
      </w:r>
      <w:r w:rsidRPr="00396BF3">
        <w:rPr>
          <w:rFonts w:cs="Times New Roman"/>
          <w:color w:val="2E2E2E"/>
          <w:shd w:val="clear" w:color="auto" w:fill="FFFFFF"/>
        </w:rPr>
        <w:t xml:space="preserve">(2020) </w:t>
      </w:r>
      <w:r w:rsidR="00396BF3" w:rsidRPr="00396BF3">
        <w:rPr>
          <w:rFonts w:cs="Times New Roman"/>
          <w:color w:val="2E2E2E"/>
          <w:shd w:val="clear" w:color="auto" w:fill="FFFFFF"/>
        </w:rPr>
        <w:t>los influencers son personas de referencia en una sociedad</w:t>
      </w:r>
      <w:r w:rsidR="00687847">
        <w:rPr>
          <w:rFonts w:cs="Times New Roman"/>
          <w:color w:val="2E2E2E"/>
          <w:shd w:val="clear" w:color="auto" w:fill="FFFFFF"/>
        </w:rPr>
        <w:t xml:space="preserve"> </w:t>
      </w:r>
      <w:r w:rsidR="00396BF3" w:rsidRPr="00396BF3">
        <w:rPr>
          <w:rFonts w:cs="Times New Roman"/>
          <w:color w:val="2E2E2E"/>
          <w:shd w:val="clear" w:color="auto" w:fill="FFFFFF"/>
        </w:rPr>
        <w:t xml:space="preserve">compuesta en gran parte por </w:t>
      </w:r>
      <w:proofErr w:type="spellStart"/>
      <w:r w:rsidR="00396BF3" w:rsidRPr="00396BF3">
        <w:rPr>
          <w:rFonts w:cs="Times New Roman"/>
          <w:i/>
          <w:iCs/>
          <w:color w:val="2E2E2E"/>
          <w:shd w:val="clear" w:color="auto" w:fill="FFFFFF"/>
        </w:rPr>
        <w:t>millennials</w:t>
      </w:r>
      <w:proofErr w:type="spellEnd"/>
      <w:r w:rsidR="00396BF3" w:rsidRPr="00396BF3">
        <w:rPr>
          <w:rFonts w:cs="Times New Roman"/>
          <w:color w:val="2E2E2E"/>
          <w:shd w:val="clear" w:color="auto" w:fill="FFFFFF"/>
        </w:rPr>
        <w:t xml:space="preserve">, una generación económicamente activa y de éxito para las empresas, que diseñan estrategias para captar su atención. En este contexto aparece el marketing de influencia con su actor principal, el </w:t>
      </w:r>
      <w:proofErr w:type="spellStart"/>
      <w:r w:rsidR="00396BF3" w:rsidRPr="00396BF3">
        <w:rPr>
          <w:rFonts w:cs="Times New Roman"/>
          <w:i/>
          <w:iCs/>
          <w:color w:val="2E2E2E"/>
          <w:shd w:val="clear" w:color="auto" w:fill="FFFFFF"/>
        </w:rPr>
        <w:t>influencer</w:t>
      </w:r>
      <w:proofErr w:type="spellEnd"/>
      <w:r w:rsidR="00396BF3" w:rsidRPr="00396BF3">
        <w:rPr>
          <w:rFonts w:cs="Times New Roman"/>
          <w:color w:val="2E2E2E"/>
          <w:shd w:val="clear" w:color="auto" w:fill="FFFFFF"/>
        </w:rPr>
        <w:t xml:space="preserve">. La investigación pretende demostrar si existe una correlación entre este tipo de marketing y el comportamiento de compra del consumidor </w:t>
      </w:r>
      <w:proofErr w:type="spellStart"/>
      <w:r w:rsidR="00396BF3" w:rsidRPr="00396BF3">
        <w:rPr>
          <w:rFonts w:cs="Times New Roman"/>
          <w:i/>
          <w:iCs/>
          <w:color w:val="2E2E2E"/>
          <w:shd w:val="clear" w:color="auto" w:fill="FFFFFF"/>
        </w:rPr>
        <w:t>millennial</w:t>
      </w:r>
      <w:proofErr w:type="spellEnd"/>
      <w:r w:rsidR="00396BF3" w:rsidRPr="00396BF3">
        <w:rPr>
          <w:rFonts w:cs="Times New Roman"/>
          <w:color w:val="2E2E2E"/>
          <w:shd w:val="clear" w:color="auto" w:fill="FFFFFF"/>
        </w:rPr>
        <w:t xml:space="preserve">. Se diseñó un estudio correlacional transversal, con tres cohortes de edad para </w:t>
      </w:r>
      <w:proofErr w:type="spellStart"/>
      <w:r w:rsidR="00396BF3" w:rsidRPr="00396BF3">
        <w:rPr>
          <w:rFonts w:cs="Times New Roman"/>
          <w:i/>
          <w:iCs/>
          <w:color w:val="2E2E2E"/>
          <w:shd w:val="clear" w:color="auto" w:fill="FFFFFF"/>
        </w:rPr>
        <w:t>millennials</w:t>
      </w:r>
      <w:proofErr w:type="spellEnd"/>
      <w:r w:rsidR="00396BF3" w:rsidRPr="00396BF3">
        <w:rPr>
          <w:rFonts w:cs="Times New Roman"/>
          <w:color w:val="2E2E2E"/>
          <w:shd w:val="clear" w:color="auto" w:fill="FFFFFF"/>
        </w:rPr>
        <w:t xml:space="preserve"> que para el 2020 tengan entre 20 y 43 años. Para ello se diseñó un cuestionario como herramienta de investigación y para demostrar su calibración se calculó el coeficiente alfa de Cronbach el cual fue de 0,93. Según los hallazgos, se acepta la existencia de correlación entre las variables, siendo el coeficiente rho de Spearman de 0,582, evidenciando una correlación positiva de medias. © 2020 Fundación Universitaria Konrad Lorenz.</w:t>
      </w:r>
    </w:p>
    <w:p w14:paraId="398DF4F8" w14:textId="5644D9EC" w:rsidR="005F1CD4" w:rsidRPr="00396BF3" w:rsidRDefault="005F1CD4" w:rsidP="00396BF3">
      <w:pPr>
        <w:rPr>
          <w:rFonts w:cs="Times New Roman"/>
        </w:rPr>
      </w:pPr>
      <w:r w:rsidRPr="00396BF3">
        <w:rPr>
          <w:rFonts w:cs="Times New Roman"/>
        </w:rPr>
        <w:t>Relación</w:t>
      </w:r>
    </w:p>
    <w:p w14:paraId="10E1C284" w14:textId="2F0D465C" w:rsidR="00396BF3" w:rsidRPr="00396BF3" w:rsidRDefault="005F1CD4" w:rsidP="00814A0E">
      <w:pPr>
        <w:rPr>
          <w:rFonts w:cs="Times New Roman"/>
        </w:rPr>
      </w:pPr>
      <w:r w:rsidRPr="00396BF3">
        <w:rPr>
          <w:rFonts w:cs="Times New Roman"/>
        </w:rPr>
        <w:t xml:space="preserve">Existe una correlación positiva moderada entre el marketing de influencers y el comportamiento de compra del consumidor </w:t>
      </w:r>
      <w:proofErr w:type="spellStart"/>
      <w:r w:rsidRPr="00396BF3">
        <w:rPr>
          <w:rFonts w:cs="Times New Roman"/>
          <w:i/>
          <w:iCs/>
        </w:rPr>
        <w:t>millennial</w:t>
      </w:r>
      <w:proofErr w:type="spellEnd"/>
      <w:r w:rsidRPr="00396BF3">
        <w:rPr>
          <w:rFonts w:cs="Times New Roman"/>
        </w:rPr>
        <w:t xml:space="preserve">. Esto significa que a mayor exposición al marketing de influencers, mayor probabilidad de que los consumidores </w:t>
      </w:r>
      <w:proofErr w:type="spellStart"/>
      <w:r w:rsidRPr="00396BF3">
        <w:rPr>
          <w:rFonts w:cs="Times New Roman"/>
          <w:i/>
          <w:iCs/>
        </w:rPr>
        <w:t>millennials</w:t>
      </w:r>
      <w:proofErr w:type="spellEnd"/>
      <w:r w:rsidRPr="00396BF3">
        <w:rPr>
          <w:rFonts w:cs="Times New Roman"/>
        </w:rPr>
        <w:t xml:space="preserve"> realicen compras. El estudio utilizó el coeficiente rho de Spearman para medir la correlación. Este coeficiente es adecuado para variables ordinales, como las utilizadas en este caso el valor obtenido </w:t>
      </w:r>
      <w:proofErr w:type="gramStart"/>
      <w:r w:rsidRPr="00396BF3">
        <w:rPr>
          <w:rFonts w:cs="Times New Roman"/>
        </w:rPr>
        <w:t>del rho</w:t>
      </w:r>
      <w:proofErr w:type="gramEnd"/>
      <w:r w:rsidRPr="00396BF3">
        <w:rPr>
          <w:rFonts w:cs="Times New Roman"/>
        </w:rPr>
        <w:t xml:space="preserve"> de Spearman (0.582) indica una correlación positiva moderada, lo que significa que existe una asociación significativa entre las dos variables, pero no es una relación perfe</w:t>
      </w:r>
      <w:r w:rsidR="00814A0E">
        <w:rPr>
          <w:rFonts w:cs="Times New Roman"/>
        </w:rPr>
        <w:t>cta.</w:t>
      </w:r>
    </w:p>
    <w:p w14:paraId="3B364806" w14:textId="60CDC079" w:rsidR="00396BF3" w:rsidRDefault="00396BF3" w:rsidP="00396BF3">
      <w:pPr>
        <w:ind w:firstLine="0"/>
        <w:jc w:val="center"/>
        <w:rPr>
          <w:rFonts w:cs="Times New Roman"/>
        </w:rPr>
      </w:pPr>
      <w:r w:rsidRPr="00396BF3">
        <w:rPr>
          <w:rFonts w:cs="Times New Roman"/>
        </w:rPr>
        <w:lastRenderedPageBreak/>
        <w:t>Referenci</w:t>
      </w:r>
      <w:r w:rsidR="00814A0E">
        <w:rPr>
          <w:rFonts w:cs="Times New Roman"/>
        </w:rPr>
        <w:t>a</w:t>
      </w:r>
    </w:p>
    <w:p w14:paraId="74D800EC" w14:textId="07A6AC67" w:rsidR="00396BF3" w:rsidRDefault="00396BF3" w:rsidP="00396BF3">
      <w:pPr>
        <w:ind w:left="720" w:hanging="720"/>
        <w:rPr>
          <w:rFonts w:cs="Times New Roman"/>
          <w:lang w:val="en-US"/>
        </w:rPr>
      </w:pPr>
      <w:r>
        <w:rPr>
          <w:rFonts w:cs="Times New Roman"/>
        </w:rPr>
        <w:t xml:space="preserve">Cueva, E. J., </w:t>
      </w:r>
      <w:proofErr w:type="spellStart"/>
      <w:r>
        <w:rPr>
          <w:rFonts w:cs="Times New Roman"/>
        </w:rPr>
        <w:t>Sumba</w:t>
      </w:r>
      <w:proofErr w:type="spellEnd"/>
      <w:r>
        <w:rPr>
          <w:rFonts w:cs="Times New Roman"/>
        </w:rPr>
        <w:t xml:space="preserve">, N. N., y Villacrés, B. F. (2020). </w:t>
      </w:r>
      <w:r w:rsidRPr="00396BF3">
        <w:rPr>
          <w:rFonts w:cs="Times New Roman"/>
          <w:lang w:val="en-US"/>
        </w:rPr>
        <w:t>Influence marketing and its effect on the purchasing behavior of the millennial consumer.</w:t>
      </w:r>
      <w:r>
        <w:rPr>
          <w:rFonts w:cs="Times New Roman"/>
          <w:lang w:val="en-US"/>
        </w:rPr>
        <w:t xml:space="preserve"> </w:t>
      </w:r>
      <w:r w:rsidRPr="00396BF3">
        <w:rPr>
          <w:rFonts w:cs="Times New Roman"/>
          <w:i/>
          <w:iCs/>
          <w:lang w:val="en-US"/>
        </w:rPr>
        <w:t xml:space="preserve">Summa de </w:t>
      </w:r>
      <w:proofErr w:type="spellStart"/>
      <w:r w:rsidRPr="00396BF3">
        <w:rPr>
          <w:rFonts w:cs="Times New Roman"/>
          <w:i/>
          <w:iCs/>
          <w:lang w:val="en-US"/>
        </w:rPr>
        <w:t>Negocios</w:t>
      </w:r>
      <w:proofErr w:type="spellEnd"/>
      <w:r>
        <w:rPr>
          <w:rFonts w:cs="Times New Roman"/>
          <w:i/>
          <w:iCs/>
          <w:lang w:val="en-US"/>
        </w:rPr>
        <w:t>, 11</w:t>
      </w:r>
      <w:r w:rsidRPr="00396BF3">
        <w:rPr>
          <w:rFonts w:cs="Times New Roman"/>
          <w:lang w:val="en-US"/>
        </w:rPr>
        <w:t xml:space="preserve">(25), </w:t>
      </w:r>
      <w:r>
        <w:rPr>
          <w:rFonts w:cs="Times New Roman"/>
          <w:lang w:val="en-US"/>
        </w:rPr>
        <w:t>99-107. Doi:</w:t>
      </w:r>
      <w:r w:rsidRPr="00396BF3">
        <w:rPr>
          <w:lang w:val="en-US"/>
        </w:rPr>
        <w:t xml:space="preserve"> </w:t>
      </w:r>
      <w:r w:rsidRPr="00396BF3">
        <w:rPr>
          <w:rFonts w:cs="Times New Roman"/>
          <w:lang w:val="en-US"/>
        </w:rPr>
        <w:t>10.14349/</w:t>
      </w:r>
      <w:proofErr w:type="spellStart"/>
      <w:r w:rsidRPr="00396BF3">
        <w:rPr>
          <w:rFonts w:cs="Times New Roman"/>
          <w:lang w:val="en-US"/>
        </w:rPr>
        <w:t>sumneg</w:t>
      </w:r>
      <w:proofErr w:type="spellEnd"/>
      <w:r w:rsidRPr="00396BF3">
        <w:rPr>
          <w:rFonts w:cs="Times New Roman"/>
          <w:lang w:val="en-US"/>
        </w:rPr>
        <w:t>/2020.V</w:t>
      </w:r>
      <w:proofErr w:type="gramStart"/>
      <w:r w:rsidRPr="00396BF3">
        <w:rPr>
          <w:rFonts w:cs="Times New Roman"/>
          <w:lang w:val="en-US"/>
        </w:rPr>
        <w:t>11.N25.A</w:t>
      </w:r>
      <w:proofErr w:type="gramEnd"/>
      <w:r w:rsidRPr="00396BF3">
        <w:rPr>
          <w:rFonts w:cs="Times New Roman"/>
          <w:lang w:val="en-US"/>
        </w:rPr>
        <w:t>1</w:t>
      </w:r>
      <w:r>
        <w:rPr>
          <w:rFonts w:cs="Times New Roman"/>
          <w:lang w:val="en-US"/>
        </w:rPr>
        <w:t xml:space="preserve"> </w:t>
      </w:r>
    </w:p>
    <w:p w14:paraId="2030B30D" w14:textId="77777777" w:rsidR="00396BF3" w:rsidRDefault="00396BF3" w:rsidP="00396BF3">
      <w:pPr>
        <w:ind w:left="720" w:hanging="720"/>
        <w:rPr>
          <w:rFonts w:cs="Times New Roman"/>
          <w:lang w:val="en-US"/>
        </w:rPr>
      </w:pPr>
    </w:p>
    <w:p w14:paraId="7CF41796" w14:textId="77777777" w:rsidR="00396BF3" w:rsidRPr="00396BF3" w:rsidRDefault="00396BF3" w:rsidP="00396BF3">
      <w:pPr>
        <w:ind w:firstLine="0"/>
        <w:rPr>
          <w:rFonts w:cs="Times New Roman"/>
          <w:lang w:val="en-US"/>
        </w:rPr>
      </w:pPr>
    </w:p>
    <w:sectPr w:rsidR="00396BF3" w:rsidRPr="00396BF3" w:rsidSect="00BC26C2">
      <w:headerReference w:type="default" r:id="rId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AC86" w14:textId="77777777" w:rsidR="00814A0E" w:rsidRDefault="00814A0E" w:rsidP="00814A0E">
      <w:pPr>
        <w:spacing w:after="0" w:line="240" w:lineRule="auto"/>
      </w:pPr>
      <w:r>
        <w:separator/>
      </w:r>
    </w:p>
  </w:endnote>
  <w:endnote w:type="continuationSeparator" w:id="0">
    <w:p w14:paraId="1F6E320C" w14:textId="77777777" w:rsidR="00814A0E" w:rsidRDefault="00814A0E" w:rsidP="0081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B1FB" w14:textId="77777777" w:rsidR="00814A0E" w:rsidRDefault="00814A0E" w:rsidP="00814A0E">
      <w:pPr>
        <w:spacing w:after="0" w:line="240" w:lineRule="auto"/>
      </w:pPr>
      <w:r>
        <w:separator/>
      </w:r>
    </w:p>
  </w:footnote>
  <w:footnote w:type="continuationSeparator" w:id="0">
    <w:p w14:paraId="544AEAB9" w14:textId="77777777" w:rsidR="00814A0E" w:rsidRDefault="00814A0E" w:rsidP="00814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8824"/>
      <w:docPartObj>
        <w:docPartGallery w:val="Page Numbers (Top of Page)"/>
        <w:docPartUnique/>
      </w:docPartObj>
    </w:sdtPr>
    <w:sdtEndPr/>
    <w:sdtContent>
      <w:p w14:paraId="6AF0F146" w14:textId="135C2862" w:rsidR="00814A0E" w:rsidRDefault="00814A0E">
        <w:pPr>
          <w:pStyle w:val="Encabezado"/>
          <w:jc w:val="right"/>
        </w:pPr>
        <w:r>
          <w:fldChar w:fldCharType="begin"/>
        </w:r>
        <w:r>
          <w:instrText>PAGE   \* MERGEFORMAT</w:instrText>
        </w:r>
        <w:r>
          <w:fldChar w:fldCharType="separate"/>
        </w:r>
        <w:r>
          <w:rPr>
            <w:lang w:val="es-ES"/>
          </w:rPr>
          <w:t>2</w:t>
        </w:r>
        <w:r>
          <w:fldChar w:fldCharType="end"/>
        </w:r>
      </w:p>
    </w:sdtContent>
  </w:sdt>
  <w:p w14:paraId="5F10758E" w14:textId="77777777" w:rsidR="00814A0E" w:rsidRDefault="00814A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46"/>
    <w:rsid w:val="00305CB8"/>
    <w:rsid w:val="00396BF3"/>
    <w:rsid w:val="00471EE2"/>
    <w:rsid w:val="004B1146"/>
    <w:rsid w:val="005F1CD4"/>
    <w:rsid w:val="00687847"/>
    <w:rsid w:val="00814A0E"/>
    <w:rsid w:val="00BA12F3"/>
    <w:rsid w:val="00BC2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64B9"/>
  <w15:chartTrackingRefBased/>
  <w15:docId w15:val="{07064661-F985-43F6-8E8B-496ED31D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BF3"/>
    <w:pPr>
      <w:spacing w:line="480" w:lineRule="auto"/>
      <w:ind w:firstLine="720"/>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A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4A0E"/>
    <w:rPr>
      <w:rFonts w:ascii="Times New Roman" w:hAnsi="Times New Roman"/>
      <w:sz w:val="24"/>
    </w:rPr>
  </w:style>
  <w:style w:type="paragraph" w:styleId="Piedepgina">
    <w:name w:val="footer"/>
    <w:basedOn w:val="Normal"/>
    <w:link w:val="PiedepginaCar"/>
    <w:uiPriority w:val="99"/>
    <w:unhideWhenUsed/>
    <w:rsid w:val="00814A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4A0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5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3</cp:revision>
  <dcterms:created xsi:type="dcterms:W3CDTF">2024-05-07T20:29:00Z</dcterms:created>
  <dcterms:modified xsi:type="dcterms:W3CDTF">2024-05-07T21:31:00Z</dcterms:modified>
</cp:coreProperties>
</file>