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D9F5" w14:textId="77777777" w:rsidR="003E182C" w:rsidRDefault="003E182C" w:rsidP="003E182C">
      <w:pPr>
        <w:ind w:firstLine="0"/>
        <w:jc w:val="center"/>
        <w:rPr>
          <w:rFonts w:cs="Times New Roman"/>
          <w:lang w:val="es-MX"/>
        </w:rPr>
      </w:pPr>
    </w:p>
    <w:p w14:paraId="215C38E3" w14:textId="77777777" w:rsidR="003E182C" w:rsidRDefault="003E182C" w:rsidP="003E182C">
      <w:pPr>
        <w:ind w:firstLine="0"/>
        <w:jc w:val="center"/>
        <w:rPr>
          <w:rFonts w:cs="Times New Roman"/>
          <w:lang w:val="es-MX"/>
        </w:rPr>
      </w:pPr>
    </w:p>
    <w:p w14:paraId="69FF2EBC" w14:textId="77777777" w:rsidR="003E182C" w:rsidRDefault="003E182C" w:rsidP="003E182C">
      <w:pPr>
        <w:ind w:firstLine="0"/>
        <w:jc w:val="center"/>
        <w:rPr>
          <w:rFonts w:cs="Times New Roman"/>
          <w:lang w:val="es-MX"/>
        </w:rPr>
      </w:pPr>
    </w:p>
    <w:p w14:paraId="7DB0CD11" w14:textId="77777777" w:rsidR="003E182C" w:rsidRDefault="003E182C" w:rsidP="003E182C">
      <w:pPr>
        <w:ind w:firstLine="0"/>
        <w:jc w:val="center"/>
        <w:rPr>
          <w:rFonts w:cs="Times New Roman"/>
          <w:lang w:val="es-MX"/>
        </w:rPr>
      </w:pPr>
    </w:p>
    <w:p w14:paraId="02B7FF2A" w14:textId="77777777" w:rsidR="003E182C" w:rsidRDefault="003E182C" w:rsidP="003E182C">
      <w:pPr>
        <w:ind w:firstLine="0"/>
        <w:jc w:val="center"/>
        <w:rPr>
          <w:rFonts w:cs="Times New Roman"/>
          <w:lang w:val="es-MX"/>
        </w:rPr>
      </w:pPr>
    </w:p>
    <w:p w14:paraId="67C496A4" w14:textId="77777777" w:rsidR="003E182C" w:rsidRDefault="003E182C" w:rsidP="003E182C">
      <w:pPr>
        <w:ind w:firstLine="0"/>
        <w:jc w:val="center"/>
        <w:rPr>
          <w:rFonts w:cs="Times New Roman"/>
          <w:lang w:val="es-MX"/>
        </w:rPr>
      </w:pPr>
    </w:p>
    <w:p w14:paraId="7BD40E1C" w14:textId="77777777" w:rsidR="003E182C" w:rsidRDefault="003E182C" w:rsidP="003E182C">
      <w:pPr>
        <w:ind w:firstLine="0"/>
        <w:jc w:val="center"/>
        <w:rPr>
          <w:rFonts w:cs="Times New Roman"/>
          <w:lang w:val="es-MX"/>
        </w:rPr>
      </w:pPr>
    </w:p>
    <w:p w14:paraId="112E34AC" w14:textId="77777777" w:rsidR="003E182C" w:rsidRDefault="003E182C" w:rsidP="003E182C">
      <w:pPr>
        <w:ind w:firstLine="0"/>
        <w:jc w:val="center"/>
        <w:rPr>
          <w:rFonts w:cs="Times New Roman"/>
          <w:lang w:val="es-MX"/>
        </w:rPr>
      </w:pPr>
    </w:p>
    <w:p w14:paraId="34A75E90" w14:textId="77777777" w:rsidR="003E182C" w:rsidRDefault="003E182C" w:rsidP="003E182C">
      <w:pPr>
        <w:ind w:firstLine="0"/>
        <w:jc w:val="center"/>
        <w:rPr>
          <w:rFonts w:cs="Times New Roman"/>
          <w:lang w:val="es-MX"/>
        </w:rPr>
      </w:pPr>
    </w:p>
    <w:p w14:paraId="13E37702" w14:textId="77777777" w:rsidR="003E182C" w:rsidRDefault="003E182C" w:rsidP="003E182C">
      <w:pPr>
        <w:ind w:firstLine="0"/>
        <w:jc w:val="center"/>
        <w:rPr>
          <w:rFonts w:cs="Times New Roman"/>
          <w:lang w:val="es-MX"/>
        </w:rPr>
      </w:pPr>
    </w:p>
    <w:p w14:paraId="18594026" w14:textId="77777777" w:rsidR="003E182C" w:rsidRDefault="003E182C" w:rsidP="003E182C">
      <w:pPr>
        <w:ind w:firstLine="0"/>
        <w:jc w:val="center"/>
        <w:rPr>
          <w:rFonts w:cs="Times New Roman"/>
          <w:lang w:val="es-MX"/>
        </w:rPr>
      </w:pPr>
    </w:p>
    <w:p w14:paraId="32FEC307" w14:textId="636840FC" w:rsidR="003E182C" w:rsidRPr="00396BF3" w:rsidRDefault="003E182C" w:rsidP="003E182C">
      <w:pPr>
        <w:ind w:firstLine="0"/>
        <w:jc w:val="center"/>
        <w:rPr>
          <w:rFonts w:cs="Times New Roman"/>
          <w:lang w:val="es-MX"/>
        </w:rPr>
      </w:pPr>
      <w:r>
        <w:rPr>
          <w:rFonts w:cs="Times New Roman"/>
          <w:lang w:val="es-MX"/>
        </w:rPr>
        <w:t>Artículo científico de la publicidad de los influencers y el valor de marca relacionado con el estadístico rho Spear</w:t>
      </w:r>
      <w:r>
        <w:rPr>
          <w:rFonts w:cs="Times New Roman"/>
          <w:lang w:val="es-MX"/>
        </w:rPr>
        <w:t>ma</w:t>
      </w:r>
      <w:r>
        <w:rPr>
          <w:rFonts w:cs="Times New Roman"/>
          <w:lang w:val="es-MX"/>
        </w:rPr>
        <w:t>n</w:t>
      </w:r>
    </w:p>
    <w:p w14:paraId="728CB97C" w14:textId="77777777" w:rsidR="003E182C" w:rsidRPr="00396BF3" w:rsidRDefault="003E182C" w:rsidP="003E182C">
      <w:pPr>
        <w:ind w:firstLine="0"/>
        <w:jc w:val="center"/>
        <w:rPr>
          <w:rFonts w:cs="Times New Roman"/>
          <w:lang w:val="es-MX"/>
        </w:rPr>
      </w:pPr>
      <w:r w:rsidRPr="00396BF3">
        <w:rPr>
          <w:rFonts w:cs="Times New Roman"/>
          <w:lang w:val="es-MX"/>
        </w:rPr>
        <w:t>Mabel Luna</w:t>
      </w:r>
    </w:p>
    <w:p w14:paraId="1BB4B100" w14:textId="77777777" w:rsidR="003E182C" w:rsidRPr="00396BF3" w:rsidRDefault="003E182C" w:rsidP="003E182C">
      <w:pPr>
        <w:ind w:firstLine="0"/>
        <w:jc w:val="center"/>
        <w:rPr>
          <w:rFonts w:cs="Times New Roman"/>
          <w:lang w:val="es-MX"/>
        </w:rPr>
      </w:pPr>
      <w:r w:rsidRPr="00396BF3">
        <w:rPr>
          <w:rFonts w:cs="Times New Roman"/>
          <w:lang w:val="es-MX"/>
        </w:rPr>
        <w:t>Facultad de Comercio Internacional Administración y Economía Empresarial, Universidad</w:t>
      </w:r>
    </w:p>
    <w:p w14:paraId="7DF716A7" w14:textId="77777777" w:rsidR="003E182C" w:rsidRPr="00396BF3" w:rsidRDefault="003E182C" w:rsidP="003E182C">
      <w:pPr>
        <w:ind w:firstLine="0"/>
        <w:jc w:val="center"/>
        <w:rPr>
          <w:rFonts w:cs="Times New Roman"/>
          <w:lang w:val="es-MX"/>
        </w:rPr>
      </w:pPr>
      <w:r w:rsidRPr="00396BF3">
        <w:rPr>
          <w:rFonts w:cs="Times New Roman"/>
          <w:lang w:val="es-MX"/>
        </w:rPr>
        <w:t>Politécnica Estatal del Carchi</w:t>
      </w:r>
    </w:p>
    <w:p w14:paraId="0B2CF3B7" w14:textId="77777777" w:rsidR="003E182C" w:rsidRPr="00396BF3" w:rsidRDefault="003E182C" w:rsidP="003E182C">
      <w:pPr>
        <w:ind w:firstLine="0"/>
        <w:jc w:val="center"/>
        <w:rPr>
          <w:rFonts w:cs="Times New Roman"/>
          <w:lang w:val="es-MX"/>
        </w:rPr>
      </w:pPr>
      <w:r w:rsidRPr="00396BF3">
        <w:rPr>
          <w:rFonts w:cs="Times New Roman"/>
          <w:lang w:val="es-MX"/>
        </w:rPr>
        <w:t>Cuarto AM- Comercio Exterior</w:t>
      </w:r>
    </w:p>
    <w:p w14:paraId="568E6E73" w14:textId="4875FC21" w:rsidR="003E182C" w:rsidRPr="00396BF3" w:rsidRDefault="003E182C" w:rsidP="003E182C">
      <w:pPr>
        <w:ind w:firstLine="0"/>
        <w:jc w:val="center"/>
        <w:rPr>
          <w:rFonts w:cs="Times New Roman"/>
          <w:lang w:val="es-MX"/>
        </w:rPr>
      </w:pPr>
      <w:proofErr w:type="spellStart"/>
      <w:r w:rsidRPr="00396BF3">
        <w:rPr>
          <w:rFonts w:cs="Times New Roman"/>
          <w:lang w:val="es-MX"/>
        </w:rPr>
        <w:t>Msc</w:t>
      </w:r>
      <w:proofErr w:type="spellEnd"/>
      <w:r w:rsidRPr="00396BF3">
        <w:rPr>
          <w:rFonts w:cs="Times New Roman"/>
          <w:lang w:val="es-MX"/>
        </w:rPr>
        <w:t xml:space="preserve">. Gustavo </w:t>
      </w:r>
      <w:r w:rsidRPr="00396BF3">
        <w:rPr>
          <w:rFonts w:cs="Times New Roman"/>
          <w:lang w:val="es-MX"/>
        </w:rPr>
        <w:t>Terán</w:t>
      </w:r>
    </w:p>
    <w:p w14:paraId="313009BF" w14:textId="77777777" w:rsidR="003E182C" w:rsidRDefault="003E182C" w:rsidP="003E182C">
      <w:pPr>
        <w:ind w:firstLine="0"/>
        <w:jc w:val="center"/>
        <w:rPr>
          <w:rFonts w:cs="Times New Roman"/>
          <w:lang w:val="es-MX"/>
        </w:rPr>
      </w:pPr>
      <w:r>
        <w:rPr>
          <w:rFonts w:cs="Times New Roman"/>
          <w:lang w:val="es-MX"/>
        </w:rPr>
        <w:t>07</w:t>
      </w:r>
      <w:r w:rsidRPr="00396BF3">
        <w:rPr>
          <w:rFonts w:cs="Times New Roman"/>
          <w:lang w:val="es-MX"/>
        </w:rPr>
        <w:t xml:space="preserve"> de </w:t>
      </w:r>
      <w:r>
        <w:rPr>
          <w:rFonts w:cs="Times New Roman"/>
          <w:lang w:val="es-MX"/>
        </w:rPr>
        <w:t>mayo</w:t>
      </w:r>
      <w:r w:rsidRPr="00396BF3">
        <w:rPr>
          <w:rFonts w:cs="Times New Roman"/>
          <w:lang w:val="es-MX"/>
        </w:rPr>
        <w:t xml:space="preserve"> del 2024</w:t>
      </w:r>
    </w:p>
    <w:p w14:paraId="1AF2A14E" w14:textId="77777777" w:rsidR="003E182C" w:rsidRPr="00396BF3" w:rsidRDefault="003E182C" w:rsidP="003E182C">
      <w:pPr>
        <w:rPr>
          <w:rFonts w:cs="Times New Roman"/>
          <w:lang w:val="es-MX"/>
        </w:rPr>
      </w:pPr>
      <w:r w:rsidRPr="00396BF3">
        <w:rPr>
          <w:rFonts w:cs="Times New Roman"/>
          <w:lang w:val="es-MX"/>
        </w:rPr>
        <w:lastRenderedPageBreak/>
        <w:t xml:space="preserve">Variable independiente: Publicidad de los </w:t>
      </w:r>
      <w:r w:rsidRPr="00396BF3">
        <w:rPr>
          <w:rFonts w:cs="Times New Roman"/>
          <w:i/>
          <w:iCs/>
          <w:lang w:val="es-MX"/>
        </w:rPr>
        <w:t>influencers</w:t>
      </w:r>
      <w:r w:rsidRPr="00396BF3">
        <w:rPr>
          <w:rFonts w:cs="Times New Roman"/>
          <w:lang w:val="es-MX"/>
        </w:rPr>
        <w:t xml:space="preserve"> </w:t>
      </w:r>
    </w:p>
    <w:p w14:paraId="6922FAA9" w14:textId="77777777" w:rsidR="003E182C" w:rsidRPr="003E182C" w:rsidRDefault="003E182C" w:rsidP="003E182C">
      <w:pPr>
        <w:rPr>
          <w:rFonts w:cs="Times New Roman"/>
          <w:lang w:val="en-US"/>
        </w:rPr>
      </w:pPr>
      <w:r w:rsidRPr="003E182C">
        <w:rPr>
          <w:rFonts w:cs="Times New Roman"/>
          <w:lang w:val="en-US"/>
        </w:rPr>
        <w:t xml:space="preserve">Variable </w:t>
      </w:r>
      <w:proofErr w:type="spellStart"/>
      <w:r w:rsidRPr="003E182C">
        <w:rPr>
          <w:rFonts w:cs="Times New Roman"/>
          <w:lang w:val="en-US"/>
        </w:rPr>
        <w:t>dependiente</w:t>
      </w:r>
      <w:proofErr w:type="spellEnd"/>
      <w:r w:rsidRPr="003E182C">
        <w:rPr>
          <w:rFonts w:cs="Times New Roman"/>
          <w:lang w:val="en-US"/>
        </w:rPr>
        <w:t xml:space="preserve">: Valor de </w:t>
      </w:r>
      <w:proofErr w:type="spellStart"/>
      <w:r w:rsidRPr="003E182C">
        <w:rPr>
          <w:rFonts w:cs="Times New Roman"/>
          <w:lang w:val="en-US"/>
        </w:rPr>
        <w:t>marca</w:t>
      </w:r>
      <w:proofErr w:type="spellEnd"/>
    </w:p>
    <w:p w14:paraId="7DF7109D" w14:textId="7A674A2F" w:rsidR="003E182C" w:rsidRPr="003E182C" w:rsidRDefault="003E182C" w:rsidP="003E182C">
      <w:pPr>
        <w:ind w:firstLine="0"/>
        <w:jc w:val="center"/>
        <w:rPr>
          <w:rFonts w:cs="Times New Roman"/>
          <w:b/>
          <w:bCs/>
          <w:lang w:val="en-US"/>
        </w:rPr>
      </w:pPr>
      <w:r w:rsidRPr="003E182C">
        <w:rPr>
          <w:rFonts w:cs="Times New Roman"/>
          <w:b/>
          <w:bCs/>
          <w:lang w:val="en-US"/>
        </w:rPr>
        <w:t xml:space="preserve">#OtoTwitter: The Top 75 Twitter Influencers in Otolaryngology and Association </w:t>
      </w:r>
      <w:proofErr w:type="gramStart"/>
      <w:r w:rsidRPr="003E182C">
        <w:rPr>
          <w:rFonts w:cs="Times New Roman"/>
          <w:b/>
          <w:bCs/>
          <w:lang w:val="en-US"/>
        </w:rPr>
        <w:t>With</w:t>
      </w:r>
      <w:proofErr w:type="gramEnd"/>
      <w:r w:rsidRPr="003E182C">
        <w:rPr>
          <w:rFonts w:cs="Times New Roman"/>
          <w:b/>
          <w:bCs/>
          <w:lang w:val="en-US"/>
        </w:rPr>
        <w:t xml:space="preserve"> Academic Impact </w:t>
      </w:r>
    </w:p>
    <w:p w14:paraId="5CA3097A" w14:textId="77777777" w:rsidR="003E182C" w:rsidRDefault="003E182C" w:rsidP="003E182C">
      <w:pPr>
        <w:rPr>
          <w:rFonts w:cs="Times New Roman"/>
          <w:color w:val="2E2E2E"/>
          <w:shd w:val="clear" w:color="auto" w:fill="FFFFFF"/>
        </w:rPr>
      </w:pPr>
      <w:r w:rsidRPr="003E182C">
        <w:rPr>
          <w:rFonts w:cs="Times New Roman"/>
          <w:color w:val="2E2E2E"/>
          <w:shd w:val="clear" w:color="auto" w:fill="FFFFFF"/>
        </w:rPr>
        <w:t xml:space="preserve">Las redes sociales han permitido la discusión de temas relevantes dentro de la otorrinolaringología. Dado el creciente discurso académico que se produce en plataformas virtuales, es importante examinar quién influye en estos debates. Por lo tanto, este estudio tiene como objetivo: (1) identificar a los principales influyentes de Twitter en otorrinolaringología y (2) evaluar la relación entre la influencia de Twitter y el impacto académico. Diseño del estudio: análisis transversal. Marco: Twitter. Métodos: Se utilizó el programa </w:t>
      </w:r>
      <w:proofErr w:type="spellStart"/>
      <w:r w:rsidRPr="003E182C">
        <w:rPr>
          <w:rFonts w:cs="Times New Roman"/>
          <w:i/>
          <w:iCs/>
          <w:color w:val="2E2E2E"/>
          <w:shd w:val="clear" w:color="auto" w:fill="FFFFFF"/>
        </w:rPr>
        <w:t>Right</w:t>
      </w:r>
      <w:proofErr w:type="spellEnd"/>
      <w:r w:rsidRPr="003E182C">
        <w:rPr>
          <w:rFonts w:cs="Times New Roman"/>
          <w:color w:val="2E2E2E"/>
          <w:shd w:val="clear" w:color="auto" w:fill="FFFFFF"/>
        </w:rPr>
        <w:t xml:space="preserve"> </w:t>
      </w:r>
      <w:proofErr w:type="spellStart"/>
      <w:r w:rsidRPr="003E182C">
        <w:rPr>
          <w:rFonts w:cs="Times New Roman"/>
          <w:i/>
          <w:iCs/>
          <w:color w:val="2E2E2E"/>
          <w:shd w:val="clear" w:color="auto" w:fill="FFFFFF"/>
        </w:rPr>
        <w:t>Relevance</w:t>
      </w:r>
      <w:proofErr w:type="spellEnd"/>
      <w:r w:rsidRPr="003E182C">
        <w:rPr>
          <w:rFonts w:cs="Times New Roman"/>
          <w:color w:val="2E2E2E"/>
          <w:shd w:val="clear" w:color="auto" w:fill="FFFFFF"/>
        </w:rPr>
        <w:t xml:space="preserve"> para identificar y clasificar a los 75 principales influencers de Twitter, excluidas las organizaciones, según los términos de búsqueda “otorrinolaringología”, “cirugía de cabeza y cuello”, “oído, nariz, garganta”, “rinología”, “cabeza y cuello”, “laringología”, “plástica facial” y “otología”. Se recopilaron datos demográficos e índice h para cada </w:t>
      </w:r>
      <w:proofErr w:type="spellStart"/>
      <w:r w:rsidRPr="003E182C">
        <w:rPr>
          <w:rFonts w:cs="Times New Roman"/>
          <w:i/>
          <w:iCs/>
          <w:color w:val="2E2E2E"/>
          <w:shd w:val="clear" w:color="auto" w:fill="FFFFFF"/>
        </w:rPr>
        <w:t>influencer</w:t>
      </w:r>
      <w:proofErr w:type="spellEnd"/>
      <w:r w:rsidRPr="003E182C">
        <w:rPr>
          <w:rFonts w:cs="Times New Roman"/>
          <w:color w:val="2E2E2E"/>
          <w:shd w:val="clear" w:color="auto" w:fill="FFFFFF"/>
        </w:rPr>
        <w:t xml:space="preserve">. Se realizaron análisis correlacionales para evaluar las relaciones entre la clasificación en Twitter y la ubicación geográfica, el sexo, la subespecialidad y el índice h. Resultados: La mayoría de los 75 principales influencers eran otorrinolaringólogos (87%), mujeres (68%) y estaban ubicados en los Estados Unidos (61%). La otorrinolaringología general (n = 20, 31%) estuvo mejor representada que cualquier subespecialidad individual, incluida la plástica facial (n = 10, 15%), la rinología (n = 10, 15%) y la </w:t>
      </w:r>
      <w:proofErr w:type="spellStart"/>
      <w:r w:rsidRPr="003E182C">
        <w:rPr>
          <w:rFonts w:cs="Times New Roman"/>
          <w:color w:val="2E2E2E"/>
          <w:shd w:val="clear" w:color="auto" w:fill="FFFFFF"/>
        </w:rPr>
        <w:t>neurotología</w:t>
      </w:r>
      <w:proofErr w:type="spellEnd"/>
      <w:r w:rsidRPr="003E182C">
        <w:rPr>
          <w:rFonts w:cs="Times New Roman"/>
          <w:color w:val="2E2E2E"/>
          <w:shd w:val="clear" w:color="auto" w:fill="FFFFFF"/>
        </w:rPr>
        <w:t xml:space="preserve"> (n = 9, 14%)</w:t>
      </w:r>
      <w:proofErr w:type="gramStart"/>
      <w:r w:rsidRPr="003E182C">
        <w:rPr>
          <w:rFonts w:cs="Times New Roman"/>
          <w:color w:val="2E2E2E"/>
          <w:shd w:val="clear" w:color="auto" w:fill="FFFFFF"/>
        </w:rPr>
        <w:t>. )</w:t>
      </w:r>
      <w:proofErr w:type="gramEnd"/>
      <w:r w:rsidRPr="003E182C">
        <w:rPr>
          <w:rFonts w:cs="Times New Roman"/>
          <w:color w:val="2E2E2E"/>
          <w:shd w:val="clear" w:color="auto" w:fill="FFFFFF"/>
        </w:rPr>
        <w:t xml:space="preserve">. Hubo una relación significativa entre la clasificación de Twitter y el índice h (valor ρ de Spearman de –0,32; intervalo de confianza del 95 %: –0,51 a –0,01; p = 0,006). La clasificación en Twitter no se correlacionó significativamente con la subespecialidad, el sexo o la ubicación geográfica (P &gt; 0,05). Conclusión: La mayoría de los </w:t>
      </w:r>
      <w:r w:rsidRPr="003E182C">
        <w:rPr>
          <w:rFonts w:cs="Times New Roman"/>
          <w:color w:val="2E2E2E"/>
          <w:shd w:val="clear" w:color="auto" w:fill="FFFFFF"/>
        </w:rPr>
        <w:lastRenderedPageBreak/>
        <w:t xml:space="preserve">influencers de Twitter dentro de la otorrinolaringología eran otorrinolaringólogos, mujeres y ubicados en los Estados Unidos. La influencia de las redes sociales se asocia positivamente con el impacto académico entre los otorrinolaringólogos. © 2024 Los Autores. Otorrinolaringología – Cirugía de cabeza y cuello publicado por Wiley </w:t>
      </w:r>
      <w:proofErr w:type="spellStart"/>
      <w:r w:rsidRPr="003E182C">
        <w:rPr>
          <w:rFonts w:cs="Times New Roman"/>
          <w:i/>
          <w:iCs/>
          <w:color w:val="2E2E2E"/>
          <w:shd w:val="clear" w:color="auto" w:fill="FFFFFF"/>
        </w:rPr>
        <w:t>Periodicals</w:t>
      </w:r>
      <w:proofErr w:type="spellEnd"/>
      <w:r w:rsidRPr="003E182C">
        <w:rPr>
          <w:rFonts w:cs="Times New Roman"/>
          <w:color w:val="2E2E2E"/>
          <w:shd w:val="clear" w:color="auto" w:fill="FFFFFF"/>
        </w:rPr>
        <w:t xml:space="preserve"> LLC en nombre de la Academia Estadounidense de Otorrinolaringología – Fundación de Cirugía de Cabeza y Cuello.</w:t>
      </w:r>
    </w:p>
    <w:p w14:paraId="597DE523" w14:textId="77777777" w:rsidR="003E182C" w:rsidRDefault="003E182C" w:rsidP="003E182C">
      <w:pPr>
        <w:rPr>
          <w:rFonts w:cs="Times New Roman"/>
        </w:rPr>
      </w:pPr>
      <w:r w:rsidRPr="00396BF3">
        <w:rPr>
          <w:rFonts w:cs="Times New Roman"/>
        </w:rPr>
        <w:t>Relación</w:t>
      </w:r>
    </w:p>
    <w:p w14:paraId="67CD0244" w14:textId="0F087E66" w:rsidR="003E182C" w:rsidRDefault="003E182C" w:rsidP="003E182C">
      <w:pPr>
        <w:ind w:firstLine="0"/>
        <w:rPr>
          <w:rFonts w:cs="Times New Roman"/>
        </w:rPr>
      </w:pPr>
      <w:r>
        <w:rPr>
          <w:rFonts w:cs="Times New Roman"/>
        </w:rPr>
        <w:tab/>
      </w:r>
      <w:r w:rsidRPr="003E182C">
        <w:rPr>
          <w:rFonts w:cs="Times New Roman"/>
        </w:rPr>
        <w:t xml:space="preserve">El estudio utiliza el coeficiente rho de Spearman para evaluar la relación entre la influencia de Twitter y el impacto académico de los otorrinolaringólogos. </w:t>
      </w:r>
      <w:proofErr w:type="gramStart"/>
      <w:r w:rsidRPr="003E182C">
        <w:rPr>
          <w:rFonts w:cs="Times New Roman"/>
        </w:rPr>
        <w:t>El rho</w:t>
      </w:r>
      <w:proofErr w:type="gramEnd"/>
      <w:r w:rsidRPr="003E182C">
        <w:rPr>
          <w:rFonts w:cs="Times New Roman"/>
        </w:rPr>
        <w:t xml:space="preserve"> de Spearman es una medida de correlación adecuada para variables ordinales, como en este caso, donde la influencia de Twitter y el impacto académico se miden en rangos.</w:t>
      </w:r>
      <w:r>
        <w:rPr>
          <w:rFonts w:cs="Times New Roman"/>
        </w:rPr>
        <w:t xml:space="preserve"> </w:t>
      </w:r>
      <w:r w:rsidRPr="003E182C">
        <w:rPr>
          <w:rFonts w:cs="Times New Roman"/>
        </w:rPr>
        <w:t xml:space="preserve">El valor obtenido </w:t>
      </w:r>
      <w:proofErr w:type="gramStart"/>
      <w:r w:rsidRPr="003E182C">
        <w:rPr>
          <w:rFonts w:cs="Times New Roman"/>
        </w:rPr>
        <w:t>del rho</w:t>
      </w:r>
      <w:proofErr w:type="gramEnd"/>
      <w:r w:rsidRPr="003E182C">
        <w:rPr>
          <w:rFonts w:cs="Times New Roman"/>
        </w:rPr>
        <w:t xml:space="preserve"> de Spearman es de -0,32, lo que indica una correlación negativa moderada. Esto significa que existe una asociación inversa entre la influencia de Twitter y el impacto académico: a mayor influencia en Twitter, menor impacto académico, y viceversa.</w:t>
      </w:r>
      <w:r>
        <w:rPr>
          <w:rFonts w:cs="Times New Roman"/>
        </w:rPr>
        <w:tab/>
      </w:r>
    </w:p>
    <w:p w14:paraId="4AD80AFD" w14:textId="5D2A562A" w:rsidR="003E182C" w:rsidRDefault="003E182C" w:rsidP="003E182C">
      <w:pPr>
        <w:ind w:firstLine="0"/>
        <w:rPr>
          <w:rFonts w:cs="Times New Roman"/>
        </w:rPr>
      </w:pPr>
    </w:p>
    <w:p w14:paraId="3C386352" w14:textId="5A47275D" w:rsidR="003E182C" w:rsidRDefault="003E182C" w:rsidP="003E182C">
      <w:pPr>
        <w:ind w:firstLine="0"/>
        <w:rPr>
          <w:rFonts w:cs="Times New Roman"/>
        </w:rPr>
      </w:pPr>
    </w:p>
    <w:p w14:paraId="76BE0E2C" w14:textId="7432A3B2" w:rsidR="003E182C" w:rsidRDefault="003E182C" w:rsidP="003E182C">
      <w:pPr>
        <w:ind w:firstLine="0"/>
        <w:rPr>
          <w:rFonts w:cs="Times New Roman"/>
        </w:rPr>
      </w:pPr>
    </w:p>
    <w:p w14:paraId="55BECB4A" w14:textId="30360583" w:rsidR="003E182C" w:rsidRDefault="003E182C" w:rsidP="003E182C">
      <w:pPr>
        <w:ind w:firstLine="0"/>
        <w:rPr>
          <w:rFonts w:cs="Times New Roman"/>
        </w:rPr>
      </w:pPr>
    </w:p>
    <w:p w14:paraId="237E2C83" w14:textId="5D07335E" w:rsidR="003E182C" w:rsidRDefault="003E182C" w:rsidP="003E182C">
      <w:pPr>
        <w:ind w:firstLine="0"/>
        <w:rPr>
          <w:rFonts w:cs="Times New Roman"/>
        </w:rPr>
      </w:pPr>
    </w:p>
    <w:p w14:paraId="784A934F" w14:textId="600228B2" w:rsidR="003E182C" w:rsidRDefault="003E182C" w:rsidP="003E182C">
      <w:pPr>
        <w:ind w:firstLine="0"/>
        <w:rPr>
          <w:rFonts w:cs="Times New Roman"/>
        </w:rPr>
      </w:pPr>
    </w:p>
    <w:p w14:paraId="4DE01D30" w14:textId="29CCA330" w:rsidR="003E182C" w:rsidRDefault="003E182C" w:rsidP="003E182C">
      <w:pPr>
        <w:ind w:firstLine="0"/>
        <w:rPr>
          <w:rFonts w:cs="Times New Roman"/>
        </w:rPr>
      </w:pPr>
    </w:p>
    <w:p w14:paraId="2A9D3FBB" w14:textId="77777777" w:rsidR="003E182C" w:rsidRDefault="003E182C" w:rsidP="003E182C">
      <w:pPr>
        <w:ind w:firstLine="0"/>
        <w:rPr>
          <w:rFonts w:cs="Times New Roman"/>
        </w:rPr>
      </w:pPr>
    </w:p>
    <w:p w14:paraId="2EDDBEAB" w14:textId="6603AEB4" w:rsidR="003E182C" w:rsidRDefault="003E182C" w:rsidP="003E182C">
      <w:pPr>
        <w:ind w:firstLine="0"/>
        <w:jc w:val="center"/>
        <w:rPr>
          <w:rFonts w:cs="Times New Roman"/>
        </w:rPr>
      </w:pPr>
      <w:r w:rsidRPr="00396BF3">
        <w:rPr>
          <w:rFonts w:cs="Times New Roman"/>
        </w:rPr>
        <w:lastRenderedPageBreak/>
        <w:t>Referenci</w:t>
      </w:r>
      <w:r>
        <w:rPr>
          <w:rFonts w:cs="Times New Roman"/>
        </w:rPr>
        <w:t>a</w:t>
      </w:r>
    </w:p>
    <w:p w14:paraId="4A2F441F" w14:textId="1972D936" w:rsidR="00BA12F3" w:rsidRPr="003E182C" w:rsidRDefault="003E182C" w:rsidP="003E182C">
      <w:pPr>
        <w:ind w:left="720" w:hanging="720"/>
        <w:rPr>
          <w:rFonts w:cs="Times New Roman"/>
          <w:lang w:val="en-US"/>
        </w:rPr>
      </w:pPr>
      <w:r w:rsidRPr="003E182C">
        <w:rPr>
          <w:rFonts w:cs="Times New Roman"/>
          <w:lang w:val="en-US"/>
        </w:rPr>
        <w:t xml:space="preserve">Miller, A., </w:t>
      </w:r>
      <w:proofErr w:type="spellStart"/>
      <w:r w:rsidRPr="003E182C">
        <w:rPr>
          <w:rFonts w:cs="Times New Roman"/>
          <w:lang w:val="en-US"/>
        </w:rPr>
        <w:t>Patro</w:t>
      </w:r>
      <w:proofErr w:type="spellEnd"/>
      <w:r w:rsidRPr="003E182C">
        <w:rPr>
          <w:rFonts w:cs="Times New Roman"/>
          <w:lang w:val="en-US"/>
        </w:rPr>
        <w:t>, A., St</w:t>
      </w:r>
      <w:r>
        <w:rPr>
          <w:rFonts w:cs="Times New Roman"/>
          <w:lang w:val="en-US"/>
        </w:rPr>
        <w:t xml:space="preserve">evens, M. N., Scott, F. D., </w:t>
      </w:r>
      <w:proofErr w:type="spellStart"/>
      <w:r>
        <w:rPr>
          <w:rFonts w:cs="Times New Roman"/>
          <w:lang w:val="en-US"/>
        </w:rPr>
        <w:t>Gelbard</w:t>
      </w:r>
      <w:proofErr w:type="spellEnd"/>
      <w:r>
        <w:rPr>
          <w:rFonts w:cs="Times New Roman"/>
          <w:lang w:val="en-US"/>
        </w:rPr>
        <w:t xml:space="preserve">, A., Haynes, D. S., y </w:t>
      </w:r>
      <w:proofErr w:type="spellStart"/>
      <w:r>
        <w:rPr>
          <w:rFonts w:cs="Times New Roman"/>
          <w:lang w:val="en-US"/>
        </w:rPr>
        <w:t>Tapf</w:t>
      </w:r>
      <w:proofErr w:type="spellEnd"/>
      <w:r>
        <w:rPr>
          <w:rFonts w:cs="Times New Roman"/>
          <w:lang w:val="en-US"/>
        </w:rPr>
        <w:t xml:space="preserve">, M. C. (2024). </w:t>
      </w:r>
      <w:r w:rsidRPr="003E182C">
        <w:rPr>
          <w:rFonts w:cs="Times New Roman"/>
          <w:lang w:val="en-US"/>
        </w:rPr>
        <w:t xml:space="preserve">#OtoTwitter: The Top 75 Twitter Influencers in Otolaryngology and Association </w:t>
      </w:r>
      <w:proofErr w:type="gramStart"/>
      <w:r w:rsidRPr="003E182C">
        <w:rPr>
          <w:rFonts w:cs="Times New Roman"/>
          <w:lang w:val="en-US"/>
        </w:rPr>
        <w:t>With</w:t>
      </w:r>
      <w:proofErr w:type="gramEnd"/>
      <w:r w:rsidRPr="003E182C">
        <w:rPr>
          <w:rFonts w:cs="Times New Roman"/>
          <w:lang w:val="en-US"/>
        </w:rPr>
        <w:t xml:space="preserve"> Academic Impact</w:t>
      </w:r>
      <w:r>
        <w:rPr>
          <w:rFonts w:cs="Times New Roman"/>
          <w:lang w:val="en-US"/>
        </w:rPr>
        <w:t xml:space="preserve">. </w:t>
      </w:r>
      <w:r w:rsidRPr="003E182C">
        <w:rPr>
          <w:rFonts w:cs="Times New Roman"/>
          <w:i/>
          <w:iCs/>
          <w:lang w:val="en-US"/>
        </w:rPr>
        <w:t>Otolaryngology - Head and Neck Surgery (United States</w:t>
      </w:r>
      <w:r>
        <w:rPr>
          <w:rFonts w:cs="Times New Roman"/>
          <w:i/>
          <w:iCs/>
          <w:lang w:val="en-US"/>
        </w:rPr>
        <w:t xml:space="preserve">). </w:t>
      </w:r>
      <w:r w:rsidRPr="003E182C">
        <w:rPr>
          <w:rFonts w:cs="Times New Roman"/>
          <w:lang w:val="en-US"/>
        </w:rPr>
        <w:t>Doi:</w:t>
      </w:r>
      <w:r w:rsidRPr="003E182C">
        <w:t xml:space="preserve"> </w:t>
      </w:r>
      <w:r w:rsidRPr="003E182C">
        <w:rPr>
          <w:rFonts w:cs="Times New Roman"/>
          <w:lang w:val="en-US"/>
        </w:rPr>
        <w:t>10.1002/ohn.721</w:t>
      </w:r>
      <w:r>
        <w:rPr>
          <w:rFonts w:cs="Times New Roman"/>
          <w:lang w:val="en-US"/>
        </w:rPr>
        <w:t xml:space="preserve"> </w:t>
      </w:r>
    </w:p>
    <w:sectPr w:rsidR="00BA12F3" w:rsidRPr="003E182C" w:rsidSect="00BC26C2">
      <w:headerReference w:type="default" r:id="rId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358824"/>
      <w:docPartObj>
        <w:docPartGallery w:val="Page Numbers (Top of Page)"/>
        <w:docPartUnique/>
      </w:docPartObj>
    </w:sdtPr>
    <w:sdtEndPr/>
    <w:sdtContent>
      <w:p w14:paraId="1B3DFAC5" w14:textId="77777777" w:rsidR="00814A0E" w:rsidRDefault="003E182C">
        <w:pPr>
          <w:pStyle w:val="Encabezado"/>
          <w:jc w:val="right"/>
        </w:pPr>
        <w:r>
          <w:fldChar w:fldCharType="begin"/>
        </w:r>
        <w:r>
          <w:instrText>PAGE   \* MERGEFORMAT</w:instrText>
        </w:r>
        <w:r>
          <w:fldChar w:fldCharType="separate"/>
        </w:r>
        <w:r>
          <w:rPr>
            <w:lang w:val="es-ES"/>
          </w:rPr>
          <w:t>2</w:t>
        </w:r>
        <w:r>
          <w:fldChar w:fldCharType="end"/>
        </w:r>
      </w:p>
    </w:sdtContent>
  </w:sdt>
  <w:p w14:paraId="33CA147C" w14:textId="77777777" w:rsidR="00814A0E" w:rsidRDefault="003E182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2C"/>
    <w:rsid w:val="003E182C"/>
    <w:rsid w:val="00471EE2"/>
    <w:rsid w:val="00BA12F3"/>
    <w:rsid w:val="00BC2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4664"/>
  <w15:chartTrackingRefBased/>
  <w15:docId w15:val="{F6515101-0F91-4E59-AD6A-FDDB1079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82C"/>
    <w:pPr>
      <w:spacing w:line="480" w:lineRule="auto"/>
      <w:ind w:firstLine="720"/>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18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18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8250">
      <w:bodyDiv w:val="1"/>
      <w:marLeft w:val="0"/>
      <w:marRight w:val="0"/>
      <w:marTop w:val="0"/>
      <w:marBottom w:val="0"/>
      <w:divBdr>
        <w:top w:val="none" w:sz="0" w:space="0" w:color="auto"/>
        <w:left w:val="none" w:sz="0" w:space="0" w:color="auto"/>
        <w:bottom w:val="none" w:sz="0" w:space="0" w:color="auto"/>
        <w:right w:val="none" w:sz="0" w:space="0" w:color="auto"/>
      </w:divBdr>
    </w:div>
    <w:div w:id="403262384">
      <w:bodyDiv w:val="1"/>
      <w:marLeft w:val="0"/>
      <w:marRight w:val="0"/>
      <w:marTop w:val="0"/>
      <w:marBottom w:val="0"/>
      <w:divBdr>
        <w:top w:val="none" w:sz="0" w:space="0" w:color="auto"/>
        <w:left w:val="none" w:sz="0" w:space="0" w:color="auto"/>
        <w:bottom w:val="none" w:sz="0" w:space="0" w:color="auto"/>
        <w:right w:val="none" w:sz="0" w:space="0" w:color="auto"/>
      </w:divBdr>
    </w:div>
    <w:div w:id="8461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566</Words>
  <Characters>3118</Characters>
  <Application>Microsoft Office Word</Application>
  <DocSecurity>0</DocSecurity>
  <Lines>25</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Luna</dc:creator>
  <cp:keywords/>
  <dc:description/>
  <cp:lastModifiedBy>Mabel Luna</cp:lastModifiedBy>
  <cp:revision>1</cp:revision>
  <dcterms:created xsi:type="dcterms:W3CDTF">2024-05-07T21:16:00Z</dcterms:created>
  <dcterms:modified xsi:type="dcterms:W3CDTF">2024-05-07T21:31:00Z</dcterms:modified>
</cp:coreProperties>
</file>