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B0E8" w14:textId="3DA73139" w:rsidR="00D55F9B" w:rsidRPr="00D55F9B" w:rsidRDefault="00D55F9B">
      <w:pPr>
        <w:rPr>
          <w:lang w:val="en-US"/>
        </w:rPr>
      </w:pPr>
      <w:r>
        <w:rPr>
          <w:lang w:val="en-US"/>
        </w:rPr>
        <w:t>ddddddd</w:t>
      </w:r>
    </w:p>
    <w:sectPr w:rsidR="00D55F9B" w:rsidRPr="00D5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9B"/>
    <w:rsid w:val="00D5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3DA12"/>
  <w15:chartTrackingRefBased/>
  <w15:docId w15:val="{F9FC30FB-7804-DD43-A16C-32647870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Мищук</dc:creator>
  <cp:keywords/>
  <dc:description/>
  <cp:lastModifiedBy>Екатерина Мищук</cp:lastModifiedBy>
  <cp:revision>1</cp:revision>
  <dcterms:created xsi:type="dcterms:W3CDTF">2021-01-31T19:58:00Z</dcterms:created>
  <dcterms:modified xsi:type="dcterms:W3CDTF">2021-01-31T19:59:00Z</dcterms:modified>
</cp:coreProperties>
</file>