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1l410l9mm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77si9mhs4d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CHARTER: Create CHW Navigator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xe94mfmtlk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ka297hrp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300" w:lineRule="auto"/>
        <w:rPr/>
      </w:pPr>
      <w:r w:rsidDel="00000000" w:rsidR="00000000" w:rsidRPr="00000000">
        <w:rPr>
          <w:rtl w:val="0"/>
        </w:rPr>
        <w:t xml:space="preserve">Create CHW Copilot, a high-fidelity, auditable pipeline that converts static clinical manuals into validated, platform-agnostic digital decision support. We bridge the gap between paper guidelines and mobile health apps (CHT, OpenSRP, CommCare) used by Community Health Workers (CHWs) and ASHAs.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qvovy20j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Objectives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Understand stakeholder needs: NGO, MOH, CHW, CHW software platforms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a product to meet those needs: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High-Speed Ingestion:</w:t>
      </w:r>
      <w:r w:rsidDel="00000000" w:rsidR="00000000" w:rsidRPr="00000000">
        <w:rPr>
          <w:rtl w:val="0"/>
        </w:rPr>
        <w:t xml:space="preserve"> Reduce digitization time from months to days via LLM-assisted extraction.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Verification:</w:t>
      </w:r>
      <w:r w:rsidDel="00000000" w:rsidR="00000000" w:rsidRPr="00000000">
        <w:rPr>
          <w:rtl w:val="0"/>
        </w:rPr>
        <w:t xml:space="preserve"> Provide mathematical "No-Fail" guarantees: no loops, no gaps, no contradictions.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Interoperability:</w:t>
      </w:r>
      <w:r w:rsidDel="00000000" w:rsidR="00000000" w:rsidRPr="00000000">
        <w:rPr>
          <w:rtl w:val="0"/>
        </w:rPr>
        <w:t xml:space="preserve"> Output XLSForms and FHIR Questionnaires that slot directly into existing global health stacks.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Dignity of Labor:</w:t>
      </w:r>
      <w:r w:rsidDel="00000000" w:rsidR="00000000" w:rsidRPr="00000000">
        <w:rPr>
          <w:rtl w:val="0"/>
        </w:rPr>
        <w:t xml:space="preserve"> Enhance the professional standing and skills of CHWs through high-quality clinical support.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i8lu67dj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Strategic Benefits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MOHs:</w:t>
      </w:r>
      <w:r w:rsidDel="00000000" w:rsidR="00000000" w:rsidRPr="00000000">
        <w:rPr>
          <w:rtl w:val="0"/>
        </w:rPr>
        <w:t xml:space="preserve"> Absolute control over clinical logic and an easy path to regulatory approval.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CHWs:</w:t>
      </w:r>
      <w:r w:rsidDel="00000000" w:rsidR="00000000" w:rsidRPr="00000000">
        <w:rPr>
          <w:rtl w:val="0"/>
        </w:rPr>
        <w:t xml:space="preserve"> Real-time, high-quality support that increases local respect and patient outcomes.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Platforms:</w:t>
      </w:r>
      <w:r w:rsidDel="00000000" w:rsidR="00000000" w:rsidRPr="00000000">
        <w:rPr>
          <w:rtl w:val="0"/>
        </w:rPr>
        <w:t xml:space="preserve"> A standardized, validated logic module that eliminates the need for manual coding.</w:t>
      </w:r>
    </w:p>
    <w:p w:rsidR="00000000" w:rsidDel="00000000" w:rsidP="00000000" w:rsidRDefault="00000000" w:rsidRPr="00000000" w14:paraId="00000013">
      <w:pPr>
        <w:pStyle w:val="Heading2"/>
        <w:spacing w:after="300" w:lineRule="auto"/>
        <w:rPr/>
      </w:pPr>
      <w:bookmarkStart w:colFirst="0" w:colLast="0" w:name="_tndo257ttecz" w:id="6"/>
      <w:bookmarkEnd w:id="6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9dw85x6usv5" w:id="7"/>
      <w:bookmarkEnd w:id="7"/>
      <w:r w:rsidDel="00000000" w:rsidR="00000000" w:rsidRPr="00000000">
        <w:rPr>
          <w:rtl w:val="0"/>
        </w:rPr>
        <w:t xml:space="preserve">2.1 Approach: THE PIPELINE (MANUAL-TO-CODE)</w:t>
      </w:r>
    </w:p>
    <w:p w:rsidR="00000000" w:rsidDel="00000000" w:rsidP="00000000" w:rsidRDefault="00000000" w:rsidRPr="00000000" w14:paraId="00000015">
      <w:pPr>
        <w:spacing w:after="300" w:lineRule="auto"/>
        <w:rPr/>
      </w:pPr>
      <w:r w:rsidDel="00000000" w:rsidR="00000000" w:rsidRPr="00000000">
        <w:rPr>
          <w:rtl w:val="0"/>
        </w:rPr>
        <w:t xml:space="preserve">The CHW Copilot implements a deterministic pipeline with explicit human-in-the-loop checkpoints: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Ingestion:</w:t>
      </w:r>
      <w:r w:rsidDel="00000000" w:rsidR="00000000" w:rsidRPr="00000000">
        <w:rPr>
          <w:rtl w:val="0"/>
        </w:rPr>
        <w:t xml:space="preserve"> Automated reading of manuals to find "rough edges" (omissions or ambiguities).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MOH Addendum:</w:t>
      </w:r>
      <w:r w:rsidDel="00000000" w:rsidR="00000000" w:rsidRPr="00000000">
        <w:rPr>
          <w:rtl w:val="0"/>
        </w:rPr>
        <w:t xml:space="preserve"> Ministry officials provide clarifications; these become versioned inputs.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Conversion:</w:t>
      </w:r>
      <w:r w:rsidDel="00000000" w:rsidR="00000000" w:rsidRPr="00000000">
        <w:rPr>
          <w:rtl w:val="0"/>
        </w:rPr>
        <w:t xml:space="preserve"> Transformation of text into </w:t>
      </w:r>
      <w:r w:rsidDel="00000000" w:rsidR="00000000" w:rsidRPr="00000000">
        <w:rPr>
          <w:b w:val="1"/>
          <w:bCs w:val="1"/>
          <w:rtl w:val="0"/>
        </w:rPr>
        <w:t xml:space="preserve">DMN (Decision Model and Notation)</w:t>
      </w:r>
      <w:r w:rsidDel="00000000" w:rsidR="00000000" w:rsidRPr="00000000">
        <w:rPr>
          <w:rtl w:val="0"/>
        </w:rPr>
        <w:t xml:space="preserve"> and flowcharts.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Verification (Formal Methods):</w:t>
      </w:r>
      <w:r w:rsidDel="00000000" w:rsidR="00000000" w:rsidRPr="00000000">
        <w:rPr>
          <w:rtl w:val="0"/>
        </w:rPr>
        <w:t xml:space="preserve"> Use of prover software to ensure the logic is mathematically sound (No "Dead Ends", etc.).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Synthetic Testing:</w:t>
      </w:r>
      <w:r w:rsidDel="00000000" w:rsidR="00000000" w:rsidRPr="00000000">
        <w:rPr>
          <w:rtl w:val="0"/>
        </w:rPr>
        <w:t xml:space="preserve"> "Synthetic Patients" are run through the logic to ensure the digital output matches clinical intent (DMN = flowchart = input to the prover software).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Clinician validation: </w:t>
      </w:r>
      <w:r w:rsidDel="00000000" w:rsidR="00000000" w:rsidRPr="00000000">
        <w:rPr>
          <w:rtl w:val="0"/>
        </w:rPr>
        <w:t xml:space="preserve">Clinicians review and approve the decision logic and results of the synthetic patients.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Generation:</w:t>
      </w:r>
      <w:r w:rsidDel="00000000" w:rsidR="00000000" w:rsidRPr="00000000">
        <w:rPr>
          <w:rtl w:val="0"/>
        </w:rPr>
        <w:t xml:space="preserve"> Compilation of verified logic into XLSForm/FHIR and localized phrase banks.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Checks: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Ensuring the app code behaves exactly like the approved decision trees.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300" w:lineRule="auto"/>
        <w:ind w:left="2160" w:hanging="360"/>
      </w:pPr>
      <w:r w:rsidDel="00000000" w:rsidR="00000000" w:rsidRPr="00000000">
        <w:rPr>
          <w:rtl w:val="0"/>
        </w:rPr>
        <w:t xml:space="preserve">CHWs and clinicians approve the phrase bank and translations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ye14nsb9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 Scope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Software: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LLM prompts for most steps of the pipeline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Red Teaming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Active "adversarial" testing of prompts and logic to force errors and document repair loops.</w:t>
      </w:r>
    </w:p>
    <w:p w:rsidR="00000000" w:rsidDel="00000000" w:rsidP="00000000" w:rsidRDefault="00000000" w:rsidRPr="00000000" w14:paraId="00000024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Lots of quality standards 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Python-based tools for </w:t>
      </w:r>
    </w:p>
    <w:p w:rsidR="00000000" w:rsidDel="00000000" w:rsidP="00000000" w:rsidRDefault="00000000" w:rsidRPr="00000000" w14:paraId="00000026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DMN ↔ Flowchart ↔ XLSForm translation.</w:t>
      </w:r>
    </w:p>
    <w:p w:rsidR="00000000" w:rsidDel="00000000" w:rsidP="00000000" w:rsidRDefault="00000000" w:rsidRPr="00000000" w14:paraId="00000027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Formal proofs of no loops, mutually exclusive and collectively exhaustive, etc.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Testing: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Creation of synthetic patients and test harnesses to run them through DMN, flowchart software, prover software and deployable software (XLSForm,e tc.)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"Martian Disease" manuals</w:t>
      </w:r>
      <w:r w:rsidDel="00000000" w:rsidR="00000000" w:rsidRPr="00000000">
        <w:rPr>
          <w:rtl w:val="0"/>
        </w:rPr>
        <w:t xml:space="preserve"> (synthetic diseases) to validate logic engines without clinical bias.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Research:</w:t>
      </w:r>
      <w:r w:rsidDel="00000000" w:rsidR="00000000" w:rsidRPr="00000000">
        <w:rPr>
          <w:rtl w:val="0"/>
        </w:rPr>
        <w:t xml:space="preserve"> Direct engagement with Medic (CHT), Ona (OpenSRP), Dimagi (CommCare), and Indian MOH IT teams.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qcjw1ebp2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Out of Scope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AI:</w:t>
      </w:r>
      <w:r w:rsidDel="00000000" w:rsidR="00000000" w:rsidRPr="00000000">
        <w:rPr>
          <w:rtl w:val="0"/>
        </w:rPr>
        <w:t xml:space="preserve"> No LLMs, RAG or non-deterministic AI will run at point of care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We do not provide physical tablets or phones.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/>
      </w:pPr>
      <w:bookmarkStart w:colFirst="0" w:colLast="0" w:name="_aswqpz59nu01" w:id="10"/>
      <w:bookmarkEnd w:id="10"/>
      <w:r w:rsidDel="00000000" w:rsidR="00000000" w:rsidRPr="00000000">
        <w:rPr>
          <w:rtl w:val="0"/>
        </w:rPr>
        <w:t xml:space="preserve">2.4 ASSUMPTIONS &amp; PRINCIPLES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Alliance, Not Threat:</w:t>
      </w:r>
      <w:r w:rsidDel="00000000" w:rsidR="00000000" w:rsidRPr="00000000">
        <w:rPr>
          <w:rtl w:val="0"/>
        </w:rPr>
        <w:t xml:space="preserve"> We assume CHW software platforms will compete to implement this workflow to increase their own value to MOHs.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MOH will trust</w:t>
      </w:r>
      <w:r w:rsidDel="00000000" w:rsidR="00000000" w:rsidRPr="00000000">
        <w:rPr>
          <w:rtl w:val="0"/>
        </w:rPr>
        <w:t xml:space="preserve"> our package of validation evidence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Standards:</w:t>
      </w:r>
      <w:r w:rsidDel="00000000" w:rsidR="00000000" w:rsidRPr="00000000">
        <w:rPr>
          <w:rtl w:val="0"/>
        </w:rPr>
        <w:t xml:space="preserve"> All outputs will be platform-agnostic to prevent vendor lock-in.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Determinism:</w:t>
      </w:r>
      <w:r w:rsidDel="00000000" w:rsidR="00000000" w:rsidRPr="00000000">
        <w:rPr>
          <w:rtl w:val="0"/>
        </w:rPr>
        <w:t xml:space="preserve"> Clinical safety requires that for any given patient input, the software must provide the same output every single time.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/>
      </w:pPr>
      <w:bookmarkStart w:colFirst="0" w:colLast="0" w:name="_oqhp3teup9vo" w:id="11"/>
      <w:bookmarkEnd w:id="11"/>
      <w:r w:rsidDel="00000000" w:rsidR="00000000" w:rsidRPr="00000000">
        <w:rPr>
          <w:rtl w:val="0"/>
        </w:rPr>
        <w:t xml:space="preserve">2.5 CONSTRAINTS &amp; RISK MANAGEMENT</w:t>
      </w:r>
    </w:p>
    <w:tbl>
      <w:tblPr>
        <w:tblStyle w:val="Table1"/>
        <w:tblW w:w="12255.0" w:type="dxa"/>
        <w:jc w:val="left"/>
        <w:tblInd w:w="-20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95"/>
        <w:gridCol w:w="7260"/>
        <w:tblGridChange w:id="0">
          <w:tblGrid>
            <w:gridCol w:w="4995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Internal: Resource Volatility</w:t>
            </w:r>
            <w:r w:rsidDel="00000000" w:rsidR="00000000" w:rsidRPr="00000000">
              <w:rPr>
                <w:rtl w:val="0"/>
              </w:rPr>
              <w:t xml:space="preserve"> (Intern-led programming, and interns get busy)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Modular "Pipeline-as-Code" architecture to allow for asynchronous, independent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 Clinical errors </w:t>
            </w:r>
            <w:r w:rsidDel="00000000" w:rsidR="00000000" w:rsidRPr="00000000">
              <w:rPr>
                <w:rtl w:val="0"/>
              </w:rPr>
              <w:t xml:space="preserve">in decision trees that MDs do not catch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Mandatory "Parity Checks" comparing source text to final DMN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 Language nuance </w:t>
            </w:r>
            <w:r w:rsidDel="00000000" w:rsidR="00000000" w:rsidRPr="00000000">
              <w:rPr>
                <w:rtl w:val="0"/>
              </w:rPr>
              <w:t xml:space="preserve">in phrase bank, especially in translation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Creation of "Phrase Banks" that require manual sign-off by local CHW supervisors/ASHAs.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hd w:fill="ffffff" w:val="clear"/>
        <w:rPr/>
      </w:pPr>
      <w:bookmarkStart w:colFirst="0" w:colLast="0" w:name="_rgxeic7vbp2i" w:id="12"/>
      <w:bookmarkEnd w:id="12"/>
      <w:r w:rsidDel="00000000" w:rsidR="00000000" w:rsidRPr="00000000">
        <w:rPr>
          <w:rtl w:val="0"/>
        </w:rPr>
        <w:t xml:space="preserve">2.6 Potential Impediments  </w:t>
      </w:r>
    </w:p>
    <w:tbl>
      <w:tblPr>
        <w:tblStyle w:val="Table2"/>
        <w:tblW w:w="12255.0" w:type="dxa"/>
        <w:jc w:val="left"/>
        <w:tblInd w:w="-20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95"/>
        <w:gridCol w:w="7260"/>
        <w:tblGridChange w:id="0">
          <w:tblGrid>
            <w:gridCol w:w="4995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Impediments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to MOH/NGO and CHWs </w:t>
            </w:r>
            <w:r w:rsidDel="00000000" w:rsidR="00000000" w:rsidRPr="00000000">
              <w:rPr>
                <w:rtl w:val="0"/>
              </w:rPr>
              <w:t xml:space="preserve">to do needs assessment; surveys with the wrong questions get the wrong 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Work with CHT, Ona, etc. to reach out.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Medic.org, Ona, Dimagi, Indian MOH do not integrate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Development of Evidence Packages (flowcharts/proofs/simulated cases) to demonstrate safety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MOH/NGO do not adopt due to low trust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Development of Evidence Packages (flowcharts/proofs/simulated cases) to demonstrate safety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Maybe: We do all the work for existing manuals and hand them sample completed modules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h6v9y2zx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Principle</w:t>
      </w:r>
    </w:p>
    <w:p w:rsidR="00000000" w:rsidDel="00000000" w:rsidP="00000000" w:rsidRDefault="00000000" w:rsidRPr="00000000" w14:paraId="0000004D">
      <w:pPr>
        <w:spacing w:after="300" w:lineRule="auto"/>
        <w:rPr/>
      </w:pPr>
      <w:r w:rsidDel="00000000" w:rsidR="00000000" w:rsidRPr="00000000">
        <w:rPr>
          <w:rtl w:val="0"/>
        </w:rPr>
        <w:t xml:space="preserve">CHW Copilot treats clinical logic as a </w:t>
      </w:r>
      <w:r w:rsidDel="00000000" w:rsidR="00000000" w:rsidRPr="00000000">
        <w:rPr>
          <w:b w:val="1"/>
          <w:bCs w:val="1"/>
          <w:rtl w:val="0"/>
        </w:rPr>
        <w:t xml:space="preserve">Public Good.</w:t>
      </w:r>
      <w:r w:rsidDel="00000000" w:rsidR="00000000" w:rsidRPr="00000000">
        <w:rPr>
          <w:rtl w:val="0"/>
        </w:rPr>
        <w:t xml:space="preserve"> By providing a transparent, verifiable, and open-source pipeline, we ensure that the "brain" of digital health is as reliable as the medicine it supports.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pgjj2nv2f0ns" w:id="14"/>
      <w:bookmarkEnd w:id="14"/>
      <w:r w:rsidDel="00000000" w:rsidR="00000000" w:rsidRPr="00000000">
        <w:rPr>
          <w:rtl w:val="0"/>
        </w:rPr>
        <w:t xml:space="preserve">PROGRAM BREAK-OUT: Projects by team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nvv413dda75f" w:id="15"/>
      <w:bookmarkEnd w:id="15"/>
      <w:r w:rsidDel="00000000" w:rsidR="00000000" w:rsidRPr="00000000">
        <w:rPr>
          <w:rtl w:val="0"/>
        </w:rPr>
        <w:t xml:space="preserve">Testing Team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Goals: 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 validated continuous integration suite that automatically runs all appropriate tests 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PatientBot ready for CHWs to use, with and without ChatCHW to help 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Activities 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Create integration tests and end-to-end tests (using XLSForm tools). 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Ensure sufficient unit tests 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Create a continuous integration suite that automatically runs all appropriate tests 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Validate CI suite with good and bad inputs 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Create PatientBot that can chat with a CHW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b23qdtrnekk6" w:id="16"/>
      <w:bookmarkEnd w:id="16"/>
      <w:r w:rsidDel="00000000" w:rsidR="00000000" w:rsidRPr="00000000">
        <w:rPr>
          <w:rtl w:val="0"/>
        </w:rPr>
        <w:t xml:space="preserve">Patient data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each module (such as danger signs, diarrhea, cough and fever), pick one, 2 or 3 to fire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decision tables (DMN) leading to diagnosis. 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each observation in a table 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each continuous value cutpoint, pick 4 values: missing, </w:t>
      </w:r>
      <w:r w:rsidDel="00000000" w:rsidR="00000000" w:rsidRPr="00000000">
        <w:rPr>
          <w:b w:val="1"/>
          <w:bCs w:val="1"/>
          <w:rtl w:val="0"/>
        </w:rPr>
        <w:t xml:space="preserve">just below</w:t>
      </w:r>
      <w:r w:rsidDel="00000000" w:rsidR="00000000" w:rsidRPr="00000000">
        <w:rPr>
          <w:rtl w:val="0"/>
        </w:rPr>
        <w:t xml:space="preserve">, equality, and just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above (where “below” is defined as less severe, so reverse code MUAC if needed) 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 cases where contradict earlier assumptions, such as age ≤ 2 months and age &gt; 6 months. 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each Boolean, pick 2 values: missing true and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select all pairs of combinations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the decision table led to a treatment or dosing table: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each continuous value cutpoint, pick 3 values: just below, equality, and just</w:t>
      </w:r>
      <w:r w:rsidDel="00000000" w:rsidR="00000000" w:rsidRPr="00000000">
        <w:rPr>
          <w:b w:val="1"/>
          <w:bCs w:val="1"/>
          <w:rtl w:val="0"/>
        </w:rPr>
        <w:t xml:space="preserve"> above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each Boolean, pick 2 values: true and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one observation with no symptoms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one observation with every possible symptom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big is # observations?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Now rerun that set with every possible toggle, one at a time (e.g, malaria region = true, no RDT = true, etc.).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 each case, store the patient data + correct diagnosis and treatment.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fa0olxv0b74l" w:id="17"/>
      <w:bookmarkEnd w:id="17"/>
      <w:r w:rsidDel="00000000" w:rsidR="00000000" w:rsidRPr="00000000">
        <w:rPr>
          <w:rtl w:val="0"/>
        </w:rPr>
        <w:t xml:space="preserve">PatientBot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Run patients using the CHT interface, using existing code for synthetic (simulated) patients / respondents.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Run patients using hard-coded CHT interfaces. 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xamypwa565vc" w:id="18"/>
      <w:bookmarkEnd w:id="18"/>
      <w:r w:rsidDel="00000000" w:rsidR="00000000" w:rsidRPr="00000000">
        <w:rPr>
          <w:rtl w:val="0"/>
        </w:rPr>
        <w:t xml:space="preserve">GraderBot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Compare results from ChatCHW XLSForm and from hard-coded CHT interfaces. 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5oi9nsguuhl" w:id="19"/>
      <w:bookmarkEnd w:id="19"/>
      <w:r w:rsidDel="00000000" w:rsidR="00000000" w:rsidRPr="00000000">
        <w:rPr>
          <w:rtl w:val="0"/>
        </w:rPr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