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y46bhw6qlbvp" w:id="0"/>
      <w:bookmarkEnd w:id="0"/>
      <w:r w:rsidDel="00000000" w:rsidR="00000000" w:rsidRPr="00000000">
        <w:rPr>
          <w:b w:val="1"/>
          <w:bCs w:val="1"/>
          <w:sz w:val="46"/>
          <w:szCs w:val="46"/>
          <w:rtl w:val="0"/>
        </w:rPr>
        <w:t xml:space="preserve">CHW Navigator</w:t>
      </w:r>
      <w:r w:rsidDel="00000000" w:rsidR="00000000" w:rsidRPr="00000000">
        <w:rPr>
          <w:rtl w:val="0"/>
        </w:rPr>
      </w:r>
    </w:p>
    <w:p w:rsidR="00000000" w:rsidDel="00000000" w:rsidP="00000000" w:rsidRDefault="00000000" w:rsidRPr="00000000" w14:paraId="00000002">
      <w:pPr>
        <w:pStyle w:val="Heading1"/>
        <w:rPr/>
      </w:pPr>
      <w:bookmarkStart w:colFirst="0" w:colLast="0" w:name="_jz71y8r5gsox" w:id="1"/>
      <w:bookmarkEnd w:id="1"/>
      <w:r w:rsidDel="00000000" w:rsidR="00000000" w:rsidRPr="00000000">
        <w:rPr>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Community health workers (CHWs) deliver essential primary care but face major structural challenges. They receive only 4–12 weeks of training, yet are expected to follow complex IMCI-style protocols that require accurate symptom elicitation, respiratory rate counting, assessment of chest indrawing, performance of malaria RDTs, MUAC-based malnutrition screening, and correct referral decisions. Provider adherence to guidelines in low- and middle-income countries is typically below 50%, even among providers with far more training than CHWs (Rowe et al. 2018). </w:t>
      </w:r>
    </w:p>
    <w:p w:rsidR="00000000" w:rsidDel="00000000" w:rsidP="00000000" w:rsidRDefault="00000000" w:rsidRPr="00000000" w14:paraId="00000004">
      <w:pPr>
        <w:spacing w:after="240" w:before="240" w:lineRule="auto"/>
        <w:rPr/>
      </w:pPr>
      <w:r w:rsidDel="00000000" w:rsidR="00000000" w:rsidRPr="00000000">
        <w:rPr>
          <w:rtl w:val="0"/>
        </w:rPr>
        <w:t xml:space="preserve">Most deaths from diarrhoea and pneumonia—the leading causes of mortality in children under five—are preventable through early and correct treatment, including ORS plus zinc, antimalarials when indicated, and amoxicillin for pneumonia.  Yet adherence remains low because existing paper protocols and hand-coded digital tools are difficult to use, slow to update, and expensive to maintain.</w:t>
      </w:r>
    </w:p>
    <w:p w:rsidR="00000000" w:rsidDel="00000000" w:rsidP="00000000" w:rsidRDefault="00000000" w:rsidRPr="00000000" w14:paraId="00000005">
      <w:pPr>
        <w:spacing w:after="240" w:before="240" w:lineRule="auto"/>
        <w:rPr/>
      </w:pPr>
      <w:r w:rsidDel="00000000" w:rsidR="00000000" w:rsidRPr="00000000">
        <w:rPr>
          <w:rtl w:val="0"/>
        </w:rPr>
        <w:t xml:space="preserve">The CHW Clinical Copilot solves these barriers by generating deterministic, offline, fully auditable clinical workflows directly from national or WHO guidelines. AI is used only during development—not at the point of care—to convert manuals into decision tables (DMN) and clinical flowcharts that clinicians can review, and then into deployment-ready forms (e.g., XLSForm for CHT). The system automatically detects gaps such as missing logic for stockouts, prompting clarification before coding. This approach dramatically reduces development time and improves fidelity to clinical intent.</w:t>
      </w:r>
    </w:p>
    <w:p w:rsidR="00000000" w:rsidDel="00000000" w:rsidP="00000000" w:rsidRDefault="00000000" w:rsidRPr="00000000" w14:paraId="00000006">
      <w:pPr>
        <w:spacing w:after="240" w:before="240" w:lineRule="auto"/>
        <w:rPr/>
      </w:pPr>
      <w:r w:rsidDel="00000000" w:rsidR="00000000" w:rsidRPr="00000000">
        <w:rPr>
          <w:rtl w:val="0"/>
        </w:rPr>
        <w:t xml:space="preserve">Safety is ensured through transparent clinician review, multi-model validation, and a synthetic-patient test suite that exercises thousands of common and edge cases (danger signs, comorbidities, malnutrition, supply availability). The deployed app contains no AI, eliminating hallucination risk and meeting regulatory expectations for predictable, rule-based systems.</w:t>
      </w:r>
    </w:p>
    <w:p w:rsidR="00000000" w:rsidDel="00000000" w:rsidP="00000000" w:rsidRDefault="00000000" w:rsidRPr="00000000" w14:paraId="00000007">
      <w:pPr>
        <w:spacing w:after="240" w:before="240" w:lineRule="auto"/>
        <w:rPr/>
      </w:pPr>
      <w:r w:rsidDel="00000000" w:rsidR="00000000" w:rsidRPr="00000000">
        <w:rPr>
          <w:rtl w:val="0"/>
        </w:rPr>
        <w:t xml:space="preserve">The Copilot also simplifies localization through a phrase-bank that separates clinical logic from language. Clinicians validate meaning and CHWs validate clarity—something WHO recommends but most countries rarely achieve.</w:t>
      </w:r>
    </w:p>
    <w:p w:rsidR="00000000" w:rsidDel="00000000" w:rsidP="00000000" w:rsidRDefault="00000000" w:rsidRPr="00000000" w14:paraId="00000008">
      <w:pPr>
        <w:spacing w:after="240" w:before="240" w:lineRule="auto"/>
        <w:rPr/>
      </w:pPr>
      <w:r w:rsidDel="00000000" w:rsidR="00000000" w:rsidRPr="00000000">
        <w:rPr>
          <w:rtl w:val="0"/>
        </w:rPr>
        <w:t xml:space="preserve">Finally, when guidelines change, ministries review only the modified decision-table rows and updated phrases. Automated testing confirms that the Copilot's recommendations change only where the guideline changed, enabling fast updates with high clinical safety.</w:t>
      </w:r>
    </w:p>
    <w:p w:rsidR="00000000" w:rsidDel="00000000" w:rsidP="00000000" w:rsidRDefault="00000000" w:rsidRPr="00000000" w14:paraId="00000009">
      <w:pPr>
        <w:spacing w:after="240" w:before="240" w:lineRule="auto"/>
        <w:rPr/>
      </w:pPr>
      <w:r w:rsidDel="00000000" w:rsidR="00000000" w:rsidRPr="00000000">
        <w:rPr>
          <w:rtl w:val="0"/>
        </w:rPr>
        <w:t xml:space="preserve">In summary, the CHW Clinical Copilot makes it possible for governments to deploy accurate, up-to-date, evidence-based clinical guidance to every CHW, fully offline and at national scale—substantially improving the diagnosis and treatment of the leading causes of child death.</w:t>
      </w:r>
    </w:p>
    <w:p w:rsidR="00000000" w:rsidDel="00000000" w:rsidP="00000000" w:rsidRDefault="00000000" w:rsidRPr="00000000" w14:paraId="0000000A">
      <w:pPr>
        <w:spacing w:after="240" w:before="240" w:lineRule="auto"/>
        <w:jc w:val="center"/>
        <w:rPr/>
      </w:pPr>
      <w:r w:rsidDel="00000000" w:rsidR="00000000" w:rsidRPr="00000000">
        <w:rPr>
          <w:rtl w:val="0"/>
        </w:rPr>
        <w:t xml:space="preserve">_______________</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mkv9hx9khg1" w:id="2"/>
      <w:bookmarkEnd w:id="2"/>
      <w:r w:rsidDel="00000000" w:rsidR="00000000" w:rsidRPr="00000000">
        <w:rPr>
          <w:b w:val="1"/>
          <w:bCs w:val="1"/>
          <w:sz w:val="34"/>
          <w:szCs w:val="34"/>
          <w:rtl w:val="0"/>
        </w:rPr>
        <w:t xml:space="preserve">1. CHW's challenges without a digital assistant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0yw5572soq3" w:id="3"/>
      <w:bookmarkEnd w:id="3"/>
      <w:r w:rsidDel="00000000" w:rsidR="00000000" w:rsidRPr="00000000">
        <w:rPr>
          <w:b w:val="1"/>
          <w:bCs w:val="1"/>
          <w:color w:val="000000"/>
          <w:sz w:val="26"/>
          <w:szCs w:val="26"/>
          <w:rtl w:val="0"/>
        </w:rPr>
        <w:t xml:space="preserve">1.1 CHWs face structural limits</w:t>
      </w:r>
    </w:p>
    <w:p w:rsidR="00000000" w:rsidDel="00000000" w:rsidP="00000000" w:rsidRDefault="00000000" w:rsidRPr="00000000" w14:paraId="0000000D">
      <w:pPr>
        <w:spacing w:after="300" w:before="300" w:lineRule="auto"/>
        <w:rPr/>
      </w:pPr>
      <w:r w:rsidDel="00000000" w:rsidR="00000000" w:rsidRPr="00000000">
        <w:rPr>
          <w:rtl w:val="0"/>
        </w:rPr>
        <w:t xml:space="preserve">CHWs typically have </w:t>
      </w:r>
      <w:r w:rsidDel="00000000" w:rsidR="00000000" w:rsidRPr="00000000">
        <w:rPr>
          <w:b w:val="1"/>
          <w:bCs w:val="1"/>
          <w:rtl w:val="0"/>
        </w:rPr>
        <w:t xml:space="preserve">4–12 weeks of training</w:t>
      </w:r>
      <w:r w:rsidDel="00000000" w:rsidR="00000000" w:rsidRPr="00000000">
        <w:rPr>
          <w:rtl w:val="0"/>
        </w:rPr>
        <w:t xml:space="preserve">, and guidelines such as the WHO's Integrated Management of Childhood Illness (IMCI) require dozens of steps: eliciting symptoms, counting breaths, identifying chest indrawing, performing malaria rapid diagnostic tests (RDTs), checking malnutrition with MUAC tapes, and deciding referral thresholds. Adherence to this complexity is low.</w:t>
      </w:r>
    </w:p>
    <w:p w:rsidR="00000000" w:rsidDel="00000000" w:rsidP="00000000" w:rsidRDefault="00000000" w:rsidRPr="00000000" w14:paraId="0000000E">
      <w:pPr>
        <w:numPr>
          <w:ilvl w:val="0"/>
          <w:numId w:val="16"/>
        </w:numPr>
        <w:spacing w:after="0" w:afterAutospacing="0" w:before="300" w:lineRule="auto"/>
        <w:ind w:left="720" w:hanging="360"/>
      </w:pPr>
      <w:r w:rsidDel="00000000" w:rsidR="00000000" w:rsidRPr="00000000">
        <w:rPr>
          <w:rtl w:val="0"/>
        </w:rPr>
        <w:t xml:space="preserve">CHWs frequently fail to detect danger signs and diagnose correctly (Downey et al. 2021; Lal et al. 2016; WHO 2024).</w:t>
      </w:r>
    </w:p>
    <w:p w:rsidR="00000000" w:rsidDel="00000000" w:rsidP="00000000" w:rsidRDefault="00000000" w:rsidRPr="00000000" w14:paraId="0000000F">
      <w:pPr>
        <w:numPr>
          <w:ilvl w:val="0"/>
          <w:numId w:val="16"/>
        </w:numPr>
        <w:spacing w:after="300" w:before="0" w:beforeAutospacing="0" w:lineRule="auto"/>
        <w:ind w:left="720" w:hanging="360"/>
      </w:pPr>
      <w:r w:rsidDel="00000000" w:rsidR="00000000" w:rsidRPr="00000000">
        <w:rPr>
          <w:rtl w:val="0"/>
        </w:rPr>
        <w:t xml:space="preserve">More generally, in most low- and middle-income nations, frontline providers adhere to clinical guidelines </w:t>
      </w:r>
      <w:r w:rsidDel="00000000" w:rsidR="00000000" w:rsidRPr="00000000">
        <w:rPr>
          <w:b w:val="1"/>
          <w:bCs w:val="1"/>
          <w:rtl w:val="0"/>
        </w:rPr>
        <w:t xml:space="preserve">less than half the time </w:t>
      </w:r>
      <w:r w:rsidDel="00000000" w:rsidR="00000000" w:rsidRPr="00000000">
        <w:rPr>
          <w:rtl w:val="0"/>
        </w:rPr>
        <w:t xml:space="preserve">(Rowe et al. 2018; summarized in multiple WHO reviews). </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djnf9wiz6vv" w:id="4"/>
      <w:bookmarkEnd w:id="4"/>
      <w:r w:rsidDel="00000000" w:rsidR="00000000" w:rsidRPr="00000000">
        <w:rPr>
          <w:b w:val="1"/>
          <w:bCs w:val="1"/>
          <w:color w:val="000000"/>
          <w:sz w:val="26"/>
          <w:szCs w:val="26"/>
          <w:rtl w:val="0"/>
        </w:rPr>
        <w:t xml:space="preserve">1.2 Paper protocols break in common situations</w:t>
      </w:r>
    </w:p>
    <w:p w:rsidR="00000000" w:rsidDel="00000000" w:rsidP="00000000" w:rsidRDefault="00000000" w:rsidRPr="00000000" w14:paraId="00000011">
      <w:pPr>
        <w:numPr>
          <w:ilvl w:val="0"/>
          <w:numId w:val="13"/>
        </w:numPr>
        <w:spacing w:after="0" w:afterAutospacing="0" w:before="300" w:lineRule="auto"/>
        <w:ind w:left="720" w:hanging="360"/>
      </w:pPr>
      <w:r w:rsidDel="00000000" w:rsidR="00000000" w:rsidRPr="00000000">
        <w:rPr>
          <w:rtl w:val="0"/>
        </w:rPr>
        <w:t xml:space="preserve">Missing supplies (no ORS, broken scale, no MUAC tape) stall decision-making because manuals rarely specify fallback logic.</w:t>
      </w:r>
    </w:p>
    <w:p w:rsidR="00000000" w:rsidDel="00000000" w:rsidP="00000000" w:rsidRDefault="00000000" w:rsidRPr="00000000" w14:paraId="00000012">
      <w:pPr>
        <w:numPr>
          <w:ilvl w:val="0"/>
          <w:numId w:val="13"/>
        </w:numPr>
        <w:spacing w:after="300" w:before="0" w:beforeAutospacing="0" w:lineRule="auto"/>
        <w:ind w:left="720" w:hanging="360"/>
      </w:pPr>
      <w:r w:rsidDel="00000000" w:rsidR="00000000" w:rsidRPr="00000000">
        <w:rPr>
          <w:rtl w:val="0"/>
        </w:rPr>
        <w:t xml:space="preserve">Referral criteria depend on multiple interacting danger signs, and CHWs struggle to maintain decision consistency.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2peaysiphy" w:id="5"/>
      <w:bookmarkEnd w:id="5"/>
      <w:r w:rsidDel="00000000" w:rsidR="00000000" w:rsidRPr="00000000">
        <w:rPr>
          <w:b w:val="1"/>
          <w:bCs w:val="1"/>
          <w:color w:val="000000"/>
          <w:sz w:val="26"/>
          <w:szCs w:val="26"/>
          <w:rtl w:val="0"/>
        </w:rPr>
        <w:t xml:space="preserve">1.3 Clinical validation of existing (paper) workflows is weak</w:t>
      </w:r>
    </w:p>
    <w:p w:rsidR="00000000" w:rsidDel="00000000" w:rsidP="00000000" w:rsidRDefault="00000000" w:rsidRPr="00000000" w14:paraId="00000014">
      <w:pPr>
        <w:numPr>
          <w:ilvl w:val="0"/>
          <w:numId w:val="8"/>
        </w:numPr>
        <w:spacing w:after="0" w:afterAutospacing="0" w:before="300" w:lineRule="auto"/>
        <w:ind w:left="720" w:hanging="360"/>
      </w:pPr>
      <w:r w:rsidDel="00000000" w:rsidR="00000000" w:rsidRPr="00000000">
        <w:rPr>
          <w:rtl w:val="0"/>
        </w:rPr>
        <w:t xml:space="preserve">Manuals are long (200+ pages). Medical officers cannot reliably detect subtle logical inconsistencies in how CHWs interpret them.</w:t>
      </w:r>
    </w:p>
    <w:p w:rsidR="00000000" w:rsidDel="00000000" w:rsidP="00000000" w:rsidRDefault="00000000" w:rsidRPr="00000000" w14:paraId="00000015">
      <w:pPr>
        <w:numPr>
          <w:ilvl w:val="0"/>
          <w:numId w:val="8"/>
        </w:numPr>
        <w:spacing w:after="300" w:before="0" w:beforeAutospacing="0" w:lineRule="auto"/>
        <w:ind w:left="720" w:hanging="360"/>
      </w:pPr>
      <w:r w:rsidDel="00000000" w:rsidR="00000000" w:rsidRPr="00000000">
        <w:rPr>
          <w:rtl w:val="0"/>
        </w:rPr>
        <w:t xml:space="preserve">No formal testing exists to ensure CHWs give the same advice tomorrow that they gave today.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mpd019qnlmpn" w:id="6"/>
      <w:bookmarkEnd w:id="6"/>
      <w:r w:rsidDel="00000000" w:rsidR="00000000" w:rsidRPr="00000000">
        <w:rPr>
          <w:b w:val="1"/>
          <w:bCs w:val="1"/>
          <w:sz w:val="34"/>
          <w:szCs w:val="34"/>
          <w:rtl w:val="0"/>
        </w:rPr>
        <w:t xml:space="preserve">2. The problem with hand-coded digital modules</w:t>
      </w:r>
    </w:p>
    <w:p w:rsidR="00000000" w:rsidDel="00000000" w:rsidP="00000000" w:rsidRDefault="00000000" w:rsidRPr="00000000" w14:paraId="00000017">
      <w:pPr>
        <w:spacing w:after="300" w:before="300" w:lineRule="auto"/>
        <w:rPr/>
      </w:pPr>
      <w:r w:rsidDel="00000000" w:rsidR="00000000" w:rsidRPr="00000000">
        <w:rPr>
          <w:rtl w:val="0"/>
        </w:rPr>
        <w:t xml:space="preserve">Software implementations for a clinical module (often using the common CHW software frameworks CHT, OpenSRP, and CommCare) are powerful, but expensive to build and maintain.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g4834lmfqqt" w:id="7"/>
      <w:bookmarkEnd w:id="7"/>
      <w:r w:rsidDel="00000000" w:rsidR="00000000" w:rsidRPr="00000000">
        <w:rPr>
          <w:b w:val="1"/>
          <w:bCs w:val="1"/>
          <w:color w:val="000000"/>
          <w:sz w:val="26"/>
          <w:szCs w:val="26"/>
          <w:rtl w:val="0"/>
        </w:rPr>
        <w:t xml:space="preserve">2.1 Costly and slow to produce</w:t>
      </w:r>
    </w:p>
    <w:p w:rsidR="00000000" w:rsidDel="00000000" w:rsidP="00000000" w:rsidRDefault="00000000" w:rsidRPr="00000000" w14:paraId="00000019">
      <w:pPr>
        <w:numPr>
          <w:ilvl w:val="0"/>
          <w:numId w:val="10"/>
        </w:numPr>
        <w:spacing w:after="0" w:afterAutospacing="0" w:before="300" w:lineRule="auto"/>
        <w:ind w:left="720" w:hanging="360"/>
      </w:pPr>
      <w:r w:rsidDel="00000000" w:rsidR="00000000" w:rsidRPr="00000000">
        <w:rPr>
          <w:rtl w:val="0"/>
        </w:rPr>
        <w:t xml:space="preserve">Every chapter of a manual (e.g., cough vs diarrhoea) requires:  </w:t>
      </w:r>
      <w:r w:rsidDel="00000000" w:rsidR="00000000" w:rsidRPr="00000000">
        <w:rPr>
          <w:b w:val="1"/>
          <w:bCs w:val="1"/>
          <w:rtl w:val="0"/>
        </w:rPr>
        <w:t xml:space="preserve">(1)</w:t>
      </w:r>
      <w:r w:rsidDel="00000000" w:rsidR="00000000" w:rsidRPr="00000000">
        <w:rPr>
          <w:rtl w:val="0"/>
        </w:rPr>
        <w:t xml:space="preserve"> manual interpretation, </w:t>
      </w:r>
      <w:r w:rsidDel="00000000" w:rsidR="00000000" w:rsidRPr="00000000">
        <w:rPr>
          <w:b w:val="1"/>
          <w:bCs w:val="1"/>
          <w:rtl w:val="0"/>
        </w:rPr>
        <w:t xml:space="preserve">(2)</w:t>
      </w:r>
      <w:r w:rsidDel="00000000" w:rsidR="00000000" w:rsidRPr="00000000">
        <w:rPr>
          <w:rtl w:val="0"/>
        </w:rPr>
        <w:t xml:space="preserve"> translation into flow logic, </w:t>
      </w:r>
      <w:r w:rsidDel="00000000" w:rsidR="00000000" w:rsidRPr="00000000">
        <w:rPr>
          <w:b w:val="1"/>
          <w:bCs w:val="1"/>
          <w:rtl w:val="0"/>
        </w:rPr>
        <w:t xml:space="preserve">(3)</w:t>
      </w:r>
      <w:r w:rsidDel="00000000" w:rsidR="00000000" w:rsidRPr="00000000">
        <w:rPr>
          <w:rtl w:val="0"/>
        </w:rPr>
        <w:t xml:space="preserve"> custom code for each platform.</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Programmers must learn CHW workflows (timers, visit schedules, referrals).</w:t>
      </w:r>
    </w:p>
    <w:p w:rsidR="00000000" w:rsidDel="00000000" w:rsidP="00000000" w:rsidRDefault="00000000" w:rsidRPr="00000000" w14:paraId="0000001B">
      <w:pPr>
        <w:numPr>
          <w:ilvl w:val="0"/>
          <w:numId w:val="10"/>
        </w:numPr>
        <w:spacing w:after="300" w:before="0" w:beforeAutospacing="0" w:lineRule="auto"/>
        <w:ind w:left="720" w:hanging="360"/>
      </w:pPr>
      <w:r w:rsidDel="00000000" w:rsidR="00000000" w:rsidRPr="00000000">
        <w:rPr>
          <w:rtl w:val="0"/>
        </w:rPr>
        <w:t xml:space="preserve">Governments cannot afford to digitize all modules; most deployments include only 1–3 conditions.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uqdc4itoelz" w:id="8"/>
      <w:bookmarkEnd w:id="8"/>
      <w:r w:rsidDel="00000000" w:rsidR="00000000" w:rsidRPr="00000000">
        <w:rPr>
          <w:b w:val="1"/>
          <w:bCs w:val="1"/>
          <w:color w:val="000000"/>
          <w:sz w:val="26"/>
          <w:szCs w:val="26"/>
          <w:rtl w:val="0"/>
        </w:rPr>
        <w:t xml:space="preserve">2.2 Manuals contain uncaptured ambiguities</w:t>
      </w:r>
    </w:p>
    <w:p w:rsidR="00000000" w:rsidDel="00000000" w:rsidP="00000000" w:rsidRDefault="00000000" w:rsidRPr="00000000" w14:paraId="0000001D">
      <w:pPr>
        <w:numPr>
          <w:ilvl w:val="0"/>
          <w:numId w:val="14"/>
        </w:numPr>
        <w:spacing w:after="0" w:afterAutospacing="0" w:before="300" w:lineRule="auto"/>
        <w:ind w:left="720" w:hanging="360"/>
      </w:pPr>
      <w:r w:rsidDel="00000000" w:rsidR="00000000" w:rsidRPr="00000000">
        <w:rPr>
          <w:rtl w:val="0"/>
        </w:rPr>
        <w:t xml:space="preserve">Common gaps: broken equipment, no supply available, contradictory referral conditions, unclear age thresholds.</w:t>
      </w:r>
    </w:p>
    <w:p w:rsidR="00000000" w:rsidDel="00000000" w:rsidP="00000000" w:rsidRDefault="00000000" w:rsidRPr="00000000" w14:paraId="0000001E">
      <w:pPr>
        <w:numPr>
          <w:ilvl w:val="0"/>
          <w:numId w:val="14"/>
        </w:numPr>
        <w:spacing w:after="300" w:before="0" w:beforeAutospacing="0" w:lineRule="auto"/>
        <w:ind w:left="720" w:hanging="360"/>
      </w:pPr>
      <w:r w:rsidDel="00000000" w:rsidR="00000000" w:rsidRPr="00000000">
        <w:rPr>
          <w:rtl w:val="0"/>
        </w:rPr>
        <w:t xml:space="preserve">These gaps surface </w:t>
      </w:r>
      <w:r w:rsidDel="00000000" w:rsidR="00000000" w:rsidRPr="00000000">
        <w:rPr>
          <w:b w:val="1"/>
          <w:bCs w:val="1"/>
          <w:rtl w:val="0"/>
        </w:rPr>
        <w:t xml:space="preserve">late</w:t>
      </w:r>
      <w:r w:rsidDel="00000000" w:rsidR="00000000" w:rsidRPr="00000000">
        <w:rPr>
          <w:rtl w:val="0"/>
        </w:rPr>
        <w:t xml:space="preserve">, after code is written.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drp6yvd0cdhu" w:id="9"/>
      <w:bookmarkEnd w:id="9"/>
      <w:r w:rsidDel="00000000" w:rsidR="00000000" w:rsidRPr="00000000">
        <w:rPr>
          <w:b w:val="1"/>
          <w:bCs w:val="1"/>
          <w:color w:val="000000"/>
          <w:sz w:val="26"/>
          <w:szCs w:val="26"/>
          <w:rtl w:val="0"/>
        </w:rPr>
        <w:t xml:space="preserve">2.3 Clinical validation is ad-hoc</w:t>
      </w:r>
    </w:p>
    <w:p w:rsidR="00000000" w:rsidDel="00000000" w:rsidP="00000000" w:rsidRDefault="00000000" w:rsidRPr="00000000" w14:paraId="00000020">
      <w:pPr>
        <w:numPr>
          <w:ilvl w:val="0"/>
          <w:numId w:val="19"/>
        </w:numPr>
        <w:spacing w:after="0" w:afterAutospacing="0" w:before="300" w:lineRule="auto"/>
        <w:ind w:left="720" w:hanging="360"/>
      </w:pPr>
      <w:r w:rsidDel="00000000" w:rsidR="00000000" w:rsidRPr="00000000">
        <w:rPr>
          <w:rtl w:val="0"/>
        </w:rPr>
        <w:t xml:space="preserve">Reviewers click through screens manually—impossible to test all complex interactions (e.g., danger signs + malnourished + comorbidity).</w:t>
      </w:r>
    </w:p>
    <w:p w:rsidR="00000000" w:rsidDel="00000000" w:rsidP="00000000" w:rsidRDefault="00000000" w:rsidRPr="00000000" w14:paraId="00000021">
      <w:pPr>
        <w:numPr>
          <w:ilvl w:val="0"/>
          <w:numId w:val="19"/>
        </w:numPr>
        <w:spacing w:after="300" w:before="0" w:beforeAutospacing="0" w:lineRule="auto"/>
        <w:ind w:left="720" w:hanging="360"/>
      </w:pPr>
      <w:r w:rsidDel="00000000" w:rsidR="00000000" w:rsidRPr="00000000">
        <w:rPr>
          <w:rtl w:val="0"/>
        </w:rPr>
        <w:t xml:space="preserve">No automated synthetic-patient test suite.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sigroeydwt9a" w:id="10"/>
      <w:bookmarkEnd w:id="10"/>
      <w:r w:rsidDel="00000000" w:rsidR="00000000" w:rsidRPr="00000000">
        <w:rPr>
          <w:b w:val="1"/>
          <w:bCs w:val="1"/>
          <w:color w:val="000000"/>
          <w:sz w:val="26"/>
          <w:szCs w:val="26"/>
          <w:rtl w:val="0"/>
        </w:rPr>
        <w:t xml:space="preserve">2.4 Updates are painful</w:t>
      </w:r>
    </w:p>
    <w:p w:rsidR="00000000" w:rsidDel="00000000" w:rsidP="00000000" w:rsidRDefault="00000000" w:rsidRPr="00000000" w14:paraId="00000023">
      <w:pPr>
        <w:numPr>
          <w:ilvl w:val="0"/>
          <w:numId w:val="3"/>
        </w:numPr>
        <w:spacing w:after="300" w:before="300" w:lineRule="auto"/>
        <w:ind w:left="720" w:hanging="360"/>
      </w:pPr>
      <w:r w:rsidDel="00000000" w:rsidR="00000000" w:rsidRPr="00000000">
        <w:rPr>
          <w:rtl w:val="0"/>
        </w:rPr>
        <w:t xml:space="preserve">New recommendations (e.g., WHO 2024 pneumonia guidance—use of amoxicillin for chest-indrawing at community level, new zinc dose) require full rewrites across multiple platforms.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9o03yw2ku57" w:id="11"/>
      <w:bookmarkEnd w:id="11"/>
      <w:r w:rsidDel="00000000" w:rsidR="00000000" w:rsidRPr="00000000">
        <w:rPr>
          <w:b w:val="1"/>
          <w:bCs w:val="1"/>
          <w:color w:val="000000"/>
          <w:sz w:val="26"/>
          <w:szCs w:val="26"/>
          <w:rtl w:val="0"/>
        </w:rPr>
        <w:t xml:space="preserve">2.5 Translation is brittle</w:t>
      </w:r>
    </w:p>
    <w:p w:rsidR="00000000" w:rsidDel="00000000" w:rsidP="00000000" w:rsidRDefault="00000000" w:rsidRPr="00000000" w14:paraId="00000025">
      <w:pPr>
        <w:numPr>
          <w:ilvl w:val="0"/>
          <w:numId w:val="15"/>
        </w:numPr>
        <w:spacing w:after="0" w:afterAutospacing="0" w:before="300" w:lineRule="auto"/>
        <w:ind w:left="720" w:hanging="360"/>
      </w:pPr>
      <w:r w:rsidDel="00000000" w:rsidR="00000000" w:rsidRPr="00000000">
        <w:rPr>
          <w:rtl w:val="0"/>
        </w:rPr>
        <w:t xml:space="preserve">Status quo: clinicians or programmers write English strings; translators in capital cities translate once.</w:t>
      </w:r>
    </w:p>
    <w:p w:rsidR="00000000" w:rsidDel="00000000" w:rsidP="00000000" w:rsidRDefault="00000000" w:rsidRPr="00000000" w14:paraId="00000026">
      <w:pPr>
        <w:numPr>
          <w:ilvl w:val="0"/>
          <w:numId w:val="15"/>
        </w:numPr>
        <w:spacing w:after="0" w:afterAutospacing="0"/>
        <w:ind w:left="720" w:hanging="360"/>
      </w:pPr>
      <w:r w:rsidDel="00000000" w:rsidR="00000000" w:rsidRPr="00000000">
        <w:rPr>
          <w:rtl w:val="0"/>
        </w:rPr>
        <w:t xml:space="preserve">Most countries lack CHW-reviewed translations.</w:t>
      </w:r>
    </w:p>
    <w:p w:rsidR="00000000" w:rsidDel="00000000" w:rsidP="00000000" w:rsidRDefault="00000000" w:rsidRPr="00000000" w14:paraId="00000027">
      <w:pPr>
        <w:numPr>
          <w:ilvl w:val="0"/>
          <w:numId w:val="15"/>
        </w:numPr>
        <w:spacing w:after="300" w:before="0" w:beforeAutospacing="0" w:lineRule="auto"/>
        <w:ind w:left="720" w:hanging="360"/>
      </w:pPr>
      <w:r w:rsidDel="00000000" w:rsidR="00000000" w:rsidRPr="00000000">
        <w:rPr>
          <w:rtl w:val="0"/>
        </w:rPr>
        <w:t xml:space="preserve">No linkage between text, logic, and updates—risking dangerous inconsistencies.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u4kr49w2bl8h" w:id="12"/>
      <w:bookmarkEnd w:id="12"/>
      <w:r w:rsidDel="00000000" w:rsidR="00000000" w:rsidRPr="00000000">
        <w:rPr>
          <w:b w:val="1"/>
          <w:bCs w:val="1"/>
          <w:sz w:val="34"/>
          <w:szCs w:val="34"/>
          <w:rtl w:val="0"/>
        </w:rPr>
        <w:t xml:space="preserve">3. Our value proposition: A complete, auditable pipeline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If community health workers (CHWs) have a simple, reliable clinical assistant at the point of care, they can more accurately diagnose correctly and deliver the recommended treatments. Evidence from WHO and global reviews shows that early and appropriate treatment of diarrhoea and pneumonia can prevent the majority of deaths from these two leading causes of under-five mortality (Rowe et al. 2018; WHO 2011; WHO 2024). When CHWs follow standard protocols—counting breaths correctly, identifying chest indrawing, performing RDTs, giving ORS/zinc, or initiating amoxicillin—the vast majority of child deaths from these conditions are avoidable.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Our approach uses an AI-assisted pipeline to transform a CHW manual or guideline into static, verifiable code. Deployment uses standard formats (e.g., XLSForm for CHT).  In the field, these forms run with no AI and no internet connectivity on standard Android phones.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approach aligns with WHO’s and AI guidance (2023) and their recommendation for computable guidelines (2022), emphasis on CHW-friendly decision support, and the importance of digital adaptation kits (DAKs) for IMCI.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goal is to cut the cost and time of deploying a new module or updating an existing module by at least 80%, while improving quality.  </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yzpgfmntqdw" w:id="13"/>
      <w:bookmarkEnd w:id="13"/>
      <w:r w:rsidDel="00000000" w:rsidR="00000000" w:rsidRPr="00000000">
        <w:rPr>
          <w:b w:val="1"/>
          <w:bCs w:val="1"/>
          <w:color w:val="000000"/>
          <w:sz w:val="26"/>
          <w:szCs w:val="26"/>
          <w:rtl w:val="0"/>
        </w:rPr>
        <w:t xml:space="preserve">Value Proposition 1: Rapid, Expert-Free Creation</w:t>
      </w:r>
    </w:p>
    <w:p w:rsidR="00000000" w:rsidDel="00000000" w:rsidP="00000000" w:rsidRDefault="00000000" w:rsidRPr="00000000" w14:paraId="00000032">
      <w:pPr>
        <w:spacing w:after="300" w:before="300" w:lineRule="auto"/>
        <w:rPr/>
      </w:pPr>
      <w:r w:rsidDel="00000000" w:rsidR="00000000" w:rsidRPr="00000000">
        <w:rPr>
          <w:b w:val="1"/>
          <w:bCs w:val="1"/>
          <w:rtl w:val="0"/>
        </w:rPr>
        <w:t xml:space="preserve">(a) Automated logic extraction</w:t>
        <w:br w:type="textWrapping"/>
      </w:r>
      <w:r w:rsidDel="00000000" w:rsidR="00000000" w:rsidRPr="00000000">
        <w:rPr>
          <w:rtl w:val="0"/>
        </w:rPr>
        <w:t xml:space="preserve"> Our system ingests the PDF manual and produces:</w:t>
      </w:r>
    </w:p>
    <w:p w:rsidR="00000000" w:rsidDel="00000000" w:rsidP="00000000" w:rsidRDefault="00000000" w:rsidRPr="00000000" w14:paraId="00000033">
      <w:pPr>
        <w:numPr>
          <w:ilvl w:val="0"/>
          <w:numId w:val="6"/>
        </w:numPr>
        <w:spacing w:after="0" w:afterAutospacing="0" w:before="300" w:lineRule="auto"/>
        <w:ind w:left="720" w:hanging="360"/>
      </w:pPr>
      <w:r w:rsidDel="00000000" w:rsidR="00000000" w:rsidRPr="00000000">
        <w:rPr>
          <w:rtl w:val="0"/>
        </w:rPr>
        <w:t xml:space="preserve">A decision table in a format doctors can review (using the industry standard DMN)</w:t>
      </w:r>
    </w:p>
    <w:p w:rsidR="00000000" w:rsidDel="00000000" w:rsidP="00000000" w:rsidRDefault="00000000" w:rsidRPr="00000000" w14:paraId="00000034">
      <w:pPr>
        <w:numPr>
          <w:ilvl w:val="0"/>
          <w:numId w:val="6"/>
        </w:numPr>
        <w:spacing w:after="0" w:afterAutospacing="0"/>
        <w:ind w:left="720" w:hanging="360"/>
      </w:pPr>
      <w:r w:rsidDel="00000000" w:rsidR="00000000" w:rsidRPr="00000000">
        <w:rPr>
          <w:rtl w:val="0"/>
        </w:rPr>
        <w:t xml:space="preserve">A visual flowchart for clinical audit.</w:t>
      </w:r>
    </w:p>
    <w:p w:rsidR="00000000" w:rsidDel="00000000" w:rsidP="00000000" w:rsidRDefault="00000000" w:rsidRPr="00000000" w14:paraId="00000035">
      <w:pPr>
        <w:numPr>
          <w:ilvl w:val="0"/>
          <w:numId w:val="6"/>
        </w:numPr>
        <w:spacing w:after="300" w:before="0" w:beforeAutospacing="0" w:lineRule="auto"/>
        <w:ind w:left="720" w:hanging="360"/>
      </w:pPr>
      <w:r w:rsidDel="00000000" w:rsidR="00000000" w:rsidRPr="00000000">
        <w:rPr>
          <w:rtl w:val="0"/>
        </w:rPr>
        <w:t xml:space="preserve">Deployment-ready code: An XLSForm for CHT, standard XML for CommCare, or FHIR Questionnaire for OpenSRP</w:t>
      </w:r>
    </w:p>
    <w:p w:rsidR="00000000" w:rsidDel="00000000" w:rsidP="00000000" w:rsidRDefault="00000000" w:rsidRPr="00000000" w14:paraId="00000036">
      <w:pPr>
        <w:spacing w:after="300" w:before="300" w:lineRule="auto"/>
        <w:rPr/>
      </w:pPr>
      <w:r w:rsidDel="00000000" w:rsidR="00000000" w:rsidRPr="00000000">
        <w:rPr>
          <w:rtl w:val="0"/>
        </w:rPr>
        <w:t xml:space="preserve">Result: No need for a programmer to interpret clinical logic.  The system automates the manual; it does not replace clinicians or generate clinical knowledge.  This approach resolves important concerns in WHO’s AI health guidance (2023). </w:t>
      </w:r>
    </w:p>
    <w:p w:rsidR="00000000" w:rsidDel="00000000" w:rsidP="00000000" w:rsidRDefault="00000000" w:rsidRPr="00000000" w14:paraId="00000037">
      <w:pPr>
        <w:spacing w:after="300" w:before="300" w:lineRule="auto"/>
        <w:rPr/>
      </w:pPr>
      <w:r w:rsidDel="00000000" w:rsidR="00000000" w:rsidRPr="00000000">
        <w:rPr>
          <w:b w:val="1"/>
          <w:bCs w:val="1"/>
          <w:rtl w:val="0"/>
        </w:rPr>
        <w:t xml:space="preserve">(b) Proactive gap analysis</w:t>
        <w:br w:type="textWrapping"/>
      </w:r>
      <w:r w:rsidDel="00000000" w:rsidR="00000000" w:rsidRPr="00000000">
        <w:rPr>
          <w:rtl w:val="0"/>
        </w:rPr>
        <w:t xml:space="preserve">Before code generation, the system flags for medical review:</w:t>
      </w:r>
    </w:p>
    <w:p w:rsidR="00000000" w:rsidDel="00000000" w:rsidP="00000000" w:rsidRDefault="00000000" w:rsidRPr="00000000" w14:paraId="00000038">
      <w:pPr>
        <w:numPr>
          <w:ilvl w:val="0"/>
          <w:numId w:val="11"/>
        </w:numPr>
        <w:spacing w:after="0" w:afterAutospacing="0" w:before="300" w:lineRule="auto"/>
        <w:ind w:left="720" w:hanging="360"/>
      </w:pPr>
      <w:r w:rsidDel="00000000" w:rsidR="00000000" w:rsidRPr="00000000">
        <w:rPr>
          <w:rtl w:val="0"/>
        </w:rPr>
        <w:t xml:space="preserve">Missing equipment logic (e.g., “Protocol says ‘Give ORS’ but does not specify what to do if ORS is unavailable”).</w:t>
      </w:r>
    </w:p>
    <w:p w:rsidR="00000000" w:rsidDel="00000000" w:rsidP="00000000" w:rsidRDefault="00000000" w:rsidRPr="00000000" w14:paraId="00000039">
      <w:pPr>
        <w:numPr>
          <w:ilvl w:val="0"/>
          <w:numId w:val="11"/>
        </w:numPr>
        <w:spacing w:after="0" w:afterAutospacing="0"/>
        <w:ind w:left="720" w:hanging="360"/>
      </w:pPr>
      <w:r w:rsidDel="00000000" w:rsidR="00000000" w:rsidRPr="00000000">
        <w:rPr>
          <w:rtl w:val="0"/>
        </w:rPr>
        <w:t xml:space="preserve">Concrete examples make reviewers trust your claims.</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MUAC tape unavailable)</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Inconsistent thresholds</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Circular or unreachable branches</w:t>
      </w:r>
    </w:p>
    <w:p w:rsidR="00000000" w:rsidDel="00000000" w:rsidP="00000000" w:rsidRDefault="00000000" w:rsidRPr="00000000" w14:paraId="0000003D">
      <w:pPr>
        <w:numPr>
          <w:ilvl w:val="0"/>
          <w:numId w:val="11"/>
        </w:numPr>
        <w:spacing w:after="300" w:before="0" w:beforeAutospacing="0" w:lineRule="auto"/>
        <w:ind w:left="720" w:hanging="360"/>
      </w:pPr>
      <w:r w:rsidDel="00000000" w:rsidR="00000000" w:rsidRPr="00000000">
        <w:rPr>
          <w:rtl w:val="0"/>
        </w:rPr>
        <w:t xml:space="preserve">low-quality PDF scans or ambiguous parsing.</w:t>
      </w:r>
    </w:p>
    <w:p w:rsidR="00000000" w:rsidDel="00000000" w:rsidP="00000000" w:rsidRDefault="00000000" w:rsidRPr="00000000" w14:paraId="0000003E">
      <w:pPr>
        <w:spacing w:after="300" w:before="300" w:lineRule="auto"/>
        <w:rPr/>
      </w:pPr>
      <w:r w:rsidDel="00000000" w:rsidR="00000000" w:rsidRPr="00000000">
        <w:rPr>
          <w:rtl w:val="0"/>
        </w:rPr>
        <w:t xml:space="preserve">This step forces upstream clarification by clinicians before coding.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xj811jrhft9" w:id="14"/>
      <w:bookmarkEnd w:id="14"/>
      <w:r w:rsidDel="00000000" w:rsidR="00000000" w:rsidRPr="00000000">
        <w:rPr>
          <w:b w:val="1"/>
          <w:bCs w:val="1"/>
          <w:color w:val="000000"/>
          <w:sz w:val="26"/>
          <w:szCs w:val="26"/>
          <w:rtl w:val="0"/>
        </w:rPr>
        <w:t xml:space="preserve">Value Proposition 2: Trusted Clinical Safety</w:t>
      </w:r>
    </w:p>
    <w:p w:rsidR="00000000" w:rsidDel="00000000" w:rsidP="00000000" w:rsidRDefault="00000000" w:rsidRPr="00000000" w14:paraId="00000040">
      <w:pPr>
        <w:spacing w:after="300" w:before="300" w:lineRule="auto"/>
        <w:rPr/>
      </w:pPr>
      <w:r w:rsidDel="00000000" w:rsidR="00000000" w:rsidRPr="00000000">
        <w:rPr>
          <w:b w:val="1"/>
          <w:bCs w:val="1"/>
          <w:rtl w:val="0"/>
        </w:rPr>
        <w:t xml:space="preserve">(a) Clinically transparent artifacts</w:t>
        <w:br w:type="textWrapping"/>
      </w:r>
      <w:r w:rsidDel="00000000" w:rsidR="00000000" w:rsidRPr="00000000">
        <w:rPr>
          <w:rtl w:val="0"/>
        </w:rPr>
        <w:t xml:space="preserve"> Doctors review:</w:t>
      </w:r>
    </w:p>
    <w:p w:rsidR="00000000" w:rsidDel="00000000" w:rsidP="00000000" w:rsidRDefault="00000000" w:rsidRPr="00000000" w14:paraId="00000041">
      <w:pPr>
        <w:numPr>
          <w:ilvl w:val="0"/>
          <w:numId w:val="2"/>
        </w:numPr>
        <w:spacing w:after="0" w:afterAutospacing="0" w:before="300" w:lineRule="auto"/>
        <w:ind w:left="720" w:hanging="360"/>
      </w:pPr>
      <w:r w:rsidDel="00000000" w:rsidR="00000000" w:rsidRPr="00000000">
        <w:rPr>
          <w:rtl w:val="0"/>
        </w:rPr>
        <w:t xml:space="preserve">Flowcharts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Decision tables</w:t>
      </w:r>
    </w:p>
    <w:p w:rsidR="00000000" w:rsidDel="00000000" w:rsidP="00000000" w:rsidRDefault="00000000" w:rsidRPr="00000000" w14:paraId="00000043">
      <w:pPr>
        <w:numPr>
          <w:ilvl w:val="0"/>
          <w:numId w:val="2"/>
        </w:numPr>
        <w:spacing w:after="300" w:before="0" w:beforeAutospacing="0" w:lineRule="auto"/>
        <w:ind w:left="720" w:hanging="360"/>
      </w:pPr>
      <w:r w:rsidDel="00000000" w:rsidR="00000000" w:rsidRPr="00000000">
        <w:rPr>
          <w:rtl w:val="0"/>
        </w:rPr>
        <w:t xml:space="preserve">“Delta” differences vs. prior version</w:t>
        <w:br w:type="textWrapping"/>
        <w:t xml:space="preserve"> —much easier and safer than reviewing XLSForm XML or hand-written JavaScript logic.</w:t>
      </w:r>
    </w:p>
    <w:p w:rsidR="00000000" w:rsidDel="00000000" w:rsidP="00000000" w:rsidRDefault="00000000" w:rsidRPr="00000000" w14:paraId="00000044">
      <w:pPr>
        <w:spacing w:after="300" w:before="300" w:lineRule="auto"/>
        <w:rPr/>
      </w:pPr>
      <w:r w:rsidDel="00000000" w:rsidR="00000000" w:rsidRPr="00000000">
        <w:rPr>
          <w:b w:val="1"/>
          <w:bCs w:val="1"/>
          <w:rtl w:val="0"/>
        </w:rPr>
        <w:t xml:space="preserve">(b) Multi-model validation</w:t>
        <w:br w:type="textWrapping"/>
      </w:r>
      <w:r w:rsidDel="00000000" w:rsidR="00000000" w:rsidRPr="00000000">
        <w:rPr>
          <w:rtl w:val="0"/>
        </w:rPr>
        <w:t xml:space="preserve"> All logic is checked by multiple LLMs plus static rule-checkers for:</w:t>
      </w:r>
    </w:p>
    <w:p w:rsidR="00000000" w:rsidDel="00000000" w:rsidP="00000000" w:rsidRDefault="00000000" w:rsidRPr="00000000" w14:paraId="00000045">
      <w:pPr>
        <w:numPr>
          <w:ilvl w:val="0"/>
          <w:numId w:val="18"/>
        </w:numPr>
        <w:spacing w:after="0" w:afterAutospacing="0" w:before="300" w:lineRule="auto"/>
        <w:ind w:left="720" w:hanging="360"/>
      </w:pPr>
      <w:r w:rsidDel="00000000" w:rsidR="00000000" w:rsidRPr="00000000">
        <w:rPr>
          <w:rtl w:val="0"/>
        </w:rPr>
        <w:t xml:space="preserve">Age threshold consistency</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tl w:val="0"/>
        </w:rPr>
        <w:t xml:space="preserve">Referral ordering</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Underspecified actions</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Stock-out fallbacks</w:t>
      </w:r>
    </w:p>
    <w:p w:rsidR="00000000" w:rsidDel="00000000" w:rsidP="00000000" w:rsidRDefault="00000000" w:rsidRPr="00000000" w14:paraId="00000049">
      <w:pPr>
        <w:numPr>
          <w:ilvl w:val="0"/>
          <w:numId w:val="18"/>
        </w:numPr>
        <w:spacing w:after="300" w:before="0" w:beforeAutospacing="0" w:lineRule="auto"/>
        <w:ind w:left="720" w:hanging="360"/>
        <w:rPr>
          <w:u w:val="none"/>
        </w:rPr>
      </w:pPr>
      <w:r w:rsidDel="00000000" w:rsidR="00000000" w:rsidRPr="00000000">
        <w:rPr>
          <w:rtl w:val="0"/>
        </w:rPr>
        <w:t xml:space="preserve">etc.</w:t>
      </w:r>
    </w:p>
    <w:p w:rsidR="00000000" w:rsidDel="00000000" w:rsidP="00000000" w:rsidRDefault="00000000" w:rsidRPr="00000000" w14:paraId="0000004A">
      <w:pPr>
        <w:spacing w:after="300" w:before="300" w:lineRule="auto"/>
        <w:rPr/>
      </w:pPr>
      <w:r w:rsidDel="00000000" w:rsidR="00000000" w:rsidRPr="00000000">
        <w:rPr>
          <w:b w:val="1"/>
          <w:bCs w:val="1"/>
          <w:rtl w:val="0"/>
        </w:rPr>
        <w:t xml:space="preserve">(c) Automated stress testing</w:t>
        <w:br w:type="textWrapping"/>
      </w:r>
      <w:r w:rsidDel="00000000" w:rsidR="00000000" w:rsidRPr="00000000">
        <w:rPr>
          <w:rtl w:val="0"/>
        </w:rPr>
        <w:t xml:space="preserve"> We run thousands of synthetic patients covering:</w:t>
      </w:r>
    </w:p>
    <w:p w:rsidR="00000000" w:rsidDel="00000000" w:rsidP="00000000" w:rsidRDefault="00000000" w:rsidRPr="00000000" w14:paraId="0000004B">
      <w:pPr>
        <w:numPr>
          <w:ilvl w:val="0"/>
          <w:numId w:val="9"/>
        </w:numPr>
        <w:spacing w:after="0" w:afterAutospacing="0" w:before="300" w:lineRule="auto"/>
        <w:ind w:left="720" w:hanging="360"/>
      </w:pPr>
      <w:r w:rsidDel="00000000" w:rsidR="00000000" w:rsidRPr="00000000">
        <w:rPr>
          <w:rtl w:val="0"/>
        </w:rPr>
        <w:t xml:space="preserve">All combinations of danger signs</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Edges of all numeric thresholds</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All supply-present/absent permutations</w:t>
      </w:r>
    </w:p>
    <w:p w:rsidR="00000000" w:rsidDel="00000000" w:rsidP="00000000" w:rsidRDefault="00000000" w:rsidRPr="00000000" w14:paraId="0000004E">
      <w:pPr>
        <w:numPr>
          <w:ilvl w:val="0"/>
          <w:numId w:val="9"/>
        </w:numPr>
        <w:spacing w:after="300" w:before="0" w:beforeAutospacing="0" w:lineRule="auto"/>
        <w:ind w:left="720" w:hanging="360"/>
      </w:pPr>
      <w:r w:rsidDel="00000000" w:rsidR="00000000" w:rsidRPr="00000000">
        <w:rPr>
          <w:rtl w:val="0"/>
        </w:rPr>
        <w:t xml:space="preserve">All comorbidity interactions</w:t>
      </w:r>
    </w:p>
    <w:p w:rsidR="00000000" w:rsidDel="00000000" w:rsidP="00000000" w:rsidRDefault="00000000" w:rsidRPr="00000000" w14:paraId="0000004F">
      <w:pPr>
        <w:spacing w:after="300" w:before="300" w:lineRule="auto"/>
        <w:rPr/>
      </w:pPr>
      <w:r w:rsidDel="00000000" w:rsidR="00000000" w:rsidRPr="00000000">
        <w:rPr>
          <w:b w:val="1"/>
          <w:bCs w:val="1"/>
          <w:rtl w:val="0"/>
        </w:rPr>
        <w:t xml:space="preserve">(d) Deterministic runtime</w:t>
        <w:br w:type="textWrapping"/>
      </w:r>
      <w:r w:rsidDel="00000000" w:rsidR="00000000" w:rsidRPr="00000000">
        <w:rPr>
          <w:rtl w:val="0"/>
        </w:rPr>
        <w:t xml:space="preserve">Unlike AI chatbots, the output deployed on the device is pure deterministic code (e.g., XLSForm). The deployed logic is not autonomous so there is zero risk of hallucination during patient care.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rsu9imnc4557" w:id="15"/>
      <w:bookmarkEnd w:id="15"/>
      <w:r w:rsidDel="00000000" w:rsidR="00000000" w:rsidRPr="00000000">
        <w:rPr>
          <w:b w:val="1"/>
          <w:bCs w:val="1"/>
          <w:color w:val="000000"/>
          <w:sz w:val="26"/>
          <w:szCs w:val="26"/>
          <w:rtl w:val="0"/>
        </w:rPr>
        <w:t xml:space="preserve">Value Proposition 3: Seamless Deployment &amp; Adoption</w:t>
      </w:r>
    </w:p>
    <w:p w:rsidR="00000000" w:rsidDel="00000000" w:rsidP="00000000" w:rsidRDefault="00000000" w:rsidRPr="00000000" w14:paraId="00000051">
      <w:pPr>
        <w:spacing w:after="300" w:before="300" w:lineRule="auto"/>
        <w:rPr/>
      </w:pPr>
      <w:r w:rsidDel="00000000" w:rsidR="00000000" w:rsidRPr="00000000">
        <w:rPr>
          <w:b w:val="1"/>
          <w:bCs w:val="1"/>
          <w:rtl w:val="0"/>
        </w:rPr>
        <w:t xml:space="preserve">(a) Native integration with CHT, OpenSRP, CommCare and peers</w:t>
        <w:br w:type="textWrapping"/>
      </w:r>
      <w:r w:rsidDel="00000000" w:rsidR="00000000" w:rsidRPr="00000000">
        <w:rPr>
          <w:rtl w:val="0"/>
        </w:rPr>
        <w:t xml:space="preserve"> Our outputs use only familiar forms and standard function calls:</w:t>
      </w:r>
    </w:p>
    <w:p w:rsidR="00000000" w:rsidDel="00000000" w:rsidP="00000000" w:rsidRDefault="00000000" w:rsidRPr="00000000" w14:paraId="00000052">
      <w:pPr>
        <w:numPr>
          <w:ilvl w:val="0"/>
          <w:numId w:val="1"/>
        </w:numPr>
        <w:spacing w:after="0" w:afterAutospacing="0"/>
        <w:ind w:left="720" w:hanging="360"/>
      </w:pPr>
      <w:r w:rsidDel="00000000" w:rsidR="00000000" w:rsidRPr="00000000">
        <w:rPr>
          <w:rtl w:val="0"/>
        </w:rPr>
        <w:t xml:space="preserve">For example, for CHT:  </w:t>
      </w:r>
      <w:r w:rsidDel="00000000" w:rsidR="00000000" w:rsidRPr="00000000">
        <w:rPr>
          <w:rFonts w:ascii="Roboto Mono" w:cs="Roboto Mono" w:eastAsia="Roboto Mono" w:hAnsi="Roboto Mono"/>
          <w:color w:val="188038"/>
          <w:rtl w:val="0"/>
        </w:rPr>
        <w:t xml:space="preserve">createFollowUp(patientId, due_date_ISO, reason)</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timers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referrals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stock reporting events</w:t>
      </w:r>
    </w:p>
    <w:p w:rsidR="00000000" w:rsidDel="00000000" w:rsidP="00000000" w:rsidRDefault="00000000" w:rsidRPr="00000000" w14:paraId="00000056">
      <w:pPr>
        <w:numPr>
          <w:ilvl w:val="0"/>
          <w:numId w:val="1"/>
        </w:numPr>
        <w:spacing w:after="300" w:before="0" w:beforeAutospacing="0" w:lineRule="auto"/>
        <w:ind w:left="720" w:hanging="360"/>
      </w:pPr>
      <w:r w:rsidDel="00000000" w:rsidR="00000000" w:rsidRPr="00000000">
        <w:rPr>
          <w:rtl w:val="0"/>
        </w:rPr>
        <w:t xml:space="preserve">patient registry lookups</w:t>
        <w:br w:type="textWrapping"/>
        <w:t xml:space="preserve"> Thus, deployments require no CHW training or special approvals.</w:t>
      </w:r>
    </w:p>
    <w:p w:rsidR="00000000" w:rsidDel="00000000" w:rsidP="00000000" w:rsidRDefault="00000000" w:rsidRPr="00000000" w14:paraId="00000057">
      <w:pPr>
        <w:spacing w:after="300" w:before="300" w:lineRule="auto"/>
        <w:rPr/>
      </w:pPr>
      <w:r w:rsidDel="00000000" w:rsidR="00000000" w:rsidRPr="00000000">
        <w:rPr>
          <w:b w:val="1"/>
          <w:bCs w:val="1"/>
          <w:rtl w:val="0"/>
        </w:rPr>
        <w:t xml:space="preserve">(b) No new training burden</w:t>
        <w:br w:type="textWrapping"/>
      </w:r>
      <w:r w:rsidDel="00000000" w:rsidR="00000000" w:rsidRPr="00000000">
        <w:rPr>
          <w:rtl w:val="0"/>
        </w:rPr>
        <w:t xml:space="preserve">Everything appears to CHWs exactly like their existing forms.</w:t>
      </w:r>
    </w:p>
    <w:p w:rsidR="00000000" w:rsidDel="00000000" w:rsidP="00000000" w:rsidRDefault="00000000" w:rsidRPr="00000000" w14:paraId="00000058">
      <w:pPr>
        <w:spacing w:after="300" w:before="300" w:lineRule="auto"/>
        <w:rPr/>
      </w:pPr>
      <w:r w:rsidDel="00000000" w:rsidR="00000000" w:rsidRPr="00000000">
        <w:rPr>
          <w:b w:val="1"/>
          <w:bCs w:val="1"/>
          <w:rtl w:val="0"/>
        </w:rPr>
        <w:t xml:space="preserve">(c) Fully offline</w:t>
        <w:br w:type="textWrapping"/>
      </w:r>
      <w:r w:rsidDel="00000000" w:rsidR="00000000" w:rsidRPr="00000000">
        <w:rPr>
          <w:rtl w:val="0"/>
        </w:rPr>
        <w:t xml:space="preserve">Compiles to offline-first Android apps.</w:t>
      </w:r>
    </w:p>
    <w:p w:rsidR="00000000" w:rsidDel="00000000" w:rsidP="00000000" w:rsidRDefault="00000000" w:rsidRPr="00000000" w14:paraId="00000059">
      <w:pPr>
        <w:spacing w:after="300" w:before="300" w:lineRule="auto"/>
        <w:rPr/>
      </w:pPr>
      <w:r w:rsidDel="00000000" w:rsidR="00000000" w:rsidRPr="00000000">
        <w:rPr>
          <w:b w:val="1"/>
          <w:bCs w:val="1"/>
          <w:rtl w:val="0"/>
        </w:rPr>
        <w:t xml:space="preserve">(d) Phrase-bank localization</w:t>
        <w:br w:type="textWrapping"/>
      </w:r>
      <w:r w:rsidDel="00000000" w:rsidR="00000000" w:rsidRPr="00000000">
        <w:rPr>
          <w:rtl w:val="0"/>
        </w:rPr>
        <w:t xml:space="preserve">Clinical logic and language decouple:</w:t>
      </w:r>
    </w:p>
    <w:p w:rsidR="00000000" w:rsidDel="00000000" w:rsidP="00000000" w:rsidRDefault="00000000" w:rsidRPr="00000000" w14:paraId="0000005A">
      <w:pPr>
        <w:numPr>
          <w:ilvl w:val="0"/>
          <w:numId w:val="5"/>
        </w:numPr>
        <w:spacing w:after="0" w:afterAutospacing="0" w:before="300" w:lineRule="auto"/>
        <w:ind w:left="720" w:hanging="360"/>
      </w:pPr>
      <w:r w:rsidDel="00000000" w:rsidR="00000000" w:rsidRPr="00000000">
        <w:rPr>
          <w:rtl w:val="0"/>
        </w:rPr>
        <w:t xml:space="preserve">Translation can capture gendered grammar, politeness hierarchies, etc.</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Phrase-bank translation ensures clinical safety (doctor-reviewed) and linguistic appropriateness (CHW-reviewed), with no mixing of the two layers.</w:t>
      </w:r>
    </w:p>
    <w:p w:rsidR="00000000" w:rsidDel="00000000" w:rsidP="00000000" w:rsidRDefault="00000000" w:rsidRPr="00000000" w14:paraId="0000005C">
      <w:pPr>
        <w:spacing w:after="300" w:before="300" w:lineRule="auto"/>
        <w:rPr/>
      </w:pPr>
      <w:r w:rsidDel="00000000" w:rsidR="00000000" w:rsidRPr="00000000">
        <w:rPr>
          <w:rtl w:val="0"/>
        </w:rPr>
        <w:t xml:space="preserve">This process makes it easy for CHWs to review translations—recommended by WHO but rarely achieved.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yxty0753dct9" w:id="16"/>
      <w:bookmarkEnd w:id="16"/>
      <w:r w:rsidDel="00000000" w:rsidR="00000000" w:rsidRPr="00000000">
        <w:rPr>
          <w:b w:val="1"/>
          <w:bCs w:val="1"/>
          <w:color w:val="000000"/>
          <w:sz w:val="26"/>
          <w:szCs w:val="26"/>
          <w:rtl w:val="0"/>
        </w:rPr>
        <w:t xml:space="preserve">Value Proposition 4: Painless Maintenance &amp; Updates</w:t>
      </w:r>
    </w:p>
    <w:p w:rsidR="00000000" w:rsidDel="00000000" w:rsidP="00000000" w:rsidRDefault="00000000" w:rsidRPr="00000000" w14:paraId="0000005E">
      <w:pPr>
        <w:spacing w:after="300" w:before="300" w:lineRule="auto"/>
        <w:rPr/>
      </w:pPr>
      <w:r w:rsidDel="00000000" w:rsidR="00000000" w:rsidRPr="00000000">
        <w:rPr>
          <w:b w:val="1"/>
          <w:bCs w:val="1"/>
          <w:rtl w:val="0"/>
        </w:rPr>
        <w:t xml:space="preserve">(a) Delta-based clinical review</w:t>
        <w:br w:type="textWrapping"/>
      </w:r>
      <w:r w:rsidDel="00000000" w:rsidR="00000000" w:rsidRPr="00000000">
        <w:rPr>
          <w:rtl w:val="0"/>
        </w:rPr>
        <w:t xml:space="preserve"> When a manual changes:</w:t>
      </w:r>
    </w:p>
    <w:p w:rsidR="00000000" w:rsidDel="00000000" w:rsidP="00000000" w:rsidRDefault="00000000" w:rsidRPr="00000000" w14:paraId="0000005F">
      <w:pPr>
        <w:numPr>
          <w:ilvl w:val="0"/>
          <w:numId w:val="17"/>
        </w:numPr>
        <w:spacing w:after="0" w:afterAutospacing="0" w:before="300" w:lineRule="auto"/>
        <w:ind w:left="720" w:hanging="360"/>
      </w:pPr>
      <w:r w:rsidDel="00000000" w:rsidR="00000000" w:rsidRPr="00000000">
        <w:rPr>
          <w:rtl w:val="0"/>
        </w:rPr>
        <w:t xml:space="preserve">The system shows only changed decision table rows to doctors for review</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tl w:val="0"/>
        </w:rPr>
        <w:t xml:space="preserve">Only changed phrases surface in the phrase bank.</w:t>
      </w:r>
    </w:p>
    <w:p w:rsidR="00000000" w:rsidDel="00000000" w:rsidP="00000000" w:rsidRDefault="00000000" w:rsidRPr="00000000" w14:paraId="00000061">
      <w:pPr>
        <w:numPr>
          <w:ilvl w:val="0"/>
          <w:numId w:val="17"/>
        </w:numPr>
        <w:spacing w:after="0" w:afterAutospacing="0" w:before="0" w:beforeAutospacing="0" w:lineRule="auto"/>
        <w:ind w:left="720" w:hanging="360"/>
      </w:pPr>
      <w:r w:rsidDel="00000000" w:rsidR="00000000" w:rsidRPr="00000000">
        <w:rPr>
          <w:rtl w:val="0"/>
        </w:rPr>
        <w:t xml:space="preserve">Doctors review 1–5% of content, not 100%.</w:t>
      </w:r>
    </w:p>
    <w:p w:rsidR="00000000" w:rsidDel="00000000" w:rsidP="00000000" w:rsidRDefault="00000000" w:rsidRPr="00000000" w14:paraId="00000062">
      <w:pPr>
        <w:numPr>
          <w:ilvl w:val="0"/>
          <w:numId w:val="17"/>
        </w:numPr>
        <w:spacing w:after="300" w:before="0" w:beforeAutospacing="0" w:lineRule="auto"/>
        <w:ind w:left="720" w:hanging="360"/>
        <w:rPr>
          <w:u w:val="none"/>
        </w:rPr>
      </w:pPr>
      <w:r w:rsidDel="00000000" w:rsidR="00000000" w:rsidRPr="00000000">
        <w:rPr>
          <w:rtl w:val="0"/>
        </w:rPr>
        <w:t xml:space="preserve">Creates a clear audit trail for accountability.</w:t>
      </w:r>
    </w:p>
    <w:p w:rsidR="00000000" w:rsidDel="00000000" w:rsidP="00000000" w:rsidRDefault="00000000" w:rsidRPr="00000000" w14:paraId="00000063">
      <w:pPr>
        <w:spacing w:after="300" w:before="300" w:lineRule="auto"/>
        <w:rPr>
          <w:b w:val="1"/>
          <w:bCs w:val="1"/>
        </w:rPr>
      </w:pPr>
      <w:r w:rsidDel="00000000" w:rsidR="00000000" w:rsidRPr="00000000">
        <w:rPr>
          <w:b w:val="1"/>
          <w:bCs w:val="1"/>
          <w:rtl w:val="0"/>
        </w:rPr>
        <w:t xml:space="preserve">(b) Formal testing</w:t>
      </w:r>
      <w:r w:rsidDel="00000000" w:rsidR="00000000" w:rsidRPr="00000000">
        <w:rPr>
          <w:rtl w:val="0"/>
        </w:rPr>
        <w:t xml:space="preserve"> </w:t>
      </w:r>
      <w:r w:rsidDel="00000000" w:rsidR="00000000" w:rsidRPr="00000000">
        <w:rPr>
          <w:b w:val="1"/>
          <w:bCs w:val="1"/>
          <w:rtl w:val="0"/>
        </w:rPr>
        <w:t xml:space="preserve">for each synthetic patient:</w:t>
      </w:r>
    </w:p>
    <w:p w:rsidR="00000000" w:rsidDel="00000000" w:rsidP="00000000" w:rsidRDefault="00000000" w:rsidRPr="00000000" w14:paraId="00000064">
      <w:pPr>
        <w:numPr>
          <w:ilvl w:val="0"/>
          <w:numId w:val="12"/>
        </w:numPr>
        <w:spacing w:after="0" w:afterAutospacing="0" w:before="300" w:lineRule="auto"/>
        <w:ind w:left="720" w:hanging="360"/>
      </w:pPr>
      <w:r w:rsidDel="00000000" w:rsidR="00000000" w:rsidRPr="00000000">
        <w:rPr>
          <w:rtl w:val="0"/>
        </w:rPr>
        <w:t xml:space="preserve">Show old advice vs new advice</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Highlight exactly where treatment changed</w:t>
      </w:r>
    </w:p>
    <w:p w:rsidR="00000000" w:rsidDel="00000000" w:rsidP="00000000" w:rsidRDefault="00000000" w:rsidRPr="00000000" w14:paraId="00000066">
      <w:pPr>
        <w:numPr>
          <w:ilvl w:val="0"/>
          <w:numId w:val="12"/>
        </w:numPr>
        <w:spacing w:after="300" w:before="0" w:beforeAutospacing="0" w:lineRule="auto"/>
        <w:ind w:left="720" w:hanging="360"/>
      </w:pPr>
      <w:r w:rsidDel="00000000" w:rsidR="00000000" w:rsidRPr="00000000">
        <w:rPr>
          <w:rtl w:val="0"/>
        </w:rPr>
        <w:t xml:space="preserve">Verify that unchanged cases remain unchanged</w:t>
        <w:br w:type="textWrapping"/>
        <w:t xml:space="preserve"> —critical for safety and government trust.</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8dk83st0o86" w:id="17"/>
      <w:bookmarkEnd w:id="17"/>
      <w:r w:rsidDel="00000000" w:rsidR="00000000" w:rsidRPr="00000000">
        <w:rPr>
          <w:b w:val="1"/>
          <w:bCs w:val="1"/>
          <w:sz w:val="34"/>
          <w:szCs w:val="34"/>
          <w:rtl w:val="0"/>
        </w:rPr>
        <w:t xml:space="preserve">4. Before–After Summary</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3590"/>
        <w:gridCol w:w="3590"/>
        <w:tblGridChange w:id="0">
          <w:tblGrid>
            <w:gridCol w:w="2210"/>
            <w:gridCol w:w="3590"/>
            <w:gridCol w:w="35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Status Quo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CHW Copilot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Logic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Doctor → programmer telephone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AI extracts logic directly from manual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Handling gaps in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Errors discovered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Gaps flagged before coding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Clinical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Clicking through multiple screens for multiple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Doctors review flowcharts and/or  decision tables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Safety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None or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Automated synthetic-patient suite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Full rebuild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Delta-based review + tests with simulated patients show care changes only when guidelines change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Translations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One-time translation in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Phrase-bank with clinician &amp; CHW review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Sometimes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Fully offline</w:t>
            </w:r>
          </w:p>
        </w:tc>
      </w:tr>
    </w:tbl>
    <w:p w:rsidR="00000000" w:rsidDel="00000000" w:rsidP="00000000" w:rsidRDefault="00000000" w:rsidRPr="00000000" w14:paraId="00000080">
      <w:pPr>
        <w:pStyle w:val="Heading1"/>
        <w:spacing w:after="300" w:before="300" w:lineRule="auto"/>
        <w:rPr/>
      </w:pPr>
      <w:bookmarkStart w:colFirst="0" w:colLast="0" w:name="_1faaplpjpn" w:id="18"/>
      <w:bookmarkEnd w:id="18"/>
      <w:r w:rsidDel="00000000" w:rsidR="00000000" w:rsidRPr="00000000">
        <w:rPr>
          <w:rtl w:val="0"/>
        </w:rPr>
        <w:t xml:space="preserve">Engineering introduction</w:t>
      </w:r>
    </w:p>
    <w:p w:rsidR="00000000" w:rsidDel="00000000" w:rsidP="00000000" w:rsidRDefault="00000000" w:rsidRPr="00000000" w14:paraId="00000081">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Needs assessment</w:t>
            </w:r>
            <w:r w:rsidDel="00000000" w:rsidR="00000000" w:rsidRPr="00000000">
              <w:rPr>
                <w:rtl w:val="0"/>
              </w:rPr>
              <w:t xml:space="preserve"> </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rtl w:val="0"/>
              </w:rPr>
              <w:t xml:space="preserve">Interviews with NGOs &amp; Ministries of health (MOH) </w:t>
            </w:r>
          </w:p>
          <w:p w:rsidR="00000000" w:rsidDel="00000000" w:rsidP="00000000" w:rsidRDefault="00000000" w:rsidRPr="00000000" w14:paraId="00000084">
            <w:pPr>
              <w:numPr>
                <w:ilvl w:val="1"/>
                <w:numId w:val="4"/>
              </w:numPr>
              <w:spacing w:after="0" w:afterAutospacing="0" w:before="0" w:beforeAutospacing="0" w:lineRule="auto"/>
              <w:ind w:left="1440" w:hanging="360"/>
            </w:pPr>
            <w:r w:rsidDel="00000000" w:rsidR="00000000" w:rsidRPr="00000000">
              <w:rPr>
                <w:rtl w:val="0"/>
              </w:rPr>
              <w:t xml:space="preserve">Pain points with the status quo </w:t>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How to make our product meet their needs</w:t>
            </w:r>
          </w:p>
          <w:p w:rsidR="00000000" w:rsidDel="00000000" w:rsidP="00000000" w:rsidRDefault="00000000" w:rsidRPr="00000000" w14:paraId="00000086">
            <w:pPr>
              <w:numPr>
                <w:ilvl w:val="2"/>
                <w:numId w:val="4"/>
              </w:numPr>
              <w:spacing w:after="240" w:before="0" w:beforeAutospacing="0" w:lineRule="auto"/>
              <w:ind w:left="2160" w:hanging="360"/>
              <w:rPr>
                <w:u w:val="none"/>
              </w:rPr>
            </w:pPr>
            <w:r w:rsidDel="00000000" w:rsidR="00000000" w:rsidRPr="00000000">
              <w:rPr>
                <w:rtl w:val="0"/>
              </w:rPr>
              <w:t xml:space="preserve">That is, consider the pain points and value added above as hypotheses and gather evidence.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Core pipeline from manual to deployable code (</w:t>
            </w:r>
            <w:r w:rsidDel="00000000" w:rsidR="00000000" w:rsidRPr="00000000">
              <w:rPr>
                <w:b w:val="1"/>
                <w:bCs w:val="1"/>
                <w:rtl w:val="0"/>
              </w:rPr>
              <w:t xml:space="preserve">current pipeline</w:t>
            </w:r>
            <w:r w:rsidDel="00000000" w:rsidR="00000000" w:rsidRPr="00000000">
              <w:rPr>
                <w:b w:val="1"/>
                <w:bCs w:val="1"/>
                <w:rtl w:val="0"/>
              </w:rPr>
              <w:t xml:space="preserve">)</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Quality check the manuals or guidelines </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i w:val="1"/>
                <w:iCs w:val="1"/>
                <w:rtl w:val="0"/>
              </w:rPr>
              <w:t xml:space="preserve">Clinician feedback</w:t>
            </w:r>
            <w:r w:rsidDel="00000000" w:rsidR="00000000" w:rsidRPr="00000000">
              <w:rPr>
                <w:rtl w:val="0"/>
              </w:rPr>
              <w:t xml:space="preserve"> to fill in rough edges such as what to do if stockout of a medicine or test</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Break the manual into facts and reassemble into a workflow and DMN decision tables </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tl w:val="0"/>
              </w:rPr>
              <w:t xml:space="preserve">Translate DMN into flowcharts</w:t>
            </w:r>
          </w:p>
          <w:p w:rsidR="00000000" w:rsidDel="00000000" w:rsidP="00000000" w:rsidRDefault="00000000" w:rsidRPr="00000000" w14:paraId="0000008C">
            <w:pPr>
              <w:numPr>
                <w:ilvl w:val="1"/>
                <w:numId w:val="4"/>
              </w:numPr>
              <w:spacing w:after="0" w:afterAutospacing="0" w:before="0" w:beforeAutospacing="0" w:lineRule="auto"/>
              <w:ind w:left="1440" w:hanging="360"/>
              <w:rPr>
                <w:i w:val="1"/>
                <w:iCs w:val="1"/>
              </w:rPr>
            </w:pPr>
            <w:r w:rsidDel="00000000" w:rsidR="00000000" w:rsidRPr="00000000">
              <w:rPr>
                <w:i w:val="1"/>
                <w:iCs w:val="1"/>
                <w:rtl w:val="0"/>
              </w:rPr>
              <w:t xml:space="preserve">Clinician review decision tables and/or flowcharts</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Translate DMN decision tables into the CHW's existing software's format </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tl w:val="0"/>
              </w:rPr>
              <w:t xml:space="preserve">First: XLSForm for the common CHW platform CHT, </w:t>
            </w:r>
          </w:p>
          <w:p w:rsidR="00000000" w:rsidDel="00000000" w:rsidP="00000000" w:rsidRDefault="00000000" w:rsidRPr="00000000" w14:paraId="0000008F">
            <w:pPr>
              <w:numPr>
                <w:ilvl w:val="1"/>
                <w:numId w:val="4"/>
              </w:numPr>
              <w:spacing w:after="0" w:afterAutospacing="0" w:before="0" w:beforeAutospacing="0" w:lineRule="auto"/>
              <w:ind w:left="1440" w:hanging="360"/>
            </w:pPr>
            <w:r w:rsidDel="00000000" w:rsidR="00000000" w:rsidRPr="00000000">
              <w:rPr>
                <w:rtl w:val="0"/>
              </w:rPr>
              <w:t xml:space="preserve">Next: FHIR Questionnaire format for OpenSRP &amp;.  Ayushman Bharat Digital Mission (ABDM) software for ASHAs in India</w:t>
            </w:r>
          </w:p>
          <w:p w:rsidR="00000000" w:rsidDel="00000000" w:rsidP="00000000" w:rsidRDefault="00000000" w:rsidRPr="00000000" w14:paraId="00000090">
            <w:pPr>
              <w:numPr>
                <w:ilvl w:val="2"/>
                <w:numId w:val="4"/>
              </w:numPr>
              <w:spacing w:after="0" w:afterAutospacing="0" w:before="0" w:beforeAutospacing="0" w:lineRule="auto"/>
              <w:ind w:left="2160" w:hanging="360"/>
            </w:pPr>
            <w:r w:rsidDel="00000000" w:rsidR="00000000" w:rsidRPr="00000000">
              <w:rPr>
                <w:rtl w:val="0"/>
              </w:rPr>
              <w:t xml:space="preserve">For each platform: Integrate features such as: schedule follow-ups, send SMS visit summary, etc.   </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Quality checks </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rtl w:val="0"/>
              </w:rPr>
              <w:t xml:space="preserve">At each step: red-team by a separate LLM, use existing software tools (linters, etc.), unit tests and integration tests </w:t>
            </w:r>
          </w:p>
          <w:p w:rsidR="00000000" w:rsidDel="00000000" w:rsidP="00000000" w:rsidRDefault="00000000" w:rsidRPr="00000000" w14:paraId="00000093">
            <w:pPr>
              <w:numPr>
                <w:ilvl w:val="1"/>
                <w:numId w:val="4"/>
              </w:numPr>
              <w:spacing w:after="0" w:afterAutospacing="0" w:before="0" w:beforeAutospacing="0" w:lineRule="auto"/>
              <w:ind w:left="1440" w:hanging="360"/>
            </w:pPr>
            <w:r w:rsidDel="00000000" w:rsidR="00000000" w:rsidRPr="00000000">
              <w:rPr>
                <w:rtl w:val="0"/>
              </w:rPr>
              <w:t xml:space="preserve">End-to-end tests with a lot of synthetic patients, including common cases, edge cases, comorbidities, etc.</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Create and translate a phrase bank </w:t>
            </w:r>
          </w:p>
          <w:p w:rsidR="00000000" w:rsidDel="00000000" w:rsidP="00000000" w:rsidRDefault="00000000" w:rsidRPr="00000000" w14:paraId="00000095">
            <w:pPr>
              <w:numPr>
                <w:ilvl w:val="1"/>
                <w:numId w:val="4"/>
              </w:numPr>
              <w:spacing w:after="0" w:afterAutospacing="0" w:before="0" w:beforeAutospacing="0" w:lineRule="auto"/>
              <w:ind w:left="1440" w:hanging="360"/>
              <w:rPr>
                <w:i w:val="1"/>
                <w:iCs w:val="1"/>
              </w:rPr>
            </w:pPr>
            <w:r w:rsidDel="00000000" w:rsidR="00000000" w:rsidRPr="00000000">
              <w:rPr>
                <w:i w:val="1"/>
                <w:iCs w:val="1"/>
                <w:rtl w:val="0"/>
              </w:rPr>
              <w:t xml:space="preserve">Clinician review of accuracy and CHW review of clarity</w:t>
            </w:r>
          </w:p>
          <w:p w:rsidR="00000000" w:rsidDel="00000000" w:rsidP="00000000" w:rsidRDefault="00000000" w:rsidRPr="00000000" w14:paraId="00000096">
            <w:pPr>
              <w:numPr>
                <w:ilvl w:val="0"/>
                <w:numId w:val="4"/>
              </w:numPr>
              <w:spacing w:after="240" w:before="0" w:beforeAutospacing="0" w:lineRule="auto"/>
              <w:ind w:left="720" w:hanging="360"/>
            </w:pPr>
            <w:r w:rsidDel="00000000" w:rsidR="00000000" w:rsidRPr="00000000">
              <w:rPr>
                <w:rtl w:val="0"/>
              </w:rPr>
              <w:t xml:space="preserve">An agent to orchestrate this pipeline &amp; web app front end for medical directors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Field Testing </w:t>
            </w:r>
          </w:p>
          <w:p w:rsidR="00000000" w:rsidDel="00000000" w:rsidP="00000000" w:rsidRDefault="00000000" w:rsidRPr="00000000" w14:paraId="00000098">
            <w:pPr>
              <w:numPr>
                <w:ilvl w:val="0"/>
                <w:numId w:val="7"/>
              </w:numPr>
              <w:spacing w:after="0" w:afterAutospacing="0" w:before="240" w:lineRule="auto"/>
              <w:ind w:left="720" w:hanging="360"/>
            </w:pPr>
            <w:r w:rsidDel="00000000" w:rsidR="00000000" w:rsidRPr="00000000">
              <w:rPr>
                <w:rtl w:val="0"/>
              </w:rPr>
              <w:t xml:space="preserve">Find an NGO or district willing to partner with us</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Qualitative research with managers and CHWs improving our prototype </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Run a randomized trial comparing CHW adherence to guidelines when treating simulated patients with and without the tool</w:t>
            </w:r>
          </w:p>
          <w:p w:rsidR="00000000" w:rsidDel="00000000" w:rsidP="00000000" w:rsidRDefault="00000000" w:rsidRPr="00000000" w14:paraId="0000009B">
            <w:pPr>
              <w:widowControl w:val="0"/>
              <w:numPr>
                <w:ilvl w:val="1"/>
                <w:numId w:val="7"/>
              </w:numPr>
              <w:spacing w:line="240" w:lineRule="auto"/>
              <w:ind w:left="1440" w:hanging="360"/>
            </w:pPr>
            <w:r w:rsidDel="00000000" w:rsidR="00000000" w:rsidRPr="00000000">
              <w:rPr>
                <w:rtl w:val="0"/>
              </w:rPr>
              <w:t xml:space="preserve">Requires an LLM-enabled patientBot to role play the patient </w:t>
            </w:r>
          </w:p>
          <w:p w:rsidR="00000000" w:rsidDel="00000000" w:rsidP="00000000" w:rsidRDefault="00000000" w:rsidRPr="00000000" w14:paraId="0000009C">
            <w:pPr>
              <w:widowControl w:val="0"/>
              <w:numPr>
                <w:ilvl w:val="0"/>
                <w:numId w:val="7"/>
              </w:numPr>
              <w:spacing w:line="240" w:lineRule="auto"/>
              <w:ind w:left="720" w:hanging="360"/>
            </w:pPr>
            <w:r w:rsidDel="00000000" w:rsidR="00000000" w:rsidRPr="00000000">
              <w:rPr>
                <w:rtl w:val="0"/>
              </w:rPr>
              <w:t xml:space="preserve">Next phases of field trial </w:t>
            </w:r>
          </w:p>
          <w:p w:rsidR="00000000" w:rsidDel="00000000" w:rsidP="00000000" w:rsidRDefault="00000000" w:rsidRPr="00000000" w14:paraId="0000009D">
            <w:pPr>
              <w:widowControl w:val="0"/>
              <w:numPr>
                <w:ilvl w:val="1"/>
                <w:numId w:val="7"/>
              </w:numPr>
              <w:spacing w:line="240" w:lineRule="auto"/>
              <w:ind w:left="1440" w:hanging="360"/>
            </w:pPr>
            <w:r w:rsidDel="00000000" w:rsidR="00000000" w:rsidRPr="00000000">
              <w:rPr>
                <w:rtl w:val="0"/>
              </w:rPr>
              <w:t xml:space="preserve">RCT with real patients &amp; MD oversight</w:t>
            </w:r>
          </w:p>
          <w:p w:rsidR="00000000" w:rsidDel="00000000" w:rsidP="00000000" w:rsidRDefault="00000000" w:rsidRPr="00000000" w14:paraId="0000009E">
            <w:pPr>
              <w:widowControl w:val="0"/>
              <w:numPr>
                <w:ilvl w:val="1"/>
                <w:numId w:val="7"/>
              </w:numPr>
              <w:spacing w:line="240" w:lineRule="auto"/>
              <w:ind w:left="1440" w:hanging="360"/>
            </w:pPr>
            <w:r w:rsidDel="00000000" w:rsidR="00000000" w:rsidRPr="00000000">
              <w:rPr>
                <w:rtl w:val="0"/>
              </w:rPr>
              <w:t xml:space="preserve">RCT field deployment </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spacing w:after="300" w:before="300" w:lineRule="auto"/>
        <w:rPr/>
      </w:pPr>
      <w:bookmarkStart w:colFirst="0" w:colLast="0" w:name="_z47jhztlint8" w:id="19"/>
      <w:bookmarkEnd w:id="19"/>
      <w:r w:rsidDel="00000000" w:rsidR="00000000" w:rsidRPr="00000000">
        <w:rPr>
          <w:rtl w:val="0"/>
        </w:rPr>
        <w:t xml:space="preserve">References </w:t>
      </w:r>
    </w:p>
    <w:p w:rsidR="00000000" w:rsidDel="00000000" w:rsidP="00000000" w:rsidRDefault="00000000" w:rsidRPr="00000000" w14:paraId="000000A1">
      <w:pPr>
        <w:spacing w:after="300" w:before="300" w:lineRule="auto"/>
        <w:rPr/>
      </w:pPr>
      <w:r w:rsidDel="00000000" w:rsidR="00000000" w:rsidRPr="00000000">
        <w:rPr>
          <w:rtl w:val="0"/>
        </w:rPr>
        <w:t xml:space="preserve">Agarwal, S., et al. (2016). Evidence on feasibility and effective use of mHealth strategies by frontline health workers in developing countries: systematic review. </w:t>
      </w:r>
      <w:r w:rsidDel="00000000" w:rsidR="00000000" w:rsidRPr="00000000">
        <w:rPr>
          <w:i w:val="1"/>
          <w:iCs w:val="1"/>
          <w:rtl w:val="0"/>
        </w:rPr>
        <w:t xml:space="preserve">Tropical Medicine &amp; International Health</w:t>
      </w:r>
      <w:r w:rsidDel="00000000" w:rsidR="00000000" w:rsidRPr="00000000">
        <w:rPr>
          <w:rtl w:val="0"/>
        </w:rPr>
        <w:t xml:space="preserve">, 20(8), 1003-1014. [3] World Health Organization. (2023). </w:t>
      </w:r>
      <w:r w:rsidDel="00000000" w:rsidR="00000000" w:rsidRPr="00000000">
        <w:rPr>
          <w:i w:val="1"/>
          <w:iCs w:val="1"/>
          <w:rtl w:val="0"/>
        </w:rPr>
        <w:t xml:space="preserve">Regulatory considerations on artificial intelligence for health</w:t>
      </w:r>
      <w:r w:rsidDel="00000000" w:rsidR="00000000" w:rsidRPr="00000000">
        <w:rPr>
          <w:rtl w:val="0"/>
        </w:rPr>
        <w:t xml:space="preserve">. Geneva: WHO.</w:t>
      </w:r>
    </w:p>
    <w:p w:rsidR="00000000" w:rsidDel="00000000" w:rsidP="00000000" w:rsidRDefault="00000000" w:rsidRPr="00000000" w14:paraId="000000A2">
      <w:pPr>
        <w:spacing w:after="300" w:before="300" w:lineRule="auto"/>
        <w:rPr/>
      </w:pPr>
      <w:r w:rsidDel="00000000" w:rsidR="00000000" w:rsidRPr="00000000">
        <w:rPr>
          <w:rtl w:val="0"/>
        </w:rPr>
        <w:t xml:space="preserve">Downey, Jenala, Christopher J. L. Murray, Nancy Fullman, Michael P. Dalrymple, Ali H. Mokdad, Rafael Lozano, Eugenio C. Zepeda, et al. 2021. “Measuring Knowledge of Community Health Workers at the Last Mile in Liberia: A Cross-Sectional Study.” </w:t>
      </w:r>
      <w:r w:rsidDel="00000000" w:rsidR="00000000" w:rsidRPr="00000000">
        <w:rPr>
          <w:i w:val="1"/>
          <w:iCs w:val="1"/>
          <w:rtl w:val="0"/>
        </w:rPr>
        <w:t xml:space="preserve">PLoS ONE</w:t>
      </w:r>
      <w:r w:rsidDel="00000000" w:rsidR="00000000" w:rsidRPr="00000000">
        <w:rPr>
          <w:rtl w:val="0"/>
        </w:rPr>
        <w:t xml:space="preserve"> 16 (3): e0246773. </w:t>
      </w:r>
      <w:hyperlink r:id="rId6">
        <w:r w:rsidDel="00000000" w:rsidR="00000000" w:rsidRPr="00000000">
          <w:rPr>
            <w:color w:val="1155cc"/>
            <w:u w:val="single"/>
            <w:rtl w:val="0"/>
          </w:rPr>
          <w:t xml:space="preserve">https://doi.org/10.1371/journal.pone.0246773</w:t>
        </w:r>
      </w:hyperlink>
      <w:r w:rsidDel="00000000" w:rsidR="00000000" w:rsidRPr="00000000">
        <w:rPr>
          <w:rtl w:val="0"/>
        </w:rPr>
        <w:t xml:space="preserve"> </w:t>
      </w:r>
    </w:p>
    <w:p w:rsidR="00000000" w:rsidDel="00000000" w:rsidP="00000000" w:rsidRDefault="00000000" w:rsidRPr="00000000" w14:paraId="000000A3">
      <w:pPr>
        <w:spacing w:after="300" w:before="300" w:lineRule="auto"/>
        <w:rPr/>
      </w:pPr>
      <w:r w:rsidDel="00000000" w:rsidR="00000000" w:rsidRPr="00000000">
        <w:rPr>
          <w:rtl w:val="0"/>
        </w:rPr>
        <w:t xml:space="preserve">Lal, Sham, Tanya Doherty, Karin Källander, Fredrick Namuwulya, Stefan Peterson, Debra Jackson, and Neil Andersson. 2016. “Community Health Workers’ Adherence to Referral Guidelines: Evidence from Studies Introducing RDTs in Two Malaria Transmission Settings in Uganda.” </w:t>
      </w:r>
      <w:r w:rsidDel="00000000" w:rsidR="00000000" w:rsidRPr="00000000">
        <w:rPr>
          <w:i w:val="1"/>
          <w:iCs w:val="1"/>
          <w:rtl w:val="0"/>
        </w:rPr>
        <w:t xml:space="preserve">Malaria Journal </w:t>
      </w:r>
      <w:r w:rsidDel="00000000" w:rsidR="00000000" w:rsidRPr="00000000">
        <w:rPr>
          <w:rtl w:val="0"/>
        </w:rPr>
        <w:t xml:space="preserve">15 (216). </w:t>
      </w:r>
      <w:hyperlink r:id="rId7">
        <w:r w:rsidDel="00000000" w:rsidR="00000000" w:rsidRPr="00000000">
          <w:rPr>
            <w:color w:val="1155cc"/>
            <w:u w:val="single"/>
            <w:rtl w:val="0"/>
          </w:rPr>
          <w:t xml:space="preserve">https://doi.org/10.1186/s12936-016-1205-6</w:t>
        </w:r>
      </w:hyperlink>
      <w:r w:rsidDel="00000000" w:rsidR="00000000" w:rsidRPr="00000000">
        <w:rPr>
          <w:rtl w:val="0"/>
        </w:rPr>
      </w:r>
    </w:p>
    <w:p w:rsidR="00000000" w:rsidDel="00000000" w:rsidP="00000000" w:rsidRDefault="00000000" w:rsidRPr="00000000" w14:paraId="000000A4">
      <w:pPr>
        <w:spacing w:after="300" w:before="300" w:lineRule="auto"/>
        <w:rPr/>
      </w:pPr>
      <w:r w:rsidDel="00000000" w:rsidR="00000000" w:rsidRPr="00000000">
        <w:rPr>
          <w:rtl w:val="0"/>
        </w:rPr>
        <w:t xml:space="preserve">Rowe, A. K., et al. (2018). Health care provider performance review: systematic review of the effectiveness of strategies to improve health care provider performance in low- and middle-income countries. </w:t>
      </w:r>
      <w:r w:rsidDel="00000000" w:rsidR="00000000" w:rsidRPr="00000000">
        <w:rPr>
          <w:i w:val="1"/>
          <w:iCs w:val="1"/>
          <w:rtl w:val="0"/>
        </w:rPr>
        <w:t xml:space="preserve">The Lancet Global Health</w:t>
      </w:r>
      <w:r w:rsidDel="00000000" w:rsidR="00000000" w:rsidRPr="00000000">
        <w:rPr>
          <w:rtl w:val="0"/>
        </w:rPr>
        <w:t xml:space="preserve">, 6(10), e1063-e1081. Note: Data aggregates LMIC contexts. </w:t>
      </w:r>
    </w:p>
    <w:p w:rsidR="00000000" w:rsidDel="00000000" w:rsidP="00000000" w:rsidRDefault="00000000" w:rsidRPr="00000000" w14:paraId="000000A5">
      <w:pPr>
        <w:spacing w:after="300" w:before="300" w:lineRule="auto"/>
        <w:rPr/>
      </w:pPr>
      <w:r w:rsidDel="00000000" w:rsidR="00000000" w:rsidRPr="00000000">
        <w:rPr>
          <w:rtl w:val="0"/>
        </w:rPr>
        <w:t xml:space="preserve">World Health Organization. (2024). </w:t>
      </w:r>
      <w:r w:rsidDel="00000000" w:rsidR="00000000" w:rsidRPr="00000000">
        <w:rPr>
          <w:i w:val="1"/>
          <w:iCs w:val="1"/>
          <w:rtl w:val="0"/>
        </w:rPr>
        <w:t xml:space="preserve">Guideline for the management of infants and children with acute respiratory infection</w:t>
      </w:r>
      <w:r w:rsidDel="00000000" w:rsidR="00000000" w:rsidRPr="00000000">
        <w:rPr>
          <w:rtl w:val="0"/>
        </w:rPr>
        <w:t xml:space="preserve">. Geneva: WHO.</w:t>
      </w:r>
    </w:p>
    <w:p w:rsidR="00000000" w:rsidDel="00000000" w:rsidP="00000000" w:rsidRDefault="00000000" w:rsidRPr="00000000" w14:paraId="000000A6">
      <w:pPr>
        <w:spacing w:after="300" w:before="300" w:lineRule="auto"/>
        <w:rPr/>
      </w:pPr>
      <w:r w:rsidDel="00000000" w:rsidR="00000000" w:rsidRPr="00000000">
        <w:rPr>
          <w:rtl w:val="0"/>
        </w:rPr>
        <w:t xml:space="preserve">World Health Organization. </w:t>
      </w:r>
      <w:r w:rsidDel="00000000" w:rsidR="00000000" w:rsidRPr="00000000">
        <w:rPr>
          <w:i w:val="1"/>
          <w:iCs w:val="1"/>
          <w:rtl w:val="0"/>
        </w:rPr>
        <w:t xml:space="preserve">Caring for the Sick Child in the Community.</w:t>
      </w:r>
      <w:r w:rsidDel="00000000" w:rsidR="00000000" w:rsidRPr="00000000">
        <w:rPr>
          <w:rtl w:val="0"/>
        </w:rPr>
        <w:t xml:space="preserve"> </w:t>
      </w:r>
      <w:r w:rsidDel="00000000" w:rsidR="00000000" w:rsidRPr="00000000">
        <w:rPr>
          <w:rtl w:val="0"/>
        </w:rPr>
        <w:t xml:space="preserve">Geneva: WHO, 2011. </w:t>
      </w:r>
    </w:p>
    <w:p w:rsidR="00000000" w:rsidDel="00000000" w:rsidP="00000000" w:rsidRDefault="00000000" w:rsidRPr="00000000" w14:paraId="000000A7">
      <w:pPr>
        <w:spacing w:after="300" w:before="300" w:lineRule="auto"/>
        <w:rPr/>
      </w:pPr>
      <w:r w:rsidDel="00000000" w:rsidR="00000000" w:rsidRPr="00000000">
        <w:rPr>
          <w:rtl w:val="0"/>
        </w:rPr>
        <w:t xml:space="preserve">World Health Organization. (2022). </w:t>
      </w:r>
      <w:r w:rsidDel="00000000" w:rsidR="00000000" w:rsidRPr="00000000">
        <w:rPr>
          <w:i w:val="1"/>
          <w:iCs w:val="1"/>
          <w:rtl w:val="0"/>
        </w:rPr>
        <w:t xml:space="preserve">SMART Guidelines -- Digital Adaptation Kits: Implementation research and technical support. </w:t>
      </w:r>
      <w:r w:rsidDel="00000000" w:rsidR="00000000" w:rsidRPr="00000000">
        <w:rPr>
          <w:rtl w:val="0"/>
        </w:rPr>
        <w:t xml:space="preserve">HRP Project Brief  Geneva: WHO.  </w:t>
      </w:r>
      <w:hyperlink r:id="rId8">
        <w:r w:rsidDel="00000000" w:rsidR="00000000" w:rsidRPr="00000000">
          <w:rPr>
            <w:color w:val="1155cc"/>
            <w:u w:val="single"/>
            <w:rtl w:val="0"/>
          </w:rPr>
          <w:t xml:space="preserve">https://www.who.int/publications/m/item/who-digital-accelerator-kits</w:t>
        </w:r>
      </w:hyperlink>
      <w:r w:rsidDel="00000000" w:rsidR="00000000" w:rsidRPr="00000000">
        <w:rPr>
          <w:rtl w:val="0"/>
        </w:rPr>
        <w:t xml:space="preserve"> </w:t>
      </w:r>
    </w:p>
    <w:p w:rsidR="00000000" w:rsidDel="00000000" w:rsidP="00000000" w:rsidRDefault="00000000" w:rsidRPr="00000000" w14:paraId="000000A8">
      <w:pPr>
        <w:spacing w:after="300" w:before="300" w:lineRule="auto"/>
        <w:rPr/>
      </w:pPr>
      <w:r w:rsidDel="00000000" w:rsidR="00000000" w:rsidRPr="00000000">
        <w:rPr>
          <w:rtl w:val="0"/>
        </w:rPr>
        <w:t xml:space="preserve">World Health Organization. (Oct 2023)  “Regulatory Considerations on Artificial Intelligence for Health” Geneva: WHO. </w:t>
      </w:r>
      <w:r w:rsidDel="00000000" w:rsidR="00000000" w:rsidRPr="00000000">
        <w:rPr>
          <w:rtl w:val="0"/>
        </w:rPr>
      </w:r>
    </w:p>
    <w:p w:rsidR="00000000" w:rsidDel="00000000" w:rsidP="00000000" w:rsidRDefault="00000000" w:rsidRPr="00000000" w14:paraId="000000A9">
      <w:pPr>
        <w:pStyle w:val="Heading1"/>
        <w:spacing w:after="300" w:before="300" w:lineRule="auto"/>
        <w:rPr/>
      </w:pPr>
      <w:bookmarkStart w:colFirst="0" w:colLast="0" w:name="_ljysjrnuq59f" w:id="20"/>
      <w:bookmarkEnd w:id="20"/>
      <w:r w:rsidDel="00000000" w:rsidR="00000000" w:rsidRPr="00000000">
        <w:rPr>
          <w:rtl w:val="0"/>
        </w:rPr>
        <w:t xml:space="preserve">Appendix: CHW Navigator vs. AI at the point of care</w:t>
      </w:r>
    </w:p>
    <w:p w:rsidR="00000000" w:rsidDel="00000000" w:rsidP="00000000" w:rsidRDefault="00000000" w:rsidRPr="00000000" w14:paraId="000000AA">
      <w:pPr>
        <w:spacing w:after="300" w:before="300" w:lineRule="auto"/>
        <w:rPr/>
      </w:pPr>
      <w:r w:rsidDel="00000000" w:rsidR="00000000" w:rsidRPr="00000000">
        <w:rPr>
          <w:rtl w:val="0"/>
        </w:rPr>
      </w:r>
    </w:p>
    <w:tbl>
      <w:tblPr>
        <w:tblStyle w:val="Table3"/>
        <w:tblW w:w="106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750"/>
        <w:gridCol w:w="5055"/>
        <w:tblGridChange w:id="0">
          <w:tblGrid>
            <w:gridCol w:w="1860"/>
            <w:gridCol w:w="3750"/>
            <w:gridCol w:w="505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b w:val="1"/>
                <w:bCs w:val="1"/>
                <w:rtl w:val="0"/>
              </w:rPr>
              <w:t xml:space="preserve">AI on</w:t>
            </w:r>
            <w:r w:rsidDel="00000000" w:rsidR="00000000" w:rsidRPr="00000000">
              <w:rPr>
                <w:rtl w:val="0"/>
              </w:rPr>
              <w:t xml:space="preserve"> </w:t>
            </w:r>
            <w:r w:rsidDel="00000000" w:rsidR="00000000" w:rsidRPr="00000000">
              <w:rPr>
                <w:b w:val="1"/>
                <w:bCs w:val="1"/>
                <w:rtl w:val="0"/>
              </w:rPr>
              <w:t xml:space="preserve">device or on a server that advises at the point of care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b w:val="1"/>
                <w:bCs w:val="1"/>
              </w:rPr>
            </w:pPr>
            <w:r w:rsidDel="00000000" w:rsidR="00000000" w:rsidRPr="00000000">
              <w:rPr>
                <w:b w:val="1"/>
                <w:bCs w:val="1"/>
                <w:rtl w:val="0"/>
              </w:rPr>
              <w:t xml:space="preserve">CHW Copilot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Philosophy</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AI helps give advice at point of care, based on the CHW manual</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Creates the same XLSForm as CHT already uses, based on the CHW manual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Hardware </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High-end Android phones or excellent connectivity</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Runs offline on existing Android phones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User interface</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Flexible, but novel</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Familiar, so no training needed to 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Predictable?</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Risk of hallucinations</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Deterministic at point of care </w:t>
            </w:r>
          </w:p>
          <w:p w:rsidR="00000000" w:rsidDel="00000000" w:rsidP="00000000" w:rsidRDefault="00000000" w:rsidRPr="00000000" w14:paraId="000000BA">
            <w:pPr>
              <w:widowControl w:val="0"/>
              <w:spacing w:line="240" w:lineRule="auto"/>
              <w:rPr/>
            </w:pPr>
            <w:r w:rsidDel="00000000" w:rsidR="00000000" w:rsidRPr="00000000">
              <w:rPr>
                <w:rtl w:val="0"/>
              </w:rPr>
              <w:t xml:space="preserve">Validated and tested prior to deployment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Regulations </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Complex regulatory approvals </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No new regulatory approvals</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9i24r3yloq8x" w:id="21"/>
      <w:bookmarkEnd w:id="2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371/journal.pone.0246773" TargetMode="External"/><Relationship Id="rId7" Type="http://schemas.openxmlformats.org/officeDocument/2006/relationships/hyperlink" Target="https://doi.org/10.1186/s12936-016-1205-6" TargetMode="External"/><Relationship Id="rId8" Type="http://schemas.openxmlformats.org/officeDocument/2006/relationships/hyperlink" Target="https://www.who.int/publications/m/item/who-digital-accelerator-k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