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76" w:line="259" w:lineRule="auto"/>
        <w:ind w:left="0" w:right="34" w:firstLine="0"/>
        <w:jc w:val="center"/>
        <w:rPr>
          <w:b/>
          <w:color w:val="000000"/>
          <w:sz w:val="41"/>
        </w:rPr>
      </w:pPr>
    </w:p>
    <w:p>
      <w:pPr>
        <w:spacing w:after="276" w:line="259" w:lineRule="auto"/>
        <w:ind w:left="0" w:right="34" w:firstLine="0"/>
        <w:jc w:val="center"/>
      </w:pPr>
      <w:r>
        <w:rPr>
          <w:b/>
          <w:color w:val="000000"/>
          <w:sz w:val="41"/>
        </w:rPr>
        <w:t>MIPSSOC设计报告</w:t>
      </w:r>
    </w:p>
    <w:p>
      <w:pPr>
        <w:pStyle w:val="2"/>
        <w:ind w:left="-5"/>
      </w:pPr>
      <w:r>
        <w:t>1 设计简介</w:t>
      </w:r>
    </w:p>
    <w:p>
      <w:pPr>
        <w:spacing w:after="417" w:line="298" w:lineRule="auto"/>
        <w:ind w:left="-5" w:firstLine="480" w:firstLineChars="200"/>
        <w:rPr>
          <w:rFonts w:cs="Courier New"/>
          <w:color w:val="000000"/>
        </w:rPr>
      </w:pPr>
      <w:r>
        <w:rPr>
          <w:rFonts w:hint="eastAsia" w:cs="Courier New"/>
          <w:color w:val="000000"/>
        </w:rPr>
        <w:t>本次小学期我们设计并实现了基于哈佛结构的</w:t>
      </w:r>
      <w:r>
        <w:rPr>
          <w:rFonts w:cs="Courier New"/>
          <w:color w:val="000000"/>
        </w:rPr>
        <w:t>32位五级流水线处理器。</w:t>
      </w:r>
      <w:r>
        <w:rPr>
          <w:rFonts w:hint="eastAsia" w:cs="Courier New"/>
          <w:color w:val="000000"/>
        </w:rPr>
        <w:t>该处理器使用</w:t>
      </w:r>
      <w:r>
        <w:rPr>
          <w:rFonts w:cs="Courier New"/>
          <w:color w:val="000000"/>
        </w:rPr>
        <w:t>Verilog实现，支持57条指令</w:t>
      </w:r>
      <w:r>
        <w:rPr>
          <w:rFonts w:hint="eastAsia" w:cs="Courier New"/>
          <w:color w:val="000000"/>
        </w:rPr>
        <w:t>，连接</w:t>
      </w:r>
      <w:r>
        <w:rPr>
          <w:rFonts w:cs="Courier New"/>
          <w:color w:val="000000"/>
        </w:rPr>
        <w:t>AXI总线</w:t>
      </w:r>
      <w:r>
        <w:rPr>
          <w:rFonts w:hint="eastAsia" w:cs="Courier New"/>
          <w:color w:val="000000"/>
        </w:rPr>
        <w:t>，实现了</w:t>
      </w:r>
      <w:r>
        <w:rPr>
          <w:rFonts w:cs="Courier New"/>
          <w:color w:val="000000"/>
        </w:rPr>
        <w:t>CP0协处理器，支持中断和系统调用</w:t>
      </w:r>
      <w:r>
        <w:rPr>
          <w:rFonts w:hint="eastAsia" w:cs="Courier New"/>
          <w:color w:val="000000"/>
        </w:rPr>
        <w:t>，使用写回四路组相连</w:t>
      </w:r>
      <w:r>
        <w:rPr>
          <w:rFonts w:cs="Courier New"/>
          <w:color w:val="000000"/>
        </w:rPr>
        <w:t>Cache</w:t>
      </w:r>
      <w:r>
        <w:rPr>
          <w:rFonts w:hint="eastAsia" w:cs="Courier New"/>
          <w:color w:val="000000"/>
        </w:rPr>
        <w:t>进行性能优化。</w:t>
      </w:r>
    </w:p>
    <w:p>
      <w:pPr>
        <w:pStyle w:val="2"/>
        <w:spacing w:after="371"/>
        <w:ind w:left="-5"/>
      </w:pPr>
      <w:r>
        <w:t>2 设计方案</w:t>
      </w:r>
    </w:p>
    <w:p>
      <w:pPr>
        <w:spacing w:after="417" w:line="298" w:lineRule="auto"/>
        <w:ind w:left="-5"/>
      </w:pPr>
      <w:r>
        <w:rPr>
          <w:b/>
          <w:color w:val="000000"/>
        </w:rPr>
        <w:t>2.1 总体设计思路</w:t>
      </w:r>
    </w:p>
    <w:p>
      <w:pPr>
        <w:spacing w:after="412" w:line="345" w:lineRule="auto"/>
        <w:ind w:left="-5" w:firstLine="480" w:firstLineChars="200"/>
        <w:rPr>
          <w:color w:val="auto"/>
        </w:rPr>
      </w:pPr>
      <w:r>
        <w:rPr>
          <w:rFonts w:hint="eastAsia"/>
          <w:color w:val="auto"/>
        </w:rPr>
        <w:t>我们的C</w:t>
      </w:r>
      <w:r>
        <w:rPr>
          <w:color w:val="auto"/>
        </w:rPr>
        <w:t>PU</w:t>
      </w:r>
      <w:r>
        <w:rPr>
          <w:rFonts w:hint="eastAsia"/>
          <w:color w:val="auto"/>
        </w:rPr>
        <w:t>基于计算机组成与原理的实验四，采用五级流水线形式</w:t>
      </w:r>
      <w:r>
        <w:rPr>
          <w:color w:val="auto"/>
        </w:rPr>
        <w:t>，整个流水线过程分为取指</w:t>
      </w:r>
      <w:r>
        <w:rPr>
          <w:rFonts w:hint="eastAsia"/>
          <w:color w:val="auto"/>
        </w:rPr>
        <w:t>、</w:t>
      </w:r>
      <w:r>
        <w:rPr>
          <w:color w:val="auto"/>
        </w:rPr>
        <w:t>译码</w:t>
      </w:r>
      <w:r>
        <w:rPr>
          <w:rFonts w:hint="eastAsia"/>
          <w:color w:val="auto"/>
        </w:rPr>
        <w:t>、</w:t>
      </w:r>
      <w:r>
        <w:rPr>
          <w:color w:val="auto"/>
        </w:rPr>
        <w:t>执行</w:t>
      </w:r>
      <w:r>
        <w:rPr>
          <w:rFonts w:hint="eastAsia"/>
          <w:color w:val="auto"/>
        </w:rPr>
        <w:t>、</w:t>
      </w:r>
      <w:r>
        <w:rPr>
          <w:color w:val="auto"/>
        </w:rPr>
        <w:t>访存</w:t>
      </w:r>
      <w:r>
        <w:rPr>
          <w:rFonts w:hint="eastAsia"/>
          <w:color w:val="auto"/>
        </w:rPr>
        <w:t>、</w:t>
      </w:r>
      <w:r>
        <w:rPr>
          <w:color w:val="auto"/>
        </w:rPr>
        <w:t>回写五个阶段。</w:t>
      </w:r>
      <w:r>
        <w:rPr>
          <w:rFonts w:hint="eastAsia"/>
          <w:color w:val="auto"/>
        </w:rPr>
        <w:t>该C</w:t>
      </w:r>
      <w:r>
        <w:rPr>
          <w:color w:val="auto"/>
        </w:rPr>
        <w:t>PU</w:t>
      </w:r>
      <w:r>
        <w:rPr>
          <w:rFonts w:hint="eastAsia"/>
          <w:color w:val="auto"/>
        </w:rPr>
        <w:t>主要由A</w:t>
      </w:r>
      <w:r>
        <w:rPr>
          <w:color w:val="auto"/>
        </w:rPr>
        <w:t>XI</w:t>
      </w:r>
      <w:r>
        <w:rPr>
          <w:rFonts w:hint="eastAsia"/>
          <w:color w:val="auto"/>
        </w:rPr>
        <w:t>模块、数据通路模块、</w:t>
      </w:r>
      <w:r>
        <w:rPr>
          <w:color w:val="auto"/>
        </w:rPr>
        <w:t>Controller</w:t>
      </w:r>
      <w:r>
        <w:rPr>
          <w:rFonts w:hint="eastAsia"/>
          <w:color w:val="auto"/>
        </w:rPr>
        <w:t>模块、A</w:t>
      </w:r>
      <w:r>
        <w:rPr>
          <w:color w:val="auto"/>
        </w:rPr>
        <w:t>LU</w:t>
      </w:r>
      <w:r>
        <w:rPr>
          <w:rFonts w:hint="eastAsia"/>
          <w:color w:val="auto"/>
        </w:rPr>
        <w:t>模块、C</w:t>
      </w:r>
      <w:r>
        <w:rPr>
          <w:color w:val="auto"/>
        </w:rPr>
        <w:t>P0</w:t>
      </w:r>
      <w:r>
        <w:rPr>
          <w:rFonts w:hint="eastAsia"/>
          <w:color w:val="auto"/>
        </w:rPr>
        <w:t>协处理器模块、数据冒险模块、C</w:t>
      </w:r>
      <w:r>
        <w:rPr>
          <w:color w:val="auto"/>
        </w:rPr>
        <w:t>ache</w:t>
      </w:r>
      <w:r>
        <w:rPr>
          <w:rFonts w:hint="eastAsia"/>
          <w:color w:val="auto"/>
        </w:rPr>
        <w:t>模块、异常处理模块组成。整体数据通路图如下</w:t>
      </w:r>
    </w:p>
    <w:p>
      <w:pPr>
        <w:spacing w:after="412" w:line="345" w:lineRule="auto"/>
        <w:ind w:left="-5" w:firstLine="480" w:firstLineChars="200"/>
        <w:rPr>
          <w:rFonts w:hint="eastAsia"/>
          <w:color w:val="auto"/>
        </w:rPr>
      </w:pPr>
      <w:r>
        <w:rPr>
          <w:color w:val="auto"/>
        </w:rPr>
        <w:drawing>
          <wp:inline distT="0" distB="0" distL="0" distR="0">
            <wp:extent cx="5753100" cy="3443605"/>
            <wp:effectExtent l="0" t="0" r="0" b="4445"/>
            <wp:docPr id="20" name="图片 20" descr="C:\Users\huadongf\Documents\Tencent Files\269677625\FileRecv\MobileFile\161024634818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huadongf\Documents\Tencent Files\269677625\FileRecv\MobileFile\1610246348183.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53100" cy="3443803"/>
                    </a:xfrm>
                    <a:prstGeom prst="rect">
                      <a:avLst/>
                    </a:prstGeom>
                    <a:noFill/>
                    <a:ln>
                      <a:noFill/>
                    </a:ln>
                  </pic:spPr>
                </pic:pic>
              </a:graphicData>
            </a:graphic>
          </wp:inline>
        </w:drawing>
      </w:r>
    </w:p>
    <w:p>
      <w:pPr>
        <w:pStyle w:val="12"/>
        <w:numPr>
          <w:ilvl w:val="0"/>
          <w:numId w:val="1"/>
        </w:numPr>
        <w:spacing w:after="412" w:line="345" w:lineRule="auto"/>
        <w:ind w:firstLineChars="0"/>
        <w:rPr>
          <w:color w:val="auto"/>
        </w:rPr>
      </w:pPr>
      <w:r>
        <w:rPr>
          <w:rFonts w:hint="eastAsia"/>
          <w:color w:val="auto"/>
        </w:rPr>
        <w:t>前</w:t>
      </w:r>
      <w:r>
        <w:rPr>
          <w:color w:val="auto"/>
        </w:rPr>
        <w:t xml:space="preserve">52条指令设计： </w:t>
      </w:r>
    </w:p>
    <w:p>
      <w:pPr>
        <w:spacing w:after="412" w:line="345" w:lineRule="auto"/>
        <w:ind w:left="-5" w:firstLine="480" w:firstLineChars="200"/>
        <w:rPr>
          <w:color w:val="auto"/>
        </w:rPr>
      </w:pPr>
      <w:r>
        <w:rPr>
          <w:rFonts w:hint="eastAsia"/>
          <w:color w:val="auto"/>
        </w:rPr>
        <w:t>1、在计算机组成的实验四的基础上，扩充控制器，在con</w:t>
      </w:r>
      <w:r>
        <w:rPr>
          <w:color w:val="auto"/>
        </w:rPr>
        <w:t>troller</w:t>
      </w:r>
      <w:r>
        <w:rPr>
          <w:rFonts w:hint="eastAsia"/>
          <w:color w:val="auto"/>
        </w:rPr>
        <w:t>模块中不断添加新的指令的译码过程。</w:t>
      </w:r>
    </w:p>
    <w:p>
      <w:pPr>
        <w:spacing w:after="412" w:line="345" w:lineRule="auto"/>
        <w:ind w:left="-5" w:firstLine="480" w:firstLineChars="200"/>
        <w:rPr>
          <w:color w:val="auto"/>
        </w:rPr>
      </w:pPr>
      <w:r>
        <w:rPr>
          <w:rFonts w:hint="eastAsia"/>
          <w:color w:val="auto"/>
        </w:rPr>
        <w:t>2、扩充A</w:t>
      </w:r>
      <w:r>
        <w:rPr>
          <w:color w:val="auto"/>
        </w:rPr>
        <w:t>LU</w:t>
      </w:r>
      <w:r>
        <w:rPr>
          <w:rFonts w:hint="eastAsia"/>
          <w:color w:val="auto"/>
        </w:rPr>
        <w:t>模块，添加针对新的指令功能码的操作。</w:t>
      </w:r>
    </w:p>
    <w:p>
      <w:pPr>
        <w:spacing w:after="412" w:line="345" w:lineRule="auto"/>
        <w:ind w:left="-5" w:firstLine="480" w:firstLineChars="200"/>
        <w:rPr>
          <w:color w:val="auto"/>
        </w:rPr>
      </w:pPr>
      <w:r>
        <w:rPr>
          <w:color w:val="auto"/>
        </w:rPr>
        <w:t>3、</w:t>
      </w:r>
      <w:r>
        <w:rPr>
          <w:rFonts w:hint="eastAsia"/>
          <w:color w:val="auto"/>
        </w:rPr>
        <w:t>扩充</w:t>
      </w:r>
      <w:r>
        <w:rPr>
          <w:color w:val="auto"/>
        </w:rPr>
        <w:t>compare模块，使其变为广义比较器，</w:t>
      </w:r>
      <w:r>
        <w:rPr>
          <w:rFonts w:hint="eastAsia"/>
          <w:color w:val="auto"/>
        </w:rPr>
        <w:t>可以根据传入的不同的操作码进行不同的比较。</w:t>
      </w:r>
    </w:p>
    <w:p>
      <w:pPr>
        <w:spacing w:after="412" w:line="345" w:lineRule="auto"/>
        <w:ind w:left="-5" w:firstLine="480" w:firstLineChars="200"/>
        <w:rPr>
          <w:color w:val="auto"/>
        </w:rPr>
      </w:pPr>
      <w:r>
        <w:rPr>
          <w:rFonts w:hint="eastAsia"/>
          <w:color w:val="auto"/>
        </w:rPr>
        <w:t>4</w:t>
      </w:r>
      <w:r>
        <w:rPr>
          <w:color w:val="auto"/>
        </w:rPr>
        <w:t>、</w:t>
      </w:r>
      <w:r>
        <w:rPr>
          <w:rFonts w:hint="eastAsia"/>
          <w:color w:val="auto"/>
        </w:rPr>
        <w:t>完善</w:t>
      </w:r>
      <w:r>
        <w:rPr>
          <w:color w:val="auto"/>
        </w:rPr>
        <w:t>数据通路设计</w:t>
      </w:r>
      <w:r>
        <w:rPr>
          <w:rFonts w:hint="eastAsia"/>
          <w:color w:val="auto"/>
        </w:rPr>
        <w:t>，</w:t>
      </w:r>
      <w:r>
        <w:rPr>
          <w:color w:val="auto"/>
        </w:rPr>
        <w:t>扩展完成</w:t>
      </w:r>
      <w:r>
        <w:rPr>
          <w:rFonts w:hint="eastAsia"/>
          <w:color w:val="auto"/>
        </w:rPr>
        <w:t>各类基础指令，在数据通路中添加了多个多路选择器，如</w:t>
      </w:r>
      <w:r>
        <w:rPr>
          <w:color w:val="auto"/>
        </w:rPr>
        <w:t>jal、bal信号控制是否要写到31号寄存器</w:t>
      </w:r>
      <w:r>
        <w:rPr>
          <w:rFonts w:hint="eastAsia"/>
          <w:color w:val="auto"/>
        </w:rPr>
        <w:t>，</w:t>
      </w:r>
      <w:r>
        <w:rPr>
          <w:color w:val="auto"/>
        </w:rPr>
        <w:t>Jr、jal、bal控制写入数据是否是PC+8</w:t>
      </w:r>
      <w:r>
        <w:rPr>
          <w:rFonts w:hint="eastAsia"/>
          <w:color w:val="auto"/>
        </w:rPr>
        <w:t>等。</w:t>
      </w:r>
    </w:p>
    <w:p>
      <w:pPr>
        <w:spacing w:after="412" w:line="345" w:lineRule="auto"/>
        <w:ind w:left="-5" w:firstLine="480" w:firstLineChars="200"/>
        <w:rPr>
          <w:color w:val="auto"/>
        </w:rPr>
      </w:pPr>
      <w:r>
        <w:rPr>
          <w:rFonts w:hint="eastAsia"/>
          <w:color w:val="auto"/>
        </w:rPr>
        <w:t>5</w:t>
      </w:r>
      <w:r>
        <w:rPr>
          <w:color w:val="auto"/>
        </w:rPr>
        <w:t>、增加Hilo模块，以存储乘除法结果。为避免数据冒险，Hilo寄存器的位置</w:t>
      </w:r>
      <w:r>
        <w:rPr>
          <w:rFonts w:hint="eastAsia"/>
          <w:color w:val="auto"/>
        </w:rPr>
        <w:t>为</w:t>
      </w:r>
      <w:r>
        <w:rPr>
          <w:color w:val="auto"/>
        </w:rPr>
        <w:t>ALU旁，写信号只可时钟上升沿有效，读为组合逻辑， 随时可读，且接入ALU</w:t>
      </w:r>
      <w:r>
        <w:rPr>
          <w:rFonts w:hint="eastAsia"/>
          <w:color w:val="auto"/>
        </w:rPr>
        <w:t>，在增加了Hilo模块后，需要对数据通路进一步拓展，在执行阶段添加多路选择器，选择执行A</w:t>
      </w:r>
      <w:r>
        <w:rPr>
          <w:color w:val="auto"/>
        </w:rPr>
        <w:t>LU</w:t>
      </w:r>
      <w:r>
        <w:rPr>
          <w:rFonts w:hint="eastAsia"/>
          <w:color w:val="auto"/>
        </w:rPr>
        <w:t>操作的数据是否来自Hilo模块</w:t>
      </w:r>
      <w:r>
        <w:rPr>
          <w:color w:val="auto"/>
        </w:rPr>
        <w:t xml:space="preserve"> </w:t>
      </w:r>
      <w:r>
        <w:rPr>
          <w:rFonts w:hint="eastAsia"/>
          <w:color w:val="auto"/>
        </w:rPr>
        <w:t>。</w:t>
      </w:r>
    </w:p>
    <w:p>
      <w:pPr>
        <w:spacing w:after="412" w:line="345" w:lineRule="auto"/>
        <w:ind w:left="-5" w:firstLine="480" w:firstLineChars="200"/>
        <w:rPr>
          <w:color w:val="auto"/>
        </w:rPr>
      </w:pPr>
      <w:r>
        <w:rPr>
          <w:rFonts w:hint="eastAsia"/>
          <w:color w:val="auto"/>
        </w:rPr>
        <w:t>6</w:t>
      </w:r>
      <w:r>
        <w:rPr>
          <w:color w:val="auto"/>
        </w:rPr>
        <w:t>、</w:t>
      </w:r>
      <w:r>
        <w:rPr>
          <w:rFonts w:hint="eastAsia"/>
          <w:color w:val="auto"/>
        </w:rPr>
        <w:t>使用项目提供的div除法器模块进行除法运算，在数据通路中添加除法器的状态机。</w:t>
      </w:r>
    </w:p>
    <w:p>
      <w:pPr>
        <w:spacing w:after="412" w:line="345" w:lineRule="auto"/>
        <w:ind w:left="-5" w:firstLine="480" w:firstLineChars="200"/>
        <w:rPr>
          <w:color w:val="auto"/>
        </w:rPr>
      </w:pPr>
      <w:r>
        <w:rPr>
          <w:rFonts w:hint="eastAsia"/>
          <w:color w:val="auto"/>
        </w:rPr>
        <w:t>7、其他一些扩充，如乘法中乘数的修正，会导致溢出指令中的over</w:t>
      </w:r>
      <w:r>
        <w:rPr>
          <w:color w:val="auto"/>
        </w:rPr>
        <w:t>flow</w:t>
      </w:r>
      <w:r>
        <w:rPr>
          <w:rFonts w:hint="eastAsia"/>
          <w:color w:val="auto"/>
        </w:rPr>
        <w:t>的判断</w:t>
      </w:r>
    </w:p>
    <w:p>
      <w:pPr>
        <w:spacing w:after="412" w:line="345" w:lineRule="auto"/>
        <w:ind w:left="-5" w:firstLine="480" w:firstLineChars="200"/>
        <w:rPr>
          <w:color w:val="auto"/>
        </w:rPr>
      </w:pPr>
      <w:r>
        <w:rPr>
          <w:rFonts w:hint="eastAsia"/>
          <w:color w:val="auto"/>
        </w:rPr>
        <w:t>（2）</w:t>
      </w:r>
      <w:r>
        <w:rPr>
          <w:color w:val="auto"/>
        </w:rPr>
        <w:t>内陷指令与特权指令</w:t>
      </w:r>
      <w:r>
        <w:rPr>
          <w:rFonts w:hint="eastAsia"/>
          <w:color w:val="auto"/>
        </w:rPr>
        <w:t>设计</w:t>
      </w:r>
      <w:r>
        <w:rPr>
          <w:color w:val="auto"/>
        </w:rPr>
        <w:t xml:space="preserve">： </w:t>
      </w:r>
    </w:p>
    <w:p>
      <w:pPr>
        <w:spacing w:after="412" w:line="345" w:lineRule="auto"/>
        <w:ind w:left="-5" w:firstLine="480" w:firstLineChars="200"/>
        <w:rPr>
          <w:color w:val="auto"/>
        </w:rPr>
      </w:pPr>
      <w:r>
        <w:rPr>
          <w:color w:val="auto"/>
        </w:rPr>
        <w:t xml:space="preserve">1.增加cp0寄存器存储并处理异常信息。由于取指、译码、执行阶段和访存阶段都有可能出现异常，故方案为每个阶段收集异常信息， 直到M阶段（访存）再处理异常。故cp0寄存器 放在M阶段，写使能在上升沿有效，读为组合逻辑。 </w:t>
      </w:r>
    </w:p>
    <w:p>
      <w:pPr>
        <w:spacing w:after="412" w:line="345" w:lineRule="auto"/>
        <w:ind w:left="-5" w:firstLine="480" w:firstLineChars="200"/>
        <w:rPr>
          <w:color w:val="auto"/>
        </w:rPr>
      </w:pPr>
      <w:r>
        <w:rPr>
          <w:rFonts w:hint="eastAsia"/>
          <w:color w:val="auto"/>
        </w:rPr>
        <w:t>2、在M阶段生成异常类型，针对各阶段传下来的异常信息以及cpu0中c</w:t>
      </w:r>
      <w:r>
        <w:rPr>
          <w:color w:val="auto"/>
        </w:rPr>
        <w:t>pu0status</w:t>
      </w:r>
      <w:r>
        <w:rPr>
          <w:rFonts w:hint="eastAsia"/>
          <w:color w:val="auto"/>
        </w:rPr>
        <w:t>状态进行判断，生成异常类型，将异常类型传入</w:t>
      </w:r>
      <w:r>
        <w:rPr>
          <w:color w:val="auto"/>
        </w:rPr>
        <w:t>cpu</w:t>
      </w:r>
      <w:r>
        <w:rPr>
          <w:rFonts w:hint="eastAsia"/>
          <w:color w:val="auto"/>
        </w:rPr>
        <w:t>0中。</w:t>
      </w:r>
    </w:p>
    <w:p>
      <w:pPr>
        <w:spacing w:after="412" w:line="345" w:lineRule="auto"/>
        <w:ind w:left="-5" w:firstLine="480" w:firstLineChars="200"/>
        <w:rPr>
          <w:color w:val="auto"/>
        </w:rPr>
      </w:pPr>
      <w:r>
        <w:rPr>
          <w:rFonts w:hint="eastAsia"/>
          <w:color w:val="auto"/>
        </w:rPr>
        <w:t>3、针对生成的异常类型，得到对应的异常处理地址，将其传入cpu0中，在需要处理异常的时候，将pc设为异常处理的地址。</w:t>
      </w:r>
    </w:p>
    <w:p>
      <w:pPr>
        <w:spacing w:after="412" w:line="345" w:lineRule="auto"/>
        <w:ind w:left="-5" w:firstLine="480" w:firstLineChars="200"/>
        <w:rPr>
          <w:color w:val="auto"/>
        </w:rPr>
      </w:pPr>
      <w:r>
        <w:rPr>
          <w:rFonts w:hint="eastAsia"/>
          <w:color w:val="auto"/>
        </w:rPr>
        <w:t>4、由于引入了cpu0，所以对于读写cpu0，依然需要进行数据冒险的处理，</w:t>
      </w:r>
      <w:r>
        <w:rPr>
          <w:color w:val="auto"/>
        </w:rPr>
        <w:t>对于数据冲突，采用数据</w:t>
      </w:r>
      <w:r>
        <w:rPr>
          <w:rFonts w:hint="eastAsia"/>
          <w:color w:val="auto"/>
        </w:rPr>
        <w:t>前推</w:t>
      </w:r>
      <w:r>
        <w:rPr>
          <w:color w:val="auto"/>
        </w:rPr>
        <w:t>和暂停两种策略。如果在后续阶段中有尚未被写入寄存器的数据，并且需要将值引入寄存器中，则预先采用所需的后续值。如果在后续阶段中有一些数据需要从数据存储器中获取然后写入，但是当前需要该存储器的值，则</w:t>
      </w:r>
      <w:r>
        <w:rPr>
          <w:rFonts w:hint="eastAsia"/>
          <w:color w:val="auto"/>
        </w:rPr>
        <w:t>流水线</w:t>
      </w:r>
      <w:r>
        <w:rPr>
          <w:color w:val="auto"/>
        </w:rPr>
        <w:t>将暂停一个周期。由分支跳转指令引起的控制冲突通过延迟槽解决</w:t>
      </w:r>
      <w:r>
        <w:rPr>
          <w:rFonts w:hint="eastAsia"/>
          <w:color w:val="auto"/>
        </w:rPr>
        <w:t>。</w:t>
      </w:r>
    </w:p>
    <w:p>
      <w:pPr>
        <w:spacing w:after="412" w:line="345" w:lineRule="auto"/>
        <w:ind w:left="-5" w:firstLine="480" w:firstLineChars="200"/>
        <w:rPr>
          <w:color w:val="auto"/>
        </w:rPr>
      </w:pPr>
      <w:r>
        <w:rPr>
          <w:rFonts w:hint="eastAsia"/>
          <w:color w:val="auto"/>
        </w:rPr>
        <w:t>（3）A</w:t>
      </w:r>
      <w:r>
        <w:rPr>
          <w:color w:val="auto"/>
        </w:rPr>
        <w:t>XI</w:t>
      </w:r>
      <w:r>
        <w:rPr>
          <w:rFonts w:hint="eastAsia"/>
          <w:color w:val="auto"/>
        </w:rPr>
        <w:t>接口的处理</w:t>
      </w:r>
      <w:r>
        <w:rPr>
          <w:color w:val="auto"/>
        </w:rPr>
        <w:t xml:space="preserve">： </w:t>
      </w:r>
    </w:p>
    <w:p>
      <w:pPr>
        <w:spacing w:after="412" w:line="345" w:lineRule="auto"/>
        <w:ind w:left="-5" w:firstLine="480" w:firstLineChars="200"/>
        <w:rPr>
          <w:color w:val="auto"/>
        </w:rPr>
      </w:pPr>
      <w:r>
        <w:rPr>
          <w:rFonts w:hint="eastAsia"/>
          <w:color w:val="auto"/>
        </w:rPr>
        <w:t>1、在最初，我们采用吕煜峰学长提供的sram转axi转接桥进行处理，并对吕学长的转接桥进一步进行了封装，将仲裁进制等封装到同一个模块内，然后将mips核心模块传出的指令以及数据的sram接口传入到sram转axi转接桥中，即可得到住转换后的axi接口，再将其传入上层。</w:t>
      </w:r>
    </w:p>
    <w:p>
      <w:pPr>
        <w:spacing w:after="412" w:line="345" w:lineRule="auto"/>
        <w:ind w:left="-5" w:firstLine="480" w:firstLineChars="200"/>
        <w:rPr>
          <w:color w:val="auto"/>
        </w:rPr>
      </w:pPr>
      <w:r>
        <w:rPr>
          <w:rFonts w:hint="eastAsia"/>
          <w:color w:val="auto"/>
        </w:rPr>
        <w:t>2、再cache设计时，由于吕学长的桥与体系结构实验的接口相差较多，所以我们改用sram转类sram，再使用龙芯提供的转接桥的方式进行处理，以此更好的复用体系结构实验时已经写好的cache模块。</w:t>
      </w:r>
    </w:p>
    <w:p>
      <w:pPr>
        <w:spacing w:after="412" w:line="345" w:lineRule="auto"/>
        <w:ind w:hangingChars="4"/>
        <w:rPr>
          <w:b/>
          <w:color w:val="auto"/>
        </w:rPr>
      </w:pPr>
      <w:r>
        <w:rPr>
          <w:rFonts w:hint="eastAsia"/>
          <w:b/>
          <w:color w:val="auto"/>
        </w:rPr>
        <w:t>2</w:t>
      </w:r>
      <w:r>
        <w:rPr>
          <w:b/>
          <w:color w:val="auto"/>
        </w:rPr>
        <w:t xml:space="preserve">.2 </w:t>
      </w:r>
      <w:r>
        <w:rPr>
          <w:rFonts w:hint="eastAsia"/>
          <w:b/>
          <w:color w:val="auto"/>
        </w:rPr>
        <w:t>C</w:t>
      </w:r>
      <w:r>
        <w:rPr>
          <w:b/>
          <w:color w:val="auto"/>
        </w:rPr>
        <w:t>ontroller</w:t>
      </w:r>
      <w:r>
        <w:rPr>
          <w:rFonts w:hint="eastAsia"/>
          <w:b/>
          <w:color w:val="auto"/>
        </w:rPr>
        <w:t>模块设计</w:t>
      </w:r>
    </w:p>
    <w:p>
      <w:pPr>
        <w:spacing w:after="412" w:line="345" w:lineRule="auto"/>
        <w:ind w:hangingChars="4"/>
        <w:rPr>
          <w:color w:val="auto"/>
        </w:rPr>
      </w:pPr>
      <w:r>
        <w:rPr>
          <w:rFonts w:hint="eastAsia"/>
          <w:color w:val="auto"/>
        </w:rPr>
        <w:t>控制器模块端口介绍如下</w:t>
      </w:r>
    </w:p>
    <w:tbl>
      <w:tblPr>
        <w:tblStyle w:val="7"/>
        <w:tblW w:w="10191"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970"/>
        <w:gridCol w:w="1375"/>
        <w:gridCol w:w="6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rFonts w:hint="eastAsia"/>
                <w:color w:val="auto"/>
              </w:rPr>
              <w:t>接口名</w:t>
            </w:r>
          </w:p>
        </w:tc>
        <w:tc>
          <w:tcPr>
            <w:tcW w:w="992" w:type="dxa"/>
          </w:tcPr>
          <w:p>
            <w:pPr>
              <w:spacing w:after="412" w:line="345" w:lineRule="auto"/>
              <w:ind w:left="0" w:firstLine="0"/>
              <w:jc w:val="center"/>
              <w:rPr>
                <w:color w:val="auto"/>
              </w:rPr>
            </w:pPr>
            <w:r>
              <w:rPr>
                <w:rFonts w:hint="eastAsia"/>
                <w:color w:val="auto"/>
              </w:rPr>
              <w:t>宽度</w:t>
            </w:r>
          </w:p>
        </w:tc>
        <w:tc>
          <w:tcPr>
            <w:tcW w:w="1418" w:type="dxa"/>
          </w:tcPr>
          <w:p>
            <w:pPr>
              <w:spacing w:after="412" w:line="345" w:lineRule="auto"/>
              <w:ind w:left="0" w:firstLine="0"/>
              <w:jc w:val="center"/>
              <w:rPr>
                <w:color w:val="auto"/>
              </w:rPr>
            </w:pPr>
            <w:r>
              <w:rPr>
                <w:rFonts w:hint="eastAsia"/>
                <w:color w:val="auto"/>
              </w:rPr>
              <w:t>输入/输出</w:t>
            </w:r>
          </w:p>
        </w:tc>
        <w:tc>
          <w:tcPr>
            <w:tcW w:w="6520" w:type="dxa"/>
          </w:tcPr>
          <w:p>
            <w:pPr>
              <w:spacing w:after="412" w:line="345" w:lineRule="auto"/>
              <w:ind w:left="0" w:firstLine="0"/>
              <w:jc w:val="center"/>
              <w:rPr>
                <w:color w:val="auto"/>
              </w:rPr>
            </w:pPr>
            <w:r>
              <w:rPr>
                <w:rFonts w:hint="eastAsia"/>
                <w:color w:val="auto"/>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clk</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输入</w:t>
            </w:r>
          </w:p>
        </w:tc>
        <w:tc>
          <w:tcPr>
            <w:tcW w:w="6520" w:type="dxa"/>
          </w:tcPr>
          <w:p>
            <w:pPr>
              <w:spacing w:after="412" w:line="345" w:lineRule="auto"/>
              <w:ind w:left="0" w:firstLine="0"/>
              <w:jc w:val="center"/>
              <w:rPr>
                <w:color w:val="auto"/>
              </w:rPr>
            </w:pPr>
            <w:r>
              <w:rPr>
                <w:rFonts w:hint="eastAsia"/>
                <w:color w:val="auto"/>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rst</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输入</w:t>
            </w:r>
          </w:p>
        </w:tc>
        <w:tc>
          <w:tcPr>
            <w:tcW w:w="6520" w:type="dxa"/>
          </w:tcPr>
          <w:p>
            <w:pPr>
              <w:spacing w:after="412" w:line="345" w:lineRule="auto"/>
              <w:ind w:left="0" w:firstLine="0"/>
              <w:jc w:val="center"/>
              <w:rPr>
                <w:color w:val="auto"/>
              </w:rPr>
            </w:pPr>
            <w:r>
              <w:rPr>
                <w:rFonts w:hint="eastAsia"/>
                <w:color w:val="auto"/>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instrD</w:t>
            </w:r>
          </w:p>
        </w:tc>
        <w:tc>
          <w:tcPr>
            <w:tcW w:w="992" w:type="dxa"/>
          </w:tcPr>
          <w:p>
            <w:pPr>
              <w:spacing w:after="412" w:line="345" w:lineRule="auto"/>
              <w:ind w:left="0" w:firstLine="0"/>
              <w:jc w:val="center"/>
              <w:rPr>
                <w:color w:val="auto"/>
              </w:rPr>
            </w:pPr>
            <w:r>
              <w:rPr>
                <w:rFonts w:hint="eastAsia"/>
                <w:color w:val="auto"/>
              </w:rPr>
              <w:t>3</w:t>
            </w:r>
            <w:r>
              <w:rPr>
                <w:color w:val="auto"/>
              </w:rPr>
              <w:t>2</w:t>
            </w:r>
          </w:p>
        </w:tc>
        <w:tc>
          <w:tcPr>
            <w:tcW w:w="1418" w:type="dxa"/>
          </w:tcPr>
          <w:p>
            <w:pPr>
              <w:spacing w:after="412" w:line="345" w:lineRule="auto"/>
              <w:ind w:left="0" w:firstLine="0"/>
              <w:jc w:val="center"/>
              <w:rPr>
                <w:color w:val="auto"/>
              </w:rPr>
            </w:pPr>
            <w:r>
              <w:rPr>
                <w:rFonts w:hint="eastAsia"/>
                <w:color w:val="auto"/>
              </w:rPr>
              <w:t>输入</w:t>
            </w:r>
          </w:p>
        </w:tc>
        <w:tc>
          <w:tcPr>
            <w:tcW w:w="6520" w:type="dxa"/>
          </w:tcPr>
          <w:p>
            <w:pPr>
              <w:spacing w:after="412" w:line="345" w:lineRule="auto"/>
              <w:ind w:left="0" w:firstLine="0"/>
              <w:jc w:val="center"/>
              <w:rPr>
                <w:color w:val="auto"/>
              </w:rPr>
            </w:pPr>
            <w:r>
              <w:rPr>
                <w:rFonts w:hint="eastAsia"/>
                <w:color w:val="auto"/>
              </w:rPr>
              <w:t>输入的指令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equalD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输入</w:t>
            </w:r>
          </w:p>
        </w:tc>
        <w:tc>
          <w:tcPr>
            <w:tcW w:w="6520" w:type="dxa"/>
          </w:tcPr>
          <w:p>
            <w:pPr>
              <w:spacing w:after="412" w:line="345" w:lineRule="auto"/>
              <w:ind w:left="0" w:firstLine="0"/>
              <w:jc w:val="center"/>
              <w:rPr>
                <w:color w:val="auto"/>
              </w:rPr>
            </w:pPr>
            <w:r>
              <w:rPr>
                <w:rFonts w:hint="eastAsia"/>
                <w:color w:val="auto"/>
              </w:rPr>
              <w:t>分支指令的条件判断结果</w:t>
            </w:r>
          </w:p>
          <w:p>
            <w:pPr>
              <w:spacing w:after="412" w:line="345" w:lineRule="auto"/>
              <w:ind w:left="0" w:firstLine="0"/>
              <w:jc w:val="center"/>
              <w:rPr>
                <w:color w:val="auto"/>
              </w:rPr>
            </w:pPr>
            <w:r>
              <w:rPr>
                <w:rFonts w:hint="eastAsia"/>
                <w:color w:val="auto"/>
              </w:rPr>
              <w:t>判断结果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branchD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判断是否是分支指令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pcsrcD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分支指令在译码阶段的跳转信号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jumpD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判断是否是j</w:t>
            </w:r>
            <w:r>
              <w:rPr>
                <w:color w:val="auto"/>
              </w:rPr>
              <w:t>ump</w:t>
            </w:r>
            <w:r>
              <w:rPr>
                <w:rFonts w:hint="eastAsia"/>
                <w:color w:val="auto"/>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jalD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判断是否是</w:t>
            </w:r>
            <w:r>
              <w:rPr>
                <w:color w:val="auto"/>
              </w:rPr>
              <w:t>jal</w:t>
            </w:r>
            <w:r>
              <w:rPr>
                <w:rFonts w:hint="eastAsia"/>
                <w:color w:val="auto"/>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jrD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判断是否是</w:t>
            </w:r>
            <w:r>
              <w:rPr>
                <w:color w:val="auto"/>
              </w:rPr>
              <w:t>jr</w:t>
            </w:r>
            <w:r>
              <w:rPr>
                <w:rFonts w:hint="eastAsia"/>
                <w:color w:val="auto"/>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balD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判断是否是bal指令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invalidD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color w:val="auto"/>
              </w:rPr>
              <w:t>无效指令的控制信号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syscallD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color w:val="auto"/>
              </w:rPr>
              <w:t>syscall</w:t>
            </w:r>
            <w:r>
              <w:rPr>
                <w:rFonts w:hint="eastAsia"/>
                <w:color w:val="auto"/>
              </w:rPr>
              <w:t>指令控制信号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breakD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color w:val="auto"/>
              </w:rPr>
              <w:t>break</w:t>
            </w:r>
            <w:r>
              <w:rPr>
                <w:rFonts w:hint="eastAsia"/>
                <w:color w:val="auto"/>
              </w:rPr>
              <w:t>指令控制信号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eretD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color w:val="auto"/>
              </w:rPr>
              <w:t>eret</w:t>
            </w:r>
            <w:r>
              <w:rPr>
                <w:rFonts w:hint="eastAsia"/>
                <w:color w:val="auto"/>
              </w:rPr>
              <w:t>指令控制信号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stallD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输入</w:t>
            </w:r>
          </w:p>
        </w:tc>
        <w:tc>
          <w:tcPr>
            <w:tcW w:w="6520" w:type="dxa"/>
          </w:tcPr>
          <w:p>
            <w:pPr>
              <w:spacing w:after="412" w:line="345" w:lineRule="auto"/>
              <w:ind w:left="0" w:firstLine="0"/>
              <w:jc w:val="center"/>
              <w:rPr>
                <w:color w:val="auto"/>
              </w:rPr>
            </w:pPr>
            <w:r>
              <w:rPr>
                <w:rFonts w:hint="eastAsia"/>
                <w:color w:val="auto"/>
              </w:rPr>
              <w:t>触发器暂停信号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memtoregD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加载指令的输出选择信号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cp0toregD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是否要从</w:t>
            </w:r>
            <w:r>
              <w:rPr>
                <w:color w:val="auto"/>
              </w:rPr>
              <w:t>cp0寄存器读数据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alusrcD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控制传入</w:t>
            </w:r>
            <w:r>
              <w:rPr>
                <w:color w:val="auto"/>
              </w:rPr>
              <w:t xml:space="preserve"> alu 的操作数是立即数的扩展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regdstD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控制寄存器的写入地址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regwriteD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指令是否要写回寄存器信号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alucontrolD</w:t>
            </w:r>
          </w:p>
        </w:tc>
        <w:tc>
          <w:tcPr>
            <w:tcW w:w="992" w:type="dxa"/>
          </w:tcPr>
          <w:p>
            <w:pPr>
              <w:spacing w:after="412" w:line="345" w:lineRule="auto"/>
              <w:ind w:left="0" w:firstLine="0"/>
              <w:jc w:val="center"/>
              <w:rPr>
                <w:color w:val="auto"/>
              </w:rPr>
            </w:pPr>
            <w:r>
              <w:rPr>
                <w:rFonts w:hint="eastAsia"/>
                <w:color w:val="auto"/>
              </w:rPr>
              <w:t>8</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控制</w:t>
            </w:r>
            <w:r>
              <w:rPr>
                <w:color w:val="auto"/>
              </w:rPr>
              <w:t xml:space="preserve"> alu 要进行的运算类型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hilo_writeD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是否要写回</w:t>
            </w:r>
            <w:r>
              <w:rPr>
                <w:color w:val="auto"/>
              </w:rPr>
              <w:t>hilo寄存器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cp0weD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是否写</w:t>
            </w:r>
            <w:r>
              <w:rPr>
                <w:color w:val="auto"/>
              </w:rPr>
              <w:t>cp0寄存器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memenD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内存使能信号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memwriteD</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输出</w:t>
            </w:r>
          </w:p>
        </w:tc>
        <w:tc>
          <w:tcPr>
            <w:tcW w:w="6520" w:type="dxa"/>
          </w:tcPr>
          <w:p>
            <w:pPr>
              <w:spacing w:after="412" w:line="345" w:lineRule="auto"/>
              <w:ind w:left="0" w:firstLine="0"/>
              <w:jc w:val="center"/>
              <w:rPr>
                <w:color w:val="auto"/>
              </w:rPr>
            </w:pPr>
            <w:r>
              <w:rPr>
                <w:rFonts w:hint="eastAsia"/>
                <w:color w:val="auto"/>
              </w:rPr>
              <w:t>数据存储器使能信号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67" w:hRule="exact"/>
        </w:trPr>
        <w:tc>
          <w:tcPr>
            <w:tcW w:w="1261" w:type="dxa"/>
          </w:tcPr>
          <w:p>
            <w:pPr>
              <w:spacing w:after="412" w:line="345" w:lineRule="auto"/>
              <w:ind w:left="0" w:firstLine="0"/>
              <w:jc w:val="center"/>
              <w:rPr>
                <w:color w:val="auto"/>
              </w:rPr>
            </w:pPr>
            <w:r>
              <w:rPr>
                <w:color w:val="auto"/>
              </w:rPr>
              <w:t>stall</w:t>
            </w:r>
          </w:p>
        </w:tc>
        <w:tc>
          <w:tcPr>
            <w:tcW w:w="992" w:type="dxa"/>
          </w:tcPr>
          <w:p>
            <w:pPr>
              <w:spacing w:after="412" w:line="345" w:lineRule="auto"/>
              <w:ind w:left="0" w:firstLine="0"/>
              <w:jc w:val="center"/>
              <w:rPr>
                <w:color w:val="auto"/>
              </w:rPr>
            </w:pPr>
            <w:r>
              <w:rPr>
                <w:rFonts w:hint="eastAsia"/>
                <w:color w:val="auto"/>
              </w:rPr>
              <w:t>1</w:t>
            </w:r>
          </w:p>
        </w:tc>
        <w:tc>
          <w:tcPr>
            <w:tcW w:w="1418" w:type="dxa"/>
          </w:tcPr>
          <w:p>
            <w:pPr>
              <w:spacing w:after="412" w:line="345" w:lineRule="auto"/>
              <w:ind w:left="0" w:firstLine="0"/>
              <w:jc w:val="center"/>
              <w:rPr>
                <w:color w:val="auto"/>
              </w:rPr>
            </w:pPr>
            <w:r>
              <w:rPr>
                <w:rFonts w:hint="eastAsia"/>
                <w:color w:val="auto"/>
              </w:rPr>
              <w:t>输入</w:t>
            </w:r>
          </w:p>
        </w:tc>
        <w:tc>
          <w:tcPr>
            <w:tcW w:w="6520" w:type="dxa"/>
          </w:tcPr>
          <w:p>
            <w:pPr>
              <w:spacing w:after="412" w:line="345" w:lineRule="auto"/>
              <w:ind w:left="0" w:firstLine="0"/>
              <w:jc w:val="center"/>
              <w:rPr>
                <w:color w:val="auto"/>
              </w:rPr>
            </w:pPr>
            <w:r>
              <w:rPr>
                <w:rFonts w:hint="eastAsia"/>
                <w:color w:val="auto"/>
              </w:rPr>
              <w:t>暂停信号</w:t>
            </w:r>
          </w:p>
        </w:tc>
      </w:tr>
    </w:tbl>
    <w:p>
      <w:pPr>
        <w:spacing w:after="412" w:line="345" w:lineRule="auto"/>
        <w:ind w:left="0" w:firstLine="0"/>
        <w:rPr>
          <w:color w:val="auto"/>
        </w:rPr>
      </w:pPr>
    </w:p>
    <w:p>
      <w:pPr>
        <w:spacing w:after="412" w:line="345" w:lineRule="auto"/>
        <w:ind w:firstLine="480" w:firstLineChars="200"/>
        <w:rPr>
          <w:color w:val="auto"/>
        </w:rPr>
      </w:pPr>
      <w:r>
        <w:rPr>
          <w:color w:val="auto"/>
        </w:rPr>
        <w:t>Controller 模块根据传入的指令 inst，解析出指令的类型，给其在数据</w:t>
      </w:r>
      <w:r>
        <w:rPr>
          <w:rFonts w:hint="eastAsia"/>
          <w:color w:val="auto"/>
        </w:rPr>
        <w:t>通路的选择信号赋值，然后将赋值后的信号通过触发器向后传输，当</w:t>
      </w:r>
      <w:r>
        <w:rPr>
          <w:color w:val="auto"/>
        </w:rPr>
        <w:t xml:space="preserve"> DataPath 模块中有某</w:t>
      </w:r>
      <w:r>
        <w:rPr>
          <w:rFonts w:hint="eastAsia"/>
          <w:color w:val="auto"/>
        </w:rPr>
        <w:t>阶段用到某信号，</w:t>
      </w:r>
      <w:r>
        <w:rPr>
          <w:color w:val="auto"/>
        </w:rPr>
        <w:t>Controller 就将该信号传至该阶段，触发器可以根据 DataPath 中的信号选</w:t>
      </w:r>
      <w:r>
        <w:rPr>
          <w:rFonts w:hint="eastAsia"/>
          <w:color w:val="auto"/>
        </w:rPr>
        <w:t>择清空或者暂停。这些控制信号中</w:t>
      </w:r>
      <w:r>
        <w:rPr>
          <w:color w:val="auto"/>
        </w:rPr>
        <w:t xml:space="preserve"> PCsrcD 是需要根据 branchD 和 equalD 信号决定，即只有</w:t>
      </w:r>
      <w:r>
        <w:rPr>
          <w:rFonts w:hint="eastAsia"/>
          <w:color w:val="auto"/>
        </w:rPr>
        <w:t>指令是分支指令且分支条件满足才打开。</w:t>
      </w:r>
      <w:r>
        <w:rPr>
          <w:color w:val="auto"/>
        </w:rPr>
        <w:t>Controller 模块还决定具体的指令</w:t>
      </w:r>
      <w:r>
        <w:rPr>
          <w:rFonts w:hint="eastAsia"/>
          <w:color w:val="auto"/>
        </w:rPr>
        <w:t>需要做何种运算的控制信号</w:t>
      </w:r>
      <w:r>
        <w:rPr>
          <w:color w:val="auto"/>
        </w:rPr>
        <w:t xml:space="preserve"> alucontrol。</w:t>
      </w:r>
    </w:p>
    <w:p>
      <w:pPr>
        <w:spacing w:after="412" w:line="345" w:lineRule="auto"/>
        <w:ind w:hangingChars="4"/>
        <w:rPr>
          <w:b/>
          <w:color w:val="auto"/>
        </w:rPr>
      </w:pPr>
      <w:r>
        <w:rPr>
          <w:rFonts w:hint="eastAsia"/>
          <w:b/>
          <w:color w:val="auto"/>
        </w:rPr>
        <w:t>2</w:t>
      </w:r>
      <w:r>
        <w:rPr>
          <w:b/>
          <w:color w:val="auto"/>
        </w:rPr>
        <w:t>.3</w:t>
      </w:r>
      <w:r>
        <w:rPr>
          <w:rFonts w:hint="eastAsia"/>
          <w:b/>
          <w:color w:val="auto"/>
        </w:rPr>
        <w:t>数据冒险模块设计</w:t>
      </w:r>
    </w:p>
    <w:p>
      <w:pPr>
        <w:spacing w:after="412" w:line="345" w:lineRule="auto"/>
        <w:ind w:firstLine="480" w:firstLineChars="200"/>
        <w:rPr>
          <w:color w:val="auto"/>
        </w:rPr>
      </w:pPr>
      <w:r>
        <w:rPr>
          <w:color w:val="auto"/>
        </w:rPr>
        <w:t>Hazard</w:t>
      </w:r>
      <w:r>
        <w:rPr>
          <w:rFonts w:hint="eastAsia"/>
          <w:color w:val="auto"/>
        </w:rPr>
        <w:t>数据冒险模块主要负责</w:t>
      </w:r>
      <w:r>
        <w:rPr>
          <w:color w:val="auto"/>
        </w:rPr>
        <w:t>流水线的暂停和清零</w:t>
      </w:r>
      <w:r>
        <w:rPr>
          <w:rFonts w:hint="eastAsia"/>
          <w:color w:val="auto"/>
        </w:rPr>
        <w:t>和</w:t>
      </w:r>
      <w:r>
        <w:rPr>
          <w:color w:val="auto"/>
        </w:rPr>
        <w:t>数据前推</w:t>
      </w:r>
      <w:r>
        <w:rPr>
          <w:rFonts w:hint="eastAsia"/>
          <w:color w:val="auto"/>
        </w:rPr>
        <w:t>。</w:t>
      </w:r>
      <w:r>
        <w:rPr>
          <w:color w:val="auto"/>
        </w:rPr>
        <w:t>对于流水线的暂停，考虑除法指令的暂停，lw 类指令的暂停</w:t>
      </w:r>
      <w:r>
        <w:rPr>
          <w:rFonts w:hint="eastAsia"/>
          <w:color w:val="auto"/>
        </w:rPr>
        <w:t>、</w:t>
      </w:r>
      <w:r>
        <w:rPr>
          <w:color w:val="auto"/>
        </w:rPr>
        <w:t>出现异常与无效指</w:t>
      </w:r>
      <w:r>
        <w:rPr>
          <w:rFonts w:hint="eastAsia"/>
          <w:color w:val="auto"/>
        </w:rPr>
        <w:t>令时的暂停，访存指令导致的暂停以及分支指令前推导致的暂停。</w:t>
      </w:r>
      <w:r>
        <w:rPr>
          <w:color w:val="auto"/>
        </w:rPr>
        <w:t>对于流水线的清空，除了执行阶段还要考虑是否为 lw 指令外，其他清空的原因都是因</w:t>
      </w:r>
      <w:r>
        <w:rPr>
          <w:rFonts w:hint="eastAsia"/>
          <w:color w:val="auto"/>
        </w:rPr>
        <w:t>为要进行异常处理，收集异常后清空流水线。译码阶段的数据前推，信号</w:t>
      </w:r>
      <w:r>
        <w:rPr>
          <w:color w:val="auto"/>
        </w:rPr>
        <w:t>regwriteM为访存阶段寄存器堆的使能信号，</w:t>
      </w:r>
      <w:r>
        <w:rPr>
          <w:rFonts w:hint="eastAsia"/>
          <w:color w:val="auto"/>
        </w:rPr>
        <w:t>信号</w:t>
      </w:r>
      <w:r>
        <w:rPr>
          <w:color w:val="auto"/>
        </w:rPr>
        <w:t>writeregM为写回寄存器的地址，如果访存阶段将要写回寄存器的地址和译码阶段将要从寄存器读的地址相同，把访存阶段的值前推。</w:t>
      </w:r>
      <w:r>
        <w:rPr>
          <w:rFonts w:hint="eastAsia"/>
          <w:color w:val="auto"/>
        </w:rPr>
        <w:t>执行阶段的数据前推，</w:t>
      </w:r>
      <w:r>
        <w:rPr>
          <w:color w:val="auto"/>
        </w:rPr>
        <w:t>10为选择访存阶段ALU的数据，01为选择写回阶段要写回寄存器的数据</w:t>
      </w:r>
      <w:r>
        <w:rPr>
          <w:rFonts w:hint="eastAsia"/>
          <w:color w:val="auto"/>
        </w:rPr>
        <w:t>，如果执行阶段的地址和访存阶段将要写回寄存器的地址相同而且寄存器使能信号为</w:t>
      </w:r>
      <w:r>
        <w:rPr>
          <w:color w:val="auto"/>
        </w:rPr>
        <w:t>1，前推ALU数据</w:t>
      </w:r>
      <w:r>
        <w:rPr>
          <w:rFonts w:hint="eastAsia"/>
          <w:color w:val="auto"/>
        </w:rPr>
        <w:t>，如果执行阶段的地址和回写阶段将要写回寄存器的地址相同而且寄存器使能信号为</w:t>
      </w:r>
      <w:r>
        <w:rPr>
          <w:color w:val="auto"/>
        </w:rPr>
        <w:t>1，前推要写回寄存器的数据</w:t>
      </w:r>
      <w:r>
        <w:rPr>
          <w:rFonts w:hint="eastAsia"/>
          <w:color w:val="auto"/>
        </w:rPr>
        <w:t>。</w:t>
      </w:r>
      <w:r>
        <w:rPr>
          <w:color w:val="auto"/>
        </w:rPr>
        <w:t xml:space="preserve"> </w:t>
      </w:r>
    </w:p>
    <w:p>
      <w:pPr>
        <w:spacing w:after="412" w:line="345" w:lineRule="auto"/>
        <w:ind w:hangingChars="4"/>
        <w:rPr>
          <w:b/>
          <w:color w:val="auto"/>
        </w:rPr>
      </w:pPr>
      <w:r>
        <w:rPr>
          <w:rFonts w:hint="eastAsia"/>
          <w:b/>
          <w:color w:val="auto"/>
        </w:rPr>
        <w:t>2</w:t>
      </w:r>
      <w:r>
        <w:rPr>
          <w:b/>
          <w:color w:val="auto"/>
        </w:rPr>
        <w:t>.4</w:t>
      </w:r>
      <w:r>
        <w:rPr>
          <w:rFonts w:hint="eastAsia"/>
          <w:b/>
          <w:color w:val="auto"/>
        </w:rPr>
        <w:t>数据通路(d</w:t>
      </w:r>
      <w:r>
        <w:rPr>
          <w:b/>
          <w:color w:val="auto"/>
        </w:rPr>
        <w:t>atapath</w:t>
      </w:r>
      <w:r>
        <w:rPr>
          <w:rFonts w:hint="eastAsia"/>
          <w:b/>
          <w:color w:val="auto"/>
        </w:rPr>
        <w:t>)模块设计</w:t>
      </w:r>
    </w:p>
    <w:p>
      <w:pPr>
        <w:spacing w:after="412" w:line="345" w:lineRule="auto"/>
        <w:ind w:hangingChars="4"/>
        <w:rPr>
          <w:color w:val="auto"/>
        </w:rPr>
      </w:pPr>
      <w:r>
        <w:rPr>
          <w:rFonts w:hint="eastAsia"/>
          <w:color w:val="auto"/>
        </w:rPr>
        <w:t>(</w:t>
      </w:r>
      <w:r>
        <w:rPr>
          <w:color w:val="auto"/>
        </w:rPr>
        <w:t>1)</w:t>
      </w:r>
      <w:r>
        <w:rPr>
          <w:rFonts w:hint="eastAsia"/>
        </w:rPr>
        <w:t xml:space="preserve"> </w:t>
      </w:r>
      <w:r>
        <w:rPr>
          <w:rFonts w:hint="eastAsia"/>
          <w:color w:val="auto"/>
        </w:rPr>
        <w:t>取址</w:t>
      </w:r>
      <w:r>
        <w:rPr>
          <w:color w:val="auto"/>
        </w:rPr>
        <w:t>IF阶段</w:t>
      </w:r>
    </w:p>
    <w:p>
      <w:pPr>
        <w:spacing w:after="412" w:line="345" w:lineRule="auto"/>
        <w:ind w:firstLine="480" w:firstLineChars="200"/>
        <w:rPr>
          <w:rFonts w:hint="eastAsia"/>
          <w:color w:val="auto"/>
        </w:rPr>
      </w:pPr>
      <w:r>
        <w:rPr>
          <w:rFonts w:hint="eastAsia"/>
          <w:color w:val="auto"/>
        </w:rPr>
        <w:t>取指令阶段即控制单元执行程序的周期内，从存储单元取出所要执行的指令的过程。取址阶段的数据通路图如图一所示</w:t>
      </w:r>
    </w:p>
    <w:p>
      <w:pPr>
        <w:spacing w:after="412" w:line="345" w:lineRule="auto"/>
        <w:ind w:hangingChars="4"/>
        <w:jc w:val="center"/>
        <w:rPr>
          <w:color w:val="auto"/>
        </w:rPr>
      </w:pPr>
      <w:r>
        <w:drawing>
          <wp:inline distT="0" distB="0" distL="0" distR="0">
            <wp:extent cx="2783205" cy="5826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783758" cy="5826391"/>
                    </a:xfrm>
                    <a:prstGeom prst="rect">
                      <a:avLst/>
                    </a:prstGeom>
                  </pic:spPr>
                </pic:pic>
              </a:graphicData>
            </a:graphic>
          </wp:inline>
        </w:drawing>
      </w:r>
    </w:p>
    <w:p>
      <w:pPr>
        <w:spacing w:after="412" w:line="345" w:lineRule="auto"/>
        <w:ind w:hangingChars="4"/>
        <w:jc w:val="center"/>
        <w:rPr>
          <w:color w:val="auto"/>
        </w:rPr>
      </w:pPr>
      <w:r>
        <w:rPr>
          <w:rFonts w:hint="eastAsia"/>
          <w:color w:val="auto"/>
        </w:rPr>
        <w:t>图一</w:t>
      </w:r>
    </w:p>
    <w:p>
      <w:pPr>
        <w:spacing w:after="412" w:line="345" w:lineRule="auto"/>
        <w:ind w:firstLine="480" w:firstLineChars="200"/>
        <w:rPr>
          <w:color w:val="auto"/>
        </w:rPr>
      </w:pPr>
      <w:r>
        <w:rPr>
          <w:rFonts w:hint="eastAsia"/>
          <w:color w:val="auto"/>
        </w:rPr>
        <w:t>首先使用三个多路选择器选择P</w:t>
      </w:r>
      <w:r>
        <w:rPr>
          <w:color w:val="auto"/>
        </w:rPr>
        <w:t>C</w:t>
      </w:r>
      <w:r>
        <w:rPr>
          <w:rFonts w:hint="eastAsia"/>
          <w:color w:val="auto"/>
        </w:rPr>
        <w:t>。第一个多路选择器考虑</w:t>
      </w:r>
      <w:r>
        <w:rPr>
          <w:color w:val="auto"/>
        </w:rPr>
        <w:t>branch的选择条件分支，要么是下一条指令，要么是branch的跳转地址</w:t>
      </w:r>
      <w:r>
        <w:rPr>
          <w:rFonts w:hint="eastAsia"/>
          <w:color w:val="auto"/>
        </w:rPr>
        <w:t>。第二个多路选择器进一步考虑</w:t>
      </w:r>
      <w:r>
        <w:rPr>
          <w:color w:val="auto"/>
        </w:rPr>
        <w:t>JR的选择条件分支，选择newrd1D为考虑数据前推后的数据</w:t>
      </w:r>
      <w:r>
        <w:rPr>
          <w:rFonts w:hint="eastAsia"/>
          <w:color w:val="auto"/>
        </w:rPr>
        <w:t>。第三个多路选择器再进一步考虑</w:t>
      </w:r>
      <w:r>
        <w:rPr>
          <w:color w:val="auto"/>
        </w:rPr>
        <w:t>jump的选择条件分支，跳转目标由该分支指令对应的延迟槽指令的 PC 的最高 4 位与立即数 instr_index 左移2 位后的值拼接得到</w:t>
      </w:r>
      <w:r>
        <w:rPr>
          <w:rFonts w:hint="eastAsia"/>
          <w:color w:val="auto"/>
        </w:rPr>
        <w:t>。然后使用P</w:t>
      </w:r>
      <w:r>
        <w:rPr>
          <w:color w:val="auto"/>
        </w:rPr>
        <w:t>Cmodel</w:t>
      </w:r>
      <w:r>
        <w:rPr>
          <w:rFonts w:hint="eastAsia"/>
          <w:color w:val="auto"/>
        </w:rPr>
        <w:t>模块确定最终的P</w:t>
      </w:r>
      <w:r>
        <w:rPr>
          <w:color w:val="auto"/>
        </w:rPr>
        <w:t>C</w:t>
      </w:r>
      <w:r>
        <w:rPr>
          <w:rFonts w:hint="eastAsia"/>
          <w:color w:val="auto"/>
        </w:rPr>
        <w:t>地址。该模块中，</w:t>
      </w:r>
      <w:r>
        <w:rPr>
          <w:color w:val="auto"/>
        </w:rPr>
        <w:t>flush清除流水线，newPC为异常跳转地址，如果清除了流水线，说明遇到了某种异常，就直接跳到异常地址，否则为上述选择器选择之后的PC，最终结果为PCF</w:t>
      </w:r>
      <w:r>
        <w:rPr>
          <w:rFonts w:hint="eastAsia"/>
          <w:color w:val="auto"/>
        </w:rPr>
        <w:t>。</w:t>
      </w:r>
      <w:r>
        <w:rPr>
          <w:color w:val="auto"/>
        </w:rPr>
        <w:t>pcplus4F</w:t>
      </w:r>
      <w:r>
        <w:rPr>
          <w:rFonts w:hint="eastAsia"/>
          <w:color w:val="auto"/>
        </w:rPr>
        <w:t>为加</w:t>
      </w:r>
      <w:r>
        <w:rPr>
          <w:color w:val="auto"/>
        </w:rPr>
        <w:t xml:space="preserve">4得到下一条地址 </w:t>
      </w:r>
      <w:r>
        <w:rPr>
          <w:rFonts w:hint="eastAsia"/>
          <w:color w:val="auto"/>
        </w:rPr>
        <w:t>，另外要进行异常判断，</w:t>
      </w:r>
      <w:r>
        <w:rPr>
          <w:color w:val="auto"/>
        </w:rPr>
        <w:t>pc_not_duiqiF</w:t>
      </w:r>
      <w:r>
        <w:rPr>
          <w:rFonts w:hint="eastAsia"/>
          <w:color w:val="auto"/>
        </w:rPr>
        <w:t>为</w:t>
      </w:r>
      <w:r>
        <w:rPr>
          <w:color w:val="auto"/>
        </w:rPr>
        <w:t>PC地址对齐异常，非整字取指</w:t>
      </w:r>
      <w:r>
        <w:rPr>
          <w:rFonts w:hint="eastAsia"/>
          <w:color w:val="auto"/>
        </w:rPr>
        <w:t>。</w:t>
      </w:r>
      <w:r>
        <w:rPr>
          <w:color w:val="auto"/>
        </w:rPr>
        <w:t>is_in_delayslotF</w:t>
      </w:r>
      <w:r>
        <w:rPr>
          <w:rFonts w:hint="eastAsia"/>
          <w:color w:val="auto"/>
        </w:rPr>
        <w:t>确定是否是延迟槽指令。最后通过流水线寄存器，把取址阶段的数据送到译码阶段。</w:t>
      </w:r>
    </w:p>
    <w:p>
      <w:pPr>
        <w:pStyle w:val="12"/>
        <w:numPr>
          <w:ilvl w:val="0"/>
          <w:numId w:val="1"/>
        </w:numPr>
        <w:spacing w:after="412" w:line="345" w:lineRule="auto"/>
        <w:ind w:firstLineChars="0"/>
        <w:rPr>
          <w:color w:val="auto"/>
        </w:rPr>
      </w:pPr>
      <w:r>
        <w:rPr>
          <w:rFonts w:hint="eastAsia"/>
          <w:color w:val="auto"/>
        </w:rPr>
        <w:t>译码</w:t>
      </w:r>
      <w:r>
        <w:rPr>
          <w:color w:val="auto"/>
        </w:rPr>
        <w:t>ID阶段</w:t>
      </w:r>
    </w:p>
    <w:p>
      <w:pPr>
        <w:spacing w:after="412" w:line="345" w:lineRule="auto"/>
        <w:ind w:firstLine="480" w:firstLineChars="200"/>
        <w:rPr>
          <w:color w:val="auto"/>
        </w:rPr>
      </w:pPr>
      <w:r>
        <w:rPr>
          <w:rFonts w:hint="eastAsia"/>
          <w:color w:val="auto"/>
        </w:rPr>
        <w:t>取出指令后，计算机立即进入指令译码</w:t>
      </w:r>
      <w:r>
        <w:rPr>
          <w:color w:val="auto"/>
        </w:rPr>
        <w:t>阶段。在指令译码阶段，指令译码器按照预定的指令格式，对取回的指令进行拆分和解释，识别区分出不同的指令类别以及各种获取操作数的方法。</w:t>
      </w:r>
      <w:r>
        <w:rPr>
          <w:rFonts w:hint="eastAsia"/>
          <w:color w:val="auto"/>
        </w:rPr>
        <w:t>在译码</w:t>
      </w:r>
      <w:r>
        <w:rPr>
          <w:color w:val="auto"/>
        </w:rPr>
        <w:t>阶段中，译码的工作由Controller完成。Controller负责翻译出指令类型及操作</w:t>
      </w:r>
      <w:r>
        <w:rPr>
          <w:rFonts w:hint="eastAsia"/>
          <w:color w:val="auto"/>
        </w:rPr>
        <w:t>和</w:t>
      </w:r>
      <w:r>
        <w:rPr>
          <w:color w:val="auto"/>
        </w:rPr>
        <w:t>译码得出需要的具体的算术逻辑运算。根据译码后的地址送入通用寄存器中取出相应寄存器的值，再将这些值送至</w:t>
      </w:r>
      <w:r>
        <w:rPr>
          <w:rFonts w:hint="eastAsia"/>
          <w:color w:val="auto"/>
        </w:rPr>
        <w:t>执行</w:t>
      </w:r>
      <w:r>
        <w:rPr>
          <w:color w:val="auto"/>
        </w:rPr>
        <w:t>阶段。如果存在数据冲突，即当前需要用到后级还未来得及写回寄存器的值时，则直接采用该值而不是暂停流水线等待值的写回</w:t>
      </w:r>
      <w:r>
        <w:rPr>
          <w:rFonts w:hint="eastAsia"/>
          <w:color w:val="auto"/>
        </w:rPr>
        <w:t>，具体是否前推由数据冒险模块来计算。</w:t>
      </w:r>
    </w:p>
    <w:p>
      <w:pPr>
        <w:spacing w:after="412" w:line="345" w:lineRule="auto"/>
        <w:ind w:firstLine="480" w:firstLineChars="200"/>
        <w:rPr>
          <w:rFonts w:hint="eastAsia"/>
          <w:color w:val="auto"/>
        </w:rPr>
      </w:pPr>
      <w:r>
        <w:rPr>
          <w:rFonts w:hint="eastAsia"/>
          <w:color w:val="auto"/>
        </w:rPr>
        <w:t>译码阶段的数据通路图如图二所示</w:t>
      </w:r>
    </w:p>
    <w:p>
      <w:pPr>
        <w:spacing w:after="412" w:line="345" w:lineRule="auto"/>
        <w:ind w:hangingChars="4"/>
        <w:jc w:val="center"/>
        <w:rPr>
          <w:color w:val="auto"/>
        </w:rPr>
      </w:pPr>
      <w:r>
        <w:drawing>
          <wp:inline distT="0" distB="0" distL="0" distR="0">
            <wp:extent cx="1799590" cy="56927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1829426" cy="5786969"/>
                    </a:xfrm>
                    <a:prstGeom prst="rect">
                      <a:avLst/>
                    </a:prstGeom>
                  </pic:spPr>
                </pic:pic>
              </a:graphicData>
            </a:graphic>
          </wp:inline>
        </w:drawing>
      </w:r>
    </w:p>
    <w:p>
      <w:pPr>
        <w:spacing w:after="412" w:line="345" w:lineRule="auto"/>
        <w:ind w:hangingChars="4"/>
        <w:jc w:val="center"/>
        <w:rPr>
          <w:rFonts w:hint="eastAsia"/>
          <w:color w:val="auto"/>
        </w:rPr>
      </w:pPr>
      <w:r>
        <w:rPr>
          <w:rFonts w:hint="eastAsia"/>
          <w:color w:val="auto"/>
        </w:rPr>
        <w:t>图二</w:t>
      </w:r>
    </w:p>
    <w:p>
      <w:pPr>
        <w:spacing w:after="412" w:line="345" w:lineRule="auto"/>
        <w:ind w:firstLine="480" w:firstLineChars="200"/>
        <w:rPr>
          <w:color w:val="auto"/>
        </w:rPr>
      </w:pPr>
      <w:r>
        <w:rPr>
          <w:rFonts w:hint="eastAsia"/>
          <w:color w:val="auto"/>
        </w:rPr>
        <w:t>其中寄存器堆根据指令的信号从寄存器中取出第一个输出接口</w:t>
      </w:r>
      <w:r>
        <w:rPr>
          <w:color w:val="auto"/>
        </w:rPr>
        <w:t>rd1和第二个输出接口rd2的值，resultW为回写阶段写回寄存器的地址</w:t>
      </w:r>
      <w:r>
        <w:rPr>
          <w:rFonts w:hint="eastAsia"/>
          <w:color w:val="auto"/>
        </w:rPr>
        <w:t>。还要进行立即数扩展</w:t>
      </w:r>
      <w:r>
        <w:rPr>
          <w:color w:val="auto"/>
        </w:rPr>
        <w:t>,根据instrD[29:28]决定是有符号扩展还是无符号扩展，如果instrD[29:28]为11，则为无符号扩展，否则是有符号扩展</w:t>
      </w:r>
      <w:r>
        <w:rPr>
          <w:rFonts w:hint="eastAsia"/>
          <w:color w:val="auto"/>
        </w:rPr>
        <w:t>。有两个加法器，其中第一个加法器，由</w:t>
      </w:r>
      <w:r>
        <w:rPr>
          <w:color w:val="auto"/>
        </w:rPr>
        <w:t>PC的值加上立即数扩展之后的转移目标得到转移地址</w:t>
      </w:r>
      <w:r>
        <w:rPr>
          <w:rFonts w:hint="eastAsia"/>
          <w:color w:val="auto"/>
        </w:rPr>
        <w:t>，第二个加法器计算延迟槽的下一条指令。</w:t>
      </w:r>
    </w:p>
    <w:p>
      <w:pPr>
        <w:spacing w:after="412" w:line="345" w:lineRule="auto"/>
        <w:ind w:firstLine="480" w:firstLineChars="200"/>
        <w:rPr>
          <w:color w:val="auto"/>
        </w:rPr>
      </w:pPr>
      <w:r>
        <w:rPr>
          <w:rFonts w:hint="eastAsia"/>
          <w:color w:val="auto"/>
        </w:rPr>
        <w:t>该模块根据数据冒险模块的信号，提前分支预测数据前推</w:t>
      </w:r>
      <w:r>
        <w:rPr>
          <w:color w:val="auto"/>
        </w:rPr>
        <w:t>,rd1D为寄存器第一个端口的数据，resultM为要前推的数据(从内存中读出来的数据或者从cp0读出来的数据或者访存阶段ALU计算结果)，前推到译码阶段</w:t>
      </w:r>
      <w:r>
        <w:rPr>
          <w:rFonts w:hint="eastAsia"/>
          <w:color w:val="auto"/>
        </w:rPr>
        <w:t>。该模块还包括分支比较模块，对</w:t>
      </w:r>
      <w:r>
        <w:rPr>
          <w:color w:val="auto"/>
        </w:rPr>
        <w:t xml:space="preserve">beq,bne,bgez,bgtz,blez,bltz,bgezal,bltzal指令确定是否跳转，结果为equalD  </w:t>
      </w:r>
      <w:r>
        <w:rPr>
          <w:rFonts w:hint="eastAsia"/>
          <w:color w:val="auto"/>
        </w:rPr>
        <w:t>。最后使用流水线寄存器，把译码阶段的数据送到执行阶段。</w:t>
      </w:r>
    </w:p>
    <w:p>
      <w:pPr>
        <w:spacing w:after="412" w:line="345" w:lineRule="auto"/>
        <w:ind w:hangingChars="4"/>
        <w:rPr>
          <w:color w:val="auto"/>
        </w:rPr>
      </w:pPr>
      <w:r>
        <w:rPr>
          <w:rFonts w:hint="eastAsia"/>
          <w:color w:val="auto"/>
        </w:rPr>
        <w:t>（3）执行（</w:t>
      </w:r>
      <w:r>
        <w:rPr>
          <w:color w:val="auto"/>
        </w:rPr>
        <w:t>EX）</w:t>
      </w:r>
      <w:r>
        <w:rPr>
          <w:rFonts w:hint="eastAsia"/>
          <w:color w:val="auto"/>
        </w:rPr>
        <w:t>阶段</w:t>
      </w:r>
    </w:p>
    <w:p>
      <w:pPr>
        <w:spacing w:after="412" w:line="345" w:lineRule="auto"/>
        <w:ind w:hangingChars="4"/>
        <w:rPr>
          <w:color w:val="auto"/>
        </w:rPr>
      </w:pPr>
      <w:r>
        <w:rPr>
          <w:color w:val="auto"/>
        </w:rPr>
        <w:t xml:space="preserve">  </w:t>
      </w:r>
      <w:r>
        <w:rPr>
          <w:color w:val="auto"/>
        </w:rPr>
        <w:tab/>
      </w:r>
      <w:r>
        <w:rPr>
          <w:rFonts w:hint="eastAsia"/>
          <w:color w:val="auto"/>
        </w:rPr>
        <w:t>执行阶段</w:t>
      </w:r>
      <w:r>
        <w:rPr>
          <w:color w:val="auto"/>
        </w:rPr>
        <w:t>是我们调用ALU进行真正的计算过程。</w:t>
      </w:r>
      <w:r>
        <w:rPr>
          <w:rFonts w:hint="eastAsia"/>
          <w:color w:val="auto"/>
        </w:rPr>
        <w:t>在该阶段，由</w:t>
      </w:r>
      <w:r>
        <w:rPr>
          <w:color w:val="auto"/>
        </w:rPr>
        <w:t>alu负责实际的运算。</w:t>
      </w:r>
      <w:r>
        <w:rPr>
          <w:rFonts w:hint="eastAsia"/>
          <w:color w:val="auto"/>
        </w:rPr>
        <w:t>对于普通指令，如</w:t>
      </w:r>
      <w:r>
        <w:rPr>
          <w:color w:val="auto"/>
        </w:rPr>
        <w:t xml:space="preserve"> R 型指令、</w:t>
      </w:r>
      <w:r>
        <w:rPr>
          <w:rFonts w:hint="eastAsia"/>
          <w:color w:val="auto"/>
        </w:rPr>
        <w:t>移位指令等，</w:t>
      </w:r>
      <w:r>
        <w:rPr>
          <w:color w:val="auto"/>
        </w:rPr>
        <w:t>alu 对操作数 a、b 进行运算，将结果输出到 y 端口。对于移位指令，移动位数</w:t>
      </w:r>
      <w:r>
        <w:rPr>
          <w:rFonts w:hint="eastAsia"/>
          <w:color w:val="auto"/>
        </w:rPr>
        <w:t>由输入</w:t>
      </w:r>
      <w:r>
        <w:rPr>
          <w:color w:val="auto"/>
        </w:rPr>
        <w:t xml:space="preserve"> sa 给出，移动方向以及是算术移位还是逻辑移位由 alucontrol 控制。对有</w:t>
      </w:r>
      <w:r>
        <w:rPr>
          <w:rFonts w:hint="eastAsia"/>
          <w:color w:val="auto"/>
        </w:rPr>
        <w:t>符号运算，溢出时</w:t>
      </w:r>
      <w:r>
        <w:rPr>
          <w:color w:val="auto"/>
        </w:rPr>
        <w:t xml:space="preserve"> overflow 置 1</w:t>
      </w:r>
      <w:r>
        <w:rPr>
          <w:rFonts w:hint="eastAsia"/>
          <w:color w:val="auto"/>
        </w:rPr>
        <w:t>。</w:t>
      </w:r>
      <w:r>
        <w:rPr>
          <w:color w:val="auto"/>
        </w:rPr>
        <w:t>alu接收从</w:t>
      </w:r>
      <w:r>
        <w:rPr>
          <w:rFonts w:hint="eastAsia"/>
          <w:color w:val="auto"/>
        </w:rPr>
        <w:t>译码</w:t>
      </w:r>
      <w:r>
        <w:rPr>
          <w:color w:val="auto"/>
        </w:rPr>
        <w:t>阶段传来的 alucontrol确定指令需要的</w:t>
      </w:r>
      <w:r>
        <w:rPr>
          <w:rFonts w:hint="eastAsia"/>
          <w:color w:val="auto"/>
        </w:rPr>
        <w:t>相应的</w:t>
      </w:r>
      <w:r>
        <w:rPr>
          <w:color w:val="auto"/>
        </w:rPr>
        <w:t>运算，将结果推至</w:t>
      </w:r>
      <w:r>
        <w:rPr>
          <w:rFonts w:hint="eastAsia"/>
          <w:color w:val="auto"/>
        </w:rPr>
        <w:t>访存</w:t>
      </w:r>
      <w:r>
        <w:rPr>
          <w:color w:val="auto"/>
        </w:rPr>
        <w:t>阶段。同时，如果前级需要运算结果，则立即前推回去以供需要</w:t>
      </w:r>
      <w:r>
        <w:rPr>
          <w:rFonts w:hint="eastAsia"/>
          <w:color w:val="auto"/>
        </w:rPr>
        <w:t>。执行阶段的数据通路图如图三所示</w:t>
      </w:r>
    </w:p>
    <w:p>
      <w:pPr>
        <w:spacing w:after="412" w:line="345" w:lineRule="auto"/>
        <w:ind w:hangingChars="4"/>
        <w:jc w:val="center"/>
        <w:rPr>
          <w:color w:val="auto"/>
        </w:rPr>
      </w:pPr>
      <w:r>
        <w:drawing>
          <wp:inline distT="0" distB="0" distL="0" distR="0">
            <wp:extent cx="2668270" cy="5890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2683454" cy="5923072"/>
                    </a:xfrm>
                    <a:prstGeom prst="rect">
                      <a:avLst/>
                    </a:prstGeom>
                  </pic:spPr>
                </pic:pic>
              </a:graphicData>
            </a:graphic>
          </wp:inline>
        </w:drawing>
      </w:r>
    </w:p>
    <w:p>
      <w:pPr>
        <w:spacing w:after="412" w:line="345" w:lineRule="auto"/>
        <w:ind w:hangingChars="4"/>
        <w:jc w:val="center"/>
        <w:rPr>
          <w:color w:val="auto"/>
        </w:rPr>
      </w:pPr>
      <w:r>
        <w:rPr>
          <w:rFonts w:hint="eastAsia"/>
          <w:color w:val="auto"/>
        </w:rPr>
        <w:t>图三</w:t>
      </w:r>
    </w:p>
    <w:p>
      <w:pPr>
        <w:spacing w:after="412" w:line="345" w:lineRule="auto"/>
        <w:ind w:firstLine="480" w:firstLineChars="200"/>
        <w:rPr>
          <w:color w:val="auto"/>
        </w:rPr>
      </w:pPr>
      <w:r>
        <w:rPr>
          <w:rFonts w:hint="eastAsia"/>
          <w:color w:val="auto"/>
        </w:rPr>
        <w:t>该模块首先使用两个三选一多路选择器处理数据前推的结果，访存阶段</w:t>
      </w:r>
      <w:r>
        <w:rPr>
          <w:color w:val="auto"/>
        </w:rPr>
        <w:t>ALU数据或者回写阶段要写回寄存器堆的数据前推到执行阶段，</w:t>
      </w:r>
      <w:r>
        <w:rPr>
          <w:rFonts w:hint="eastAsia"/>
          <w:color w:val="auto"/>
        </w:rPr>
        <w:t>算出</w:t>
      </w:r>
      <w:r>
        <w:rPr>
          <w:color w:val="auto"/>
        </w:rPr>
        <w:t>用于给ALU计算的两个数</w:t>
      </w:r>
      <w:r>
        <w:rPr>
          <w:rFonts w:hint="eastAsia"/>
          <w:color w:val="auto"/>
        </w:rPr>
        <w:t>，再用一个二选一多路选择器选择</w:t>
      </w:r>
      <w:r>
        <w:rPr>
          <w:color w:val="auto"/>
        </w:rPr>
        <w:t>R-type或J-type指令，如果alusrcE为1，则为跳转指令，要么是立即数，要么是考虑了数据前推执行阶段将要运算的结果B</w:t>
      </w:r>
      <w:r>
        <w:rPr>
          <w:rFonts w:hint="eastAsia"/>
          <w:color w:val="auto"/>
        </w:rPr>
        <w:t>。接下来接入A</w:t>
      </w:r>
      <w:r>
        <w:rPr>
          <w:color w:val="auto"/>
        </w:rPr>
        <w:t>LU</w:t>
      </w:r>
      <w:r>
        <w:rPr>
          <w:rFonts w:hint="eastAsia"/>
          <w:color w:val="auto"/>
        </w:rPr>
        <w:t>模块，除了乘除法的运算，</w:t>
      </w:r>
      <w:r>
        <w:rPr>
          <w:color w:val="auto"/>
        </w:rPr>
        <w:t xml:space="preserve">ALU,mtc0复用输出aluoutE ，srcAE为要运算的第一个数，srcBE为要运算的第二个数，得到运算结果aluoutE_old和是否溢出结果overflow </w:t>
      </w:r>
      <w:r>
        <w:rPr>
          <w:rFonts w:hint="eastAsia"/>
          <w:color w:val="auto"/>
        </w:rPr>
        <w:t>。要写入h</w:t>
      </w:r>
      <w:r>
        <w:rPr>
          <w:color w:val="auto"/>
        </w:rPr>
        <w:t>ilo</w:t>
      </w:r>
      <w:r>
        <w:rPr>
          <w:rFonts w:hint="eastAsia"/>
          <w:color w:val="auto"/>
        </w:rPr>
        <w:t>寄存器的内容由六个二路选择器来决定，前两个二路选择器考虑数据移动指令，接下来的两个二路选择器进一步选择乘法器，最后的两个二路选择器再进一步选择除法器，得到最终的要写入</w:t>
      </w:r>
      <w:r>
        <w:rPr>
          <w:color w:val="auto"/>
        </w:rPr>
        <w:t>hilo寄存器的内容</w:t>
      </w:r>
      <w:r>
        <w:rPr>
          <w:rFonts w:hint="eastAsia"/>
          <w:color w:val="auto"/>
        </w:rPr>
        <w:t>。为了实现容易，本项目的乘法计算直接使用v</w:t>
      </w:r>
      <w:r>
        <w:rPr>
          <w:color w:val="auto"/>
        </w:rPr>
        <w:t>erilog</w:t>
      </w:r>
      <w:r>
        <w:rPr>
          <w:rFonts w:hint="eastAsia"/>
          <w:color w:val="auto"/>
        </w:rPr>
        <w:t>乘号，除法计算使用《自己动手写</w:t>
      </w:r>
      <w:r>
        <w:rPr>
          <w:color w:val="auto"/>
        </w:rPr>
        <w:t>CPU</w:t>
      </w:r>
      <w:r>
        <w:rPr>
          <w:rFonts w:hint="eastAsia"/>
          <w:color w:val="auto"/>
        </w:rPr>
        <w:t>》的除法器模块。接下来用两个二路选择器判断跳转指令的写回地址，最后使用流水线寄存器，把执行阶段的数据送到访存阶段。</w:t>
      </w:r>
    </w:p>
    <w:p>
      <w:pPr>
        <w:spacing w:after="412" w:line="345" w:lineRule="auto"/>
        <w:ind w:hangingChars="4"/>
        <w:rPr>
          <w:color w:val="auto"/>
        </w:rPr>
      </w:pPr>
      <w:r>
        <w:rPr>
          <w:rFonts w:hint="eastAsia"/>
          <w:color w:val="auto"/>
        </w:rPr>
        <w:t>（</w:t>
      </w:r>
      <w:r>
        <w:rPr>
          <w:color w:val="auto"/>
        </w:rPr>
        <w:t>4</w:t>
      </w:r>
      <w:r>
        <w:rPr>
          <w:rFonts w:hint="eastAsia"/>
          <w:color w:val="auto"/>
        </w:rPr>
        <w:t>）访存（</w:t>
      </w:r>
      <w:r>
        <w:rPr>
          <w:color w:val="auto"/>
        </w:rPr>
        <w:t>MEM</w:t>
      </w:r>
      <w:r>
        <w:rPr>
          <w:rFonts w:hint="eastAsia"/>
          <w:color w:val="auto"/>
        </w:rPr>
        <w:t>）</w:t>
      </w:r>
      <w:r>
        <w:rPr>
          <w:color w:val="auto"/>
        </w:rPr>
        <w:t>阶段</w:t>
      </w:r>
    </w:p>
    <w:p>
      <w:pPr>
        <w:spacing w:after="412" w:line="345" w:lineRule="auto"/>
        <w:ind w:firstLine="480" w:firstLineChars="200"/>
        <w:rPr>
          <w:color w:val="auto"/>
        </w:rPr>
      </w:pPr>
      <w:r>
        <w:rPr>
          <w:rFonts w:hint="eastAsia"/>
          <w:color w:val="auto"/>
        </w:rPr>
        <w:t>在访存</w:t>
      </w:r>
      <w:r>
        <w:rPr>
          <w:color w:val="auto"/>
        </w:rPr>
        <w:t>阶段，负责存储，加载指令读写内存，异常检验</w:t>
      </w:r>
      <w:r>
        <w:rPr>
          <w:rFonts w:hint="eastAsia"/>
          <w:color w:val="auto"/>
        </w:rPr>
        <w:t>和处理也在这一个阶段进行</w:t>
      </w:r>
      <w:r>
        <w:rPr>
          <w:color w:val="auto"/>
        </w:rPr>
        <w:t>，即如果存在异常，则刷新流水线并跳至异常处理程序入口，以及CP0中的相关处理。</w:t>
      </w:r>
      <w:r>
        <w:rPr>
          <w:rFonts w:hint="eastAsia"/>
          <w:color w:val="auto"/>
        </w:rPr>
        <w:t>该阶段的数据通路图如图四所示</w:t>
      </w:r>
    </w:p>
    <w:p>
      <w:pPr>
        <w:spacing w:after="412" w:line="345" w:lineRule="auto"/>
        <w:ind w:firstLine="480" w:firstLineChars="200"/>
        <w:jc w:val="center"/>
        <w:rPr>
          <w:color w:val="auto"/>
        </w:rPr>
      </w:pPr>
      <w:r>
        <w:drawing>
          <wp:inline distT="0" distB="0" distL="0" distR="0">
            <wp:extent cx="2759075" cy="44081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2781514" cy="4443516"/>
                    </a:xfrm>
                    <a:prstGeom prst="rect">
                      <a:avLst/>
                    </a:prstGeom>
                  </pic:spPr>
                </pic:pic>
              </a:graphicData>
            </a:graphic>
          </wp:inline>
        </w:drawing>
      </w:r>
    </w:p>
    <w:p>
      <w:pPr>
        <w:spacing w:after="412" w:line="345" w:lineRule="auto"/>
        <w:ind w:firstLine="480" w:firstLineChars="200"/>
        <w:jc w:val="center"/>
        <w:rPr>
          <w:color w:val="auto"/>
        </w:rPr>
      </w:pPr>
      <w:r>
        <w:rPr>
          <w:rFonts w:hint="eastAsia"/>
          <w:color w:val="auto"/>
        </w:rPr>
        <w:t>图四</w:t>
      </w:r>
    </w:p>
    <w:p>
      <w:pPr>
        <w:spacing w:after="412" w:line="345" w:lineRule="auto"/>
        <w:ind w:firstLine="480" w:firstLineChars="200"/>
        <w:rPr>
          <w:color w:val="auto"/>
        </w:rPr>
      </w:pPr>
      <w:r>
        <w:rPr>
          <w:color w:val="auto"/>
        </w:rPr>
        <w:t>HILO</w:t>
      </w:r>
      <w:r>
        <w:rPr>
          <w:rFonts w:hint="eastAsia"/>
          <w:color w:val="auto"/>
        </w:rPr>
        <w:t>寄存器</w:t>
      </w:r>
      <w:r>
        <w:rPr>
          <w:color w:val="auto"/>
        </w:rPr>
        <w:t>在访存阶段写回,如果写回信号为1而且没有异常，则写入</w:t>
      </w:r>
      <w:r>
        <w:rPr>
          <w:rFonts w:hint="eastAsia"/>
          <w:color w:val="auto"/>
        </w:rPr>
        <w:t>。访存阶段还对访存指令进行了相关处理。</w:t>
      </w:r>
      <w:r>
        <w:rPr>
          <w:color w:val="auto"/>
        </w:rPr>
        <w:t>对于加载操作，MIPS32指令集架构中定义的加载指令可以加载字节、半字、字，但是数据总线的宽度是32位，占4个字节。如果执行加载字节指令lb、lbu，那么就要知道通过数据总线输入的4个字节中，哪个字节是要读取的数据；如果执行加载半字指令lh、lhu，那么就要知道哪个半字是要读取的数据，</w:t>
      </w:r>
      <w:r>
        <w:rPr>
          <w:rFonts w:hint="eastAsia"/>
          <w:color w:val="auto"/>
        </w:rPr>
        <w:t>使用一个信号</w:t>
      </w:r>
      <w:r>
        <w:rPr>
          <w:color w:val="auto"/>
        </w:rPr>
        <w:t>指出哪一部分是有效数据。对于存储操作，MIPS32指令集架构中定义的存储指令可以存储字节、半字、字，但是数据总线的宽度是32位，占4个字节，如果执行字节存储指令sb、半字存储指令sh，那么外部数据存储器就要知道通过数据总线传递过来的4个字节中，哪个字节、哪个半字是要存储的数据，</w:t>
      </w:r>
      <w:r>
        <w:rPr>
          <w:rFonts w:hint="eastAsia"/>
          <w:color w:val="auto"/>
        </w:rPr>
        <w:t>上述信号</w:t>
      </w:r>
      <w:r>
        <w:rPr>
          <w:color w:val="auto"/>
        </w:rPr>
        <w:t>的作用就是指出哪一部分是要存储的有效数据。</w:t>
      </w:r>
      <w:r>
        <w:rPr>
          <w:rFonts w:hint="eastAsia"/>
          <w:color w:val="auto"/>
        </w:rPr>
        <w:t>部分异常判断和异常处理也在该阶段进行，分别对地址不对齐异常、存数异常</w:t>
      </w:r>
      <w:r>
        <w:rPr>
          <w:color w:val="auto"/>
        </w:rPr>
        <w:t xml:space="preserve"> </w:t>
      </w:r>
      <w:r>
        <w:rPr>
          <w:rFonts w:hint="eastAsia"/>
          <w:color w:val="auto"/>
        </w:rPr>
        <w:t>、取数异常进行判断，记录地址相关错误的发生地址，数据存储器访存地址异常时为</w:t>
      </w:r>
      <w:r>
        <w:rPr>
          <w:color w:val="auto"/>
        </w:rPr>
        <w:t>aluoutM，指令存储器异常为pc</w:t>
      </w:r>
      <w:r>
        <w:rPr>
          <w:rFonts w:hint="eastAsia"/>
          <w:color w:val="auto"/>
        </w:rPr>
        <w:t>，接下来生成异常类型，</w:t>
      </w:r>
      <w:r>
        <w:rPr>
          <w:color w:val="auto"/>
        </w:rPr>
        <w:t>cp0cause[15:8]的位为1表示产生中断，cp0status[15:8]的位为0表示屏蔽某位对应的中断</w:t>
      </w:r>
      <w:r>
        <w:rPr>
          <w:rFonts w:hint="eastAsia"/>
          <w:color w:val="auto"/>
        </w:rPr>
        <w:t>，</w:t>
      </w:r>
      <w:r>
        <w:rPr>
          <w:color w:val="auto"/>
        </w:rPr>
        <w:t>cp0status[1]为1为核心态，屏蔽中断</w:t>
      </w:r>
      <w:r>
        <w:rPr>
          <w:rFonts w:hint="eastAsia"/>
          <w:color w:val="auto"/>
        </w:rPr>
        <w:t>，</w:t>
      </w:r>
      <w:r>
        <w:rPr>
          <w:color w:val="auto"/>
        </w:rPr>
        <w:t>cp0status[0]为0为中断屏蔽态，屏蔽中断</w:t>
      </w:r>
      <w:r>
        <w:rPr>
          <w:rFonts w:hint="eastAsia"/>
          <w:color w:val="auto"/>
        </w:rPr>
        <w:t>，异常跳转地址直接写入</w:t>
      </w:r>
      <w:r>
        <w:rPr>
          <w:color w:val="auto"/>
        </w:rPr>
        <w:t>PC</w:t>
      </w:r>
      <w:r>
        <w:rPr>
          <w:rFonts w:hint="eastAsia"/>
          <w:color w:val="auto"/>
        </w:rPr>
        <w:t>，送往译码阶段。还要处理数据前推的值，判断要前推的值是从h</w:t>
      </w:r>
      <w:r>
        <w:rPr>
          <w:color w:val="auto"/>
        </w:rPr>
        <w:t>ilo</w:t>
      </w:r>
      <w:r>
        <w:rPr>
          <w:rFonts w:hint="eastAsia"/>
          <w:color w:val="auto"/>
        </w:rPr>
        <w:t>寄存器读出的还是从内存读出的还是由执行阶段A</w:t>
      </w:r>
      <w:r>
        <w:rPr>
          <w:color w:val="auto"/>
        </w:rPr>
        <w:t>LU</w:t>
      </w:r>
      <w:r>
        <w:rPr>
          <w:rFonts w:hint="eastAsia"/>
          <w:color w:val="auto"/>
        </w:rPr>
        <w:t>传过来的结果。最后使用流水线寄存器，把访存阶段的数据送到回写阶段。</w:t>
      </w:r>
    </w:p>
    <w:p>
      <w:pPr>
        <w:spacing w:after="412" w:line="345" w:lineRule="auto"/>
        <w:ind w:hangingChars="4"/>
        <w:rPr>
          <w:color w:val="auto"/>
        </w:rPr>
      </w:pPr>
      <w:r>
        <w:rPr>
          <w:rFonts w:hint="eastAsia"/>
          <w:color w:val="auto"/>
        </w:rPr>
        <w:t>（5）</w:t>
      </w:r>
      <w:r>
        <w:rPr>
          <w:color w:val="auto"/>
        </w:rPr>
        <w:t>回写</w:t>
      </w:r>
      <w:r>
        <w:rPr>
          <w:rFonts w:hint="eastAsia"/>
          <w:color w:val="auto"/>
        </w:rPr>
        <w:t>（</w:t>
      </w:r>
      <w:r>
        <w:rPr>
          <w:color w:val="auto"/>
        </w:rPr>
        <w:t>WB</w:t>
      </w:r>
      <w:r>
        <w:rPr>
          <w:rFonts w:hint="eastAsia"/>
          <w:color w:val="auto"/>
        </w:rPr>
        <w:t>）</w:t>
      </w:r>
      <w:r>
        <w:rPr>
          <w:color w:val="auto"/>
        </w:rPr>
        <w:t>阶段</w:t>
      </w:r>
    </w:p>
    <w:p>
      <w:pPr>
        <w:spacing w:after="412" w:line="345" w:lineRule="auto"/>
        <w:ind w:firstLine="720" w:firstLineChars="300"/>
        <w:rPr>
          <w:color w:val="auto"/>
        </w:rPr>
      </w:pPr>
      <w:r>
        <w:rPr>
          <w:rFonts w:hint="eastAsia"/>
          <w:color w:val="auto"/>
        </w:rPr>
        <w:t>回写</w:t>
      </w:r>
      <w:r>
        <w:rPr>
          <w:color w:val="auto"/>
        </w:rPr>
        <w:t>阶段负责将数据写回寄存器中。</w:t>
      </w:r>
      <w:r>
        <w:rPr>
          <w:rFonts w:hint="eastAsia"/>
          <w:color w:val="auto"/>
        </w:rPr>
        <w:t>该模块的数据通路图如图五所示</w:t>
      </w:r>
    </w:p>
    <w:p>
      <w:pPr>
        <w:spacing w:after="412" w:line="345" w:lineRule="auto"/>
        <w:ind w:firstLine="720" w:firstLineChars="300"/>
        <w:jc w:val="center"/>
        <w:rPr>
          <w:color w:val="auto"/>
        </w:rPr>
      </w:pPr>
      <w:r>
        <w:drawing>
          <wp:inline distT="0" distB="0" distL="0" distR="0">
            <wp:extent cx="1077595" cy="2684145"/>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1080222" cy="2689621"/>
                    </a:xfrm>
                    <a:prstGeom prst="rect">
                      <a:avLst/>
                    </a:prstGeom>
                  </pic:spPr>
                </pic:pic>
              </a:graphicData>
            </a:graphic>
          </wp:inline>
        </w:drawing>
      </w:r>
    </w:p>
    <w:p>
      <w:pPr>
        <w:spacing w:after="412" w:line="345" w:lineRule="auto"/>
        <w:ind w:firstLine="720" w:firstLineChars="300"/>
        <w:jc w:val="center"/>
        <w:rPr>
          <w:rFonts w:hint="eastAsia"/>
          <w:color w:val="auto"/>
        </w:rPr>
      </w:pPr>
      <w:r>
        <w:rPr>
          <w:rFonts w:hint="eastAsia"/>
          <w:color w:val="auto"/>
        </w:rPr>
        <w:t>图五</w:t>
      </w:r>
    </w:p>
    <w:p>
      <w:pPr>
        <w:spacing w:after="412" w:line="345" w:lineRule="auto"/>
        <w:ind w:firstLine="720" w:firstLineChars="300"/>
        <w:rPr>
          <w:rFonts w:hint="eastAsia"/>
          <w:color w:val="auto"/>
        </w:rPr>
      </w:pPr>
      <w:r>
        <w:rPr>
          <w:rFonts w:hint="eastAsia"/>
          <w:color w:val="auto"/>
        </w:rPr>
        <w:t>该模块由两个多路选择器选择写回寄存器的数据，是从内存中读出来的还是从</w:t>
      </w:r>
      <w:r>
        <w:rPr>
          <w:color w:val="auto"/>
        </w:rPr>
        <w:t>cp0读出来的还是alu的计算结果</w:t>
      </w:r>
      <w:r>
        <w:rPr>
          <w:rFonts w:hint="eastAsia"/>
          <w:color w:val="auto"/>
        </w:rPr>
        <w:t>。</w:t>
      </w:r>
    </w:p>
    <w:p>
      <w:pPr>
        <w:spacing w:after="412" w:line="345" w:lineRule="auto"/>
        <w:ind w:left="-5"/>
        <w:rPr>
          <w:b/>
          <w:color w:val="auto"/>
        </w:rPr>
      </w:pPr>
      <w:r>
        <w:rPr>
          <w:b/>
          <w:color w:val="auto"/>
        </w:rPr>
        <w:t>2.5 Hilo模块设计</w:t>
      </w:r>
    </w:p>
    <w:p>
      <w:pPr>
        <w:spacing w:after="412" w:line="345" w:lineRule="auto"/>
        <w:ind w:left="-5" w:firstLine="240" w:firstLineChars="100"/>
        <w:rPr>
          <w:color w:val="auto"/>
        </w:rPr>
      </w:pPr>
      <w:r>
        <w:rPr>
          <w:color w:val="auto"/>
        </w:rPr>
        <w:t>Hilo寄存器位置： E阶段，ALU旁。 模块实现功能：写使能仅在上升沿有效， 读使能始终有效。</w:t>
      </w:r>
    </w:p>
    <w:p>
      <w:pPr>
        <w:spacing w:after="412" w:line="345" w:lineRule="auto"/>
        <w:ind w:left="-5"/>
        <w:rPr>
          <w:b/>
          <w:color w:val="auto"/>
        </w:rPr>
      </w:pPr>
      <w:r>
        <w:rPr>
          <w:b/>
          <w:color w:val="auto"/>
        </w:rPr>
        <w:t>2.6 cp0模块设计</w:t>
      </w:r>
    </w:p>
    <w:p>
      <w:pPr>
        <w:spacing w:after="412" w:line="345" w:lineRule="auto"/>
        <w:ind w:left="-5" w:firstLine="480" w:firstLineChars="200"/>
        <w:rPr>
          <w:color w:val="auto"/>
        </w:rPr>
      </w:pPr>
      <w:r>
        <w:rPr>
          <w:color w:val="auto"/>
        </w:rPr>
        <w:t>cp0</w:t>
      </w:r>
      <w:r>
        <w:rPr>
          <w:rFonts w:hint="eastAsia"/>
          <w:color w:val="auto"/>
        </w:rPr>
        <w:t>模块是资料中直接提供给我们了，不需要自己写，不过我们也详细理解了其中的原理。</w:t>
      </w:r>
    </w:p>
    <w:p>
      <w:pPr>
        <w:spacing w:after="412" w:line="345" w:lineRule="auto"/>
        <w:ind w:left="-5" w:firstLine="480" w:firstLineChars="200"/>
        <w:rPr>
          <w:color w:val="auto"/>
        </w:rPr>
      </w:pPr>
      <w:r>
        <w:rPr>
          <w:color w:val="auto"/>
        </w:rPr>
        <w:t>cp0</w:t>
      </w:r>
      <w:r>
        <w:rPr>
          <w:rFonts w:hint="eastAsia"/>
          <w:color w:val="auto"/>
        </w:rPr>
        <w:t>模块的输入输出端口如下：</w:t>
      </w:r>
    </w:p>
    <w:tbl>
      <w:tblPr>
        <w:tblStyle w:val="13"/>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17"/>
        <w:gridCol w:w="2227"/>
        <w:gridCol w:w="2227"/>
        <w:gridCol w:w="22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bCs/>
                <w:color w:val="auto"/>
              </w:rPr>
            </w:pPr>
            <w:r>
              <w:rPr>
                <w:rFonts w:hint="eastAsia"/>
                <w:b/>
                <w:bCs/>
                <w:color w:val="auto"/>
              </w:rPr>
              <w:t>接口名</w:t>
            </w:r>
          </w:p>
        </w:tc>
        <w:tc>
          <w:tcPr>
            <w:tcW w:w="2227" w:type="dxa"/>
          </w:tcPr>
          <w:p>
            <w:pPr>
              <w:spacing w:after="412" w:line="345" w:lineRule="auto"/>
              <w:ind w:left="0" w:firstLine="0"/>
              <w:rPr>
                <w:b/>
                <w:bCs/>
                <w:color w:val="auto"/>
              </w:rPr>
            </w:pPr>
            <w:r>
              <w:rPr>
                <w:rFonts w:hint="eastAsia"/>
                <w:b/>
                <w:bCs/>
                <w:color w:val="auto"/>
              </w:rPr>
              <w:t>宽度</w:t>
            </w:r>
          </w:p>
        </w:tc>
        <w:tc>
          <w:tcPr>
            <w:tcW w:w="2227" w:type="dxa"/>
          </w:tcPr>
          <w:p>
            <w:pPr>
              <w:spacing w:after="412" w:line="345" w:lineRule="auto"/>
              <w:ind w:left="0" w:firstLine="0"/>
              <w:rPr>
                <w:b/>
                <w:bCs/>
                <w:color w:val="auto"/>
              </w:rPr>
            </w:pPr>
            <w:r>
              <w:rPr>
                <w:rFonts w:hint="eastAsia"/>
                <w:b/>
                <w:bCs/>
                <w:color w:val="auto"/>
              </w:rPr>
              <w:t>输入/输出</w:t>
            </w:r>
          </w:p>
        </w:tc>
        <w:tc>
          <w:tcPr>
            <w:tcW w:w="2228" w:type="dxa"/>
          </w:tcPr>
          <w:p>
            <w:pPr>
              <w:spacing w:after="412" w:line="345" w:lineRule="auto"/>
              <w:ind w:left="0" w:firstLine="0"/>
              <w:rPr>
                <w:b/>
                <w:bCs/>
                <w:color w:val="auto"/>
              </w:rPr>
            </w:pPr>
            <w:r>
              <w:rPr>
                <w:rFonts w:hint="eastAsia"/>
                <w:b/>
                <w:bCs/>
                <w:color w:val="auto"/>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color w:val="auto"/>
              </w:rPr>
            </w:pPr>
            <w:r>
              <w:rPr>
                <w:b w:val="0"/>
                <w:bCs w:val="0"/>
                <w:color w:val="auto"/>
              </w:rPr>
              <w:t>clk</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1</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输入</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时钟信号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color w:val="auto"/>
              </w:rPr>
            </w:pPr>
            <w:r>
              <w:rPr>
                <w:rFonts w:hint="eastAsia"/>
                <w:b w:val="0"/>
                <w:bCs w:val="0"/>
                <w:color w:val="auto"/>
              </w:rPr>
              <w:t>r</w:t>
            </w:r>
            <w:r>
              <w:rPr>
                <w:b w:val="0"/>
                <w:bCs w:val="0"/>
                <w:color w:val="auto"/>
              </w:rPr>
              <w:t>st</w:t>
            </w:r>
          </w:p>
        </w:tc>
        <w:tc>
          <w:tcPr>
            <w:tcW w:w="2227" w:type="dxa"/>
          </w:tcPr>
          <w:p>
            <w:pPr>
              <w:spacing w:after="412" w:line="345" w:lineRule="auto"/>
              <w:ind w:left="0" w:firstLine="0"/>
              <w:rPr>
                <w:color w:val="auto"/>
              </w:rPr>
            </w:pPr>
            <w:r>
              <w:rPr>
                <w:rFonts w:hint="eastAsia"/>
                <w:color w:val="auto"/>
              </w:rPr>
              <w:t>1</w:t>
            </w:r>
          </w:p>
        </w:tc>
        <w:tc>
          <w:tcPr>
            <w:tcW w:w="2227" w:type="dxa"/>
          </w:tcPr>
          <w:p>
            <w:pPr>
              <w:spacing w:after="412" w:line="345" w:lineRule="auto"/>
              <w:ind w:left="0" w:firstLine="0"/>
              <w:rPr>
                <w:color w:val="auto"/>
              </w:rPr>
            </w:pPr>
            <w:r>
              <w:rPr>
                <w:rFonts w:hint="eastAsia"/>
                <w:color w:val="auto"/>
              </w:rPr>
              <w:t>输入</w:t>
            </w:r>
          </w:p>
        </w:tc>
        <w:tc>
          <w:tcPr>
            <w:tcW w:w="2228" w:type="dxa"/>
          </w:tcPr>
          <w:p>
            <w:pPr>
              <w:spacing w:after="412" w:line="345" w:lineRule="auto"/>
              <w:ind w:left="0" w:firstLine="0"/>
              <w:rPr>
                <w:color w:val="auto"/>
              </w:rPr>
            </w:pPr>
            <w:r>
              <w:rPr>
                <w:rFonts w:hint="eastAsia"/>
                <w:color w:val="auto"/>
              </w:rPr>
              <w:t>复位信号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color w:val="auto"/>
              </w:rPr>
            </w:pPr>
            <w:r>
              <w:rPr>
                <w:b w:val="0"/>
                <w:bCs w:val="0"/>
                <w:color w:val="auto"/>
              </w:rPr>
              <w:t>we_i</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1</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输入</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是否写寄存器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color w:val="auto"/>
              </w:rPr>
            </w:pPr>
            <w:r>
              <w:rPr>
                <w:b w:val="0"/>
                <w:bCs w:val="0"/>
                <w:color w:val="auto"/>
              </w:rPr>
              <w:t>waddr_i</w:t>
            </w:r>
          </w:p>
        </w:tc>
        <w:tc>
          <w:tcPr>
            <w:tcW w:w="2227" w:type="dxa"/>
          </w:tcPr>
          <w:p>
            <w:pPr>
              <w:spacing w:after="412" w:line="345" w:lineRule="auto"/>
              <w:ind w:left="0" w:firstLine="0"/>
              <w:rPr>
                <w:color w:val="auto"/>
              </w:rPr>
            </w:pPr>
            <w:r>
              <w:rPr>
                <w:rFonts w:hint="eastAsia"/>
                <w:color w:val="auto"/>
              </w:rPr>
              <w:t>1</w:t>
            </w:r>
          </w:p>
        </w:tc>
        <w:tc>
          <w:tcPr>
            <w:tcW w:w="2227" w:type="dxa"/>
          </w:tcPr>
          <w:p>
            <w:pPr>
              <w:spacing w:after="412" w:line="345" w:lineRule="auto"/>
              <w:ind w:left="0" w:firstLine="0"/>
              <w:rPr>
                <w:color w:val="auto"/>
              </w:rPr>
            </w:pPr>
            <w:r>
              <w:rPr>
                <w:rFonts w:hint="eastAsia"/>
                <w:color w:val="auto"/>
              </w:rPr>
              <w:t>输入</w:t>
            </w:r>
          </w:p>
        </w:tc>
        <w:tc>
          <w:tcPr>
            <w:tcW w:w="2228" w:type="dxa"/>
          </w:tcPr>
          <w:p>
            <w:pPr>
              <w:spacing w:after="412" w:line="345" w:lineRule="auto"/>
              <w:ind w:left="0" w:firstLine="0"/>
              <w:rPr>
                <w:color w:val="auto"/>
              </w:rPr>
            </w:pPr>
            <w:r>
              <w:rPr>
                <w:color w:val="auto"/>
              </w:rPr>
              <w:t>R</w:t>
            </w:r>
            <w:r>
              <w:rPr>
                <w:rFonts w:hint="eastAsia"/>
                <w:color w:val="auto"/>
              </w:rPr>
              <w:t>d寄存器为写入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color w:val="auto"/>
              </w:rPr>
            </w:pPr>
            <w:r>
              <w:rPr>
                <w:b w:val="0"/>
                <w:bCs w:val="0"/>
                <w:color w:val="auto"/>
              </w:rPr>
              <w:t>raddr_i</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1</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输入</w:t>
            </w:r>
          </w:p>
        </w:tc>
        <w:tc>
          <w:tcPr>
            <w:tcW w:w="2228" w:type="dxa"/>
            <w:shd w:val="clear" w:color="auto" w:fill="F1F1F1" w:themeFill="background1" w:themeFillShade="F2"/>
          </w:tcPr>
          <w:p>
            <w:pPr>
              <w:spacing w:after="412" w:line="345" w:lineRule="auto"/>
              <w:ind w:left="0" w:firstLine="0"/>
              <w:rPr>
                <w:color w:val="auto"/>
              </w:rPr>
            </w:pPr>
            <w:r>
              <w:rPr>
                <w:color w:val="auto"/>
              </w:rPr>
              <w:t>R</w:t>
            </w:r>
            <w:r>
              <w:rPr>
                <w:rFonts w:hint="eastAsia"/>
                <w:color w:val="auto"/>
              </w:rPr>
              <w:t>d寄存器为读取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color w:val="auto"/>
              </w:rPr>
            </w:pPr>
            <w:r>
              <w:rPr>
                <w:b w:val="0"/>
                <w:bCs w:val="0"/>
                <w:color w:val="auto"/>
              </w:rPr>
              <w:t>data_i</w:t>
            </w:r>
          </w:p>
        </w:tc>
        <w:tc>
          <w:tcPr>
            <w:tcW w:w="2227" w:type="dxa"/>
          </w:tcPr>
          <w:p>
            <w:pPr>
              <w:spacing w:after="412" w:line="345" w:lineRule="auto"/>
              <w:ind w:left="0" w:firstLine="0"/>
              <w:rPr>
                <w:color w:val="auto"/>
              </w:rPr>
            </w:pPr>
            <w:r>
              <w:rPr>
                <w:rFonts w:hint="eastAsia"/>
                <w:color w:val="auto"/>
              </w:rPr>
              <w:t>32</w:t>
            </w:r>
          </w:p>
        </w:tc>
        <w:tc>
          <w:tcPr>
            <w:tcW w:w="2227" w:type="dxa"/>
          </w:tcPr>
          <w:p>
            <w:pPr>
              <w:spacing w:after="412" w:line="345" w:lineRule="auto"/>
              <w:ind w:left="0" w:firstLine="0"/>
              <w:rPr>
                <w:color w:val="auto"/>
              </w:rPr>
            </w:pPr>
            <w:r>
              <w:rPr>
                <w:rFonts w:hint="eastAsia"/>
                <w:color w:val="auto"/>
              </w:rPr>
              <w:t>输入</w:t>
            </w:r>
          </w:p>
        </w:tc>
        <w:tc>
          <w:tcPr>
            <w:tcW w:w="2228" w:type="dxa"/>
          </w:tcPr>
          <w:p>
            <w:pPr>
              <w:spacing w:after="412" w:line="345" w:lineRule="auto"/>
              <w:ind w:left="0" w:firstLine="0"/>
              <w:rPr>
                <w:color w:val="auto"/>
              </w:rPr>
            </w:pPr>
            <w:r>
              <w:rPr>
                <w:color w:val="auto"/>
              </w:rPr>
              <w:t>R</w:t>
            </w:r>
            <w:r>
              <w:rPr>
                <w:rFonts w:hint="eastAsia"/>
                <w:color w:val="auto"/>
              </w:rPr>
              <w:t>t的数据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color w:val="auto"/>
              </w:rPr>
            </w:pPr>
            <w:r>
              <w:rPr>
                <w:b w:val="0"/>
                <w:bCs w:val="0"/>
                <w:color w:val="auto"/>
              </w:rPr>
              <w:t>int_i</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6</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输入</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6个外部硬件中断</w:t>
            </w:r>
          </w:p>
          <w:p>
            <w:pPr>
              <w:spacing w:after="412" w:line="345" w:lineRule="auto"/>
              <w:ind w:left="0" w:firstLine="0"/>
              <w:rPr>
                <w:color w:val="auto"/>
              </w:rPr>
            </w:pPr>
          </w:p>
          <w:p>
            <w:pPr>
              <w:spacing w:after="412" w:line="345" w:lineRule="auto"/>
              <w:ind w:left="0" w:firstLine="0"/>
              <w:rPr>
                <w:color w:val="auto"/>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val="0"/>
                <w:color w:val="auto"/>
              </w:rPr>
            </w:pPr>
            <w:r>
              <w:rPr>
                <w:b w:val="0"/>
                <w:bCs w:val="0"/>
                <w:color w:val="auto"/>
              </w:rPr>
              <w:t>excepttype_i</w:t>
            </w:r>
          </w:p>
          <w:p>
            <w:pPr>
              <w:spacing w:after="412" w:line="345" w:lineRule="auto"/>
              <w:ind w:left="0" w:firstLine="0"/>
              <w:rPr>
                <w:b w:val="0"/>
                <w:bCs w:val="0"/>
                <w:color w:val="auto"/>
              </w:rPr>
            </w:pPr>
          </w:p>
        </w:tc>
        <w:tc>
          <w:tcPr>
            <w:tcW w:w="2227" w:type="dxa"/>
          </w:tcPr>
          <w:p>
            <w:pPr>
              <w:spacing w:after="412" w:line="345" w:lineRule="auto"/>
              <w:ind w:left="0" w:firstLine="0"/>
              <w:rPr>
                <w:color w:val="auto"/>
              </w:rPr>
            </w:pPr>
            <w:r>
              <w:rPr>
                <w:rFonts w:hint="eastAsia"/>
                <w:color w:val="auto"/>
              </w:rPr>
              <w:t>32</w:t>
            </w:r>
          </w:p>
        </w:tc>
        <w:tc>
          <w:tcPr>
            <w:tcW w:w="2227" w:type="dxa"/>
          </w:tcPr>
          <w:p>
            <w:pPr>
              <w:spacing w:after="412" w:line="345" w:lineRule="auto"/>
              <w:ind w:left="0" w:firstLine="0"/>
              <w:rPr>
                <w:color w:val="auto"/>
              </w:rPr>
            </w:pPr>
            <w:r>
              <w:rPr>
                <w:rFonts w:hint="eastAsia"/>
                <w:color w:val="auto"/>
              </w:rPr>
              <w:t>输入</w:t>
            </w:r>
          </w:p>
        </w:tc>
        <w:tc>
          <w:tcPr>
            <w:tcW w:w="2228" w:type="dxa"/>
          </w:tcPr>
          <w:p>
            <w:pPr>
              <w:spacing w:after="412" w:line="345" w:lineRule="auto"/>
              <w:ind w:left="0" w:firstLine="0"/>
              <w:rPr>
                <w:color w:val="auto"/>
              </w:rPr>
            </w:pPr>
            <w:r>
              <w:rPr>
                <w:rFonts w:hint="eastAsia"/>
                <w:color w:val="auto"/>
              </w:rPr>
              <w:t>异常标识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val="0"/>
                <w:color w:val="auto"/>
              </w:rPr>
            </w:pPr>
            <w:r>
              <w:rPr>
                <w:b w:val="0"/>
                <w:bCs w:val="0"/>
                <w:color w:val="auto"/>
              </w:rPr>
              <w:t>current_inst_addr_i</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32</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输入</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指令的</w:t>
            </w:r>
            <w:r>
              <w:rPr>
                <w:color w:val="auto"/>
              </w:rPr>
              <w:t>PC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val="0"/>
                <w:color w:val="auto"/>
              </w:rPr>
            </w:pPr>
            <w:r>
              <w:rPr>
                <w:b w:val="0"/>
                <w:bCs w:val="0"/>
                <w:color w:val="auto"/>
              </w:rPr>
              <w:t>is_in_delayslot_i</w:t>
            </w:r>
          </w:p>
        </w:tc>
        <w:tc>
          <w:tcPr>
            <w:tcW w:w="2227" w:type="dxa"/>
          </w:tcPr>
          <w:p>
            <w:pPr>
              <w:spacing w:after="412" w:line="345" w:lineRule="auto"/>
              <w:ind w:left="0" w:firstLine="0"/>
              <w:rPr>
                <w:color w:val="auto"/>
              </w:rPr>
            </w:pPr>
            <w:r>
              <w:rPr>
                <w:rFonts w:hint="eastAsia"/>
                <w:color w:val="auto"/>
              </w:rPr>
              <w:t>1</w:t>
            </w:r>
          </w:p>
        </w:tc>
        <w:tc>
          <w:tcPr>
            <w:tcW w:w="2227" w:type="dxa"/>
          </w:tcPr>
          <w:p>
            <w:pPr>
              <w:spacing w:after="412" w:line="345" w:lineRule="auto"/>
              <w:ind w:left="0" w:firstLine="0"/>
              <w:rPr>
                <w:color w:val="auto"/>
              </w:rPr>
            </w:pPr>
            <w:r>
              <w:rPr>
                <w:rFonts w:hint="eastAsia"/>
                <w:color w:val="auto"/>
              </w:rPr>
              <w:t>输入</w:t>
            </w:r>
          </w:p>
        </w:tc>
        <w:tc>
          <w:tcPr>
            <w:tcW w:w="2228" w:type="dxa"/>
          </w:tcPr>
          <w:p>
            <w:pPr>
              <w:spacing w:after="412" w:line="345" w:lineRule="auto"/>
              <w:ind w:left="0" w:firstLine="0"/>
              <w:rPr>
                <w:color w:val="auto"/>
              </w:rPr>
            </w:pPr>
            <w:r>
              <w:rPr>
                <w:rFonts w:hint="eastAsia"/>
                <w:color w:val="auto"/>
              </w:rPr>
              <w:t>是否在延迟槽中</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val="0"/>
                <w:color w:val="auto"/>
              </w:rPr>
            </w:pPr>
            <w:r>
              <w:rPr>
                <w:b w:val="0"/>
                <w:bCs w:val="0"/>
                <w:color w:val="auto"/>
              </w:rPr>
              <w:t>bad_addr_i</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32</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输入</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存储器出错地址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color w:val="auto"/>
              </w:rPr>
            </w:pPr>
            <w:r>
              <w:rPr>
                <w:b w:val="0"/>
                <w:bCs w:val="0"/>
                <w:color w:val="auto"/>
              </w:rPr>
              <w:t>data_o</w:t>
            </w:r>
          </w:p>
        </w:tc>
        <w:tc>
          <w:tcPr>
            <w:tcW w:w="2227" w:type="dxa"/>
          </w:tcPr>
          <w:p>
            <w:pPr>
              <w:spacing w:after="412" w:line="345" w:lineRule="auto"/>
              <w:ind w:left="0" w:firstLine="0"/>
              <w:rPr>
                <w:color w:val="auto"/>
              </w:rPr>
            </w:pPr>
            <w:r>
              <w:rPr>
                <w:rFonts w:hint="eastAsia"/>
                <w:color w:val="auto"/>
              </w:rPr>
              <w:t>32</w:t>
            </w:r>
          </w:p>
        </w:tc>
        <w:tc>
          <w:tcPr>
            <w:tcW w:w="2227" w:type="dxa"/>
          </w:tcPr>
          <w:p>
            <w:pPr>
              <w:spacing w:after="412" w:line="345" w:lineRule="auto"/>
              <w:ind w:left="0" w:firstLine="0"/>
              <w:rPr>
                <w:color w:val="auto"/>
              </w:rPr>
            </w:pPr>
            <w:r>
              <w:rPr>
                <w:rFonts w:hint="eastAsia"/>
                <w:color w:val="auto"/>
              </w:rPr>
              <w:t>输出</w:t>
            </w:r>
          </w:p>
        </w:tc>
        <w:tc>
          <w:tcPr>
            <w:tcW w:w="2228" w:type="dxa"/>
          </w:tcPr>
          <w:p>
            <w:pPr>
              <w:spacing w:after="412" w:line="345" w:lineRule="auto"/>
              <w:ind w:left="0" w:firstLine="0"/>
              <w:rPr>
                <w:color w:val="auto"/>
              </w:rPr>
            </w:pPr>
            <w:r>
              <w:rPr>
                <w:color w:val="auto"/>
              </w:rPr>
              <w:t>mfc0读出的值</w:t>
            </w:r>
            <w:r>
              <w:rPr>
                <w:rFonts w:hint="eastAsia"/>
                <w:color w:val="auto"/>
              </w:rPr>
              <w:t>，</w:t>
            </w:r>
            <w:r>
              <w:rPr>
                <w:color w:val="auto"/>
              </w:rPr>
              <w:t>存入rt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color w:val="auto"/>
              </w:rPr>
            </w:pPr>
            <w:r>
              <w:rPr>
                <w:b w:val="0"/>
                <w:bCs w:val="0"/>
                <w:color w:val="auto"/>
              </w:rPr>
              <w:t>status_o</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32</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输出</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状态寄存器输出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tcPr>
          <w:p>
            <w:pPr>
              <w:spacing w:after="412" w:line="345" w:lineRule="auto"/>
              <w:ind w:left="0" w:firstLine="0"/>
              <w:rPr>
                <w:b w:val="0"/>
                <w:bCs/>
                <w:color w:val="auto"/>
              </w:rPr>
            </w:pPr>
            <w:r>
              <w:rPr>
                <w:b w:val="0"/>
                <w:bCs w:val="0"/>
                <w:color w:val="auto"/>
              </w:rPr>
              <w:t>cause_o</w:t>
            </w:r>
          </w:p>
        </w:tc>
        <w:tc>
          <w:tcPr>
            <w:tcW w:w="2227" w:type="dxa"/>
          </w:tcPr>
          <w:p>
            <w:pPr>
              <w:spacing w:after="412" w:line="345" w:lineRule="auto"/>
              <w:ind w:left="0" w:firstLine="0"/>
              <w:rPr>
                <w:color w:val="auto"/>
              </w:rPr>
            </w:pPr>
            <w:r>
              <w:rPr>
                <w:rFonts w:hint="eastAsia"/>
                <w:color w:val="auto"/>
              </w:rPr>
              <w:t>32</w:t>
            </w:r>
          </w:p>
        </w:tc>
        <w:tc>
          <w:tcPr>
            <w:tcW w:w="2227" w:type="dxa"/>
          </w:tcPr>
          <w:p>
            <w:pPr>
              <w:spacing w:after="412" w:line="345" w:lineRule="auto"/>
              <w:ind w:left="0" w:firstLine="0"/>
              <w:rPr>
                <w:color w:val="auto"/>
              </w:rPr>
            </w:pPr>
            <w:r>
              <w:rPr>
                <w:rFonts w:hint="eastAsia"/>
                <w:color w:val="auto"/>
              </w:rPr>
              <w:t>输出</w:t>
            </w:r>
          </w:p>
        </w:tc>
        <w:tc>
          <w:tcPr>
            <w:tcW w:w="2228" w:type="dxa"/>
          </w:tcPr>
          <w:p>
            <w:pPr>
              <w:spacing w:after="412" w:line="345" w:lineRule="auto"/>
              <w:ind w:left="0" w:firstLine="0"/>
              <w:rPr>
                <w:color w:val="auto"/>
              </w:rPr>
            </w:pPr>
            <w:r>
              <w:rPr>
                <w:rFonts w:hint="eastAsia"/>
                <w:color w:val="auto"/>
              </w:rPr>
              <w:t>异常原因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7" w:hRule="exact"/>
        </w:trPr>
        <w:tc>
          <w:tcPr>
            <w:tcW w:w="2368" w:type="dxa"/>
            <w:shd w:val="clear" w:color="auto" w:fill="F1F1F1" w:themeFill="background1" w:themeFillShade="F2"/>
          </w:tcPr>
          <w:p>
            <w:pPr>
              <w:spacing w:after="412" w:line="345" w:lineRule="auto"/>
              <w:ind w:left="0" w:firstLine="0"/>
              <w:rPr>
                <w:b w:val="0"/>
                <w:bCs/>
                <w:color w:val="auto"/>
              </w:rPr>
            </w:pPr>
            <w:r>
              <w:rPr>
                <w:b w:val="0"/>
                <w:bCs w:val="0"/>
                <w:color w:val="auto"/>
              </w:rPr>
              <w:t>epc_o</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32</w:t>
            </w:r>
          </w:p>
        </w:tc>
        <w:tc>
          <w:tcPr>
            <w:tcW w:w="2227" w:type="dxa"/>
            <w:shd w:val="clear" w:color="auto" w:fill="F1F1F1" w:themeFill="background1" w:themeFillShade="F2"/>
          </w:tcPr>
          <w:p>
            <w:pPr>
              <w:spacing w:after="412" w:line="345" w:lineRule="auto"/>
              <w:ind w:left="0" w:firstLine="0"/>
              <w:rPr>
                <w:color w:val="auto"/>
              </w:rPr>
            </w:pPr>
            <w:r>
              <w:rPr>
                <w:rFonts w:hint="eastAsia"/>
                <w:color w:val="auto"/>
              </w:rPr>
              <w:t>输出</w:t>
            </w:r>
          </w:p>
        </w:tc>
        <w:tc>
          <w:tcPr>
            <w:tcW w:w="2228" w:type="dxa"/>
            <w:shd w:val="clear" w:color="auto" w:fill="F1F1F1" w:themeFill="background1" w:themeFillShade="F2"/>
          </w:tcPr>
          <w:p>
            <w:pPr>
              <w:spacing w:after="412" w:line="345" w:lineRule="auto"/>
              <w:ind w:left="0" w:firstLine="0"/>
              <w:rPr>
                <w:color w:val="auto"/>
              </w:rPr>
            </w:pPr>
            <w:r>
              <w:rPr>
                <w:rFonts w:hint="eastAsia"/>
                <w:color w:val="auto"/>
              </w:rPr>
              <w:t>异常返回地址</w:t>
            </w:r>
          </w:p>
        </w:tc>
      </w:tr>
    </w:tbl>
    <w:p>
      <w:pPr>
        <w:spacing w:after="412" w:line="345" w:lineRule="auto"/>
        <w:ind w:left="0" w:firstLine="0"/>
        <w:rPr>
          <w:color w:val="auto"/>
        </w:rPr>
      </w:pPr>
    </w:p>
    <w:p>
      <w:pPr>
        <w:spacing w:after="412" w:line="345" w:lineRule="auto"/>
        <w:ind w:left="-5" w:firstLine="480" w:firstLineChars="200"/>
        <w:rPr>
          <w:color w:val="auto"/>
        </w:rPr>
      </w:pPr>
      <w:r>
        <w:rPr>
          <w:color w:val="auto"/>
        </w:rPr>
        <w:t xml:space="preserve">cp0寄存器位置： </w:t>
      </w:r>
      <w:r>
        <w:rPr>
          <w:rFonts w:hint="eastAsia"/>
          <w:color w:val="auto"/>
        </w:rPr>
        <w:t>访存</w:t>
      </w:r>
      <w:r>
        <w:rPr>
          <w:color w:val="auto"/>
        </w:rPr>
        <w:t>阶段</w:t>
      </w:r>
      <w:r>
        <w:rPr>
          <w:rFonts w:hint="eastAsia"/>
          <w:color w:val="auto"/>
        </w:rPr>
        <w:t>。</w:t>
      </w:r>
    </w:p>
    <w:p>
      <w:pPr>
        <w:spacing w:after="412" w:line="345" w:lineRule="auto"/>
        <w:ind w:left="-5" w:firstLine="480" w:firstLineChars="200"/>
        <w:rPr>
          <w:color w:val="auto"/>
        </w:rPr>
      </w:pPr>
      <w:r>
        <w:rPr>
          <w:color w:val="auto"/>
        </w:rPr>
        <w:t>当发生异常或者特权指令eret时，</w:t>
      </w:r>
      <w:r>
        <w:rPr>
          <w:rFonts w:hint="eastAsia"/>
          <w:color w:val="auto"/>
        </w:rPr>
        <w:t>在访存阶段，cp0会</w:t>
      </w:r>
      <w:r>
        <w:rPr>
          <w:color w:val="auto"/>
        </w:rPr>
        <w:t xml:space="preserve">将exceptiontype传入冒险处理模块hazard， 并由hazard传给pc新的地址。 </w:t>
      </w:r>
    </w:p>
    <w:p>
      <w:pPr>
        <w:spacing w:after="412" w:line="345" w:lineRule="auto"/>
        <w:ind w:left="-5" w:firstLine="480" w:firstLineChars="200"/>
        <w:rPr>
          <w:color w:val="auto"/>
        </w:rPr>
      </w:pPr>
      <w:r>
        <w:rPr>
          <w:rFonts w:hint="eastAsia"/>
          <w:color w:val="auto"/>
        </w:rPr>
        <w:t>其中</w:t>
      </w:r>
      <w:r>
        <w:rPr>
          <w:color w:val="auto"/>
        </w:rPr>
        <w:t>数据冒险处理与lw指令的处理方式类似</w:t>
      </w:r>
      <w:r>
        <w:rPr>
          <w:rFonts w:hint="eastAsia"/>
          <w:color w:val="auto"/>
        </w:rPr>
        <w:t>，</w:t>
      </w:r>
      <w:r>
        <w:rPr>
          <w:color w:val="auto"/>
        </w:rPr>
        <w:t>当mfc0指令后遇到一个运算指令并且同时要用到mfc0取出的值时，需要 将cp0取出的数据前推至M阶段。当mfc0指令后遇到分支跳转指令（如bne）并且需要用到mfc0取出的数据时，需要先将F、 D阶段暂停一个时钟周</w:t>
      </w:r>
      <w:r>
        <w:rPr>
          <w:rFonts w:hint="eastAsia"/>
          <w:color w:val="auto"/>
        </w:rPr>
        <w:t>期，再将取出的数据前推至</w:t>
      </w:r>
      <w:r>
        <w:rPr>
          <w:color w:val="auto"/>
        </w:rPr>
        <w:t>D阶段。</w:t>
      </w:r>
    </w:p>
    <w:p>
      <w:pPr>
        <w:spacing w:after="412" w:line="345" w:lineRule="auto"/>
        <w:ind w:hangingChars="4"/>
        <w:rPr>
          <w:b/>
          <w:color w:val="auto"/>
        </w:rPr>
      </w:pPr>
      <w:r>
        <w:rPr>
          <w:rFonts w:hint="eastAsia"/>
          <w:b/>
          <w:color w:val="auto"/>
        </w:rPr>
        <w:t>2</w:t>
      </w:r>
      <w:r>
        <w:rPr>
          <w:b/>
          <w:color w:val="auto"/>
        </w:rPr>
        <w:t>.7 Ca</w:t>
      </w:r>
      <w:r>
        <w:rPr>
          <w:rFonts w:hint="eastAsia"/>
          <w:b/>
          <w:color w:val="auto"/>
        </w:rPr>
        <w:t>che模块设计</w:t>
      </w:r>
    </w:p>
    <w:p>
      <w:pPr>
        <w:spacing w:after="412" w:line="345" w:lineRule="auto"/>
        <w:ind w:firstLine="480" w:firstLineChars="200"/>
        <w:rPr>
          <w:color w:val="auto"/>
        </w:rPr>
      </w:pPr>
      <w:r>
        <w:rPr>
          <w:rFonts w:hint="eastAsia"/>
          <w:color w:val="auto"/>
        </w:rPr>
        <w:t>为了获得最好的性能，我们实现了</w:t>
      </w:r>
      <w:r>
        <w:rPr>
          <w:color w:val="auto"/>
        </w:rPr>
        <w:t>4路组相连LRU替换算法的cache。</w:t>
      </w:r>
      <w:r>
        <w:rPr>
          <w:rFonts w:hint="eastAsia"/>
          <w:color w:val="auto"/>
        </w:rPr>
        <w:t>首先设计处理流程图，流程图直接采用了《超标量处理器设计》中的流程图。流程图如图六：</w:t>
      </w:r>
    </w:p>
    <w:p>
      <w:pPr>
        <w:spacing w:after="412" w:line="345" w:lineRule="auto"/>
        <w:ind w:firstLine="480" w:firstLineChars="200"/>
        <w:jc w:val="center"/>
        <w:rPr>
          <w:color w:val="auto"/>
        </w:rPr>
      </w:pPr>
      <w:r>
        <w:drawing>
          <wp:inline distT="0" distB="0" distL="0" distR="0">
            <wp:extent cx="3119755" cy="2816225"/>
            <wp:effectExtent l="0" t="0" r="4445"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36762" cy="2831554"/>
                    </a:xfrm>
                    <a:prstGeom prst="rect">
                      <a:avLst/>
                    </a:prstGeom>
                    <a:noFill/>
                    <a:ln>
                      <a:noFill/>
                    </a:ln>
                  </pic:spPr>
                </pic:pic>
              </a:graphicData>
            </a:graphic>
          </wp:inline>
        </w:drawing>
      </w:r>
    </w:p>
    <w:p>
      <w:pPr>
        <w:spacing w:after="412" w:line="345" w:lineRule="auto"/>
        <w:ind w:firstLine="480" w:firstLineChars="200"/>
        <w:jc w:val="center"/>
        <w:rPr>
          <w:color w:val="auto"/>
        </w:rPr>
      </w:pPr>
      <w:r>
        <w:rPr>
          <w:rFonts w:hint="eastAsia"/>
          <w:color w:val="auto"/>
        </w:rPr>
        <w:t>图六</w:t>
      </w:r>
    </w:p>
    <w:p>
      <w:pPr>
        <w:spacing w:after="412" w:line="345" w:lineRule="auto"/>
        <w:ind w:firstLine="480" w:firstLineChars="200"/>
        <w:rPr>
          <w:color w:val="auto"/>
        </w:rPr>
      </w:pPr>
      <w:r>
        <w:rPr>
          <w:rFonts w:hint="eastAsia"/>
          <w:color w:val="auto"/>
        </w:rPr>
        <w:t>随后根据状态图设计状态机，状态机如图七所示</w:t>
      </w:r>
    </w:p>
    <w:p>
      <w:pPr>
        <w:spacing w:after="412" w:line="345" w:lineRule="auto"/>
        <w:ind w:firstLine="480" w:firstLineChars="200"/>
        <w:jc w:val="center"/>
        <w:rPr>
          <w:color w:val="auto"/>
        </w:rPr>
      </w:pPr>
      <w:r>
        <w:drawing>
          <wp:inline distT="0" distB="0" distL="0" distR="0">
            <wp:extent cx="3877945" cy="3950970"/>
            <wp:effectExtent l="0" t="0" r="825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918012" cy="3991602"/>
                    </a:xfrm>
                    <a:prstGeom prst="rect">
                      <a:avLst/>
                    </a:prstGeom>
                    <a:noFill/>
                    <a:ln>
                      <a:noFill/>
                    </a:ln>
                  </pic:spPr>
                </pic:pic>
              </a:graphicData>
            </a:graphic>
          </wp:inline>
        </w:drawing>
      </w:r>
    </w:p>
    <w:p>
      <w:pPr>
        <w:spacing w:after="412" w:line="345" w:lineRule="auto"/>
        <w:ind w:firstLine="480" w:firstLineChars="200"/>
        <w:jc w:val="center"/>
        <w:rPr>
          <w:color w:val="auto"/>
        </w:rPr>
      </w:pPr>
      <w:r>
        <w:rPr>
          <w:rFonts w:hint="eastAsia"/>
          <w:color w:val="auto"/>
        </w:rPr>
        <w:t>图七</w:t>
      </w:r>
    </w:p>
    <w:p>
      <w:pPr>
        <w:tabs>
          <w:tab w:val="left" w:pos="1140"/>
        </w:tabs>
        <w:rPr>
          <w:color w:val="auto"/>
        </w:rPr>
      </w:pPr>
      <w:r>
        <w:rPr>
          <w:color w:val="auto"/>
        </w:rPr>
        <w:t>根据此状态机，完善了状态机部分的代码实现</w:t>
      </w:r>
    </w:p>
    <w:p>
      <w:pPr>
        <w:tabs>
          <w:tab w:val="left" w:pos="1140"/>
        </w:tabs>
        <w:rPr>
          <w:rFonts w:ascii="SimSun" w:hAnsi="SimSun"/>
          <w:bCs/>
          <w:color w:val="auto"/>
          <w:szCs w:val="21"/>
        </w:rPr>
      </w:pPr>
      <w:r>
        <w:rPr>
          <w:rFonts w:ascii="SimSun" w:hAnsi="SimSun"/>
          <w:bCs/>
          <w:color w:val="auto"/>
          <w:szCs w:val="21"/>
        </w:rPr>
        <w:t>parameter IDLE = 2'b00, RM = 2'b01, WM = 2'b10;</w:t>
      </w:r>
      <w:r>
        <w:rPr>
          <w:rFonts w:ascii="SimSun" w:hAnsi="SimSun"/>
          <w:bCs/>
          <w:color w:val="auto"/>
          <w:szCs w:val="21"/>
        </w:rPr>
        <w:cr/>
      </w:r>
      <w:r>
        <w:rPr>
          <w:rFonts w:ascii="SimSun" w:hAnsi="SimSun"/>
          <w:bCs/>
          <w:color w:val="auto"/>
          <w:szCs w:val="21"/>
        </w:rPr>
        <w:t xml:space="preserve">    reg [1:0] state;</w:t>
      </w:r>
      <w:r>
        <w:rPr>
          <w:rFonts w:ascii="SimSun" w:hAnsi="SimSun"/>
          <w:bCs/>
          <w:color w:val="auto"/>
          <w:szCs w:val="21"/>
        </w:rPr>
        <w:cr/>
      </w:r>
      <w:r>
        <w:rPr>
          <w:rFonts w:ascii="SimSun" w:hAnsi="SimSun"/>
          <w:bCs/>
          <w:color w:val="auto"/>
          <w:szCs w:val="21"/>
        </w:rPr>
        <w:t xml:space="preserve">    always @(posedge clk) begin</w:t>
      </w:r>
      <w:r>
        <w:rPr>
          <w:rFonts w:ascii="SimSun" w:hAnsi="SimSun"/>
          <w:bCs/>
          <w:color w:val="auto"/>
          <w:szCs w:val="21"/>
        </w:rPr>
        <w:cr/>
      </w:r>
      <w:r>
        <w:rPr>
          <w:rFonts w:ascii="SimSun" w:hAnsi="SimSun"/>
          <w:bCs/>
          <w:color w:val="auto"/>
          <w:szCs w:val="21"/>
        </w:rPr>
        <w:t xml:space="preserve">        if(rst) begin</w:t>
      </w:r>
      <w:r>
        <w:rPr>
          <w:rFonts w:ascii="SimSun" w:hAnsi="SimSun"/>
          <w:bCs/>
          <w:color w:val="auto"/>
          <w:szCs w:val="21"/>
        </w:rPr>
        <w:cr/>
      </w:r>
      <w:r>
        <w:rPr>
          <w:rFonts w:ascii="SimSun" w:hAnsi="SimSun"/>
          <w:bCs/>
          <w:color w:val="auto"/>
          <w:szCs w:val="21"/>
        </w:rPr>
        <w:t xml:space="preserve">            state &lt;= IDLE;</w:t>
      </w:r>
      <w:r>
        <w:rPr>
          <w:rFonts w:ascii="SimSun" w:hAnsi="SimSun"/>
          <w:bCs/>
          <w:color w:val="auto"/>
          <w:szCs w:val="21"/>
        </w:rPr>
        <w:cr/>
      </w:r>
      <w:r>
        <w:rPr>
          <w:rFonts w:ascii="SimSun" w:hAnsi="SimSun"/>
          <w:bCs/>
          <w:color w:val="auto"/>
          <w:szCs w:val="21"/>
        </w:rPr>
        <w:t xml:space="preserve">        end</w:t>
      </w:r>
      <w:r>
        <w:rPr>
          <w:rFonts w:ascii="SimSun" w:hAnsi="SimSun"/>
          <w:bCs/>
          <w:color w:val="auto"/>
          <w:szCs w:val="21"/>
        </w:rPr>
        <w:cr/>
      </w:r>
      <w:r>
        <w:rPr>
          <w:rFonts w:ascii="SimSun" w:hAnsi="SimSun"/>
          <w:bCs/>
          <w:color w:val="auto"/>
          <w:szCs w:val="21"/>
        </w:rPr>
        <w:t xml:space="preserve">        else begin</w:t>
      </w:r>
      <w:r>
        <w:rPr>
          <w:rFonts w:ascii="SimSun" w:hAnsi="SimSun"/>
          <w:bCs/>
          <w:color w:val="auto"/>
          <w:szCs w:val="21"/>
        </w:rPr>
        <w:cr/>
      </w:r>
      <w:r>
        <w:rPr>
          <w:rFonts w:ascii="SimSun" w:hAnsi="SimSun"/>
          <w:bCs/>
          <w:color w:val="auto"/>
          <w:szCs w:val="21"/>
        </w:rPr>
        <w:t xml:space="preserve">            case(state)</w:t>
      </w:r>
      <w:r>
        <w:rPr>
          <w:rFonts w:ascii="SimSun" w:hAnsi="SimSun"/>
          <w:bCs/>
          <w:color w:val="auto"/>
          <w:szCs w:val="21"/>
        </w:rPr>
        <w:cr/>
      </w:r>
      <w:r>
        <w:rPr>
          <w:rFonts w:ascii="SimSun" w:hAnsi="SimSun"/>
          <w:bCs/>
          <w:color w:val="auto"/>
          <w:szCs w:val="21"/>
        </w:rPr>
        <w:t xml:space="preserve">                IDLE:   state &lt;= cpu_data_req &amp; hit ? IDLE :</w:t>
      </w:r>
      <w:r>
        <w:rPr>
          <w:rFonts w:ascii="SimSun" w:hAnsi="SimSun"/>
          <w:bCs/>
          <w:color w:val="auto"/>
          <w:szCs w:val="21"/>
        </w:rPr>
        <w:cr/>
      </w:r>
      <w:r>
        <w:rPr>
          <w:rFonts w:ascii="SimSun" w:hAnsi="SimSun"/>
          <w:bCs/>
          <w:color w:val="auto"/>
          <w:szCs w:val="21"/>
        </w:rPr>
        <w:t xml:space="preserve">                                 cpu_data_req &amp; miss &amp; dirty ? WM :</w:t>
      </w:r>
      <w:r>
        <w:rPr>
          <w:rFonts w:ascii="SimSun" w:hAnsi="SimSun"/>
          <w:bCs/>
          <w:color w:val="auto"/>
          <w:szCs w:val="21"/>
        </w:rPr>
        <w:cr/>
      </w:r>
      <w:r>
        <w:rPr>
          <w:rFonts w:ascii="SimSun" w:hAnsi="SimSun"/>
          <w:bCs/>
          <w:color w:val="auto"/>
          <w:szCs w:val="21"/>
        </w:rPr>
        <w:t xml:space="preserve">                                 cpu_data_req &amp; miss &amp; clean ? RM : IDLE;</w:t>
      </w:r>
      <w:r>
        <w:rPr>
          <w:rFonts w:ascii="SimSun" w:hAnsi="SimSun"/>
          <w:bCs/>
          <w:color w:val="auto"/>
          <w:szCs w:val="21"/>
        </w:rPr>
        <w:cr/>
      </w:r>
      <w:r>
        <w:rPr>
          <w:rFonts w:ascii="SimSun" w:hAnsi="SimSun"/>
          <w:bCs/>
          <w:color w:val="auto"/>
          <w:szCs w:val="21"/>
        </w:rPr>
        <w:t xml:space="preserve">                RM:     state &lt;= cache_data_data_ok ? IDLE : RM;</w:t>
      </w:r>
      <w:r>
        <w:rPr>
          <w:rFonts w:ascii="SimSun" w:hAnsi="SimSun"/>
          <w:bCs/>
          <w:color w:val="auto"/>
          <w:szCs w:val="21"/>
        </w:rPr>
        <w:cr/>
      </w:r>
      <w:r>
        <w:rPr>
          <w:rFonts w:ascii="SimSun" w:hAnsi="SimSun"/>
          <w:bCs/>
          <w:color w:val="auto"/>
          <w:szCs w:val="21"/>
        </w:rPr>
        <w:t xml:space="preserve">                WM:     state &lt;= cache_data_data_ok ? RM : WM;</w:t>
      </w:r>
      <w:r>
        <w:rPr>
          <w:rFonts w:ascii="SimSun" w:hAnsi="SimSun"/>
          <w:bCs/>
          <w:color w:val="auto"/>
          <w:szCs w:val="21"/>
        </w:rPr>
        <w:cr/>
      </w:r>
      <w:r>
        <w:rPr>
          <w:rFonts w:ascii="SimSun" w:hAnsi="SimSun"/>
          <w:bCs/>
          <w:color w:val="auto"/>
          <w:szCs w:val="21"/>
        </w:rPr>
        <w:t xml:space="preserve">            endcase</w:t>
      </w:r>
      <w:r>
        <w:rPr>
          <w:rFonts w:ascii="SimSun" w:hAnsi="SimSun"/>
          <w:bCs/>
          <w:color w:val="auto"/>
          <w:szCs w:val="21"/>
        </w:rPr>
        <w:cr/>
      </w:r>
      <w:r>
        <w:rPr>
          <w:rFonts w:ascii="SimSun" w:hAnsi="SimSun"/>
          <w:bCs/>
          <w:color w:val="auto"/>
          <w:szCs w:val="21"/>
        </w:rPr>
        <w:t xml:space="preserve">        end</w:t>
      </w:r>
      <w:r>
        <w:rPr>
          <w:rFonts w:ascii="SimSun" w:hAnsi="SimSun"/>
          <w:bCs/>
          <w:color w:val="auto"/>
          <w:szCs w:val="21"/>
        </w:rPr>
        <w:cr/>
      </w:r>
      <w:r>
        <w:rPr>
          <w:rFonts w:ascii="SimSun" w:hAnsi="SimSun"/>
          <w:bCs/>
          <w:color w:val="auto"/>
          <w:szCs w:val="21"/>
        </w:rPr>
        <w:t xml:space="preserve">    end</w:t>
      </w:r>
      <w:r>
        <w:rPr>
          <w:rFonts w:ascii="SimSun" w:hAnsi="SimSun"/>
          <w:bCs/>
          <w:color w:val="auto"/>
          <w:szCs w:val="21"/>
        </w:rPr>
        <w:cr/>
      </w:r>
    </w:p>
    <w:p>
      <w:pPr>
        <w:tabs>
          <w:tab w:val="left" w:pos="1140"/>
        </w:tabs>
        <w:rPr>
          <w:rFonts w:hint="eastAsia"/>
          <w:color w:val="auto"/>
        </w:rPr>
      </w:pPr>
      <w:r>
        <w:rPr>
          <w:rFonts w:hint="eastAsia"/>
          <w:color w:val="auto"/>
        </w:rPr>
        <w:t>c</w:t>
      </w:r>
      <w:r>
        <w:rPr>
          <w:color w:val="auto"/>
        </w:rPr>
        <w:t>pu传过来的信号要使用寄存器暂存，否则会丢失。代码实现如下：</w:t>
      </w:r>
    </w:p>
    <w:p>
      <w:pPr>
        <w:tabs>
          <w:tab w:val="left" w:pos="1140"/>
        </w:tabs>
        <w:rPr>
          <w:color w:val="auto"/>
        </w:rPr>
      </w:pPr>
      <w:r>
        <w:rPr>
          <w:rFonts w:hint="eastAsia" w:ascii="SimSun" w:hAnsi="SimSun"/>
          <w:bCs/>
          <w:color w:val="auto"/>
          <w:szCs w:val="21"/>
        </w:rPr>
        <w:t>// 使用寄存器暂存请求</w:t>
      </w:r>
      <w:r>
        <w:rPr>
          <w:rFonts w:hint="eastAsia" w:ascii="SimSun" w:hAnsi="SimSun"/>
          <w:bCs/>
          <w:color w:val="auto"/>
          <w:szCs w:val="21"/>
        </w:rPr>
        <w:cr/>
      </w:r>
      <w:r>
        <w:rPr>
          <w:rFonts w:hint="eastAsia" w:ascii="SimSun" w:hAnsi="SimSun"/>
          <w:bCs/>
          <w:color w:val="auto"/>
          <w:szCs w:val="21"/>
        </w:rPr>
        <w:t xml:space="preserve">    reg [TAG_WIDTH-1:0]   tagsave;</w:t>
      </w:r>
      <w:r>
        <w:rPr>
          <w:rFonts w:hint="eastAsia" w:ascii="SimSun" w:hAnsi="SimSun"/>
          <w:bCs/>
          <w:color w:val="auto"/>
          <w:szCs w:val="21"/>
        </w:rPr>
        <w:cr/>
      </w:r>
      <w:r>
        <w:rPr>
          <w:rFonts w:hint="eastAsia" w:ascii="SimSun" w:hAnsi="SimSun"/>
          <w:bCs/>
          <w:color w:val="auto"/>
          <w:szCs w:val="21"/>
        </w:rPr>
        <w:t xml:space="preserve">    reg [INDEX_WIDTH-1:0] indexsave;</w:t>
      </w:r>
      <w:r>
        <w:rPr>
          <w:rFonts w:hint="eastAsia" w:ascii="SimSun" w:hAnsi="SimSun"/>
          <w:bCs/>
          <w:color w:val="auto"/>
          <w:szCs w:val="21"/>
        </w:rPr>
        <w:cr/>
      </w:r>
      <w:r>
        <w:rPr>
          <w:rFonts w:hint="eastAsia" w:ascii="SimSun" w:hAnsi="SimSun"/>
          <w:bCs/>
          <w:color w:val="auto"/>
          <w:szCs w:val="21"/>
        </w:rPr>
        <w:t xml:space="preserve">    reg [31:0]  wdatasave;</w:t>
      </w:r>
      <w:r>
        <w:rPr>
          <w:rFonts w:hint="eastAsia" w:ascii="SimSun" w:hAnsi="SimSun"/>
          <w:bCs/>
          <w:color w:val="auto"/>
          <w:szCs w:val="21"/>
        </w:rPr>
        <w:cr/>
      </w:r>
      <w:r>
        <w:rPr>
          <w:rFonts w:hint="eastAsia" w:ascii="SimSun" w:hAnsi="SimSun"/>
          <w:bCs/>
          <w:color w:val="auto"/>
          <w:szCs w:val="21"/>
        </w:rPr>
        <w:t xml:space="preserve">    reg                   wrsave;</w:t>
      </w:r>
      <w:r>
        <w:rPr>
          <w:rFonts w:hint="eastAsia" w:ascii="SimSun" w:hAnsi="SimSun"/>
          <w:bCs/>
          <w:color w:val="auto"/>
          <w:szCs w:val="21"/>
        </w:rPr>
        <w:cr/>
      </w:r>
      <w:r>
        <w:rPr>
          <w:rFonts w:hint="eastAsia" w:ascii="SimSun" w:hAnsi="SimSun"/>
          <w:bCs/>
          <w:color w:val="auto"/>
          <w:szCs w:val="21"/>
        </w:rPr>
        <w:t xml:space="preserve">    always @(posedge clk) begin</w:t>
      </w:r>
      <w:r>
        <w:rPr>
          <w:rFonts w:hint="eastAsia" w:ascii="SimSun" w:hAnsi="SimSun"/>
          <w:bCs/>
          <w:color w:val="auto"/>
          <w:szCs w:val="21"/>
        </w:rPr>
        <w:cr/>
      </w:r>
      <w:r>
        <w:rPr>
          <w:rFonts w:hint="eastAsia" w:ascii="SimSun" w:hAnsi="SimSun"/>
          <w:bCs/>
          <w:color w:val="auto"/>
          <w:szCs w:val="21"/>
        </w:rPr>
        <w:t xml:space="preserve">        tagsave   &lt;= rst ? 0 : cpu_data_req</w:t>
      </w:r>
      <w:r>
        <w:rPr>
          <w:rFonts w:ascii="SimSun" w:hAnsi="SimSun"/>
          <w:bCs/>
          <w:color w:val="auto"/>
          <w:szCs w:val="21"/>
        </w:rPr>
        <w:t xml:space="preserve"> ? tag : tagsave;</w:t>
      </w:r>
      <w:r>
        <w:rPr>
          <w:rFonts w:ascii="SimSun" w:hAnsi="SimSun"/>
          <w:bCs/>
          <w:color w:val="auto"/>
          <w:szCs w:val="21"/>
        </w:rPr>
        <w:cr/>
      </w:r>
      <w:r>
        <w:rPr>
          <w:rFonts w:ascii="SimSun" w:hAnsi="SimSun"/>
          <w:bCs/>
          <w:color w:val="auto"/>
          <w:szCs w:val="21"/>
        </w:rPr>
        <w:t xml:space="preserve">        indexsave &lt;= rst ? 0 : cpu_data_req ? index : indexsave;</w:t>
      </w:r>
      <w:r>
        <w:rPr>
          <w:rFonts w:ascii="SimSun" w:hAnsi="SimSun"/>
          <w:bCs/>
          <w:color w:val="auto"/>
          <w:szCs w:val="21"/>
        </w:rPr>
        <w:cr/>
      </w:r>
      <w:r>
        <w:rPr>
          <w:rFonts w:ascii="SimSun" w:hAnsi="SimSun"/>
          <w:bCs/>
          <w:color w:val="auto"/>
          <w:szCs w:val="21"/>
        </w:rPr>
        <w:t xml:space="preserve">        wdatasave &lt;= rst ? 0 : cpu_data_req ? cpu_data_wdata : wdatasave;</w:t>
      </w:r>
      <w:r>
        <w:rPr>
          <w:rFonts w:ascii="SimSun" w:hAnsi="SimSun"/>
          <w:bCs/>
          <w:color w:val="auto"/>
          <w:szCs w:val="21"/>
        </w:rPr>
        <w:cr/>
      </w:r>
      <w:r>
        <w:rPr>
          <w:rFonts w:ascii="SimSun" w:hAnsi="SimSun"/>
          <w:bCs/>
          <w:color w:val="auto"/>
          <w:szCs w:val="21"/>
        </w:rPr>
        <w:t xml:space="preserve">        wrsave    &lt;= rst ? 0 : cpu_data_req ? cpu_data_wr : wrsave;</w:t>
      </w:r>
      <w:r>
        <w:rPr>
          <w:rFonts w:ascii="SimSun" w:hAnsi="SimSun"/>
          <w:bCs/>
          <w:color w:val="auto"/>
          <w:szCs w:val="21"/>
        </w:rPr>
        <w:cr/>
      </w:r>
      <w:r>
        <w:rPr>
          <w:rFonts w:ascii="SimSun" w:hAnsi="SimSun"/>
          <w:bCs/>
          <w:color w:val="auto"/>
          <w:szCs w:val="21"/>
        </w:rPr>
        <w:t xml:space="preserve">    end</w:t>
      </w:r>
    </w:p>
    <w:p>
      <w:pPr>
        <w:rPr>
          <w:rFonts w:hint="eastAsia"/>
        </w:rPr>
      </w:pPr>
      <w:r>
        <w:rPr>
          <w:rFonts w:hint="eastAsia"/>
          <w:color w:val="auto"/>
        </w:rPr>
        <w:t xml:space="preserve"> 参考C</w:t>
      </w:r>
      <w:r>
        <w:rPr>
          <w:color w:val="auto"/>
        </w:rPr>
        <w:t>a</w:t>
      </w:r>
      <w:r>
        <w:rPr>
          <w:rFonts w:hint="eastAsia"/>
          <w:color w:val="auto"/>
        </w:rPr>
        <w:t>che指导书</w:t>
      </w:r>
      <w:r>
        <w:rPr>
          <w:color w:val="auto"/>
        </w:rPr>
        <w:t>，实现</w:t>
      </w:r>
      <w:r>
        <w:rPr>
          <w:rFonts w:hint="eastAsia"/>
          <w:color w:val="auto"/>
        </w:rPr>
        <w:t>c</w:t>
      </w:r>
      <w:r>
        <w:rPr>
          <w:color w:val="auto"/>
        </w:rPr>
        <w:t>ache更新部分的代码</w:t>
      </w:r>
      <w:r>
        <w:rPr>
          <w:rFonts w:hint="eastAsia"/>
          <w:color w:val="auto"/>
        </w:rPr>
        <w:t>，流程如下</w:t>
      </w:r>
      <w:r>
        <w:rPr>
          <w:rFonts w:hint="eastAsia"/>
        </w:rPr>
        <w:t xml:space="preserve"> </w:t>
      </w:r>
    </w:p>
    <w:p>
      <w:pPr>
        <w:tabs>
          <w:tab w:val="left" w:pos="1140"/>
        </w:tabs>
        <w:rPr>
          <w:color w:val="auto"/>
        </w:rPr>
      </w:pPr>
      <w:r>
        <w:rPr>
          <w:color w:val="auto"/>
        </w:rPr>
        <w:t xml:space="preserve">1 在读命中的情况下，CPU直接读取对应的cacheline的数据； </w:t>
      </w:r>
    </w:p>
    <w:p>
      <w:pPr>
        <w:tabs>
          <w:tab w:val="left" w:pos="1140"/>
        </w:tabs>
        <w:rPr>
          <w:color w:val="auto"/>
        </w:rPr>
      </w:pPr>
      <w:r>
        <w:rPr>
          <w:color w:val="auto"/>
        </w:rPr>
        <w:t xml:space="preserve">2 在读缺失的情况，如果索引到的 cacheline 是干净的，那么发送读请求，从内存读取数据，然后返回给 CPU，同时将数据写入到索引到的 cache line 中；如果索引到的 cache line 是脏的，那么首先要发送写 请求，将这个cacheline的脏数据写入到内存中。等待写请求处理完成后，再发送读请求，从内存中读 取对应的数据，然后再把数据返回给CPU，同时将数据写入到索引的cacheline中。 </w:t>
      </w:r>
    </w:p>
    <w:p>
      <w:pPr>
        <w:tabs>
          <w:tab w:val="left" w:pos="1140"/>
        </w:tabs>
        <w:rPr>
          <w:color w:val="auto"/>
        </w:rPr>
      </w:pPr>
      <w:r>
        <w:rPr>
          <w:color w:val="auto"/>
        </w:rPr>
        <w:t>3 在写命中的情况下，如果</w:t>
      </w:r>
      <w:r>
        <w:rPr>
          <w:rFonts w:hint="eastAsia"/>
          <w:color w:val="auto"/>
        </w:rPr>
        <w:t>索引到的</w:t>
      </w:r>
      <w:r>
        <w:rPr>
          <w:color w:val="auto"/>
        </w:rPr>
        <w:t xml:space="preserve"> cache line 是干净的，那么直接将数据写入到对应的 cache line 中， 并且将dirty位置为1；如果索引到的cacheline是脏的，直接把数据写入到cache中。</w:t>
      </w:r>
    </w:p>
    <w:p>
      <w:pPr>
        <w:tabs>
          <w:tab w:val="left" w:pos="1140"/>
        </w:tabs>
        <w:rPr>
          <w:color w:val="auto"/>
        </w:rPr>
      </w:pPr>
      <w:r>
        <w:rPr>
          <w:color w:val="auto"/>
        </w:rPr>
        <w:t xml:space="preserve"> 4 在写缺失的情况下，如果索引到的 cacheline 是干净的，那么将数据写入到 cacheline 中，覆盖掉原来 的数据。如果索引到的cacheline是脏的，那么首先发送写请求，将脏的cacheline的数据更新到内存 中；然后等待第一个写请求处理完成后，然后将数据写入到索引到的 cache line 中，并</w:t>
      </w:r>
      <w:r>
        <w:rPr>
          <w:rFonts w:hint="eastAsia"/>
          <w:color w:val="auto"/>
        </w:rPr>
        <w:t>且将脏位标志</w:t>
      </w:r>
      <w:r>
        <w:rPr>
          <w:color w:val="auto"/>
        </w:rPr>
        <w:t>位置为1；</w:t>
      </w:r>
    </w:p>
    <w:p>
      <w:pPr>
        <w:tabs>
          <w:tab w:val="left" w:pos="1140"/>
        </w:tabs>
        <w:rPr>
          <w:rFonts w:hint="eastAsia"/>
          <w:color w:val="auto"/>
        </w:rPr>
      </w:pPr>
      <w:r>
        <w:rPr>
          <w:rFonts w:hint="eastAsia"/>
          <w:color w:val="auto"/>
        </w:rPr>
        <w:t>我们可能会多次将数据写入到某个相同的地址。针对这种情况，我们可以发现，写回策略仅需要在</w:t>
      </w:r>
      <w:r>
        <w:rPr>
          <w:color w:val="auto"/>
        </w:rPr>
        <w:t xml:space="preserve"> 被替换出去的时候访问内存，而写通策略每次写操作都要访问内存。所以写回--写分配的策略有助于提升 cache性能。</w:t>
      </w:r>
    </w:p>
    <w:p>
      <w:pPr>
        <w:spacing w:after="412" w:line="345" w:lineRule="auto"/>
        <w:ind w:hangingChars="4"/>
        <w:rPr>
          <w:color w:val="auto"/>
        </w:rPr>
      </w:pPr>
      <w:r>
        <w:rPr>
          <w:rFonts w:hint="eastAsia"/>
          <w:color w:val="auto"/>
        </w:rPr>
        <w:t>实现伪</w:t>
      </w:r>
      <w:r>
        <w:rPr>
          <w:color w:val="auto"/>
        </w:rPr>
        <w:t>LRU+4路组相联：</w:t>
      </w:r>
    </w:p>
    <w:p>
      <w:pPr>
        <w:spacing w:after="412" w:line="345" w:lineRule="auto"/>
        <w:ind w:firstLine="480" w:firstLineChars="200"/>
        <w:rPr>
          <w:color w:val="auto"/>
        </w:rPr>
      </w:pPr>
      <w:r>
        <w:rPr>
          <w:color w:val="auto"/>
        </w:rPr>
        <w:t>4路组相联：</w:t>
      </w:r>
      <w:r>
        <w:rPr>
          <w:rFonts w:hint="eastAsia"/>
          <w:color w:val="auto"/>
        </w:rPr>
        <w:t>主存和</w:t>
      </w:r>
      <w:r>
        <w:rPr>
          <w:color w:val="auto"/>
        </w:rPr>
        <w:t>Cache都分组，主存中一个组内的块数与Cache中的分组数相同，组间采用直接映射，组内采用全相联映射。在这里我们将Cache分成4组，主存块存放到哪个组是固定的，至于存到该组哪一块则是灵活的。即主存的某块只能映射到Cache的特定组中的任意一块。</w:t>
      </w:r>
    </w:p>
    <w:p>
      <w:pPr>
        <w:spacing w:after="412" w:line="345" w:lineRule="auto"/>
        <w:ind w:firstLine="480" w:firstLineChars="200"/>
        <w:rPr>
          <w:color w:val="auto"/>
        </w:rPr>
      </w:pPr>
      <w:r>
        <w:rPr>
          <w:rFonts w:hint="eastAsia"/>
          <w:color w:val="auto"/>
        </w:rPr>
        <w:t>伪</w:t>
      </w:r>
      <w:r>
        <w:rPr>
          <w:color w:val="auto"/>
        </w:rPr>
        <w:t xml:space="preserve"> LRU：该部分参考了《超标量处理器设计》中的近期最少使用法和实验指导书中的伪LRU算法的说明。</w:t>
      </w:r>
      <w:r>
        <w:rPr>
          <w:rFonts w:hint="eastAsia"/>
          <w:color w:val="auto"/>
        </w:rPr>
        <w:t>伪</w:t>
      </w:r>
      <w:r>
        <w:rPr>
          <w:color w:val="auto"/>
        </w:rPr>
        <w:t xml:space="preserve"> LRU 算法确定替换哪一路的算法类似于一个二分查找，每次通过 1bit 的信息可以将范围缩小到原本的一半，若干次迭代后便可以确定到具体的某一路。具体算法如下：从根节点（1 号节点）开始，如果其值为 0，则表示其右子树（对应的路，即 0 路，1 路）最近没有访问过。反之，则表示其左子树最近没有被访问。</w:t>
      </w:r>
      <w:r>
        <w:rPr>
          <w:rFonts w:hint="eastAsia"/>
          <w:color w:val="auto"/>
        </w:rPr>
        <w:t>假设</w:t>
      </w:r>
      <w:r>
        <w:rPr>
          <w:color w:val="auto"/>
        </w:rPr>
        <w:t xml:space="preserve"> 1 号节点为 0，则我们通过判断 3 号节点的值来判断替换哪一路：如果为 0，替换 0 路，如果为 1，替换1 路。假设 1 号节点为 1，我们便通过 2 号节点来判断替换哪一路，过程类似</w:t>
      </w:r>
      <w:r>
        <w:rPr>
          <w:rFonts w:hint="eastAsia"/>
          <w:color w:val="auto"/>
        </w:rPr>
        <w:t>。当访问了</w:t>
      </w:r>
      <w:r>
        <w:rPr>
          <w:color w:val="auto"/>
        </w:rPr>
        <w:t xml:space="preserve"> cache 的某一路后，需要对 bit 信息进行更新。更新的算法一句话来说就是保持每一 bit 的语义不变，即每一 bit 代表其左右子树最近是否被访问过。具体来说其实只需要更新访问路径（从根节点到某一路的连线）上的节点的状态值即可。（并非直接取反，而是保持语义）</w:t>
      </w:r>
      <w:r>
        <w:rPr>
          <w:rFonts w:hint="eastAsia"/>
          <w:color w:val="auto"/>
        </w:rPr>
        <w:t>。示意图如图八所示</w:t>
      </w:r>
    </w:p>
    <w:p>
      <w:pPr>
        <w:spacing w:after="412" w:line="345" w:lineRule="auto"/>
        <w:ind w:firstLine="480" w:firstLineChars="200"/>
        <w:rPr>
          <w:color w:val="auto"/>
        </w:rPr>
      </w:pPr>
      <w:r>
        <w:drawing>
          <wp:inline distT="0" distB="0" distL="0" distR="0">
            <wp:extent cx="4872990" cy="246697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72990" cy="2466975"/>
                    </a:xfrm>
                    <a:prstGeom prst="rect">
                      <a:avLst/>
                    </a:prstGeom>
                    <a:noFill/>
                    <a:ln>
                      <a:noFill/>
                    </a:ln>
                  </pic:spPr>
                </pic:pic>
              </a:graphicData>
            </a:graphic>
          </wp:inline>
        </w:drawing>
      </w:r>
    </w:p>
    <w:p>
      <w:pPr>
        <w:spacing w:after="412" w:line="345" w:lineRule="auto"/>
        <w:ind w:firstLine="480" w:firstLineChars="200"/>
        <w:jc w:val="center"/>
        <w:rPr>
          <w:rFonts w:hint="eastAsia"/>
          <w:color w:val="auto"/>
        </w:rPr>
      </w:pPr>
      <w:r>
        <w:rPr>
          <w:rFonts w:hint="eastAsia"/>
          <w:color w:val="auto"/>
        </w:rPr>
        <w:t>图八</w:t>
      </w:r>
    </w:p>
    <w:p>
      <w:pPr>
        <w:spacing w:after="417" w:line="298" w:lineRule="auto"/>
        <w:ind w:left="-5"/>
      </w:pPr>
      <w:r>
        <w:rPr>
          <w:b/>
          <w:color w:val="000000"/>
        </w:rPr>
        <w:t>3.2 错误记录</w:t>
      </w:r>
    </w:p>
    <w:p>
      <w:pPr>
        <w:spacing w:after="490" w:line="266" w:lineRule="auto"/>
        <w:ind w:left="-5"/>
      </w:pPr>
      <w:r>
        <w:rPr>
          <w:b/>
          <w:color w:val="000000"/>
          <w:sz w:val="20"/>
        </w:rPr>
        <w:t>3.2.1 错误 1</w:t>
      </w:r>
    </w:p>
    <w:p>
      <w:pPr>
        <w:spacing w:after="490" w:line="266" w:lineRule="auto"/>
        <w:ind w:left="-5"/>
        <w:rPr>
          <w:color w:val="auto"/>
        </w:rPr>
      </w:pPr>
      <w:r>
        <w:rPr>
          <w:rFonts w:hint="eastAsia"/>
          <w:color w:val="auto"/>
        </w:rPr>
        <w:t>（1）错误现象：仿真时直接秒输出pass，再运行就一直死循环，pc无变化。</w:t>
      </w:r>
    </w:p>
    <w:p>
      <w:pPr>
        <w:spacing w:after="490" w:line="266" w:lineRule="auto"/>
        <w:ind w:left="-5"/>
        <w:rPr>
          <w:color w:val="auto"/>
        </w:rPr>
      </w:pPr>
      <w:r>
        <w:rPr>
          <w:rFonts w:hint="eastAsia"/>
          <w:color w:val="auto"/>
        </w:rPr>
        <w:t>（2）分析定位过程：从仿真波形中发现指令无法正常读取，但始终无法定位到错误原因，后经询问同学，解决问题。</w:t>
      </w:r>
    </w:p>
    <w:p>
      <w:pPr>
        <w:spacing w:after="490" w:line="266" w:lineRule="auto"/>
        <w:ind w:left="-5"/>
        <w:rPr>
          <w:color w:val="auto"/>
        </w:rPr>
      </w:pPr>
      <w:r>
        <w:rPr>
          <w:rFonts w:hint="eastAsia"/>
          <w:color w:val="auto"/>
        </w:rPr>
        <w:t>（3）错误原因：ram中i</w:t>
      </w:r>
      <w:r>
        <w:rPr>
          <w:color w:val="auto"/>
        </w:rPr>
        <w:t>nst_coe</w:t>
      </w:r>
      <w:r>
        <w:rPr>
          <w:rFonts w:hint="eastAsia"/>
          <w:color w:val="auto"/>
        </w:rPr>
        <w:t>文件未正确加载。</w:t>
      </w:r>
    </w:p>
    <w:p>
      <w:pPr>
        <w:spacing w:after="490" w:line="266" w:lineRule="auto"/>
        <w:ind w:left="-5"/>
        <w:rPr>
          <w:color w:val="auto"/>
        </w:rPr>
      </w:pPr>
      <w:r>
        <w:rPr>
          <w:rFonts w:hint="eastAsia"/>
          <w:color w:val="auto"/>
        </w:rPr>
        <w:t>（4）修正效果：正确加载后可以正确跑动仿真。</w:t>
      </w:r>
    </w:p>
    <w:p>
      <w:pPr>
        <w:spacing w:after="490" w:line="266" w:lineRule="auto"/>
        <w:ind w:left="-5"/>
      </w:pPr>
      <w:r>
        <w:rPr>
          <w:b/>
          <w:color w:val="000000"/>
          <w:sz w:val="20"/>
        </w:rPr>
        <w:t>3.2.2错误 2</w:t>
      </w:r>
    </w:p>
    <w:p>
      <w:pPr>
        <w:spacing w:after="490" w:line="266" w:lineRule="auto"/>
        <w:ind w:left="-5"/>
        <w:rPr>
          <w:color w:val="auto"/>
        </w:rPr>
      </w:pPr>
      <w:r>
        <w:rPr>
          <w:rFonts w:hint="eastAsia"/>
          <w:color w:val="auto"/>
        </w:rPr>
        <w:t>（1）错误现象：除法指令无法正确执行得到结果。</w:t>
      </w:r>
    </w:p>
    <w:p>
      <w:pPr>
        <w:spacing w:after="490" w:line="266" w:lineRule="auto"/>
        <w:ind w:left="-5"/>
        <w:rPr>
          <w:color w:val="auto"/>
        </w:rPr>
      </w:pPr>
      <w:r>
        <w:rPr>
          <w:rFonts w:hint="eastAsia"/>
          <w:color w:val="auto"/>
        </w:rPr>
        <w:t>（2）分析定位过程：从仿真波形可以看出</w:t>
      </w:r>
      <w:r>
        <w:rPr>
          <w:color w:val="auto"/>
        </w:rPr>
        <w:t xml:space="preserve"> </w:t>
      </w:r>
      <w:r>
        <w:rPr>
          <w:rFonts w:hint="eastAsia"/>
          <w:color w:val="auto"/>
        </w:rPr>
        <w:t>，</w:t>
      </w:r>
      <w:r>
        <w:rPr>
          <w:color w:val="auto"/>
        </w:rPr>
        <w:t>start_divE</w:t>
      </w:r>
      <w:r>
        <w:rPr>
          <w:rFonts w:hint="eastAsia"/>
          <w:color w:val="auto"/>
        </w:rPr>
        <w:t>已经正常输出，除法器在接收到</w:t>
      </w:r>
      <w:r>
        <w:rPr>
          <w:color w:val="auto"/>
        </w:rPr>
        <w:t>start_divE</w:t>
      </w:r>
      <w:r>
        <w:rPr>
          <w:rFonts w:hint="eastAsia"/>
          <w:color w:val="auto"/>
        </w:rPr>
        <w:t>信号后开始执行，但不能得到正确结果，再将输出信号全部拉出查看，发现</w:t>
      </w:r>
      <w:r>
        <w:rPr>
          <w:color w:val="auto"/>
        </w:rPr>
        <w:t>div_result</w:t>
      </w:r>
      <w:r>
        <w:rPr>
          <w:rFonts w:hint="eastAsia"/>
          <w:color w:val="auto"/>
        </w:rPr>
        <w:t>已经正确得到结果，可是流水线被卡住了。</w:t>
      </w:r>
    </w:p>
    <w:p>
      <w:pPr>
        <w:spacing w:after="490" w:line="266" w:lineRule="auto"/>
        <w:ind w:left="-5"/>
        <w:rPr>
          <w:color w:val="auto"/>
        </w:rPr>
      </w:pPr>
      <w:r>
        <w:rPr>
          <w:rFonts w:hint="eastAsia"/>
          <w:color w:val="auto"/>
        </w:rPr>
        <w:t>（3）错误原因：除法状态机转移时忘记在</w:t>
      </w:r>
      <w:r>
        <w:rPr>
          <w:color w:val="auto"/>
        </w:rPr>
        <w:t>div_readyE</w:t>
      </w:r>
      <w:r>
        <w:rPr>
          <w:rFonts w:hint="eastAsia"/>
          <w:color w:val="auto"/>
        </w:rPr>
        <w:t>后将stall信号拉低，导致流水线一直阻塞。</w:t>
      </w:r>
    </w:p>
    <w:p>
      <w:pPr>
        <w:spacing w:after="490" w:line="266" w:lineRule="auto"/>
        <w:ind w:left="-5"/>
        <w:rPr>
          <w:color w:val="auto"/>
        </w:rPr>
      </w:pPr>
      <w:r>
        <w:rPr>
          <w:rFonts w:hint="eastAsia"/>
          <w:color w:val="auto"/>
        </w:rPr>
        <w:t>（4）修正效果：修改后可以正确得到结果。</w:t>
      </w:r>
    </w:p>
    <w:p>
      <w:pPr>
        <w:spacing w:after="490" w:line="266" w:lineRule="auto"/>
        <w:ind w:left="-5"/>
        <w:rPr>
          <w:color w:val="auto"/>
        </w:rPr>
      </w:pPr>
      <w:r>
        <w:rPr>
          <w:rFonts w:hint="eastAsia"/>
          <w:color w:val="auto"/>
        </w:rPr>
        <w:t>（5）归纳总结：做硬件设计一定要小心认真，因为不好纠错。</w:t>
      </w:r>
    </w:p>
    <w:p>
      <w:pPr>
        <w:spacing w:after="490" w:line="266" w:lineRule="auto"/>
        <w:ind w:left="-5"/>
      </w:pPr>
      <w:r>
        <w:rPr>
          <w:b/>
          <w:color w:val="000000"/>
          <w:sz w:val="20"/>
        </w:rPr>
        <w:t>3.2.3 错误 3</w:t>
      </w:r>
    </w:p>
    <w:p>
      <w:pPr>
        <w:spacing w:after="490" w:line="266" w:lineRule="auto"/>
        <w:ind w:left="-5"/>
        <w:rPr>
          <w:color w:val="auto"/>
        </w:rPr>
      </w:pPr>
      <w:r>
        <w:rPr>
          <w:rFonts w:hint="eastAsia"/>
          <w:color w:val="auto"/>
        </w:rPr>
        <w:t>（1）错误现象：加入cache后p</w:t>
      </w:r>
      <w:r>
        <w:rPr>
          <w:color w:val="auto"/>
        </w:rPr>
        <w:t>ass</w:t>
      </w:r>
      <w:r>
        <w:rPr>
          <w:rFonts w:hint="eastAsia"/>
          <w:color w:val="auto"/>
        </w:rPr>
        <w:t>了第一个测试点，第二个测试点卡住。</w:t>
      </w:r>
    </w:p>
    <w:p>
      <w:pPr>
        <w:spacing w:after="490" w:line="266" w:lineRule="auto"/>
        <w:ind w:left="-5"/>
        <w:rPr>
          <w:color w:val="auto"/>
        </w:rPr>
      </w:pPr>
      <w:r>
        <w:rPr>
          <w:rFonts w:hint="eastAsia"/>
          <w:color w:val="auto"/>
        </w:rPr>
        <w:t>（2）分析定位过程：从仿真波形中发现指令无法正常读取，但始终无法定位到错误原因，参考P</w:t>
      </w:r>
      <w:r>
        <w:rPr>
          <w:color w:val="auto"/>
        </w:rPr>
        <w:t>PT</w:t>
      </w:r>
      <w:r>
        <w:rPr>
          <w:rFonts w:hint="eastAsia"/>
          <w:color w:val="auto"/>
        </w:rPr>
        <w:t>之后修复了地址映射，但是没效果。</w:t>
      </w:r>
    </w:p>
    <w:p>
      <w:pPr>
        <w:spacing w:after="490" w:line="266" w:lineRule="auto"/>
        <w:ind w:left="-5"/>
        <w:rPr>
          <w:color w:val="auto"/>
        </w:rPr>
      </w:pPr>
      <w:r>
        <w:rPr>
          <w:rFonts w:hint="eastAsia"/>
          <w:color w:val="auto"/>
        </w:rPr>
        <w:t>（3）错误原因：应该是Cache写错了，但d</w:t>
      </w:r>
      <w:r>
        <w:rPr>
          <w:color w:val="auto"/>
        </w:rPr>
        <w:t>ebug</w:t>
      </w:r>
      <w:r>
        <w:rPr>
          <w:rFonts w:hint="eastAsia"/>
          <w:color w:val="auto"/>
        </w:rPr>
        <w:t>一天，一直未找到原因。</w:t>
      </w:r>
    </w:p>
    <w:p>
      <w:pPr>
        <w:spacing w:after="490" w:line="266" w:lineRule="auto"/>
        <w:ind w:left="-5"/>
        <w:rPr>
          <w:color w:val="auto"/>
        </w:rPr>
      </w:pPr>
      <w:r>
        <w:rPr>
          <w:rFonts w:hint="eastAsia"/>
          <w:color w:val="auto"/>
        </w:rPr>
        <w:t>（4）修正效果：抛弃原来的</w:t>
      </w:r>
      <w:r>
        <w:rPr>
          <w:color w:val="auto"/>
        </w:rPr>
        <w:t>Cache</w:t>
      </w:r>
      <w:r>
        <w:rPr>
          <w:rFonts w:hint="eastAsia"/>
          <w:color w:val="auto"/>
        </w:rPr>
        <w:t>代码，换队员重构了</w:t>
      </w:r>
      <w:r>
        <w:rPr>
          <w:color w:val="auto"/>
        </w:rPr>
        <w:t>Cache</w:t>
      </w:r>
      <w:r>
        <w:rPr>
          <w:rFonts w:hint="eastAsia"/>
          <w:color w:val="auto"/>
        </w:rPr>
        <w:t>后跑通。</w:t>
      </w:r>
    </w:p>
    <w:p>
      <w:pPr>
        <w:spacing w:after="490" w:line="266" w:lineRule="auto"/>
        <w:ind w:left="-5"/>
        <w:rPr>
          <w:rFonts w:hint="eastAsia"/>
          <w:color w:val="auto"/>
        </w:rPr>
      </w:pPr>
      <w:r>
        <w:rPr>
          <w:rFonts w:hint="eastAsia"/>
          <w:color w:val="auto"/>
        </w:rPr>
        <w:t>（</w:t>
      </w:r>
      <w:r>
        <w:rPr>
          <w:color w:val="auto"/>
        </w:rPr>
        <w:t>5</w:t>
      </w:r>
      <w:r>
        <w:rPr>
          <w:rFonts w:hint="eastAsia"/>
          <w:color w:val="auto"/>
        </w:rPr>
        <w:t>）归纳总结：d</w:t>
      </w:r>
      <w:r>
        <w:rPr>
          <w:color w:val="auto"/>
        </w:rPr>
        <w:t>ebug</w:t>
      </w:r>
      <w:r>
        <w:rPr>
          <w:rFonts w:hint="eastAsia"/>
          <w:color w:val="auto"/>
        </w:rPr>
        <w:t>太难了，还是换人重构吧。</w:t>
      </w:r>
    </w:p>
    <w:p>
      <w:pPr>
        <w:spacing w:after="490" w:line="266" w:lineRule="auto"/>
        <w:ind w:left="-5"/>
      </w:pPr>
      <w:r>
        <w:rPr>
          <w:b/>
          <w:color w:val="000000"/>
          <w:sz w:val="20"/>
        </w:rPr>
        <w:t>3.2.</w:t>
      </w:r>
      <w:r>
        <w:rPr>
          <w:rFonts w:hint="eastAsia"/>
          <w:b/>
          <w:color w:val="000000"/>
          <w:sz w:val="20"/>
        </w:rPr>
        <w:t>4</w:t>
      </w:r>
      <w:r>
        <w:rPr>
          <w:b/>
          <w:color w:val="000000"/>
          <w:sz w:val="20"/>
        </w:rPr>
        <w:t xml:space="preserve"> 错误 4</w:t>
      </w:r>
    </w:p>
    <w:p>
      <w:pPr>
        <w:spacing w:after="490" w:line="266" w:lineRule="auto"/>
        <w:ind w:left="-5"/>
        <w:rPr>
          <w:color w:val="auto"/>
        </w:rPr>
      </w:pPr>
      <w:r>
        <w:rPr>
          <w:rFonts w:hint="eastAsia"/>
          <w:color w:val="auto"/>
        </w:rPr>
        <w:t>（1）错误现象：接上sram转axi转接桥后，pc卡住，无法正确取出指令。</w:t>
      </w:r>
    </w:p>
    <w:p>
      <w:pPr>
        <w:spacing w:after="490" w:line="266" w:lineRule="auto"/>
        <w:ind w:left="-5"/>
        <w:rPr>
          <w:color w:val="auto"/>
        </w:rPr>
      </w:pPr>
      <w:r>
        <w:rPr>
          <w:rFonts w:hint="eastAsia"/>
          <w:color w:val="auto"/>
        </w:rPr>
        <w:t>（2）分析定位过程：观察仿真波形图，在接入了axi转接桥后卡住，必定是转接桥</w:t>
      </w:r>
      <w:r>
        <w:rPr>
          <w:color w:val="auto"/>
        </w:rPr>
        <w:t xml:space="preserve"> </w:t>
      </w:r>
      <w:r>
        <w:rPr>
          <w:rFonts w:hint="eastAsia"/>
          <w:color w:val="auto"/>
        </w:rPr>
        <w:t>的问题，而axi转接桥共有两个输出信号会导致流水卡住，分别是stall</w:t>
      </w:r>
      <w:r>
        <w:rPr>
          <w:color w:val="auto"/>
        </w:rPr>
        <w:t>_from_inst</w:t>
      </w:r>
      <w:r>
        <w:rPr>
          <w:rFonts w:hint="eastAsia"/>
          <w:color w:val="auto"/>
        </w:rPr>
        <w:t>和s</w:t>
      </w:r>
      <w:r>
        <w:rPr>
          <w:color w:val="auto"/>
        </w:rPr>
        <w:t>tall_from_ mem</w:t>
      </w:r>
      <w:r>
        <w:rPr>
          <w:rFonts w:hint="eastAsia"/>
          <w:color w:val="auto"/>
        </w:rPr>
        <w:t>，观察波形发现pc卡住后,</w:t>
      </w:r>
      <w:r>
        <w:rPr>
          <w:color w:val="auto"/>
        </w:rPr>
        <w:t>stall_from_inst</w:t>
      </w:r>
      <w:r>
        <w:rPr>
          <w:rFonts w:hint="eastAsia"/>
          <w:color w:val="auto"/>
        </w:rPr>
        <w:t>为低电位，s</w:t>
      </w:r>
      <w:r>
        <w:rPr>
          <w:color w:val="auto"/>
        </w:rPr>
        <w:t>tall_from_ mem</w:t>
      </w:r>
      <w:r>
        <w:rPr>
          <w:rFonts w:hint="eastAsia"/>
          <w:color w:val="auto"/>
        </w:rPr>
        <w:t>为高电位，锁定问题为s</w:t>
      </w:r>
      <w:r>
        <w:rPr>
          <w:color w:val="auto"/>
        </w:rPr>
        <w:t>tall_from_ mem</w:t>
      </w:r>
      <w:r>
        <w:rPr>
          <w:rFonts w:hint="eastAsia"/>
          <w:color w:val="auto"/>
        </w:rPr>
        <w:t>，再观察可能导致stall</w:t>
      </w:r>
      <w:r>
        <w:rPr>
          <w:color w:val="auto"/>
        </w:rPr>
        <w:t>_from_ mem</w:t>
      </w:r>
      <w:r>
        <w:rPr>
          <w:rFonts w:hint="eastAsia"/>
          <w:color w:val="auto"/>
        </w:rPr>
        <w:t>为1的原因，发现s</w:t>
      </w:r>
      <w:r>
        <w:rPr>
          <w:color w:val="auto"/>
        </w:rPr>
        <w:t>tall_from_mem</w:t>
      </w:r>
      <w:r>
        <w:rPr>
          <w:rFonts w:hint="eastAsia"/>
          <w:color w:val="auto"/>
        </w:rPr>
        <w:t>=</w:t>
      </w:r>
      <w:r>
        <w:t xml:space="preserve"> </w:t>
      </w:r>
      <w:r>
        <w:rPr>
          <w:color w:val="auto"/>
        </w:rPr>
        <w:t>data_sram_en &amp; m_d_ready</w:t>
      </w:r>
      <w:r>
        <w:rPr>
          <w:rFonts w:hint="eastAsia"/>
          <w:color w:val="auto"/>
        </w:rPr>
        <w:t>，原来是这个忘了取反，导致数据准备好后无法解除阻塞状态。</w:t>
      </w:r>
    </w:p>
    <w:p>
      <w:pPr>
        <w:spacing w:after="490" w:line="266" w:lineRule="auto"/>
        <w:ind w:left="-5"/>
        <w:rPr>
          <w:color w:val="auto"/>
        </w:rPr>
      </w:pPr>
      <w:r>
        <w:rPr>
          <w:rFonts w:hint="eastAsia"/>
          <w:color w:val="auto"/>
        </w:rPr>
        <w:t>（3）错误原因：</w:t>
      </w:r>
      <w:r>
        <w:rPr>
          <w:color w:val="auto"/>
        </w:rPr>
        <w:t>m_d_ready</w:t>
      </w:r>
      <w:r>
        <w:rPr>
          <w:rFonts w:hint="eastAsia"/>
          <w:color w:val="auto"/>
        </w:rPr>
        <w:t>前忘记取反，应改为s</w:t>
      </w:r>
      <w:r>
        <w:rPr>
          <w:color w:val="auto"/>
        </w:rPr>
        <w:t>tall_from_mem</w:t>
      </w:r>
      <w:r>
        <w:rPr>
          <w:rFonts w:hint="eastAsia"/>
          <w:color w:val="auto"/>
        </w:rPr>
        <w:t>=</w:t>
      </w:r>
      <w:r>
        <w:t xml:space="preserve"> </w:t>
      </w:r>
      <w:r>
        <w:rPr>
          <w:color w:val="auto"/>
        </w:rPr>
        <w:t>data_sram_en &amp; ~m_d_ready</w:t>
      </w:r>
      <w:r>
        <w:rPr>
          <w:rFonts w:hint="eastAsia"/>
          <w:color w:val="auto"/>
        </w:rPr>
        <w:t>。</w:t>
      </w:r>
    </w:p>
    <w:p>
      <w:pPr>
        <w:spacing w:after="490" w:line="266" w:lineRule="auto"/>
        <w:ind w:left="-5"/>
        <w:rPr>
          <w:color w:val="auto"/>
        </w:rPr>
      </w:pPr>
      <w:r>
        <w:rPr>
          <w:rFonts w:hint="eastAsia"/>
          <w:color w:val="auto"/>
        </w:rPr>
        <w:t>（4）修正效果：解决pc阻塞问题</w:t>
      </w:r>
      <w:r>
        <w:rPr>
          <w:color w:val="auto"/>
        </w:rPr>
        <w:t xml:space="preserve"> </w:t>
      </w:r>
      <w:r>
        <w:rPr>
          <w:rFonts w:hint="eastAsia"/>
          <w:color w:val="auto"/>
        </w:rPr>
        <w:t>。</w:t>
      </w:r>
    </w:p>
    <w:p>
      <w:pPr>
        <w:spacing w:after="490" w:line="266" w:lineRule="auto"/>
        <w:ind w:left="-5"/>
      </w:pPr>
      <w:r>
        <w:rPr>
          <w:b/>
          <w:color w:val="000000"/>
          <w:sz w:val="20"/>
        </w:rPr>
        <w:t>3.2.5 错误 5</w:t>
      </w:r>
    </w:p>
    <w:p>
      <w:pPr>
        <w:spacing w:after="490" w:line="266" w:lineRule="auto"/>
        <w:ind w:left="-5"/>
        <w:rPr>
          <w:color w:val="auto"/>
        </w:rPr>
      </w:pPr>
      <w:r>
        <w:rPr>
          <w:rFonts w:hint="eastAsia"/>
          <w:color w:val="auto"/>
        </w:rPr>
        <w:t>（1）错误现象：跑仿真测试时pc执行到</w:t>
      </w:r>
      <w:r>
        <w:rPr>
          <w:color w:val="auto"/>
        </w:rPr>
        <w:t>bfc00394</w:t>
      </w:r>
      <w:r>
        <w:rPr>
          <w:rFonts w:hint="eastAsia"/>
          <w:color w:val="auto"/>
        </w:rPr>
        <w:t>时报错</w:t>
      </w:r>
    </w:p>
    <w:p>
      <w:pPr>
        <w:spacing w:after="490" w:line="266" w:lineRule="auto"/>
        <w:ind w:left="-5"/>
        <w:rPr>
          <w:color w:val="auto"/>
        </w:rPr>
      </w:pPr>
      <w:r>
        <w:rPr>
          <w:rFonts w:hint="eastAsia"/>
          <w:color w:val="auto"/>
        </w:rPr>
        <w:t>（2）分析定位过程：打开test.</w:t>
      </w:r>
      <w:r>
        <w:rPr>
          <w:color w:val="auto"/>
        </w:rPr>
        <w:t>S</w:t>
      </w:r>
      <w:r>
        <w:rPr>
          <w:rFonts w:hint="eastAsia"/>
          <w:color w:val="auto"/>
        </w:rPr>
        <w:t>文件搜索该pc，发现其是一条beq指令：</w:t>
      </w:r>
      <w:r>
        <w:rPr>
          <w:color w:val="auto"/>
        </w:rPr>
        <w:t>beq</w:t>
      </w:r>
      <w:r>
        <w:rPr>
          <w:color w:val="auto"/>
        </w:rPr>
        <w:tab/>
      </w:r>
      <w:r>
        <w:rPr>
          <w:color w:val="auto"/>
        </w:rPr>
        <w:t>k1,k0,bfc003f0</w:t>
      </w:r>
      <w:r>
        <w:rPr>
          <w:rFonts w:hint="eastAsia"/>
          <w:color w:val="auto"/>
        </w:rPr>
        <w:t xml:space="preserve"> ，定位到执行该指令的波形图，发现k</w:t>
      </w:r>
      <w:r>
        <w:rPr>
          <w:color w:val="auto"/>
        </w:rPr>
        <w:t>1</w:t>
      </w:r>
      <w:r>
        <w:rPr>
          <w:rFonts w:hint="eastAsia"/>
          <w:color w:val="auto"/>
        </w:rPr>
        <w:t>和k</w:t>
      </w:r>
      <w:r>
        <w:rPr>
          <w:color w:val="auto"/>
        </w:rPr>
        <w:t>0</w:t>
      </w:r>
      <w:r>
        <w:rPr>
          <w:rFonts w:hint="eastAsia"/>
          <w:color w:val="auto"/>
        </w:rPr>
        <w:t>的值是相等的，但是却没有发现跳转，p</w:t>
      </w:r>
      <w:r>
        <w:rPr>
          <w:color w:val="auto"/>
        </w:rPr>
        <w:t>cSrc</w:t>
      </w:r>
      <w:r>
        <w:rPr>
          <w:rFonts w:hint="eastAsia"/>
          <w:color w:val="auto"/>
        </w:rPr>
        <w:t>为低电位，显然这里出现了问题。定位到代码中的b</w:t>
      </w:r>
      <w:r>
        <w:rPr>
          <w:color w:val="auto"/>
        </w:rPr>
        <w:t>eq</w:t>
      </w:r>
      <w:r>
        <w:rPr>
          <w:rFonts w:hint="eastAsia"/>
          <w:color w:val="auto"/>
        </w:rPr>
        <w:t>部分，译码没有问题，最后发现是C</w:t>
      </w:r>
      <w:r>
        <w:rPr>
          <w:color w:val="auto"/>
        </w:rPr>
        <w:t>ompare</w:t>
      </w:r>
      <w:r>
        <w:rPr>
          <w:rFonts w:hint="eastAsia"/>
          <w:color w:val="auto"/>
        </w:rPr>
        <w:t>模块中对beq指令的比较出现错误，将</w:t>
      </w:r>
      <w:r>
        <w:rPr>
          <w:color w:val="auto"/>
        </w:rPr>
        <w:t>a</w:t>
      </w:r>
      <w:r>
        <w:rPr>
          <w:rFonts w:hint="eastAsia"/>
          <w:color w:val="auto"/>
        </w:rPr>
        <w:t>=</w:t>
      </w:r>
      <w:r>
        <w:rPr>
          <w:color w:val="auto"/>
        </w:rPr>
        <w:t>=b</w:t>
      </w:r>
      <w:r>
        <w:rPr>
          <w:rFonts w:hint="eastAsia"/>
          <w:color w:val="auto"/>
        </w:rPr>
        <w:t>写成了a!</w:t>
      </w:r>
      <w:r>
        <w:rPr>
          <w:color w:val="auto"/>
        </w:rPr>
        <w:t>=b</w:t>
      </w:r>
      <w:r>
        <w:rPr>
          <w:rFonts w:hint="eastAsia"/>
          <w:color w:val="auto"/>
        </w:rPr>
        <w:t>，搞反了关系，导致没有跳转</w:t>
      </w:r>
    </w:p>
    <w:p>
      <w:pPr>
        <w:spacing w:after="490" w:line="266" w:lineRule="auto"/>
        <w:ind w:left="-5"/>
        <w:rPr>
          <w:color w:val="auto"/>
        </w:rPr>
      </w:pPr>
      <w:r>
        <w:rPr>
          <w:rFonts w:hint="eastAsia"/>
          <w:color w:val="auto"/>
        </w:rPr>
        <w:t>（3）错误原因：C</w:t>
      </w:r>
      <w:r>
        <w:rPr>
          <w:color w:val="auto"/>
        </w:rPr>
        <w:t>ompare</w:t>
      </w:r>
      <w:r>
        <w:rPr>
          <w:rFonts w:hint="eastAsia"/>
          <w:color w:val="auto"/>
        </w:rPr>
        <w:t>模块中对beq指令的比较出现错误，将</w:t>
      </w:r>
      <w:r>
        <w:rPr>
          <w:color w:val="auto"/>
        </w:rPr>
        <w:t>a</w:t>
      </w:r>
      <w:r>
        <w:rPr>
          <w:rFonts w:hint="eastAsia"/>
          <w:color w:val="auto"/>
        </w:rPr>
        <w:t>=</w:t>
      </w:r>
      <w:r>
        <w:rPr>
          <w:color w:val="auto"/>
        </w:rPr>
        <w:t>=b</w:t>
      </w:r>
      <w:r>
        <w:rPr>
          <w:rFonts w:hint="eastAsia"/>
          <w:color w:val="auto"/>
        </w:rPr>
        <w:t>写成了a!</w:t>
      </w:r>
      <w:r>
        <w:rPr>
          <w:color w:val="auto"/>
        </w:rPr>
        <w:t xml:space="preserve">=b </w:t>
      </w:r>
    </w:p>
    <w:p>
      <w:pPr>
        <w:spacing w:after="490" w:line="266" w:lineRule="auto"/>
        <w:ind w:left="-5"/>
        <w:rPr>
          <w:color w:val="auto"/>
        </w:rPr>
      </w:pPr>
      <w:r>
        <w:rPr>
          <w:rFonts w:hint="eastAsia"/>
          <w:color w:val="auto"/>
        </w:rPr>
        <w:t>（4）修正效果：修改后解决问题，这里正常跳转</w:t>
      </w:r>
    </w:p>
    <w:p>
      <w:pPr>
        <w:spacing w:after="490" w:line="266" w:lineRule="auto"/>
        <w:ind w:left="-5"/>
        <w:rPr>
          <w:color w:val="auto"/>
        </w:rPr>
      </w:pPr>
    </w:p>
    <w:p>
      <w:pPr>
        <w:pStyle w:val="2"/>
        <w:ind w:left="-5"/>
      </w:pPr>
      <w:r>
        <w:t>4 设计结果</w:t>
      </w:r>
    </w:p>
    <w:p>
      <w:pPr>
        <w:spacing w:after="417" w:line="298" w:lineRule="auto"/>
        <w:ind w:left="-5"/>
        <w:rPr>
          <w:rFonts w:hint="eastAsia"/>
          <w:b/>
          <w:color w:val="000000"/>
        </w:rPr>
      </w:pPr>
      <w:r>
        <w:rPr>
          <w:b/>
          <w:color w:val="000000"/>
        </w:rPr>
        <w:t>4.1 设计交付物说明</w:t>
      </w:r>
    </w:p>
    <w:p>
      <w:pPr>
        <w:spacing w:after="409" w:line="345" w:lineRule="auto"/>
        <w:ind w:left="-5"/>
        <w:rPr>
          <w:color w:val="auto"/>
        </w:rPr>
      </w:pPr>
      <w:r>
        <w:rPr>
          <w:rFonts w:hint="eastAsia"/>
          <w:color w:val="auto"/>
        </w:rPr>
        <w:t>总体目录结构如图九所示</w:t>
      </w:r>
    </w:p>
    <w:p>
      <w:pPr>
        <w:spacing w:after="409" w:line="345" w:lineRule="auto"/>
        <w:ind w:left="-5"/>
        <w:rPr>
          <w:color w:val="auto"/>
        </w:rPr>
      </w:pPr>
      <w:r>
        <w:drawing>
          <wp:inline distT="0" distB="0" distL="0" distR="0">
            <wp:extent cx="5753100" cy="4404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5753100" cy="4404360"/>
                    </a:xfrm>
                    <a:prstGeom prst="rect">
                      <a:avLst/>
                    </a:prstGeom>
                  </pic:spPr>
                </pic:pic>
              </a:graphicData>
            </a:graphic>
          </wp:inline>
        </w:drawing>
      </w:r>
    </w:p>
    <w:p>
      <w:pPr>
        <w:spacing w:after="409" w:line="345" w:lineRule="auto"/>
        <w:ind w:left="-5"/>
        <w:jc w:val="center"/>
        <w:rPr>
          <w:color w:val="auto"/>
        </w:rPr>
      </w:pPr>
      <w:r>
        <w:rPr>
          <w:rFonts w:hint="eastAsia"/>
          <w:color w:val="auto"/>
        </w:rPr>
        <w:t>图九</w:t>
      </w:r>
    </w:p>
    <w:p>
      <w:pPr>
        <w:spacing w:after="409" w:line="345" w:lineRule="auto"/>
        <w:ind w:left="-5" w:firstLine="480" w:firstLineChars="200"/>
        <w:rPr>
          <w:color w:val="auto"/>
        </w:rPr>
      </w:pPr>
      <w:r>
        <w:rPr>
          <w:rFonts w:hint="eastAsia"/>
          <w:color w:val="auto"/>
        </w:rPr>
        <w:t>define</w:t>
      </w:r>
      <w:r>
        <w:rPr>
          <w:color w:val="auto"/>
        </w:rPr>
        <w:t>s.vh是宏定义</w:t>
      </w:r>
      <w:r>
        <w:rPr>
          <w:rFonts w:hint="eastAsia"/>
          <w:color w:val="auto"/>
        </w:rPr>
        <w:t>,</w:t>
      </w:r>
      <w:r>
        <w:rPr>
          <w:color w:val="auto"/>
        </w:rPr>
        <w:t>mycpu_top是处理器的顶层模块，包含</w:t>
      </w:r>
      <w:r>
        <w:rPr>
          <w:rFonts w:hint="eastAsia"/>
          <w:color w:val="auto"/>
        </w:rPr>
        <w:t>数据通路</w:t>
      </w:r>
      <w:r>
        <w:rPr>
          <w:color w:val="auto"/>
        </w:rPr>
        <w:t>datapath、</w:t>
      </w:r>
      <w:r>
        <w:rPr>
          <w:rFonts w:hint="eastAsia"/>
          <w:color w:val="auto"/>
        </w:rPr>
        <w:t>控制器</w:t>
      </w:r>
      <w:r>
        <w:rPr>
          <w:color w:val="auto"/>
        </w:rPr>
        <w:t>controller、</w:t>
      </w:r>
      <w:r>
        <w:rPr>
          <w:rFonts w:hint="eastAsia"/>
          <w:color w:val="auto"/>
        </w:rPr>
        <w:t>A</w:t>
      </w:r>
      <w:r>
        <w:rPr>
          <w:color w:val="auto"/>
        </w:rPr>
        <w:t>XI</w:t>
      </w:r>
      <w:r>
        <w:rPr>
          <w:rFonts w:hint="eastAsia"/>
          <w:color w:val="auto"/>
        </w:rPr>
        <w:t>模块，Cache模块（</w:t>
      </w:r>
      <w:r>
        <w:rPr>
          <w:color w:val="auto"/>
        </w:rPr>
        <w:t>i_cache与d_cache</w:t>
      </w:r>
      <w:r>
        <w:rPr>
          <w:rFonts w:hint="eastAsia"/>
          <w:color w:val="auto"/>
        </w:rPr>
        <w:t>）。控制器中</w:t>
      </w:r>
      <w:r>
        <w:rPr>
          <w:color w:val="auto"/>
        </w:rPr>
        <w:t>指令统一译码。指令在</w:t>
      </w:r>
      <w:r>
        <w:rPr>
          <w:rFonts w:hint="eastAsia"/>
          <w:color w:val="auto"/>
        </w:rPr>
        <w:t>译码</w:t>
      </w:r>
      <w:r>
        <w:rPr>
          <w:color w:val="auto"/>
        </w:rPr>
        <w:t>阶段时需要通过controller的译码，并且</w:t>
      </w:r>
      <w:r>
        <w:rPr>
          <w:rFonts w:hint="eastAsia"/>
          <w:color w:val="auto"/>
        </w:rPr>
        <w:t>算出</w:t>
      </w:r>
      <w:r>
        <w:rPr>
          <w:color w:val="auto"/>
        </w:rPr>
        <w:t>相应的控制信号</w:t>
      </w:r>
      <w:r>
        <w:rPr>
          <w:rFonts w:hint="eastAsia"/>
          <w:color w:val="auto"/>
        </w:rPr>
        <w:t>。</w:t>
      </w:r>
      <w:r>
        <w:rPr>
          <w:color w:val="auto"/>
        </w:rPr>
        <w:t>datapath为数据通路， 其中包括</w:t>
      </w:r>
      <w:r>
        <w:rPr>
          <w:rFonts w:hint="eastAsia"/>
          <w:color w:val="auto"/>
        </w:rPr>
        <w:t>取址、译码、执行、访存、写回</w:t>
      </w:r>
      <w:r>
        <w:rPr>
          <w:color w:val="auto"/>
        </w:rPr>
        <w:t>五个流水阶段、hazard、alu运算器、除法模块、 hilo寄存器、异常处理模块以及选择器等</w:t>
      </w:r>
      <w:r>
        <w:rPr>
          <w:rFonts w:hint="eastAsia"/>
          <w:color w:val="auto"/>
        </w:rPr>
        <w:t>。</w:t>
      </w:r>
      <w:r>
        <w:rPr>
          <w:color w:val="auto"/>
        </w:rPr>
        <w:t>hilo寄存器存放的是乘除法的64位结果， 将它</w:t>
      </w:r>
      <w:r>
        <w:rPr>
          <w:rFonts w:hint="eastAsia"/>
          <w:color w:val="auto"/>
        </w:rPr>
        <w:t>安排</w:t>
      </w:r>
      <w:r>
        <w:rPr>
          <w:color w:val="auto"/>
        </w:rPr>
        <w:t>在</w:t>
      </w:r>
      <w:r>
        <w:rPr>
          <w:rFonts w:hint="eastAsia"/>
          <w:color w:val="auto"/>
        </w:rPr>
        <w:t>执行</w:t>
      </w:r>
      <w:r>
        <w:rPr>
          <w:color w:val="auto"/>
        </w:rPr>
        <w:t>阶段</w:t>
      </w:r>
      <w:r>
        <w:rPr>
          <w:rFonts w:hint="eastAsia"/>
          <w:color w:val="auto"/>
        </w:rPr>
        <w:t>的原因是</w:t>
      </w:r>
      <w:r>
        <w:rPr>
          <w:color w:val="auto"/>
        </w:rPr>
        <w:t>乘除法都在</w:t>
      </w:r>
      <w:r>
        <w:rPr>
          <w:rFonts w:hint="eastAsia"/>
          <w:color w:val="auto"/>
        </w:rPr>
        <w:t>执行</w:t>
      </w:r>
      <w:r>
        <w:rPr>
          <w:color w:val="auto"/>
        </w:rPr>
        <w:t>阶段算出结果所以可直接将结果写入无需等待流水线。除法执行完无效的时刻(上升沿)写入，同时在异常处理时不写入</w:t>
      </w:r>
      <w:r>
        <w:rPr>
          <w:rFonts w:hint="eastAsia"/>
          <w:color w:val="auto"/>
        </w:rPr>
        <w:t>，</w:t>
      </w:r>
      <w:r>
        <w:rPr>
          <w:color w:val="auto"/>
        </w:rPr>
        <w:t>且不存在数据冒险的问题</w:t>
      </w:r>
      <w:r>
        <w:rPr>
          <w:rFonts w:hint="eastAsia"/>
          <w:color w:val="auto"/>
        </w:rPr>
        <w:t>。</w:t>
      </w:r>
    </w:p>
    <w:p>
      <w:pPr>
        <w:spacing w:after="409" w:line="345" w:lineRule="auto"/>
        <w:ind w:left="-5" w:firstLine="480" w:firstLineChars="200"/>
        <w:rPr>
          <w:color w:val="auto"/>
        </w:rPr>
      </w:pPr>
      <w:r>
        <w:rPr>
          <w:color w:val="auto"/>
        </w:rPr>
        <w:t>仿真步骤：在仿真文件中更改trace文件路径、u_axi_ram中更改相应的coe文件</w:t>
      </w:r>
      <w:r>
        <w:rPr>
          <w:rFonts w:hint="eastAsia"/>
          <w:color w:val="auto"/>
        </w:rPr>
        <w:t>。</w:t>
      </w:r>
    </w:p>
    <w:p>
      <w:pPr>
        <w:spacing w:after="409" w:line="345" w:lineRule="auto"/>
        <w:ind w:left="-5" w:firstLine="480" w:firstLineChars="200"/>
        <w:rPr>
          <w:color w:val="auto"/>
        </w:rPr>
      </w:pPr>
      <w:r>
        <w:rPr>
          <w:rFonts w:hint="eastAsia"/>
          <w:color w:val="auto"/>
        </w:rPr>
        <w:t>上板步骤：连接开发板，在n</w:t>
      </w:r>
      <w:r>
        <w:rPr>
          <w:color w:val="auto"/>
        </w:rPr>
        <w:t>4ddr</w:t>
      </w:r>
      <w:r>
        <w:rPr>
          <w:rFonts w:hint="eastAsia"/>
          <w:color w:val="auto"/>
        </w:rPr>
        <w:t>文件夹中添加代码，</w:t>
      </w:r>
      <w:r>
        <w:rPr>
          <w:color w:val="auto"/>
        </w:rPr>
        <w:t>u_axi_ram中更改相应的coe文件</w:t>
      </w:r>
      <w:r>
        <w:rPr>
          <w:rFonts w:hint="eastAsia"/>
          <w:color w:val="auto"/>
        </w:rPr>
        <w:t>，生成比特流后上板。</w:t>
      </w:r>
    </w:p>
    <w:p>
      <w:pPr>
        <w:spacing w:after="409" w:line="345" w:lineRule="auto"/>
        <w:ind w:left="-5" w:firstLine="480" w:firstLineChars="200"/>
        <w:rPr>
          <w:rFonts w:hint="eastAsia"/>
          <w:color w:val="auto"/>
        </w:rPr>
      </w:pPr>
      <w:r>
        <w:rPr>
          <w:rFonts w:hint="eastAsia"/>
          <w:color w:val="auto"/>
        </w:rPr>
        <w:t>计算性能分步骤:</w:t>
      </w:r>
      <w:r>
        <w:rPr>
          <w:color w:val="auto"/>
        </w:rPr>
        <w:t xml:space="preserve"> </w:t>
      </w:r>
      <w:r>
        <w:rPr>
          <w:rFonts w:hint="eastAsia"/>
          <w:color w:val="auto"/>
        </w:rPr>
        <w:t>把十个测试点的结果输入表格中计算性能得分。</w:t>
      </w:r>
    </w:p>
    <w:p>
      <w:pPr>
        <w:spacing w:after="417" w:line="298" w:lineRule="auto"/>
        <w:ind w:left="-5"/>
        <w:rPr>
          <w:b/>
          <w:color w:val="000000"/>
        </w:rPr>
      </w:pPr>
      <w:r>
        <w:rPr>
          <w:b/>
          <w:color w:val="000000"/>
        </w:rPr>
        <w:t>4.2 设计演示结果</w:t>
      </w:r>
    </w:p>
    <w:p>
      <w:pPr>
        <w:spacing w:after="417" w:line="298" w:lineRule="auto"/>
        <w:ind w:left="-5" w:firstLine="0"/>
        <w:rPr>
          <w:rFonts w:hint="eastAsia"/>
          <w:color w:val="000000"/>
        </w:rPr>
      </w:pPr>
      <w:r>
        <w:rPr>
          <w:rFonts w:hint="eastAsia"/>
          <w:color w:val="000000"/>
        </w:rPr>
        <w:t>如图十所示，成功跑通8</w:t>
      </w:r>
      <w:r>
        <w:rPr>
          <w:color w:val="000000"/>
        </w:rPr>
        <w:t>9</w:t>
      </w:r>
      <w:r>
        <w:rPr>
          <w:rFonts w:hint="eastAsia"/>
          <w:color w:val="000000"/>
        </w:rPr>
        <w:t>个测试点</w:t>
      </w:r>
    </w:p>
    <w:p>
      <w:pPr>
        <w:spacing w:after="417" w:line="298" w:lineRule="auto"/>
        <w:ind w:left="-5"/>
      </w:pPr>
      <w:r>
        <w:drawing>
          <wp:inline distT="0" distB="0" distL="0" distR="0">
            <wp:extent cx="5753100" cy="22815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753100" cy="2281555"/>
                    </a:xfrm>
                    <a:prstGeom prst="rect">
                      <a:avLst/>
                    </a:prstGeom>
                  </pic:spPr>
                </pic:pic>
              </a:graphicData>
            </a:graphic>
          </wp:inline>
        </w:drawing>
      </w:r>
    </w:p>
    <w:p>
      <w:pPr>
        <w:spacing w:after="417" w:line="298" w:lineRule="auto"/>
        <w:ind w:left="-5"/>
        <w:jc w:val="center"/>
        <w:rPr>
          <w:color w:val="auto"/>
        </w:rPr>
      </w:pPr>
      <w:r>
        <w:rPr>
          <w:rFonts w:hint="eastAsia"/>
          <w:color w:val="auto"/>
        </w:rPr>
        <w:t>图十</w:t>
      </w:r>
    </w:p>
    <w:p>
      <w:pPr>
        <w:spacing w:after="417" w:line="298" w:lineRule="auto"/>
        <w:ind w:left="0" w:firstLine="0"/>
        <w:rPr>
          <w:color w:val="auto"/>
        </w:rPr>
      </w:pPr>
      <w:r>
        <w:rPr>
          <w:rFonts w:hint="eastAsia"/>
          <w:color w:val="auto"/>
        </w:rPr>
        <w:t>成功上板后性能测试结果如图十一，性能分2</w:t>
      </w:r>
      <w:r>
        <w:rPr>
          <w:color w:val="auto"/>
        </w:rPr>
        <w:t>.552</w:t>
      </w:r>
    </w:p>
    <w:p>
      <w:pPr>
        <w:spacing w:after="417" w:line="298" w:lineRule="auto"/>
        <w:ind w:left="-5"/>
        <w:jc w:val="center"/>
        <w:rPr>
          <w:color w:val="auto"/>
        </w:rPr>
      </w:pPr>
      <w:r>
        <w:drawing>
          <wp:inline distT="0" distB="0" distL="0" distR="0">
            <wp:extent cx="5753100" cy="2764155"/>
            <wp:effectExtent l="0" t="0" r="0" b="0"/>
            <wp:docPr id="31" name="图片 31" descr="C:\Users\huadongf\Documents\Tencent Files\269677625\Image\C2C\(PZ5IZOVI2GYS]`GPFBNN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huadongf\Documents\Tencent Files\269677625\Image\C2C\(PZ5IZOVI2GYS]`GPFBNNQ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3100" cy="2764534"/>
                    </a:xfrm>
                    <a:prstGeom prst="rect">
                      <a:avLst/>
                    </a:prstGeom>
                    <a:noFill/>
                    <a:ln>
                      <a:noFill/>
                    </a:ln>
                  </pic:spPr>
                </pic:pic>
              </a:graphicData>
            </a:graphic>
          </wp:inline>
        </w:drawing>
      </w:r>
    </w:p>
    <w:p>
      <w:pPr>
        <w:spacing w:after="417" w:line="298" w:lineRule="auto"/>
        <w:ind w:left="-5"/>
        <w:jc w:val="center"/>
        <w:rPr>
          <w:rFonts w:hint="eastAsia"/>
          <w:color w:val="auto"/>
        </w:rPr>
      </w:pPr>
      <w:r>
        <w:rPr>
          <w:rFonts w:hint="eastAsia"/>
          <w:color w:val="auto"/>
        </w:rPr>
        <w:t>图十一</w:t>
      </w:r>
    </w:p>
    <w:p>
      <w:pPr>
        <w:spacing w:after="417" w:line="298" w:lineRule="auto"/>
        <w:ind w:left="-5"/>
        <w:rPr>
          <w:rFonts w:hint="eastAsia"/>
          <w:color w:val="auto"/>
        </w:rPr>
      </w:pPr>
    </w:p>
    <w:p>
      <w:pPr>
        <w:pStyle w:val="2"/>
        <w:spacing w:after="303"/>
        <w:ind w:left="-5"/>
      </w:pPr>
      <w:bookmarkStart w:id="0" w:name="_GoBack"/>
      <w:bookmarkEnd w:id="0"/>
      <w:r>
        <w:t>8参考文献</w:t>
      </w:r>
    </w:p>
    <w:p>
      <w:pPr>
        <w:spacing w:after="607"/>
        <w:ind w:left="-5"/>
        <w:rPr>
          <w:color w:val="000000"/>
        </w:rPr>
      </w:pPr>
      <w:r>
        <w:rPr>
          <w:color w:val="000000"/>
        </w:rPr>
        <w:t>[1] 雷思磊. 自己动手写</w:t>
      </w:r>
      <w:r>
        <w:rPr>
          <w:i/>
          <w:color w:val="000000"/>
        </w:rPr>
        <w:t>CPU</w:t>
      </w:r>
      <w:r>
        <w:rPr>
          <w:color w:val="000000"/>
        </w:rPr>
        <w:t>. 电子工业出版社, 2014.</w:t>
      </w:r>
    </w:p>
    <w:p>
      <w:pPr>
        <w:spacing w:after="607"/>
        <w:ind w:left="-5"/>
        <w:rPr>
          <w:color w:val="auto"/>
        </w:rPr>
      </w:pPr>
      <w:r>
        <w:rPr>
          <w:rFonts w:hint="eastAsia"/>
          <w:color w:val="auto"/>
        </w:rPr>
        <w:t>[</w:t>
      </w:r>
      <w:r>
        <w:rPr>
          <w:color w:val="auto"/>
        </w:rPr>
        <w:t xml:space="preserve">2] </w:t>
      </w:r>
      <w:r>
        <w:rPr>
          <w:rFonts w:hint="eastAsia"/>
          <w:color w:val="auto"/>
        </w:rPr>
        <w:t>姚永斌.</w:t>
      </w:r>
      <w:r>
        <w:rPr>
          <w:color w:val="auto"/>
        </w:rPr>
        <w:t xml:space="preserve"> </w:t>
      </w:r>
      <w:r>
        <w:rPr>
          <w:rFonts w:hint="eastAsia"/>
          <w:color w:val="auto"/>
        </w:rPr>
        <w:t>超标量处理器设计.</w:t>
      </w:r>
      <w:r>
        <w:rPr>
          <w:rFonts w:hint="eastAsia"/>
        </w:rPr>
        <w:t xml:space="preserve"> </w:t>
      </w:r>
      <w:r>
        <w:rPr>
          <w:rFonts w:hint="eastAsia"/>
          <w:color w:val="auto"/>
        </w:rPr>
        <w:t>清华大学出版社,</w:t>
      </w:r>
      <w:r>
        <w:rPr>
          <w:color w:val="auto"/>
        </w:rPr>
        <w:t>2014.</w:t>
      </w:r>
    </w:p>
    <w:p>
      <w:pPr>
        <w:spacing w:after="607"/>
        <w:ind w:left="-5"/>
        <w:rPr>
          <w:rFonts w:hint="eastAsia"/>
          <w:color w:val="auto"/>
        </w:rPr>
      </w:pPr>
    </w:p>
    <w:sectPr>
      <w:footerReference r:id="rId7" w:type="first"/>
      <w:footerReference r:id="rId5" w:type="default"/>
      <w:footerReference r:id="rId6" w:type="even"/>
      <w:pgSz w:w="11906" w:h="16838"/>
      <w:pgMar w:top="1418" w:right="1406" w:bottom="1916" w:left="1440" w:header="720" w:footer="8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Microsoft YaHei">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4609" w:firstLine="0"/>
      <w:jc w:val="center"/>
    </w:pPr>
    <w:r>
      <w:fldChar w:fldCharType="begin"/>
    </w:r>
    <w:r>
      <w:instrText xml:space="preserve"> PAGE   \* MERGEFORMAT </w:instrText>
    </w:r>
    <w:r>
      <w:fldChar w:fldCharType="separate"/>
    </w:r>
    <w:r>
      <w:rPr>
        <w:color w:val="7F7F7F"/>
        <w:sz w:val="16"/>
      </w:rPr>
      <w:t>1</w:t>
    </w:r>
    <w:r>
      <w:rPr>
        <w:color w:val="7F7F7F"/>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4609" w:firstLine="0"/>
      <w:jc w:val="center"/>
    </w:pPr>
    <w:r>
      <w:fldChar w:fldCharType="begin"/>
    </w:r>
    <w:r>
      <w:instrText xml:space="preserve"> PAGE   \* MERGEFORMAT </w:instrText>
    </w:r>
    <w:r>
      <w:fldChar w:fldCharType="separate"/>
    </w:r>
    <w:r>
      <w:rPr>
        <w:color w:val="7F7F7F"/>
        <w:sz w:val="16"/>
      </w:rPr>
      <w:t>1</w:t>
    </w:r>
    <w:r>
      <w:rPr>
        <w:color w:val="7F7F7F"/>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4609" w:firstLine="0"/>
      <w:jc w:val="center"/>
    </w:pPr>
    <w:r>
      <w:fldChar w:fldCharType="begin"/>
    </w:r>
    <w:r>
      <w:instrText xml:space="preserve"> PAGE   \* MERGEFORMAT </w:instrText>
    </w:r>
    <w:r>
      <w:fldChar w:fldCharType="separate"/>
    </w:r>
    <w:r>
      <w:rPr>
        <w:color w:val="7F7F7F"/>
        <w:sz w:val="16"/>
      </w:rPr>
      <w:t>1</w:t>
    </w:r>
    <w:r>
      <w:rPr>
        <w:color w:val="7F7F7F"/>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5" w:lineRule="auto"/>
      </w:pPr>
      <w:r>
        <w:separator/>
      </w:r>
    </w:p>
  </w:footnote>
  <w:footnote w:type="continuationSeparator" w:id="1">
    <w:p>
      <w:pPr>
        <w:spacing w:before="0" w:after="0" w:line="265"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B24768"/>
    <w:multiLevelType w:val="multilevel"/>
    <w:tmpl w:val="6BB24768"/>
    <w:lvl w:ilvl="0" w:tentative="0">
      <w:start w:val="1"/>
      <w:numFmt w:val="decimal"/>
      <w:lvlText w:val="（%1）"/>
      <w:lvlJc w:val="left"/>
      <w:pPr>
        <w:ind w:left="1195" w:hanging="720"/>
      </w:pPr>
      <w:rPr>
        <w:rFonts w:hint="default"/>
      </w:rPr>
    </w:lvl>
    <w:lvl w:ilvl="1" w:tentative="0">
      <w:start w:val="1"/>
      <w:numFmt w:val="lowerLetter"/>
      <w:lvlText w:val="%2)"/>
      <w:lvlJc w:val="left"/>
      <w:pPr>
        <w:ind w:left="1315" w:hanging="420"/>
      </w:pPr>
    </w:lvl>
    <w:lvl w:ilvl="2" w:tentative="0">
      <w:start w:val="1"/>
      <w:numFmt w:val="lowerRoman"/>
      <w:lvlText w:val="%3."/>
      <w:lvlJc w:val="right"/>
      <w:pPr>
        <w:ind w:left="1735" w:hanging="420"/>
      </w:pPr>
    </w:lvl>
    <w:lvl w:ilvl="3" w:tentative="0">
      <w:start w:val="1"/>
      <w:numFmt w:val="decimal"/>
      <w:lvlText w:val="%4."/>
      <w:lvlJc w:val="left"/>
      <w:pPr>
        <w:ind w:left="2155" w:hanging="420"/>
      </w:pPr>
    </w:lvl>
    <w:lvl w:ilvl="4" w:tentative="0">
      <w:start w:val="1"/>
      <w:numFmt w:val="lowerLetter"/>
      <w:lvlText w:val="%5)"/>
      <w:lvlJc w:val="left"/>
      <w:pPr>
        <w:ind w:left="2575" w:hanging="420"/>
      </w:pPr>
    </w:lvl>
    <w:lvl w:ilvl="5" w:tentative="0">
      <w:start w:val="1"/>
      <w:numFmt w:val="lowerRoman"/>
      <w:lvlText w:val="%6."/>
      <w:lvlJc w:val="right"/>
      <w:pPr>
        <w:ind w:left="2995" w:hanging="420"/>
      </w:pPr>
    </w:lvl>
    <w:lvl w:ilvl="6" w:tentative="0">
      <w:start w:val="1"/>
      <w:numFmt w:val="decimal"/>
      <w:lvlText w:val="%7."/>
      <w:lvlJc w:val="left"/>
      <w:pPr>
        <w:ind w:left="3415" w:hanging="420"/>
      </w:pPr>
    </w:lvl>
    <w:lvl w:ilvl="7" w:tentative="0">
      <w:start w:val="1"/>
      <w:numFmt w:val="lowerLetter"/>
      <w:lvlText w:val="%8)"/>
      <w:lvlJc w:val="left"/>
      <w:pPr>
        <w:ind w:left="3835" w:hanging="420"/>
      </w:pPr>
    </w:lvl>
    <w:lvl w:ilvl="8" w:tentative="0">
      <w:start w:val="1"/>
      <w:numFmt w:val="lowerRoman"/>
      <w:lvlText w:val="%9."/>
      <w:lvlJc w:val="right"/>
      <w:pPr>
        <w:ind w:left="425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oNotDisplayPageBoundaries w:val="1"/>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26B"/>
    <w:rsid w:val="00001166"/>
    <w:rsid w:val="000013A5"/>
    <w:rsid w:val="0000151C"/>
    <w:rsid w:val="00002BC2"/>
    <w:rsid w:val="00006686"/>
    <w:rsid w:val="00006BC4"/>
    <w:rsid w:val="00006F14"/>
    <w:rsid w:val="0001163B"/>
    <w:rsid w:val="00014319"/>
    <w:rsid w:val="00014680"/>
    <w:rsid w:val="000209D8"/>
    <w:rsid w:val="00023860"/>
    <w:rsid w:val="00025BAB"/>
    <w:rsid w:val="00031585"/>
    <w:rsid w:val="000317A5"/>
    <w:rsid w:val="00031B38"/>
    <w:rsid w:val="00032183"/>
    <w:rsid w:val="00032FA6"/>
    <w:rsid w:val="00033160"/>
    <w:rsid w:val="00040136"/>
    <w:rsid w:val="00041AB0"/>
    <w:rsid w:val="00043F98"/>
    <w:rsid w:val="00047D5A"/>
    <w:rsid w:val="000522AA"/>
    <w:rsid w:val="00053789"/>
    <w:rsid w:val="000543B6"/>
    <w:rsid w:val="00056AD5"/>
    <w:rsid w:val="00060740"/>
    <w:rsid w:val="00062036"/>
    <w:rsid w:val="00067A6D"/>
    <w:rsid w:val="00074132"/>
    <w:rsid w:val="0007476A"/>
    <w:rsid w:val="00077945"/>
    <w:rsid w:val="00077F06"/>
    <w:rsid w:val="0008229F"/>
    <w:rsid w:val="0008232E"/>
    <w:rsid w:val="00082DAE"/>
    <w:rsid w:val="00086ED0"/>
    <w:rsid w:val="0008786C"/>
    <w:rsid w:val="000960FD"/>
    <w:rsid w:val="000967BD"/>
    <w:rsid w:val="00096FE1"/>
    <w:rsid w:val="0009730C"/>
    <w:rsid w:val="00097799"/>
    <w:rsid w:val="00097FBE"/>
    <w:rsid w:val="000A1DE8"/>
    <w:rsid w:val="000A2EC9"/>
    <w:rsid w:val="000A3795"/>
    <w:rsid w:val="000A4621"/>
    <w:rsid w:val="000A47A5"/>
    <w:rsid w:val="000B4B0F"/>
    <w:rsid w:val="000B51F3"/>
    <w:rsid w:val="000B5DEA"/>
    <w:rsid w:val="000B7FF1"/>
    <w:rsid w:val="000C57A6"/>
    <w:rsid w:val="000C5ACC"/>
    <w:rsid w:val="000C777F"/>
    <w:rsid w:val="000D08F3"/>
    <w:rsid w:val="000D09A7"/>
    <w:rsid w:val="000D2201"/>
    <w:rsid w:val="000D2C4B"/>
    <w:rsid w:val="000D2CB6"/>
    <w:rsid w:val="000D37CB"/>
    <w:rsid w:val="000D5092"/>
    <w:rsid w:val="000D75BF"/>
    <w:rsid w:val="000E3E29"/>
    <w:rsid w:val="000E5F3B"/>
    <w:rsid w:val="000E60C5"/>
    <w:rsid w:val="000E61DD"/>
    <w:rsid w:val="000E6C63"/>
    <w:rsid w:val="000F0753"/>
    <w:rsid w:val="000F2695"/>
    <w:rsid w:val="000F2B9B"/>
    <w:rsid w:val="000F379E"/>
    <w:rsid w:val="000F58EB"/>
    <w:rsid w:val="000F665A"/>
    <w:rsid w:val="001007AF"/>
    <w:rsid w:val="00101CC8"/>
    <w:rsid w:val="0010250B"/>
    <w:rsid w:val="001107F7"/>
    <w:rsid w:val="001113E7"/>
    <w:rsid w:val="00112029"/>
    <w:rsid w:val="00112110"/>
    <w:rsid w:val="001121EF"/>
    <w:rsid w:val="00112D2A"/>
    <w:rsid w:val="00113365"/>
    <w:rsid w:val="00116A8B"/>
    <w:rsid w:val="00121196"/>
    <w:rsid w:val="001300B7"/>
    <w:rsid w:val="00134A20"/>
    <w:rsid w:val="00135396"/>
    <w:rsid w:val="00137625"/>
    <w:rsid w:val="00141705"/>
    <w:rsid w:val="00141DD8"/>
    <w:rsid w:val="001428F0"/>
    <w:rsid w:val="001432A7"/>
    <w:rsid w:val="001433C8"/>
    <w:rsid w:val="0014340E"/>
    <w:rsid w:val="001469CA"/>
    <w:rsid w:val="00151381"/>
    <w:rsid w:val="00152B86"/>
    <w:rsid w:val="0015538F"/>
    <w:rsid w:val="001628BD"/>
    <w:rsid w:val="00163A21"/>
    <w:rsid w:val="00166C52"/>
    <w:rsid w:val="00167ECB"/>
    <w:rsid w:val="0017177F"/>
    <w:rsid w:val="00175E1A"/>
    <w:rsid w:val="00177248"/>
    <w:rsid w:val="0017790E"/>
    <w:rsid w:val="00182419"/>
    <w:rsid w:val="001837D6"/>
    <w:rsid w:val="001863FF"/>
    <w:rsid w:val="00190E66"/>
    <w:rsid w:val="0019157B"/>
    <w:rsid w:val="00192133"/>
    <w:rsid w:val="00192F97"/>
    <w:rsid w:val="00194723"/>
    <w:rsid w:val="00194FE4"/>
    <w:rsid w:val="00195B45"/>
    <w:rsid w:val="00196778"/>
    <w:rsid w:val="001A2A1B"/>
    <w:rsid w:val="001A3EF5"/>
    <w:rsid w:val="001A3F42"/>
    <w:rsid w:val="001A49C6"/>
    <w:rsid w:val="001A5842"/>
    <w:rsid w:val="001A7149"/>
    <w:rsid w:val="001A7E7C"/>
    <w:rsid w:val="001A7FB7"/>
    <w:rsid w:val="001B1E09"/>
    <w:rsid w:val="001B775C"/>
    <w:rsid w:val="001C21E3"/>
    <w:rsid w:val="001C4C98"/>
    <w:rsid w:val="001C6004"/>
    <w:rsid w:val="001C73DA"/>
    <w:rsid w:val="001D0158"/>
    <w:rsid w:val="001D1BA3"/>
    <w:rsid w:val="001D2CB7"/>
    <w:rsid w:val="001D3797"/>
    <w:rsid w:val="001D3E4D"/>
    <w:rsid w:val="001D4DFC"/>
    <w:rsid w:val="001E2BDE"/>
    <w:rsid w:val="001E2DAE"/>
    <w:rsid w:val="001E354C"/>
    <w:rsid w:val="001E435A"/>
    <w:rsid w:val="001E4C33"/>
    <w:rsid w:val="001E5B4A"/>
    <w:rsid w:val="001E5EDE"/>
    <w:rsid w:val="001E6CD4"/>
    <w:rsid w:val="001E7F2C"/>
    <w:rsid w:val="001F1A72"/>
    <w:rsid w:val="001F1EEE"/>
    <w:rsid w:val="001F266D"/>
    <w:rsid w:val="001F29C2"/>
    <w:rsid w:val="001F2DEF"/>
    <w:rsid w:val="001F342A"/>
    <w:rsid w:val="001F7EC2"/>
    <w:rsid w:val="002009B6"/>
    <w:rsid w:val="00201210"/>
    <w:rsid w:val="002051F8"/>
    <w:rsid w:val="00205848"/>
    <w:rsid w:val="00205D46"/>
    <w:rsid w:val="00215A3B"/>
    <w:rsid w:val="002160F0"/>
    <w:rsid w:val="00217B0B"/>
    <w:rsid w:val="002225F5"/>
    <w:rsid w:val="002229B8"/>
    <w:rsid w:val="002244C6"/>
    <w:rsid w:val="00224D0B"/>
    <w:rsid w:val="00226055"/>
    <w:rsid w:val="00226AB5"/>
    <w:rsid w:val="00232132"/>
    <w:rsid w:val="0023253A"/>
    <w:rsid w:val="00234E08"/>
    <w:rsid w:val="00235153"/>
    <w:rsid w:val="002360E6"/>
    <w:rsid w:val="0023788F"/>
    <w:rsid w:val="00241029"/>
    <w:rsid w:val="00242467"/>
    <w:rsid w:val="00245D58"/>
    <w:rsid w:val="0024641D"/>
    <w:rsid w:val="0025086D"/>
    <w:rsid w:val="0025285F"/>
    <w:rsid w:val="0025316D"/>
    <w:rsid w:val="00253437"/>
    <w:rsid w:val="00253EEE"/>
    <w:rsid w:val="002563C9"/>
    <w:rsid w:val="0026168A"/>
    <w:rsid w:val="00262801"/>
    <w:rsid w:val="00264AE3"/>
    <w:rsid w:val="00264FC8"/>
    <w:rsid w:val="002665B8"/>
    <w:rsid w:val="0026786F"/>
    <w:rsid w:val="002700F5"/>
    <w:rsid w:val="00270E5E"/>
    <w:rsid w:val="002724DE"/>
    <w:rsid w:val="0027284D"/>
    <w:rsid w:val="00273185"/>
    <w:rsid w:val="00280471"/>
    <w:rsid w:val="0028421A"/>
    <w:rsid w:val="002843B1"/>
    <w:rsid w:val="00284517"/>
    <w:rsid w:val="00284F85"/>
    <w:rsid w:val="00285307"/>
    <w:rsid w:val="002861D7"/>
    <w:rsid w:val="0028730A"/>
    <w:rsid w:val="002A1D2D"/>
    <w:rsid w:val="002A403C"/>
    <w:rsid w:val="002A503E"/>
    <w:rsid w:val="002A51BE"/>
    <w:rsid w:val="002A694E"/>
    <w:rsid w:val="002A7550"/>
    <w:rsid w:val="002B1346"/>
    <w:rsid w:val="002B3D01"/>
    <w:rsid w:val="002B4DF9"/>
    <w:rsid w:val="002B7238"/>
    <w:rsid w:val="002C10DA"/>
    <w:rsid w:val="002C1AB1"/>
    <w:rsid w:val="002C2259"/>
    <w:rsid w:val="002C3E08"/>
    <w:rsid w:val="002C40DC"/>
    <w:rsid w:val="002C5011"/>
    <w:rsid w:val="002C5D95"/>
    <w:rsid w:val="002C5DC7"/>
    <w:rsid w:val="002C63BA"/>
    <w:rsid w:val="002D0524"/>
    <w:rsid w:val="002D1BE7"/>
    <w:rsid w:val="002D50F2"/>
    <w:rsid w:val="002E267F"/>
    <w:rsid w:val="002F151A"/>
    <w:rsid w:val="002F1B2C"/>
    <w:rsid w:val="002F4131"/>
    <w:rsid w:val="002F4BD1"/>
    <w:rsid w:val="002F6E60"/>
    <w:rsid w:val="002F6EAF"/>
    <w:rsid w:val="002F7248"/>
    <w:rsid w:val="002F7597"/>
    <w:rsid w:val="00300C18"/>
    <w:rsid w:val="00301A6E"/>
    <w:rsid w:val="00301CED"/>
    <w:rsid w:val="00303396"/>
    <w:rsid w:val="0030626B"/>
    <w:rsid w:val="00307D99"/>
    <w:rsid w:val="00307F40"/>
    <w:rsid w:val="003102BB"/>
    <w:rsid w:val="00314410"/>
    <w:rsid w:val="003145A4"/>
    <w:rsid w:val="0031466E"/>
    <w:rsid w:val="0031543D"/>
    <w:rsid w:val="003208A5"/>
    <w:rsid w:val="00323265"/>
    <w:rsid w:val="00324DEE"/>
    <w:rsid w:val="00326FC5"/>
    <w:rsid w:val="00330C83"/>
    <w:rsid w:val="00333531"/>
    <w:rsid w:val="00335235"/>
    <w:rsid w:val="00336213"/>
    <w:rsid w:val="003417B8"/>
    <w:rsid w:val="00341AE1"/>
    <w:rsid w:val="00341E3A"/>
    <w:rsid w:val="003455DD"/>
    <w:rsid w:val="00346333"/>
    <w:rsid w:val="00350329"/>
    <w:rsid w:val="003506BD"/>
    <w:rsid w:val="00352BD2"/>
    <w:rsid w:val="00352C04"/>
    <w:rsid w:val="003533F4"/>
    <w:rsid w:val="00357702"/>
    <w:rsid w:val="00362CDB"/>
    <w:rsid w:val="00367AF2"/>
    <w:rsid w:val="0037352B"/>
    <w:rsid w:val="0037390D"/>
    <w:rsid w:val="00373F04"/>
    <w:rsid w:val="003745AC"/>
    <w:rsid w:val="00374E2B"/>
    <w:rsid w:val="00375276"/>
    <w:rsid w:val="003770A4"/>
    <w:rsid w:val="00380C5C"/>
    <w:rsid w:val="003812C8"/>
    <w:rsid w:val="00382F39"/>
    <w:rsid w:val="00383347"/>
    <w:rsid w:val="00387EAA"/>
    <w:rsid w:val="00387EB5"/>
    <w:rsid w:val="00391E42"/>
    <w:rsid w:val="0039453F"/>
    <w:rsid w:val="003952EC"/>
    <w:rsid w:val="0039544F"/>
    <w:rsid w:val="003961BF"/>
    <w:rsid w:val="00397310"/>
    <w:rsid w:val="003977C3"/>
    <w:rsid w:val="003A2E53"/>
    <w:rsid w:val="003A598D"/>
    <w:rsid w:val="003A65B0"/>
    <w:rsid w:val="003B05E8"/>
    <w:rsid w:val="003B0A6A"/>
    <w:rsid w:val="003B1728"/>
    <w:rsid w:val="003B4333"/>
    <w:rsid w:val="003B5B1E"/>
    <w:rsid w:val="003B7363"/>
    <w:rsid w:val="003B7B54"/>
    <w:rsid w:val="003C151C"/>
    <w:rsid w:val="003C1EF1"/>
    <w:rsid w:val="003C329C"/>
    <w:rsid w:val="003C6C08"/>
    <w:rsid w:val="003D20B1"/>
    <w:rsid w:val="003D21A0"/>
    <w:rsid w:val="003D2D6E"/>
    <w:rsid w:val="003E026F"/>
    <w:rsid w:val="003E0987"/>
    <w:rsid w:val="003E3CCE"/>
    <w:rsid w:val="003E49A4"/>
    <w:rsid w:val="003E4A75"/>
    <w:rsid w:val="003E5A81"/>
    <w:rsid w:val="003F0465"/>
    <w:rsid w:val="003F05AB"/>
    <w:rsid w:val="003F0F03"/>
    <w:rsid w:val="003F1508"/>
    <w:rsid w:val="003F1A03"/>
    <w:rsid w:val="003F3543"/>
    <w:rsid w:val="003F38C5"/>
    <w:rsid w:val="003F45B7"/>
    <w:rsid w:val="003F795D"/>
    <w:rsid w:val="00401D4F"/>
    <w:rsid w:val="004021A6"/>
    <w:rsid w:val="00403294"/>
    <w:rsid w:val="0040347B"/>
    <w:rsid w:val="00407E74"/>
    <w:rsid w:val="00417E8C"/>
    <w:rsid w:val="00420770"/>
    <w:rsid w:val="00423BE0"/>
    <w:rsid w:val="00423F12"/>
    <w:rsid w:val="00423F24"/>
    <w:rsid w:val="00424278"/>
    <w:rsid w:val="00425EB9"/>
    <w:rsid w:val="00430686"/>
    <w:rsid w:val="00433CAE"/>
    <w:rsid w:val="00433EB9"/>
    <w:rsid w:val="00434752"/>
    <w:rsid w:val="00443665"/>
    <w:rsid w:val="00445644"/>
    <w:rsid w:val="00445810"/>
    <w:rsid w:val="004507E5"/>
    <w:rsid w:val="004512EB"/>
    <w:rsid w:val="0045175D"/>
    <w:rsid w:val="004519E3"/>
    <w:rsid w:val="004524C0"/>
    <w:rsid w:val="004525F6"/>
    <w:rsid w:val="00455B86"/>
    <w:rsid w:val="00456127"/>
    <w:rsid w:val="00456691"/>
    <w:rsid w:val="00456819"/>
    <w:rsid w:val="00456985"/>
    <w:rsid w:val="004573AB"/>
    <w:rsid w:val="00457B52"/>
    <w:rsid w:val="004608C9"/>
    <w:rsid w:val="00460FBA"/>
    <w:rsid w:val="004621E4"/>
    <w:rsid w:val="004633DF"/>
    <w:rsid w:val="004637AB"/>
    <w:rsid w:val="00463C1C"/>
    <w:rsid w:val="00463F84"/>
    <w:rsid w:val="0047387E"/>
    <w:rsid w:val="004756EB"/>
    <w:rsid w:val="00475CBE"/>
    <w:rsid w:val="0047787E"/>
    <w:rsid w:val="00482343"/>
    <w:rsid w:val="00485CA9"/>
    <w:rsid w:val="00487474"/>
    <w:rsid w:val="00487C7D"/>
    <w:rsid w:val="00487EE5"/>
    <w:rsid w:val="004905AE"/>
    <w:rsid w:val="00490A50"/>
    <w:rsid w:val="00491245"/>
    <w:rsid w:val="00492D10"/>
    <w:rsid w:val="00493174"/>
    <w:rsid w:val="00494053"/>
    <w:rsid w:val="00495EC0"/>
    <w:rsid w:val="00496DF9"/>
    <w:rsid w:val="004A23F6"/>
    <w:rsid w:val="004A2F6A"/>
    <w:rsid w:val="004B0780"/>
    <w:rsid w:val="004B3BC3"/>
    <w:rsid w:val="004B5E5C"/>
    <w:rsid w:val="004B6396"/>
    <w:rsid w:val="004B72C7"/>
    <w:rsid w:val="004C0E19"/>
    <w:rsid w:val="004C2108"/>
    <w:rsid w:val="004C35A6"/>
    <w:rsid w:val="004C4CD1"/>
    <w:rsid w:val="004C5B25"/>
    <w:rsid w:val="004D0D08"/>
    <w:rsid w:val="004D2D7C"/>
    <w:rsid w:val="004D3306"/>
    <w:rsid w:val="004D4C23"/>
    <w:rsid w:val="004D6486"/>
    <w:rsid w:val="004E1A4E"/>
    <w:rsid w:val="004E1F37"/>
    <w:rsid w:val="004E3A9B"/>
    <w:rsid w:val="004E3BAE"/>
    <w:rsid w:val="004E45F7"/>
    <w:rsid w:val="004E578E"/>
    <w:rsid w:val="004E5818"/>
    <w:rsid w:val="004E70B4"/>
    <w:rsid w:val="004E7AE0"/>
    <w:rsid w:val="004F1C4D"/>
    <w:rsid w:val="004F25FC"/>
    <w:rsid w:val="004F3AB6"/>
    <w:rsid w:val="004F7524"/>
    <w:rsid w:val="005016EA"/>
    <w:rsid w:val="0050353C"/>
    <w:rsid w:val="00503D0B"/>
    <w:rsid w:val="00505E43"/>
    <w:rsid w:val="005103A0"/>
    <w:rsid w:val="00511B81"/>
    <w:rsid w:val="00512C73"/>
    <w:rsid w:val="00515045"/>
    <w:rsid w:val="00515601"/>
    <w:rsid w:val="005208F0"/>
    <w:rsid w:val="00520B88"/>
    <w:rsid w:val="0052271A"/>
    <w:rsid w:val="00522B4A"/>
    <w:rsid w:val="00522DDE"/>
    <w:rsid w:val="00523EC6"/>
    <w:rsid w:val="0052439E"/>
    <w:rsid w:val="005250F6"/>
    <w:rsid w:val="005316EA"/>
    <w:rsid w:val="00532A42"/>
    <w:rsid w:val="00532F2A"/>
    <w:rsid w:val="00533584"/>
    <w:rsid w:val="00535D18"/>
    <w:rsid w:val="0054266C"/>
    <w:rsid w:val="005438DF"/>
    <w:rsid w:val="00544771"/>
    <w:rsid w:val="00550429"/>
    <w:rsid w:val="005516B2"/>
    <w:rsid w:val="005523D8"/>
    <w:rsid w:val="00552A62"/>
    <w:rsid w:val="0055458E"/>
    <w:rsid w:val="0055654D"/>
    <w:rsid w:val="00560B22"/>
    <w:rsid w:val="00560C8D"/>
    <w:rsid w:val="00561430"/>
    <w:rsid w:val="00563002"/>
    <w:rsid w:val="005630EB"/>
    <w:rsid w:val="00564B2A"/>
    <w:rsid w:val="00566B60"/>
    <w:rsid w:val="00567B2D"/>
    <w:rsid w:val="00570550"/>
    <w:rsid w:val="00574808"/>
    <w:rsid w:val="005759B2"/>
    <w:rsid w:val="00575B90"/>
    <w:rsid w:val="00577AB9"/>
    <w:rsid w:val="005820E8"/>
    <w:rsid w:val="0058432B"/>
    <w:rsid w:val="00584961"/>
    <w:rsid w:val="005859D0"/>
    <w:rsid w:val="00585DB6"/>
    <w:rsid w:val="00586F4A"/>
    <w:rsid w:val="00587FB9"/>
    <w:rsid w:val="0059005E"/>
    <w:rsid w:val="00590AEF"/>
    <w:rsid w:val="0059196D"/>
    <w:rsid w:val="005936FA"/>
    <w:rsid w:val="00594979"/>
    <w:rsid w:val="00595C5F"/>
    <w:rsid w:val="0059760F"/>
    <w:rsid w:val="005A3AEE"/>
    <w:rsid w:val="005A49D6"/>
    <w:rsid w:val="005A57B5"/>
    <w:rsid w:val="005A6000"/>
    <w:rsid w:val="005B1214"/>
    <w:rsid w:val="005B458E"/>
    <w:rsid w:val="005B6618"/>
    <w:rsid w:val="005B7101"/>
    <w:rsid w:val="005C00E0"/>
    <w:rsid w:val="005C170D"/>
    <w:rsid w:val="005C3512"/>
    <w:rsid w:val="005D0694"/>
    <w:rsid w:val="005D2873"/>
    <w:rsid w:val="005D2877"/>
    <w:rsid w:val="005D36C5"/>
    <w:rsid w:val="005D4124"/>
    <w:rsid w:val="005D67A5"/>
    <w:rsid w:val="005D7385"/>
    <w:rsid w:val="005D7F1C"/>
    <w:rsid w:val="005E0843"/>
    <w:rsid w:val="005E40FA"/>
    <w:rsid w:val="005E4A59"/>
    <w:rsid w:val="005E7961"/>
    <w:rsid w:val="005E7AFC"/>
    <w:rsid w:val="005F0D80"/>
    <w:rsid w:val="005F30B7"/>
    <w:rsid w:val="005F4322"/>
    <w:rsid w:val="005F5C65"/>
    <w:rsid w:val="0060110D"/>
    <w:rsid w:val="00607DF7"/>
    <w:rsid w:val="006117F9"/>
    <w:rsid w:val="00611E09"/>
    <w:rsid w:val="00616A60"/>
    <w:rsid w:val="00616AF6"/>
    <w:rsid w:val="00616D1F"/>
    <w:rsid w:val="00620898"/>
    <w:rsid w:val="00621B57"/>
    <w:rsid w:val="00622126"/>
    <w:rsid w:val="00624392"/>
    <w:rsid w:val="006266FB"/>
    <w:rsid w:val="006300E1"/>
    <w:rsid w:val="00630BAC"/>
    <w:rsid w:val="00636273"/>
    <w:rsid w:val="006369C0"/>
    <w:rsid w:val="00637B11"/>
    <w:rsid w:val="00641B2B"/>
    <w:rsid w:val="00642498"/>
    <w:rsid w:val="0064313D"/>
    <w:rsid w:val="00643D85"/>
    <w:rsid w:val="00644723"/>
    <w:rsid w:val="00646CD1"/>
    <w:rsid w:val="006504D0"/>
    <w:rsid w:val="00651964"/>
    <w:rsid w:val="006519E4"/>
    <w:rsid w:val="006549BD"/>
    <w:rsid w:val="00657FEE"/>
    <w:rsid w:val="006607BD"/>
    <w:rsid w:val="006607E5"/>
    <w:rsid w:val="0066257A"/>
    <w:rsid w:val="00663601"/>
    <w:rsid w:val="006664EB"/>
    <w:rsid w:val="00667551"/>
    <w:rsid w:val="006721F5"/>
    <w:rsid w:val="0067496E"/>
    <w:rsid w:val="006770BC"/>
    <w:rsid w:val="00680014"/>
    <w:rsid w:val="00680391"/>
    <w:rsid w:val="0068213F"/>
    <w:rsid w:val="00682ED7"/>
    <w:rsid w:val="00685630"/>
    <w:rsid w:val="00686E99"/>
    <w:rsid w:val="006877E3"/>
    <w:rsid w:val="00687936"/>
    <w:rsid w:val="00687C40"/>
    <w:rsid w:val="00691519"/>
    <w:rsid w:val="006948BF"/>
    <w:rsid w:val="006A00F2"/>
    <w:rsid w:val="006A05B5"/>
    <w:rsid w:val="006A09DA"/>
    <w:rsid w:val="006A15C4"/>
    <w:rsid w:val="006A44B8"/>
    <w:rsid w:val="006A5454"/>
    <w:rsid w:val="006B0B81"/>
    <w:rsid w:val="006B222B"/>
    <w:rsid w:val="006B2A17"/>
    <w:rsid w:val="006B3A37"/>
    <w:rsid w:val="006C0858"/>
    <w:rsid w:val="006C3408"/>
    <w:rsid w:val="006C3645"/>
    <w:rsid w:val="006C3961"/>
    <w:rsid w:val="006C43BB"/>
    <w:rsid w:val="006C463C"/>
    <w:rsid w:val="006C59A2"/>
    <w:rsid w:val="006D0174"/>
    <w:rsid w:val="006D09AF"/>
    <w:rsid w:val="006D09B9"/>
    <w:rsid w:val="006D4A57"/>
    <w:rsid w:val="006D5C51"/>
    <w:rsid w:val="006E3FE0"/>
    <w:rsid w:val="006E4F11"/>
    <w:rsid w:val="006E4FEA"/>
    <w:rsid w:val="006E5314"/>
    <w:rsid w:val="006E7086"/>
    <w:rsid w:val="006E78D8"/>
    <w:rsid w:val="006E7CEB"/>
    <w:rsid w:val="006F0281"/>
    <w:rsid w:val="006F0ACE"/>
    <w:rsid w:val="006F1DD3"/>
    <w:rsid w:val="006F36B5"/>
    <w:rsid w:val="006F370D"/>
    <w:rsid w:val="006F3C64"/>
    <w:rsid w:val="006F406F"/>
    <w:rsid w:val="006F7BCC"/>
    <w:rsid w:val="006F7C41"/>
    <w:rsid w:val="006F7FE2"/>
    <w:rsid w:val="0070217D"/>
    <w:rsid w:val="00702C27"/>
    <w:rsid w:val="00705525"/>
    <w:rsid w:val="007067CE"/>
    <w:rsid w:val="007069F2"/>
    <w:rsid w:val="00706B82"/>
    <w:rsid w:val="007112F8"/>
    <w:rsid w:val="007137C0"/>
    <w:rsid w:val="00714CA8"/>
    <w:rsid w:val="00725050"/>
    <w:rsid w:val="007250BC"/>
    <w:rsid w:val="007261CF"/>
    <w:rsid w:val="007339BF"/>
    <w:rsid w:val="00733D45"/>
    <w:rsid w:val="007341C6"/>
    <w:rsid w:val="0073455B"/>
    <w:rsid w:val="0073580B"/>
    <w:rsid w:val="00737064"/>
    <w:rsid w:val="00737683"/>
    <w:rsid w:val="00740495"/>
    <w:rsid w:val="007409D5"/>
    <w:rsid w:val="00741678"/>
    <w:rsid w:val="0074270C"/>
    <w:rsid w:val="00746314"/>
    <w:rsid w:val="00753ED7"/>
    <w:rsid w:val="00762336"/>
    <w:rsid w:val="0076575E"/>
    <w:rsid w:val="00766B23"/>
    <w:rsid w:val="0077029C"/>
    <w:rsid w:val="0077094B"/>
    <w:rsid w:val="0077112A"/>
    <w:rsid w:val="0077330A"/>
    <w:rsid w:val="007772AF"/>
    <w:rsid w:val="00777901"/>
    <w:rsid w:val="00777918"/>
    <w:rsid w:val="007807BF"/>
    <w:rsid w:val="00780C9B"/>
    <w:rsid w:val="0078176F"/>
    <w:rsid w:val="00784501"/>
    <w:rsid w:val="00784586"/>
    <w:rsid w:val="00784A33"/>
    <w:rsid w:val="007858DF"/>
    <w:rsid w:val="00786910"/>
    <w:rsid w:val="00786A0F"/>
    <w:rsid w:val="00787CCE"/>
    <w:rsid w:val="007A004C"/>
    <w:rsid w:val="007A073D"/>
    <w:rsid w:val="007B1F03"/>
    <w:rsid w:val="007B429A"/>
    <w:rsid w:val="007B469D"/>
    <w:rsid w:val="007B6014"/>
    <w:rsid w:val="007C05C4"/>
    <w:rsid w:val="007C1DBC"/>
    <w:rsid w:val="007C2F9E"/>
    <w:rsid w:val="007C3CEA"/>
    <w:rsid w:val="007C4333"/>
    <w:rsid w:val="007C5CB0"/>
    <w:rsid w:val="007C5D1D"/>
    <w:rsid w:val="007C6A22"/>
    <w:rsid w:val="007C6E42"/>
    <w:rsid w:val="007D0F4E"/>
    <w:rsid w:val="007D3887"/>
    <w:rsid w:val="007D4952"/>
    <w:rsid w:val="007D4958"/>
    <w:rsid w:val="007D6F19"/>
    <w:rsid w:val="007E2F2A"/>
    <w:rsid w:val="007E3444"/>
    <w:rsid w:val="007E3FB9"/>
    <w:rsid w:val="007E45E2"/>
    <w:rsid w:val="007E5872"/>
    <w:rsid w:val="007E5D37"/>
    <w:rsid w:val="007E6898"/>
    <w:rsid w:val="007E7684"/>
    <w:rsid w:val="007F0AB9"/>
    <w:rsid w:val="007F237F"/>
    <w:rsid w:val="007F4994"/>
    <w:rsid w:val="007F6658"/>
    <w:rsid w:val="007F6E0D"/>
    <w:rsid w:val="008006FC"/>
    <w:rsid w:val="00803282"/>
    <w:rsid w:val="00803BE7"/>
    <w:rsid w:val="00806751"/>
    <w:rsid w:val="00810F04"/>
    <w:rsid w:val="00812884"/>
    <w:rsid w:val="00813099"/>
    <w:rsid w:val="00815E1D"/>
    <w:rsid w:val="008174EA"/>
    <w:rsid w:val="0082207A"/>
    <w:rsid w:val="0082222B"/>
    <w:rsid w:val="00822B4E"/>
    <w:rsid w:val="008241B8"/>
    <w:rsid w:val="0083023B"/>
    <w:rsid w:val="0083031C"/>
    <w:rsid w:val="00832669"/>
    <w:rsid w:val="00835CC9"/>
    <w:rsid w:val="00840428"/>
    <w:rsid w:val="008409DD"/>
    <w:rsid w:val="00841524"/>
    <w:rsid w:val="00850F7F"/>
    <w:rsid w:val="00851C05"/>
    <w:rsid w:val="008541C4"/>
    <w:rsid w:val="0085591C"/>
    <w:rsid w:val="00856D33"/>
    <w:rsid w:val="0085786C"/>
    <w:rsid w:val="0085795F"/>
    <w:rsid w:val="00861545"/>
    <w:rsid w:val="0086388F"/>
    <w:rsid w:val="008647E5"/>
    <w:rsid w:val="0086677A"/>
    <w:rsid w:val="008679F6"/>
    <w:rsid w:val="0087150A"/>
    <w:rsid w:val="00873E63"/>
    <w:rsid w:val="008753F9"/>
    <w:rsid w:val="00876BD2"/>
    <w:rsid w:val="00876D53"/>
    <w:rsid w:val="00887E40"/>
    <w:rsid w:val="00890399"/>
    <w:rsid w:val="00893EFA"/>
    <w:rsid w:val="008954E2"/>
    <w:rsid w:val="0089559D"/>
    <w:rsid w:val="00896C4C"/>
    <w:rsid w:val="0089752B"/>
    <w:rsid w:val="008A5D04"/>
    <w:rsid w:val="008A6951"/>
    <w:rsid w:val="008A7C5A"/>
    <w:rsid w:val="008B0CD5"/>
    <w:rsid w:val="008B1021"/>
    <w:rsid w:val="008B4305"/>
    <w:rsid w:val="008B4AB7"/>
    <w:rsid w:val="008B58F9"/>
    <w:rsid w:val="008B5CE0"/>
    <w:rsid w:val="008C2864"/>
    <w:rsid w:val="008C2C4E"/>
    <w:rsid w:val="008C3911"/>
    <w:rsid w:val="008C484F"/>
    <w:rsid w:val="008D147D"/>
    <w:rsid w:val="008D240C"/>
    <w:rsid w:val="008D2CFD"/>
    <w:rsid w:val="008D400D"/>
    <w:rsid w:val="008D4C31"/>
    <w:rsid w:val="008D5042"/>
    <w:rsid w:val="008D528F"/>
    <w:rsid w:val="008E000A"/>
    <w:rsid w:val="008E0048"/>
    <w:rsid w:val="008E49D2"/>
    <w:rsid w:val="008E5A91"/>
    <w:rsid w:val="008F01B5"/>
    <w:rsid w:val="008F1B72"/>
    <w:rsid w:val="008F2065"/>
    <w:rsid w:val="008F2384"/>
    <w:rsid w:val="008F3388"/>
    <w:rsid w:val="008F6243"/>
    <w:rsid w:val="008F7EF0"/>
    <w:rsid w:val="009025B9"/>
    <w:rsid w:val="00904600"/>
    <w:rsid w:val="009078C3"/>
    <w:rsid w:val="00914AFA"/>
    <w:rsid w:val="009174FF"/>
    <w:rsid w:val="00920773"/>
    <w:rsid w:val="00920876"/>
    <w:rsid w:val="009236C5"/>
    <w:rsid w:val="00924284"/>
    <w:rsid w:val="00924B1A"/>
    <w:rsid w:val="00927080"/>
    <w:rsid w:val="00931120"/>
    <w:rsid w:val="00933078"/>
    <w:rsid w:val="009361C5"/>
    <w:rsid w:val="00936D37"/>
    <w:rsid w:val="00937400"/>
    <w:rsid w:val="00937EF3"/>
    <w:rsid w:val="0094021D"/>
    <w:rsid w:val="0094073C"/>
    <w:rsid w:val="00943F76"/>
    <w:rsid w:val="00944B46"/>
    <w:rsid w:val="00946FFB"/>
    <w:rsid w:val="0094710D"/>
    <w:rsid w:val="00950C99"/>
    <w:rsid w:val="009536EB"/>
    <w:rsid w:val="00954FCD"/>
    <w:rsid w:val="00955E99"/>
    <w:rsid w:val="009608CE"/>
    <w:rsid w:val="00961703"/>
    <w:rsid w:val="00963A76"/>
    <w:rsid w:val="00966A7F"/>
    <w:rsid w:val="00966D0A"/>
    <w:rsid w:val="00971ACD"/>
    <w:rsid w:val="00975F87"/>
    <w:rsid w:val="00976294"/>
    <w:rsid w:val="00976615"/>
    <w:rsid w:val="0097755C"/>
    <w:rsid w:val="00980782"/>
    <w:rsid w:val="009816A0"/>
    <w:rsid w:val="0098625A"/>
    <w:rsid w:val="009873A6"/>
    <w:rsid w:val="0098754C"/>
    <w:rsid w:val="00990352"/>
    <w:rsid w:val="00990A83"/>
    <w:rsid w:val="00992E01"/>
    <w:rsid w:val="00993521"/>
    <w:rsid w:val="009A2C5F"/>
    <w:rsid w:val="009A33B5"/>
    <w:rsid w:val="009A3404"/>
    <w:rsid w:val="009A39EA"/>
    <w:rsid w:val="009A3D34"/>
    <w:rsid w:val="009A3E99"/>
    <w:rsid w:val="009A4320"/>
    <w:rsid w:val="009A5429"/>
    <w:rsid w:val="009A6CB2"/>
    <w:rsid w:val="009A7D20"/>
    <w:rsid w:val="009A7F46"/>
    <w:rsid w:val="009B33B3"/>
    <w:rsid w:val="009B3471"/>
    <w:rsid w:val="009B3DF2"/>
    <w:rsid w:val="009C04A6"/>
    <w:rsid w:val="009C1150"/>
    <w:rsid w:val="009C6695"/>
    <w:rsid w:val="009C6C29"/>
    <w:rsid w:val="009D035E"/>
    <w:rsid w:val="009D1B4C"/>
    <w:rsid w:val="009D230A"/>
    <w:rsid w:val="009D2CE5"/>
    <w:rsid w:val="009D2E9E"/>
    <w:rsid w:val="009D3BBD"/>
    <w:rsid w:val="009D5B31"/>
    <w:rsid w:val="009D67D5"/>
    <w:rsid w:val="009E06A7"/>
    <w:rsid w:val="009E1EC2"/>
    <w:rsid w:val="009E1FEE"/>
    <w:rsid w:val="009E2DF4"/>
    <w:rsid w:val="009E307C"/>
    <w:rsid w:val="009E384E"/>
    <w:rsid w:val="009F0436"/>
    <w:rsid w:val="009F083B"/>
    <w:rsid w:val="009F3180"/>
    <w:rsid w:val="009F3B27"/>
    <w:rsid w:val="009F4295"/>
    <w:rsid w:val="009F48E5"/>
    <w:rsid w:val="009F509F"/>
    <w:rsid w:val="009F6551"/>
    <w:rsid w:val="009F762B"/>
    <w:rsid w:val="00A01A31"/>
    <w:rsid w:val="00A07B50"/>
    <w:rsid w:val="00A101F3"/>
    <w:rsid w:val="00A102B1"/>
    <w:rsid w:val="00A10F11"/>
    <w:rsid w:val="00A1105E"/>
    <w:rsid w:val="00A131CC"/>
    <w:rsid w:val="00A1384A"/>
    <w:rsid w:val="00A2282C"/>
    <w:rsid w:val="00A23F22"/>
    <w:rsid w:val="00A26548"/>
    <w:rsid w:val="00A26D04"/>
    <w:rsid w:val="00A42BE6"/>
    <w:rsid w:val="00A453A2"/>
    <w:rsid w:val="00A4644B"/>
    <w:rsid w:val="00A46489"/>
    <w:rsid w:val="00A47266"/>
    <w:rsid w:val="00A47532"/>
    <w:rsid w:val="00A47631"/>
    <w:rsid w:val="00A53CB1"/>
    <w:rsid w:val="00A54470"/>
    <w:rsid w:val="00A557A3"/>
    <w:rsid w:val="00A57C55"/>
    <w:rsid w:val="00A622B9"/>
    <w:rsid w:val="00A63594"/>
    <w:rsid w:val="00A66870"/>
    <w:rsid w:val="00A671AA"/>
    <w:rsid w:val="00A70233"/>
    <w:rsid w:val="00A703DA"/>
    <w:rsid w:val="00A73C4B"/>
    <w:rsid w:val="00A760CC"/>
    <w:rsid w:val="00A81CA7"/>
    <w:rsid w:val="00A83AB6"/>
    <w:rsid w:val="00A83D01"/>
    <w:rsid w:val="00A86894"/>
    <w:rsid w:val="00A8749E"/>
    <w:rsid w:val="00A91D4F"/>
    <w:rsid w:val="00A9229A"/>
    <w:rsid w:val="00A94907"/>
    <w:rsid w:val="00A94F38"/>
    <w:rsid w:val="00A9550E"/>
    <w:rsid w:val="00A96935"/>
    <w:rsid w:val="00A97039"/>
    <w:rsid w:val="00A976D0"/>
    <w:rsid w:val="00AA08A2"/>
    <w:rsid w:val="00AA1166"/>
    <w:rsid w:val="00AA2A21"/>
    <w:rsid w:val="00AA7A80"/>
    <w:rsid w:val="00AA7E52"/>
    <w:rsid w:val="00AB0728"/>
    <w:rsid w:val="00AB076A"/>
    <w:rsid w:val="00AB101C"/>
    <w:rsid w:val="00AB26B8"/>
    <w:rsid w:val="00AC0516"/>
    <w:rsid w:val="00AC1579"/>
    <w:rsid w:val="00AC326E"/>
    <w:rsid w:val="00AC5047"/>
    <w:rsid w:val="00AD15FC"/>
    <w:rsid w:val="00AD2FC9"/>
    <w:rsid w:val="00AD32D8"/>
    <w:rsid w:val="00AD43E8"/>
    <w:rsid w:val="00AD4F68"/>
    <w:rsid w:val="00AD5F51"/>
    <w:rsid w:val="00AE14C3"/>
    <w:rsid w:val="00AE27E9"/>
    <w:rsid w:val="00AE4236"/>
    <w:rsid w:val="00AE4598"/>
    <w:rsid w:val="00AE563D"/>
    <w:rsid w:val="00AE68E5"/>
    <w:rsid w:val="00AE7DF0"/>
    <w:rsid w:val="00AF2767"/>
    <w:rsid w:val="00AF348B"/>
    <w:rsid w:val="00AF693F"/>
    <w:rsid w:val="00B00312"/>
    <w:rsid w:val="00B01321"/>
    <w:rsid w:val="00B02C48"/>
    <w:rsid w:val="00B04589"/>
    <w:rsid w:val="00B06640"/>
    <w:rsid w:val="00B06B12"/>
    <w:rsid w:val="00B12B12"/>
    <w:rsid w:val="00B155A0"/>
    <w:rsid w:val="00B170AA"/>
    <w:rsid w:val="00B17D01"/>
    <w:rsid w:val="00B20161"/>
    <w:rsid w:val="00B20E68"/>
    <w:rsid w:val="00B2250D"/>
    <w:rsid w:val="00B2375E"/>
    <w:rsid w:val="00B34D10"/>
    <w:rsid w:val="00B3564B"/>
    <w:rsid w:val="00B358B4"/>
    <w:rsid w:val="00B36860"/>
    <w:rsid w:val="00B42CCC"/>
    <w:rsid w:val="00B430D9"/>
    <w:rsid w:val="00B45F63"/>
    <w:rsid w:val="00B51E92"/>
    <w:rsid w:val="00B542F5"/>
    <w:rsid w:val="00B56B79"/>
    <w:rsid w:val="00B6042F"/>
    <w:rsid w:val="00B60BC0"/>
    <w:rsid w:val="00B63726"/>
    <w:rsid w:val="00B65775"/>
    <w:rsid w:val="00B657B9"/>
    <w:rsid w:val="00B66308"/>
    <w:rsid w:val="00B72527"/>
    <w:rsid w:val="00B72BEC"/>
    <w:rsid w:val="00B730A3"/>
    <w:rsid w:val="00B74D4E"/>
    <w:rsid w:val="00B766ED"/>
    <w:rsid w:val="00B778D3"/>
    <w:rsid w:val="00B81768"/>
    <w:rsid w:val="00B81DED"/>
    <w:rsid w:val="00B82ACB"/>
    <w:rsid w:val="00B866B4"/>
    <w:rsid w:val="00B86C02"/>
    <w:rsid w:val="00B86CE7"/>
    <w:rsid w:val="00B86D53"/>
    <w:rsid w:val="00B91541"/>
    <w:rsid w:val="00B91AF6"/>
    <w:rsid w:val="00B91B93"/>
    <w:rsid w:val="00B921C7"/>
    <w:rsid w:val="00B93234"/>
    <w:rsid w:val="00B944F1"/>
    <w:rsid w:val="00B94544"/>
    <w:rsid w:val="00B94891"/>
    <w:rsid w:val="00B94893"/>
    <w:rsid w:val="00B977B5"/>
    <w:rsid w:val="00BA0784"/>
    <w:rsid w:val="00BA2306"/>
    <w:rsid w:val="00BA2F05"/>
    <w:rsid w:val="00BA62FF"/>
    <w:rsid w:val="00BA6A39"/>
    <w:rsid w:val="00BA6AA9"/>
    <w:rsid w:val="00BB042D"/>
    <w:rsid w:val="00BB45EF"/>
    <w:rsid w:val="00BB5D2E"/>
    <w:rsid w:val="00BB5FC1"/>
    <w:rsid w:val="00BB66B8"/>
    <w:rsid w:val="00BB7091"/>
    <w:rsid w:val="00BC3447"/>
    <w:rsid w:val="00BC3B78"/>
    <w:rsid w:val="00BC6C38"/>
    <w:rsid w:val="00BD038B"/>
    <w:rsid w:val="00BD0417"/>
    <w:rsid w:val="00BD5A09"/>
    <w:rsid w:val="00BE31A8"/>
    <w:rsid w:val="00BE397F"/>
    <w:rsid w:val="00BE3EAD"/>
    <w:rsid w:val="00BE4161"/>
    <w:rsid w:val="00BE585A"/>
    <w:rsid w:val="00BE656C"/>
    <w:rsid w:val="00BE69F2"/>
    <w:rsid w:val="00BE6CA1"/>
    <w:rsid w:val="00BF15B3"/>
    <w:rsid w:val="00BF29D1"/>
    <w:rsid w:val="00BF5CA7"/>
    <w:rsid w:val="00BF6595"/>
    <w:rsid w:val="00BF74A5"/>
    <w:rsid w:val="00C0452A"/>
    <w:rsid w:val="00C070DB"/>
    <w:rsid w:val="00C07CA0"/>
    <w:rsid w:val="00C07CAC"/>
    <w:rsid w:val="00C07D83"/>
    <w:rsid w:val="00C107C2"/>
    <w:rsid w:val="00C13815"/>
    <w:rsid w:val="00C13FF2"/>
    <w:rsid w:val="00C14543"/>
    <w:rsid w:val="00C15691"/>
    <w:rsid w:val="00C173DA"/>
    <w:rsid w:val="00C21CB7"/>
    <w:rsid w:val="00C22352"/>
    <w:rsid w:val="00C24062"/>
    <w:rsid w:val="00C2464E"/>
    <w:rsid w:val="00C27870"/>
    <w:rsid w:val="00C27C39"/>
    <w:rsid w:val="00C27C85"/>
    <w:rsid w:val="00C3324B"/>
    <w:rsid w:val="00C33CD7"/>
    <w:rsid w:val="00C3401A"/>
    <w:rsid w:val="00C34811"/>
    <w:rsid w:val="00C36CDF"/>
    <w:rsid w:val="00C36D46"/>
    <w:rsid w:val="00C37600"/>
    <w:rsid w:val="00C40111"/>
    <w:rsid w:val="00C40FDD"/>
    <w:rsid w:val="00C424A5"/>
    <w:rsid w:val="00C43163"/>
    <w:rsid w:val="00C45D2E"/>
    <w:rsid w:val="00C54B21"/>
    <w:rsid w:val="00C61524"/>
    <w:rsid w:val="00C6221C"/>
    <w:rsid w:val="00C62AA8"/>
    <w:rsid w:val="00C63D91"/>
    <w:rsid w:val="00C6600B"/>
    <w:rsid w:val="00C66072"/>
    <w:rsid w:val="00C67949"/>
    <w:rsid w:val="00C703DF"/>
    <w:rsid w:val="00C73C5A"/>
    <w:rsid w:val="00C74CD4"/>
    <w:rsid w:val="00C75DC1"/>
    <w:rsid w:val="00C81838"/>
    <w:rsid w:val="00C82D4A"/>
    <w:rsid w:val="00C82FDB"/>
    <w:rsid w:val="00C83DD1"/>
    <w:rsid w:val="00C90BCD"/>
    <w:rsid w:val="00C91AC6"/>
    <w:rsid w:val="00C92D73"/>
    <w:rsid w:val="00C93C53"/>
    <w:rsid w:val="00C93D7D"/>
    <w:rsid w:val="00C9473C"/>
    <w:rsid w:val="00C94F88"/>
    <w:rsid w:val="00C95E07"/>
    <w:rsid w:val="00C96424"/>
    <w:rsid w:val="00C971CC"/>
    <w:rsid w:val="00C97D1B"/>
    <w:rsid w:val="00CA251B"/>
    <w:rsid w:val="00CA489E"/>
    <w:rsid w:val="00CA6331"/>
    <w:rsid w:val="00CA72EE"/>
    <w:rsid w:val="00CB17A5"/>
    <w:rsid w:val="00CB38DA"/>
    <w:rsid w:val="00CB3B5A"/>
    <w:rsid w:val="00CB4C48"/>
    <w:rsid w:val="00CB4E4F"/>
    <w:rsid w:val="00CB53F0"/>
    <w:rsid w:val="00CB575A"/>
    <w:rsid w:val="00CB59CC"/>
    <w:rsid w:val="00CB7767"/>
    <w:rsid w:val="00CC01D1"/>
    <w:rsid w:val="00CC0838"/>
    <w:rsid w:val="00CC4662"/>
    <w:rsid w:val="00CC499A"/>
    <w:rsid w:val="00CC6C38"/>
    <w:rsid w:val="00CC7C6B"/>
    <w:rsid w:val="00CD294E"/>
    <w:rsid w:val="00CD2FCD"/>
    <w:rsid w:val="00CD3EDA"/>
    <w:rsid w:val="00CD3FF7"/>
    <w:rsid w:val="00CD719E"/>
    <w:rsid w:val="00CE1D10"/>
    <w:rsid w:val="00CE355B"/>
    <w:rsid w:val="00CE3AFF"/>
    <w:rsid w:val="00CE4980"/>
    <w:rsid w:val="00CE7921"/>
    <w:rsid w:val="00CF12CC"/>
    <w:rsid w:val="00CF2CE3"/>
    <w:rsid w:val="00CF31F7"/>
    <w:rsid w:val="00CF38A3"/>
    <w:rsid w:val="00CF3AD3"/>
    <w:rsid w:val="00CF5143"/>
    <w:rsid w:val="00CF5220"/>
    <w:rsid w:val="00CF59CB"/>
    <w:rsid w:val="00D00143"/>
    <w:rsid w:val="00D003FF"/>
    <w:rsid w:val="00D02823"/>
    <w:rsid w:val="00D0338F"/>
    <w:rsid w:val="00D04B63"/>
    <w:rsid w:val="00D04EBC"/>
    <w:rsid w:val="00D06191"/>
    <w:rsid w:val="00D06305"/>
    <w:rsid w:val="00D102BA"/>
    <w:rsid w:val="00D12542"/>
    <w:rsid w:val="00D12E9F"/>
    <w:rsid w:val="00D14677"/>
    <w:rsid w:val="00D21246"/>
    <w:rsid w:val="00D21C13"/>
    <w:rsid w:val="00D2349B"/>
    <w:rsid w:val="00D2349D"/>
    <w:rsid w:val="00D27784"/>
    <w:rsid w:val="00D27A77"/>
    <w:rsid w:val="00D3014B"/>
    <w:rsid w:val="00D318BE"/>
    <w:rsid w:val="00D33588"/>
    <w:rsid w:val="00D3370B"/>
    <w:rsid w:val="00D33E21"/>
    <w:rsid w:val="00D37C43"/>
    <w:rsid w:val="00D40F47"/>
    <w:rsid w:val="00D410EF"/>
    <w:rsid w:val="00D419E7"/>
    <w:rsid w:val="00D460FB"/>
    <w:rsid w:val="00D4646A"/>
    <w:rsid w:val="00D51392"/>
    <w:rsid w:val="00D523E3"/>
    <w:rsid w:val="00D55B70"/>
    <w:rsid w:val="00D56E43"/>
    <w:rsid w:val="00D574C2"/>
    <w:rsid w:val="00D57B74"/>
    <w:rsid w:val="00D61709"/>
    <w:rsid w:val="00D6436D"/>
    <w:rsid w:val="00D660B0"/>
    <w:rsid w:val="00D660DC"/>
    <w:rsid w:val="00D66655"/>
    <w:rsid w:val="00D66FAA"/>
    <w:rsid w:val="00D670C8"/>
    <w:rsid w:val="00D71D8E"/>
    <w:rsid w:val="00D71D90"/>
    <w:rsid w:val="00D71DBE"/>
    <w:rsid w:val="00D720FA"/>
    <w:rsid w:val="00D72ECA"/>
    <w:rsid w:val="00D734A3"/>
    <w:rsid w:val="00D73747"/>
    <w:rsid w:val="00D75A7B"/>
    <w:rsid w:val="00D767B1"/>
    <w:rsid w:val="00D80519"/>
    <w:rsid w:val="00D81C52"/>
    <w:rsid w:val="00D82BCC"/>
    <w:rsid w:val="00D85ABD"/>
    <w:rsid w:val="00D86C68"/>
    <w:rsid w:val="00D90304"/>
    <w:rsid w:val="00D90590"/>
    <w:rsid w:val="00D908F7"/>
    <w:rsid w:val="00D910C6"/>
    <w:rsid w:val="00D918B8"/>
    <w:rsid w:val="00D94F32"/>
    <w:rsid w:val="00D95337"/>
    <w:rsid w:val="00DA08C4"/>
    <w:rsid w:val="00DA21A2"/>
    <w:rsid w:val="00DA29EA"/>
    <w:rsid w:val="00DA2B77"/>
    <w:rsid w:val="00DB042E"/>
    <w:rsid w:val="00DB13E6"/>
    <w:rsid w:val="00DB34B5"/>
    <w:rsid w:val="00DB3622"/>
    <w:rsid w:val="00DB3887"/>
    <w:rsid w:val="00DB4A7D"/>
    <w:rsid w:val="00DB52A7"/>
    <w:rsid w:val="00DB5678"/>
    <w:rsid w:val="00DB597B"/>
    <w:rsid w:val="00DB724A"/>
    <w:rsid w:val="00DB7D20"/>
    <w:rsid w:val="00DC04E0"/>
    <w:rsid w:val="00DC4C39"/>
    <w:rsid w:val="00DC5300"/>
    <w:rsid w:val="00DC6532"/>
    <w:rsid w:val="00DC68F4"/>
    <w:rsid w:val="00DC6A15"/>
    <w:rsid w:val="00DC7626"/>
    <w:rsid w:val="00DD0299"/>
    <w:rsid w:val="00DD184E"/>
    <w:rsid w:val="00DD1F8E"/>
    <w:rsid w:val="00DD2504"/>
    <w:rsid w:val="00DD2AAC"/>
    <w:rsid w:val="00DD2F67"/>
    <w:rsid w:val="00DD3314"/>
    <w:rsid w:val="00DD4494"/>
    <w:rsid w:val="00DD7656"/>
    <w:rsid w:val="00DD7EBB"/>
    <w:rsid w:val="00DF012A"/>
    <w:rsid w:val="00DF0BF0"/>
    <w:rsid w:val="00DF126F"/>
    <w:rsid w:val="00DF13C0"/>
    <w:rsid w:val="00DF209B"/>
    <w:rsid w:val="00DF2875"/>
    <w:rsid w:val="00DF300D"/>
    <w:rsid w:val="00DF32EF"/>
    <w:rsid w:val="00DF4578"/>
    <w:rsid w:val="00DF5224"/>
    <w:rsid w:val="00DF59C0"/>
    <w:rsid w:val="00DF6263"/>
    <w:rsid w:val="00DF67CB"/>
    <w:rsid w:val="00E053E8"/>
    <w:rsid w:val="00E06CB9"/>
    <w:rsid w:val="00E10E26"/>
    <w:rsid w:val="00E10FEE"/>
    <w:rsid w:val="00E1108F"/>
    <w:rsid w:val="00E12536"/>
    <w:rsid w:val="00E17160"/>
    <w:rsid w:val="00E20B44"/>
    <w:rsid w:val="00E20E23"/>
    <w:rsid w:val="00E20E53"/>
    <w:rsid w:val="00E222DE"/>
    <w:rsid w:val="00E227C6"/>
    <w:rsid w:val="00E23A1D"/>
    <w:rsid w:val="00E23C0F"/>
    <w:rsid w:val="00E2669F"/>
    <w:rsid w:val="00E26817"/>
    <w:rsid w:val="00E27E0B"/>
    <w:rsid w:val="00E27E64"/>
    <w:rsid w:val="00E302A3"/>
    <w:rsid w:val="00E31DEC"/>
    <w:rsid w:val="00E3692E"/>
    <w:rsid w:val="00E41414"/>
    <w:rsid w:val="00E428A1"/>
    <w:rsid w:val="00E4350D"/>
    <w:rsid w:val="00E43EF8"/>
    <w:rsid w:val="00E448EC"/>
    <w:rsid w:val="00E44B2E"/>
    <w:rsid w:val="00E45F13"/>
    <w:rsid w:val="00E47456"/>
    <w:rsid w:val="00E502BF"/>
    <w:rsid w:val="00E51B4E"/>
    <w:rsid w:val="00E529C8"/>
    <w:rsid w:val="00E53717"/>
    <w:rsid w:val="00E56A49"/>
    <w:rsid w:val="00E56CC5"/>
    <w:rsid w:val="00E570DA"/>
    <w:rsid w:val="00E60125"/>
    <w:rsid w:val="00E60310"/>
    <w:rsid w:val="00E60359"/>
    <w:rsid w:val="00E62C1C"/>
    <w:rsid w:val="00E632FB"/>
    <w:rsid w:val="00E64820"/>
    <w:rsid w:val="00E653A3"/>
    <w:rsid w:val="00E727AA"/>
    <w:rsid w:val="00E774A2"/>
    <w:rsid w:val="00E828D5"/>
    <w:rsid w:val="00E904B5"/>
    <w:rsid w:val="00E9298D"/>
    <w:rsid w:val="00E92F61"/>
    <w:rsid w:val="00E936A0"/>
    <w:rsid w:val="00EA63D4"/>
    <w:rsid w:val="00EA6FD7"/>
    <w:rsid w:val="00EA77FD"/>
    <w:rsid w:val="00EB21C7"/>
    <w:rsid w:val="00EB4E67"/>
    <w:rsid w:val="00EB545E"/>
    <w:rsid w:val="00EB59E5"/>
    <w:rsid w:val="00EB700B"/>
    <w:rsid w:val="00EB750C"/>
    <w:rsid w:val="00EC044C"/>
    <w:rsid w:val="00EC1E87"/>
    <w:rsid w:val="00EC546F"/>
    <w:rsid w:val="00EC5701"/>
    <w:rsid w:val="00EC6569"/>
    <w:rsid w:val="00EC6B26"/>
    <w:rsid w:val="00EC6F08"/>
    <w:rsid w:val="00ED0888"/>
    <w:rsid w:val="00ED0F27"/>
    <w:rsid w:val="00ED1487"/>
    <w:rsid w:val="00EE1EF3"/>
    <w:rsid w:val="00EE217E"/>
    <w:rsid w:val="00EE558C"/>
    <w:rsid w:val="00EE6664"/>
    <w:rsid w:val="00EF09AA"/>
    <w:rsid w:val="00EF0C5A"/>
    <w:rsid w:val="00EF24B3"/>
    <w:rsid w:val="00EF3700"/>
    <w:rsid w:val="00EF60CA"/>
    <w:rsid w:val="00EF7DE5"/>
    <w:rsid w:val="00F001BF"/>
    <w:rsid w:val="00F0053B"/>
    <w:rsid w:val="00F01AF1"/>
    <w:rsid w:val="00F0370B"/>
    <w:rsid w:val="00F067B3"/>
    <w:rsid w:val="00F07B47"/>
    <w:rsid w:val="00F101AB"/>
    <w:rsid w:val="00F10B36"/>
    <w:rsid w:val="00F17162"/>
    <w:rsid w:val="00F204E1"/>
    <w:rsid w:val="00F21226"/>
    <w:rsid w:val="00F22A54"/>
    <w:rsid w:val="00F23AA6"/>
    <w:rsid w:val="00F25B90"/>
    <w:rsid w:val="00F26A8F"/>
    <w:rsid w:val="00F27BD4"/>
    <w:rsid w:val="00F31759"/>
    <w:rsid w:val="00F31C05"/>
    <w:rsid w:val="00F330DA"/>
    <w:rsid w:val="00F33CE4"/>
    <w:rsid w:val="00F349B3"/>
    <w:rsid w:val="00F34EA6"/>
    <w:rsid w:val="00F372F9"/>
    <w:rsid w:val="00F4092F"/>
    <w:rsid w:val="00F419F3"/>
    <w:rsid w:val="00F45FC5"/>
    <w:rsid w:val="00F46527"/>
    <w:rsid w:val="00F46CD2"/>
    <w:rsid w:val="00F5368C"/>
    <w:rsid w:val="00F53D26"/>
    <w:rsid w:val="00F5433E"/>
    <w:rsid w:val="00F543C1"/>
    <w:rsid w:val="00F55921"/>
    <w:rsid w:val="00F56995"/>
    <w:rsid w:val="00F606A6"/>
    <w:rsid w:val="00F607FB"/>
    <w:rsid w:val="00F62529"/>
    <w:rsid w:val="00F62F26"/>
    <w:rsid w:val="00F64143"/>
    <w:rsid w:val="00F65B6B"/>
    <w:rsid w:val="00F66508"/>
    <w:rsid w:val="00F710D2"/>
    <w:rsid w:val="00F7174C"/>
    <w:rsid w:val="00F719E8"/>
    <w:rsid w:val="00F71BA6"/>
    <w:rsid w:val="00F72244"/>
    <w:rsid w:val="00F73BF5"/>
    <w:rsid w:val="00F74DB8"/>
    <w:rsid w:val="00F77053"/>
    <w:rsid w:val="00F77249"/>
    <w:rsid w:val="00F77738"/>
    <w:rsid w:val="00F807EE"/>
    <w:rsid w:val="00F80C52"/>
    <w:rsid w:val="00F80CD5"/>
    <w:rsid w:val="00F8476C"/>
    <w:rsid w:val="00F90411"/>
    <w:rsid w:val="00F912FB"/>
    <w:rsid w:val="00F94169"/>
    <w:rsid w:val="00F97540"/>
    <w:rsid w:val="00FA26E8"/>
    <w:rsid w:val="00FB09E1"/>
    <w:rsid w:val="00FB0FFA"/>
    <w:rsid w:val="00FB1584"/>
    <w:rsid w:val="00FB1A73"/>
    <w:rsid w:val="00FB249A"/>
    <w:rsid w:val="00FB27B1"/>
    <w:rsid w:val="00FB4785"/>
    <w:rsid w:val="00FB6600"/>
    <w:rsid w:val="00FB6F10"/>
    <w:rsid w:val="00FB7FDC"/>
    <w:rsid w:val="00FC0091"/>
    <w:rsid w:val="00FC10C8"/>
    <w:rsid w:val="00FC20EB"/>
    <w:rsid w:val="00FC21F5"/>
    <w:rsid w:val="00FC2552"/>
    <w:rsid w:val="00FC3502"/>
    <w:rsid w:val="00FC603E"/>
    <w:rsid w:val="00FC6B62"/>
    <w:rsid w:val="00FC6FF0"/>
    <w:rsid w:val="00FC7157"/>
    <w:rsid w:val="00FD00F1"/>
    <w:rsid w:val="00FD0B53"/>
    <w:rsid w:val="00FD109C"/>
    <w:rsid w:val="00FD1179"/>
    <w:rsid w:val="00FD1671"/>
    <w:rsid w:val="00FD204B"/>
    <w:rsid w:val="00FD54B9"/>
    <w:rsid w:val="00FD7B6A"/>
    <w:rsid w:val="00FE14C1"/>
    <w:rsid w:val="00FE1BDC"/>
    <w:rsid w:val="00FE3360"/>
    <w:rsid w:val="00FE76E9"/>
    <w:rsid w:val="00FF08D5"/>
    <w:rsid w:val="00FF1246"/>
    <w:rsid w:val="00FF22E2"/>
    <w:rsid w:val="00FF23EF"/>
    <w:rsid w:val="00FF5231"/>
    <w:rsid w:val="00FF6EA9"/>
    <w:rsid w:val="DBD2AE8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8" w:line="265" w:lineRule="auto"/>
      <w:ind w:left="10" w:hanging="10"/>
    </w:pPr>
    <w:rPr>
      <w:rFonts w:ascii="Microsoft YaHei" w:hAnsi="Microsoft YaHei" w:eastAsia="Microsoft YaHei" w:cs="Microsoft YaHei"/>
      <w:color w:val="FF0000"/>
      <w:kern w:val="2"/>
      <w:sz w:val="24"/>
      <w:szCs w:val="22"/>
      <w:lang w:val="en-US" w:eastAsia="zh-CN" w:bidi="ar-SA"/>
    </w:rPr>
  </w:style>
  <w:style w:type="paragraph" w:styleId="2">
    <w:name w:val="heading 1"/>
    <w:next w:val="1"/>
    <w:link w:val="8"/>
    <w:qFormat/>
    <w:uiPriority w:val="9"/>
    <w:pPr>
      <w:keepNext/>
      <w:keepLines/>
      <w:spacing w:after="485" w:line="265" w:lineRule="auto"/>
      <w:ind w:left="10" w:hanging="10"/>
      <w:outlineLvl w:val="0"/>
    </w:pPr>
    <w:rPr>
      <w:rFonts w:ascii="Microsoft YaHei" w:hAnsi="Microsoft YaHei" w:eastAsia="Microsoft YaHei" w:cs="Microsoft YaHei"/>
      <w:b/>
      <w:color w:val="000000"/>
      <w:kern w:val="2"/>
      <w:sz w:val="29"/>
      <w:szCs w:val="22"/>
      <w:lang w:val="en-US" w:eastAsia="zh-CN" w:bidi="ar-SA"/>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1"/>
    <w:semiHidden/>
    <w:unhideWhenUsed/>
    <w:qFormat/>
    <w:uiPriority w:val="99"/>
    <w:pPr>
      <w:tabs>
        <w:tab w:val="center" w:pos="4153"/>
        <w:tab w:val="right" w:pos="8306"/>
      </w:tabs>
      <w:snapToGrid w:val="0"/>
      <w:spacing w:line="240" w:lineRule="auto"/>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1 字符"/>
    <w:link w:val="2"/>
    <w:qFormat/>
    <w:uiPriority w:val="9"/>
    <w:rPr>
      <w:rFonts w:ascii="Microsoft YaHei" w:hAnsi="Microsoft YaHei" w:eastAsia="Microsoft YaHei" w:cs="Microsoft YaHei"/>
      <w:b/>
      <w:color w:val="000000"/>
      <w:sz w:val="29"/>
    </w:rPr>
  </w:style>
  <w:style w:type="table" w:customStyle="1" w:styleId="9">
    <w:name w:val="TableGrid"/>
    <w:qFormat/>
    <w:uiPriority w:val="0"/>
    <w:tblPr>
      <w:tblCellMar>
        <w:top w:w="0" w:type="dxa"/>
        <w:left w:w="0" w:type="dxa"/>
        <w:bottom w:w="0" w:type="dxa"/>
        <w:right w:w="0" w:type="dxa"/>
      </w:tblCellMar>
    </w:tblPr>
  </w:style>
  <w:style w:type="character" w:customStyle="1" w:styleId="10">
    <w:name w:val="页眉 字符"/>
    <w:basedOn w:val="3"/>
    <w:link w:val="6"/>
    <w:qFormat/>
    <w:uiPriority w:val="99"/>
    <w:rPr>
      <w:rFonts w:ascii="Microsoft YaHei" w:hAnsi="Microsoft YaHei" w:eastAsia="Microsoft YaHei" w:cs="Microsoft YaHei"/>
      <w:color w:val="FF0000"/>
      <w:sz w:val="18"/>
      <w:szCs w:val="18"/>
    </w:rPr>
  </w:style>
  <w:style w:type="character" w:customStyle="1" w:styleId="11">
    <w:name w:val="页脚 字符"/>
    <w:basedOn w:val="3"/>
    <w:link w:val="5"/>
    <w:semiHidden/>
    <w:uiPriority w:val="99"/>
    <w:rPr>
      <w:rFonts w:ascii="Microsoft YaHei" w:hAnsi="Microsoft YaHei" w:eastAsia="Microsoft YaHei" w:cs="Microsoft YaHei"/>
      <w:color w:val="FF0000"/>
      <w:sz w:val="18"/>
      <w:szCs w:val="18"/>
    </w:rPr>
  </w:style>
  <w:style w:type="paragraph" w:styleId="12">
    <w:name w:val="List Paragraph"/>
    <w:basedOn w:val="1"/>
    <w:qFormat/>
    <w:uiPriority w:val="34"/>
    <w:pPr>
      <w:ind w:firstLine="420" w:firstLineChars="200"/>
    </w:pPr>
  </w:style>
  <w:style w:type="table" w:customStyle="1" w:styleId="13">
    <w:name w:val="Plain Table 1"/>
    <w:basedOn w:val="4"/>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2045</Words>
  <Characters>11657</Characters>
  <Lines>97</Lines>
  <Paragraphs>27</Paragraphs>
  <TotalTime>2</TotalTime>
  <ScaleCrop>false</ScaleCrop>
  <LinksUpToDate>false</LinksUpToDate>
  <CharactersWithSpaces>13675</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2021-01-10T17:01:00Z</dcterms:created>
  <dc:creator>bb aa</dc:creator>
  <cp:lastModifiedBy>FrogKing</cp:lastModifiedBy>
  <dcterms:modified xsi:type="dcterms:W3CDTF">2023-07-12T17:04:51Z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1033-4.5.0.7415</vt:lpwstr>
  </property>
  <property fmtid="{D5CDD505-2E9C-101B-9397-08002B2CF9AE}" pid="3" name="ICV">
    <vt:lpwstr>AE55807180573520B36CAE6430C9650E</vt:lpwstr>
  </property>
</Properties>
</file>