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3912611"/>
      <w:r>
        <w:lastRenderedPageBreak/>
        <w:t>Índice</w:t>
      </w:r>
      <w:bookmarkEnd w:id="0"/>
    </w:p>
    <w:sdt>
      <w:sdtPr>
        <w:id w:val="-536272853"/>
        <w:docPartObj>
          <w:docPartGallery w:val="Table of Contents"/>
          <w:docPartUnique/>
        </w:docPartObj>
      </w:sdtPr>
      <w:sdtEndPr>
        <w:rPr>
          <w:b/>
          <w:bCs/>
        </w:rPr>
      </w:sdtEndPr>
      <w:sdtContent>
        <w:p w14:paraId="23D65D7B" w14:textId="1B42E061" w:rsidR="00181365"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3912611" w:history="1">
            <w:r w:rsidR="00181365" w:rsidRPr="00090CD0">
              <w:rPr>
                <w:rStyle w:val="Hyperlink"/>
                <w:noProof/>
              </w:rPr>
              <w:t>Índice</w:t>
            </w:r>
            <w:r w:rsidR="00181365">
              <w:rPr>
                <w:noProof/>
                <w:webHidden/>
              </w:rPr>
              <w:tab/>
            </w:r>
            <w:r w:rsidR="00181365">
              <w:rPr>
                <w:noProof/>
                <w:webHidden/>
              </w:rPr>
              <w:fldChar w:fldCharType="begin"/>
            </w:r>
            <w:r w:rsidR="00181365">
              <w:rPr>
                <w:noProof/>
                <w:webHidden/>
              </w:rPr>
              <w:instrText xml:space="preserve"> PAGEREF _Toc233912611 \h </w:instrText>
            </w:r>
            <w:r w:rsidR="00181365">
              <w:rPr>
                <w:noProof/>
                <w:webHidden/>
              </w:rPr>
            </w:r>
            <w:r w:rsidR="00181365">
              <w:rPr>
                <w:noProof/>
                <w:webHidden/>
              </w:rPr>
              <w:fldChar w:fldCharType="separate"/>
            </w:r>
            <w:r w:rsidR="00181365">
              <w:rPr>
                <w:noProof/>
                <w:webHidden/>
              </w:rPr>
              <w:t>i</w:t>
            </w:r>
            <w:r w:rsidR="00181365">
              <w:rPr>
                <w:noProof/>
                <w:webHidden/>
              </w:rPr>
              <w:fldChar w:fldCharType="end"/>
            </w:r>
          </w:hyperlink>
        </w:p>
        <w:p w14:paraId="71CCFDBD" w14:textId="6A54B66B" w:rsidR="00181365" w:rsidRDefault="00181365">
          <w:pPr>
            <w:pStyle w:val="TOC1"/>
            <w:tabs>
              <w:tab w:val="right" w:leader="dot" w:pos="8494"/>
            </w:tabs>
            <w:rPr>
              <w:rFonts w:eastAsiaTheme="minorEastAsia"/>
              <w:noProof/>
              <w:kern w:val="2"/>
              <w:sz w:val="24"/>
              <w:szCs w:val="24"/>
              <w:lang w:val="en-US"/>
              <w14:ligatures w14:val="standardContextual"/>
            </w:rPr>
          </w:pPr>
          <w:hyperlink w:anchor="_Toc233912612" w:history="1">
            <w:r w:rsidRPr="00090CD0">
              <w:rPr>
                <w:rStyle w:val="Hyperlink"/>
                <w:noProof/>
              </w:rPr>
              <w:t>Índice de Tablas</w:t>
            </w:r>
            <w:r>
              <w:rPr>
                <w:noProof/>
                <w:webHidden/>
              </w:rPr>
              <w:tab/>
            </w:r>
            <w:r>
              <w:rPr>
                <w:noProof/>
                <w:webHidden/>
              </w:rPr>
              <w:fldChar w:fldCharType="begin"/>
            </w:r>
            <w:r>
              <w:rPr>
                <w:noProof/>
                <w:webHidden/>
              </w:rPr>
              <w:instrText xml:space="preserve"> PAGEREF _Toc233912612 \h </w:instrText>
            </w:r>
            <w:r>
              <w:rPr>
                <w:noProof/>
                <w:webHidden/>
              </w:rPr>
            </w:r>
            <w:r>
              <w:rPr>
                <w:noProof/>
                <w:webHidden/>
              </w:rPr>
              <w:fldChar w:fldCharType="separate"/>
            </w:r>
            <w:r>
              <w:rPr>
                <w:noProof/>
                <w:webHidden/>
              </w:rPr>
              <w:t>iii</w:t>
            </w:r>
            <w:r>
              <w:rPr>
                <w:noProof/>
                <w:webHidden/>
              </w:rPr>
              <w:fldChar w:fldCharType="end"/>
            </w:r>
          </w:hyperlink>
        </w:p>
        <w:p w14:paraId="602F357E" w14:textId="14EF9449" w:rsidR="00181365" w:rsidRDefault="00181365">
          <w:pPr>
            <w:pStyle w:val="TOC1"/>
            <w:tabs>
              <w:tab w:val="right" w:leader="dot" w:pos="8494"/>
            </w:tabs>
            <w:rPr>
              <w:rFonts w:eastAsiaTheme="minorEastAsia"/>
              <w:noProof/>
              <w:kern w:val="2"/>
              <w:sz w:val="24"/>
              <w:szCs w:val="24"/>
              <w:lang w:val="en-US"/>
              <w14:ligatures w14:val="standardContextual"/>
            </w:rPr>
          </w:pPr>
          <w:hyperlink w:anchor="_Toc233912613" w:history="1">
            <w:r w:rsidRPr="00090CD0">
              <w:rPr>
                <w:rStyle w:val="Hyperlink"/>
                <w:noProof/>
              </w:rPr>
              <w:t>Índice de Figuras</w:t>
            </w:r>
            <w:r>
              <w:rPr>
                <w:noProof/>
                <w:webHidden/>
              </w:rPr>
              <w:tab/>
            </w:r>
            <w:r>
              <w:rPr>
                <w:noProof/>
                <w:webHidden/>
              </w:rPr>
              <w:fldChar w:fldCharType="begin"/>
            </w:r>
            <w:r>
              <w:rPr>
                <w:noProof/>
                <w:webHidden/>
              </w:rPr>
              <w:instrText xml:space="preserve"> PAGEREF _Toc233912613 \h </w:instrText>
            </w:r>
            <w:r>
              <w:rPr>
                <w:noProof/>
                <w:webHidden/>
              </w:rPr>
            </w:r>
            <w:r>
              <w:rPr>
                <w:noProof/>
                <w:webHidden/>
              </w:rPr>
              <w:fldChar w:fldCharType="separate"/>
            </w:r>
            <w:r>
              <w:rPr>
                <w:noProof/>
                <w:webHidden/>
              </w:rPr>
              <w:t>v</w:t>
            </w:r>
            <w:r>
              <w:rPr>
                <w:noProof/>
                <w:webHidden/>
              </w:rPr>
              <w:fldChar w:fldCharType="end"/>
            </w:r>
          </w:hyperlink>
        </w:p>
        <w:p w14:paraId="0E2409F4" w14:textId="30DBF900" w:rsidR="00181365" w:rsidRDefault="00181365">
          <w:pPr>
            <w:pStyle w:val="TOC1"/>
            <w:tabs>
              <w:tab w:val="right" w:leader="dot" w:pos="8494"/>
            </w:tabs>
            <w:rPr>
              <w:rFonts w:eastAsiaTheme="minorEastAsia"/>
              <w:noProof/>
              <w:kern w:val="2"/>
              <w:sz w:val="24"/>
              <w:szCs w:val="24"/>
              <w:lang w:val="en-US"/>
              <w14:ligatures w14:val="standardContextual"/>
            </w:rPr>
          </w:pPr>
          <w:hyperlink w:anchor="_Toc233912614" w:history="1">
            <w:r w:rsidRPr="00090CD0">
              <w:rPr>
                <w:rStyle w:val="Hyperlink"/>
                <w:noProof/>
              </w:rPr>
              <w:t>Objetivos</w:t>
            </w:r>
            <w:r>
              <w:rPr>
                <w:noProof/>
                <w:webHidden/>
              </w:rPr>
              <w:tab/>
            </w:r>
            <w:r>
              <w:rPr>
                <w:noProof/>
                <w:webHidden/>
              </w:rPr>
              <w:fldChar w:fldCharType="begin"/>
            </w:r>
            <w:r>
              <w:rPr>
                <w:noProof/>
                <w:webHidden/>
              </w:rPr>
              <w:instrText xml:space="preserve"> PAGEREF _Toc233912614 \h </w:instrText>
            </w:r>
            <w:r>
              <w:rPr>
                <w:noProof/>
                <w:webHidden/>
              </w:rPr>
            </w:r>
            <w:r>
              <w:rPr>
                <w:noProof/>
                <w:webHidden/>
              </w:rPr>
              <w:fldChar w:fldCharType="separate"/>
            </w:r>
            <w:r>
              <w:rPr>
                <w:noProof/>
                <w:webHidden/>
              </w:rPr>
              <w:t>vi</w:t>
            </w:r>
            <w:r>
              <w:rPr>
                <w:noProof/>
                <w:webHidden/>
              </w:rPr>
              <w:fldChar w:fldCharType="end"/>
            </w:r>
          </w:hyperlink>
        </w:p>
        <w:p w14:paraId="179E8DB1" w14:textId="5FF5B2A8" w:rsidR="00181365" w:rsidRDefault="00181365">
          <w:pPr>
            <w:pStyle w:val="TOC1"/>
            <w:tabs>
              <w:tab w:val="right" w:leader="dot" w:pos="8494"/>
            </w:tabs>
            <w:rPr>
              <w:rFonts w:eastAsiaTheme="minorEastAsia"/>
              <w:noProof/>
              <w:kern w:val="2"/>
              <w:sz w:val="24"/>
              <w:szCs w:val="24"/>
              <w:lang w:val="en-US"/>
              <w14:ligatures w14:val="standardContextual"/>
            </w:rPr>
          </w:pPr>
          <w:hyperlink w:anchor="_Toc233912615" w:history="1">
            <w:r w:rsidRPr="00090CD0">
              <w:rPr>
                <w:rStyle w:val="Hyperlink"/>
                <w:noProof/>
              </w:rPr>
              <w:t>Resumen</w:t>
            </w:r>
            <w:r>
              <w:rPr>
                <w:noProof/>
                <w:webHidden/>
              </w:rPr>
              <w:tab/>
            </w:r>
            <w:r>
              <w:rPr>
                <w:noProof/>
                <w:webHidden/>
              </w:rPr>
              <w:fldChar w:fldCharType="begin"/>
            </w:r>
            <w:r>
              <w:rPr>
                <w:noProof/>
                <w:webHidden/>
              </w:rPr>
              <w:instrText xml:space="preserve"> PAGEREF _Toc233912615 \h </w:instrText>
            </w:r>
            <w:r>
              <w:rPr>
                <w:noProof/>
                <w:webHidden/>
              </w:rPr>
            </w:r>
            <w:r>
              <w:rPr>
                <w:noProof/>
                <w:webHidden/>
              </w:rPr>
              <w:fldChar w:fldCharType="separate"/>
            </w:r>
            <w:r>
              <w:rPr>
                <w:noProof/>
                <w:webHidden/>
              </w:rPr>
              <w:t>vii</w:t>
            </w:r>
            <w:r>
              <w:rPr>
                <w:noProof/>
                <w:webHidden/>
              </w:rPr>
              <w:fldChar w:fldCharType="end"/>
            </w:r>
          </w:hyperlink>
        </w:p>
        <w:p w14:paraId="38AE6DAF" w14:textId="2B121733" w:rsidR="00181365" w:rsidRDefault="00181365">
          <w:pPr>
            <w:pStyle w:val="TOC1"/>
            <w:tabs>
              <w:tab w:val="right" w:leader="dot" w:pos="8494"/>
            </w:tabs>
            <w:rPr>
              <w:rFonts w:eastAsiaTheme="minorEastAsia"/>
              <w:noProof/>
              <w:kern w:val="2"/>
              <w:sz w:val="24"/>
              <w:szCs w:val="24"/>
              <w:lang w:val="en-US"/>
              <w14:ligatures w14:val="standardContextual"/>
            </w:rPr>
          </w:pPr>
          <w:hyperlink w:anchor="_Toc233912616" w:history="1">
            <w:r w:rsidRPr="00090CD0">
              <w:rPr>
                <w:rStyle w:val="Hyperlink"/>
                <w:noProof/>
                <w:lang w:val="en-GB"/>
              </w:rPr>
              <w:t>Abstract</w:t>
            </w:r>
            <w:r>
              <w:rPr>
                <w:noProof/>
                <w:webHidden/>
              </w:rPr>
              <w:tab/>
            </w:r>
            <w:r>
              <w:rPr>
                <w:noProof/>
                <w:webHidden/>
              </w:rPr>
              <w:fldChar w:fldCharType="begin"/>
            </w:r>
            <w:r>
              <w:rPr>
                <w:noProof/>
                <w:webHidden/>
              </w:rPr>
              <w:instrText xml:space="preserve"> PAGEREF _Toc233912616 \h </w:instrText>
            </w:r>
            <w:r>
              <w:rPr>
                <w:noProof/>
                <w:webHidden/>
              </w:rPr>
            </w:r>
            <w:r>
              <w:rPr>
                <w:noProof/>
                <w:webHidden/>
              </w:rPr>
              <w:fldChar w:fldCharType="separate"/>
            </w:r>
            <w:r>
              <w:rPr>
                <w:noProof/>
                <w:webHidden/>
              </w:rPr>
              <w:t>viii</w:t>
            </w:r>
            <w:r>
              <w:rPr>
                <w:noProof/>
                <w:webHidden/>
              </w:rPr>
              <w:fldChar w:fldCharType="end"/>
            </w:r>
          </w:hyperlink>
        </w:p>
        <w:p w14:paraId="16B296C3" w14:textId="504A8A03" w:rsidR="00181365" w:rsidRDefault="00181365">
          <w:pPr>
            <w:pStyle w:val="TOC1"/>
            <w:tabs>
              <w:tab w:val="left" w:pos="440"/>
              <w:tab w:val="right" w:leader="dot" w:pos="8494"/>
            </w:tabs>
            <w:rPr>
              <w:rFonts w:eastAsiaTheme="minorEastAsia"/>
              <w:noProof/>
              <w:kern w:val="2"/>
              <w:sz w:val="24"/>
              <w:szCs w:val="24"/>
              <w:lang w:val="en-US"/>
              <w14:ligatures w14:val="standardContextual"/>
            </w:rPr>
          </w:pPr>
          <w:hyperlink w:anchor="_Toc233912617" w:history="1">
            <w:r w:rsidRPr="00090CD0">
              <w:rPr>
                <w:rStyle w:val="Hyperlink"/>
                <w:noProof/>
                <w:lang w:eastAsia="es-ES"/>
              </w:rPr>
              <w:t>1.</w:t>
            </w:r>
            <w:r>
              <w:rPr>
                <w:rFonts w:eastAsiaTheme="minorEastAsia"/>
                <w:noProof/>
                <w:kern w:val="2"/>
                <w:sz w:val="24"/>
                <w:szCs w:val="24"/>
                <w:lang w:val="en-US"/>
                <w14:ligatures w14:val="standardContextual"/>
              </w:rPr>
              <w:tab/>
            </w:r>
            <w:r w:rsidRPr="00090CD0">
              <w:rPr>
                <w:rStyle w:val="Hyperlink"/>
                <w:noProof/>
                <w:lang w:eastAsia="es-ES"/>
              </w:rPr>
              <w:t>Introducción</w:t>
            </w:r>
            <w:r>
              <w:rPr>
                <w:noProof/>
                <w:webHidden/>
              </w:rPr>
              <w:tab/>
            </w:r>
            <w:r>
              <w:rPr>
                <w:noProof/>
                <w:webHidden/>
              </w:rPr>
              <w:fldChar w:fldCharType="begin"/>
            </w:r>
            <w:r>
              <w:rPr>
                <w:noProof/>
                <w:webHidden/>
              </w:rPr>
              <w:instrText xml:space="preserve"> PAGEREF _Toc233912617 \h </w:instrText>
            </w:r>
            <w:r>
              <w:rPr>
                <w:noProof/>
                <w:webHidden/>
              </w:rPr>
            </w:r>
            <w:r>
              <w:rPr>
                <w:noProof/>
                <w:webHidden/>
              </w:rPr>
              <w:fldChar w:fldCharType="separate"/>
            </w:r>
            <w:r>
              <w:rPr>
                <w:noProof/>
                <w:webHidden/>
              </w:rPr>
              <w:t>11</w:t>
            </w:r>
            <w:r>
              <w:rPr>
                <w:noProof/>
                <w:webHidden/>
              </w:rPr>
              <w:fldChar w:fldCharType="end"/>
            </w:r>
          </w:hyperlink>
        </w:p>
        <w:p w14:paraId="5C4E758E" w14:textId="7064F5C0"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18" w:history="1">
            <w:r w:rsidRPr="00090CD0">
              <w:rPr>
                <w:rStyle w:val="Hyperlink"/>
                <w:noProof/>
                <w:lang w:eastAsia="es-ES"/>
              </w:rPr>
              <w:t>1.1</w:t>
            </w:r>
            <w:r>
              <w:rPr>
                <w:rFonts w:eastAsiaTheme="minorEastAsia"/>
                <w:noProof/>
                <w:kern w:val="2"/>
                <w:sz w:val="24"/>
                <w:szCs w:val="24"/>
                <w:lang w:val="en-US"/>
                <w14:ligatures w14:val="standardContextual"/>
              </w:rPr>
              <w:tab/>
            </w:r>
            <w:r w:rsidRPr="00090CD0">
              <w:rPr>
                <w:rStyle w:val="Hyperlink"/>
                <w:noProof/>
                <w:lang w:eastAsia="es-ES"/>
              </w:rPr>
              <w:t>Contexto</w:t>
            </w:r>
            <w:r>
              <w:rPr>
                <w:noProof/>
                <w:webHidden/>
              </w:rPr>
              <w:tab/>
            </w:r>
            <w:r>
              <w:rPr>
                <w:noProof/>
                <w:webHidden/>
              </w:rPr>
              <w:fldChar w:fldCharType="begin"/>
            </w:r>
            <w:r>
              <w:rPr>
                <w:noProof/>
                <w:webHidden/>
              </w:rPr>
              <w:instrText xml:space="preserve"> PAGEREF _Toc233912618 \h </w:instrText>
            </w:r>
            <w:r>
              <w:rPr>
                <w:noProof/>
                <w:webHidden/>
              </w:rPr>
            </w:r>
            <w:r>
              <w:rPr>
                <w:noProof/>
                <w:webHidden/>
              </w:rPr>
              <w:fldChar w:fldCharType="separate"/>
            </w:r>
            <w:r>
              <w:rPr>
                <w:noProof/>
                <w:webHidden/>
              </w:rPr>
              <w:t>11</w:t>
            </w:r>
            <w:r>
              <w:rPr>
                <w:noProof/>
                <w:webHidden/>
              </w:rPr>
              <w:fldChar w:fldCharType="end"/>
            </w:r>
          </w:hyperlink>
        </w:p>
        <w:p w14:paraId="4900A3B3" w14:textId="3FBB90A5"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19" w:history="1">
            <w:r w:rsidRPr="00090CD0">
              <w:rPr>
                <w:rStyle w:val="Hyperlink"/>
                <w:noProof/>
                <w:lang w:eastAsia="es-ES"/>
              </w:rPr>
              <w:t>1.2</w:t>
            </w:r>
            <w:r>
              <w:rPr>
                <w:rFonts w:eastAsiaTheme="minorEastAsia"/>
                <w:noProof/>
                <w:kern w:val="2"/>
                <w:sz w:val="24"/>
                <w:szCs w:val="24"/>
                <w:lang w:val="en-US"/>
                <w14:ligatures w14:val="standardContextual"/>
              </w:rPr>
              <w:tab/>
            </w:r>
            <w:r w:rsidRPr="00090CD0">
              <w:rPr>
                <w:rStyle w:val="Hyperlink"/>
                <w:noProof/>
                <w:lang w:eastAsia="es-ES"/>
              </w:rPr>
              <w:t>Motivación</w:t>
            </w:r>
            <w:r>
              <w:rPr>
                <w:noProof/>
                <w:webHidden/>
              </w:rPr>
              <w:tab/>
            </w:r>
            <w:r>
              <w:rPr>
                <w:noProof/>
                <w:webHidden/>
              </w:rPr>
              <w:fldChar w:fldCharType="begin"/>
            </w:r>
            <w:r>
              <w:rPr>
                <w:noProof/>
                <w:webHidden/>
              </w:rPr>
              <w:instrText xml:space="preserve"> PAGEREF _Toc233912619 \h </w:instrText>
            </w:r>
            <w:r>
              <w:rPr>
                <w:noProof/>
                <w:webHidden/>
              </w:rPr>
            </w:r>
            <w:r>
              <w:rPr>
                <w:noProof/>
                <w:webHidden/>
              </w:rPr>
              <w:fldChar w:fldCharType="separate"/>
            </w:r>
            <w:r>
              <w:rPr>
                <w:noProof/>
                <w:webHidden/>
              </w:rPr>
              <w:t>11</w:t>
            </w:r>
            <w:r>
              <w:rPr>
                <w:noProof/>
                <w:webHidden/>
              </w:rPr>
              <w:fldChar w:fldCharType="end"/>
            </w:r>
          </w:hyperlink>
        </w:p>
        <w:p w14:paraId="3894DF12" w14:textId="017067BA"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20" w:history="1">
            <w:r w:rsidRPr="00090CD0">
              <w:rPr>
                <w:rStyle w:val="Hyperlink"/>
                <w:noProof/>
                <w:lang w:eastAsia="es-ES"/>
              </w:rPr>
              <w:t>1.3</w:t>
            </w:r>
            <w:r>
              <w:rPr>
                <w:rFonts w:eastAsiaTheme="minorEastAsia"/>
                <w:noProof/>
                <w:kern w:val="2"/>
                <w:sz w:val="24"/>
                <w:szCs w:val="24"/>
                <w:lang w:val="en-US"/>
                <w14:ligatures w14:val="standardContextual"/>
              </w:rPr>
              <w:tab/>
            </w:r>
            <w:r w:rsidRPr="00090CD0">
              <w:rPr>
                <w:rStyle w:val="Hyperlink"/>
                <w:noProof/>
                <w:lang w:eastAsia="es-ES"/>
              </w:rPr>
              <w:t>Objetivos</w:t>
            </w:r>
            <w:r>
              <w:rPr>
                <w:noProof/>
                <w:webHidden/>
              </w:rPr>
              <w:tab/>
            </w:r>
            <w:r>
              <w:rPr>
                <w:noProof/>
                <w:webHidden/>
              </w:rPr>
              <w:fldChar w:fldCharType="begin"/>
            </w:r>
            <w:r>
              <w:rPr>
                <w:noProof/>
                <w:webHidden/>
              </w:rPr>
              <w:instrText xml:space="preserve"> PAGEREF _Toc233912620 \h </w:instrText>
            </w:r>
            <w:r>
              <w:rPr>
                <w:noProof/>
                <w:webHidden/>
              </w:rPr>
            </w:r>
            <w:r>
              <w:rPr>
                <w:noProof/>
                <w:webHidden/>
              </w:rPr>
              <w:fldChar w:fldCharType="separate"/>
            </w:r>
            <w:r>
              <w:rPr>
                <w:noProof/>
                <w:webHidden/>
              </w:rPr>
              <w:t>11</w:t>
            </w:r>
            <w:r>
              <w:rPr>
                <w:noProof/>
                <w:webHidden/>
              </w:rPr>
              <w:fldChar w:fldCharType="end"/>
            </w:r>
          </w:hyperlink>
        </w:p>
        <w:p w14:paraId="423E9599" w14:textId="734BF6A7"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21" w:history="1">
            <w:r w:rsidRPr="00090CD0">
              <w:rPr>
                <w:rStyle w:val="Hyperlink"/>
                <w:noProof/>
                <w:lang w:eastAsia="es-ES"/>
              </w:rPr>
              <w:t>1.4</w:t>
            </w:r>
            <w:r>
              <w:rPr>
                <w:rFonts w:eastAsiaTheme="minorEastAsia"/>
                <w:noProof/>
                <w:kern w:val="2"/>
                <w:sz w:val="24"/>
                <w:szCs w:val="24"/>
                <w:lang w:val="en-US"/>
                <w14:ligatures w14:val="standardContextual"/>
              </w:rPr>
              <w:tab/>
            </w:r>
            <w:r w:rsidRPr="00090CD0">
              <w:rPr>
                <w:rStyle w:val="Hyperlink"/>
                <w:noProof/>
                <w:lang w:eastAsia="es-ES"/>
              </w:rPr>
              <w:t>Alcance</w:t>
            </w:r>
            <w:r>
              <w:rPr>
                <w:noProof/>
                <w:webHidden/>
              </w:rPr>
              <w:tab/>
            </w:r>
            <w:r>
              <w:rPr>
                <w:noProof/>
                <w:webHidden/>
              </w:rPr>
              <w:fldChar w:fldCharType="begin"/>
            </w:r>
            <w:r>
              <w:rPr>
                <w:noProof/>
                <w:webHidden/>
              </w:rPr>
              <w:instrText xml:space="preserve"> PAGEREF _Toc233912621 \h </w:instrText>
            </w:r>
            <w:r>
              <w:rPr>
                <w:noProof/>
                <w:webHidden/>
              </w:rPr>
            </w:r>
            <w:r>
              <w:rPr>
                <w:noProof/>
                <w:webHidden/>
              </w:rPr>
              <w:fldChar w:fldCharType="separate"/>
            </w:r>
            <w:r>
              <w:rPr>
                <w:noProof/>
                <w:webHidden/>
              </w:rPr>
              <w:t>11</w:t>
            </w:r>
            <w:r>
              <w:rPr>
                <w:noProof/>
                <w:webHidden/>
              </w:rPr>
              <w:fldChar w:fldCharType="end"/>
            </w:r>
          </w:hyperlink>
        </w:p>
        <w:p w14:paraId="75FDE32C" w14:textId="40BD40D9" w:rsidR="00181365" w:rsidRDefault="00181365">
          <w:pPr>
            <w:pStyle w:val="TOC1"/>
            <w:tabs>
              <w:tab w:val="left" w:pos="440"/>
              <w:tab w:val="right" w:leader="dot" w:pos="8494"/>
            </w:tabs>
            <w:rPr>
              <w:rFonts w:eastAsiaTheme="minorEastAsia"/>
              <w:noProof/>
              <w:kern w:val="2"/>
              <w:sz w:val="24"/>
              <w:szCs w:val="24"/>
              <w:lang w:val="en-US"/>
              <w14:ligatures w14:val="standardContextual"/>
            </w:rPr>
          </w:pPr>
          <w:hyperlink w:anchor="_Toc233912622" w:history="1">
            <w:r w:rsidRPr="00090CD0">
              <w:rPr>
                <w:rStyle w:val="Hyperlink"/>
                <w:noProof/>
                <w:lang w:eastAsia="es-ES"/>
              </w:rPr>
              <w:t>2.</w:t>
            </w:r>
            <w:r>
              <w:rPr>
                <w:rFonts w:eastAsiaTheme="minorEastAsia"/>
                <w:noProof/>
                <w:kern w:val="2"/>
                <w:sz w:val="24"/>
                <w:szCs w:val="24"/>
                <w:lang w:val="en-US"/>
                <w14:ligatures w14:val="standardContextual"/>
              </w:rPr>
              <w:tab/>
            </w:r>
            <w:r w:rsidRPr="00090CD0">
              <w:rPr>
                <w:rStyle w:val="Hyperlink"/>
                <w:noProof/>
                <w:lang w:eastAsia="es-ES"/>
              </w:rPr>
              <w:t>Estado del Arte</w:t>
            </w:r>
            <w:r>
              <w:rPr>
                <w:noProof/>
                <w:webHidden/>
              </w:rPr>
              <w:tab/>
            </w:r>
            <w:r>
              <w:rPr>
                <w:noProof/>
                <w:webHidden/>
              </w:rPr>
              <w:fldChar w:fldCharType="begin"/>
            </w:r>
            <w:r>
              <w:rPr>
                <w:noProof/>
                <w:webHidden/>
              </w:rPr>
              <w:instrText xml:space="preserve"> PAGEREF _Toc233912622 \h </w:instrText>
            </w:r>
            <w:r>
              <w:rPr>
                <w:noProof/>
                <w:webHidden/>
              </w:rPr>
            </w:r>
            <w:r>
              <w:rPr>
                <w:noProof/>
                <w:webHidden/>
              </w:rPr>
              <w:fldChar w:fldCharType="separate"/>
            </w:r>
            <w:r>
              <w:rPr>
                <w:noProof/>
                <w:webHidden/>
              </w:rPr>
              <w:t>12</w:t>
            </w:r>
            <w:r>
              <w:rPr>
                <w:noProof/>
                <w:webHidden/>
              </w:rPr>
              <w:fldChar w:fldCharType="end"/>
            </w:r>
          </w:hyperlink>
        </w:p>
        <w:p w14:paraId="280111F6" w14:textId="05D1429D"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23" w:history="1">
            <w:r w:rsidRPr="00090CD0">
              <w:rPr>
                <w:rStyle w:val="Hyperlink"/>
                <w:noProof/>
                <w:lang w:eastAsia="es-ES"/>
              </w:rPr>
              <w:t>2.1</w:t>
            </w:r>
            <w:r>
              <w:rPr>
                <w:rFonts w:eastAsiaTheme="minorEastAsia"/>
                <w:noProof/>
                <w:kern w:val="2"/>
                <w:sz w:val="24"/>
                <w:szCs w:val="24"/>
                <w:lang w:val="en-US"/>
                <w14:ligatures w14:val="standardContextual"/>
              </w:rPr>
              <w:tab/>
            </w:r>
            <w:r w:rsidRPr="00090CD0">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_Toc233912623 \h </w:instrText>
            </w:r>
            <w:r>
              <w:rPr>
                <w:noProof/>
                <w:webHidden/>
              </w:rPr>
            </w:r>
            <w:r>
              <w:rPr>
                <w:noProof/>
                <w:webHidden/>
              </w:rPr>
              <w:fldChar w:fldCharType="separate"/>
            </w:r>
            <w:r>
              <w:rPr>
                <w:noProof/>
                <w:webHidden/>
              </w:rPr>
              <w:t>12</w:t>
            </w:r>
            <w:r>
              <w:rPr>
                <w:noProof/>
                <w:webHidden/>
              </w:rPr>
              <w:fldChar w:fldCharType="end"/>
            </w:r>
          </w:hyperlink>
        </w:p>
        <w:p w14:paraId="4C1AD153" w14:textId="258A7027"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24" w:history="1">
            <w:r w:rsidRPr="00090CD0">
              <w:rPr>
                <w:rStyle w:val="Hyperlink"/>
                <w:noProof/>
                <w:lang w:eastAsia="es-ES"/>
              </w:rPr>
              <w:t>2.1.1</w:t>
            </w:r>
            <w:r>
              <w:rPr>
                <w:rFonts w:eastAsiaTheme="minorEastAsia"/>
                <w:noProof/>
                <w:kern w:val="2"/>
                <w:sz w:val="24"/>
                <w:szCs w:val="24"/>
                <w:lang w:val="en-US"/>
                <w14:ligatures w14:val="standardContextual"/>
              </w:rPr>
              <w:tab/>
            </w:r>
            <w:r w:rsidRPr="00090CD0">
              <w:rPr>
                <w:rStyle w:val="Hyperlink"/>
                <w:noProof/>
                <w:lang w:eastAsia="es-ES"/>
              </w:rPr>
              <w:t>Los bits y los qubits</w:t>
            </w:r>
            <w:r>
              <w:rPr>
                <w:noProof/>
                <w:webHidden/>
              </w:rPr>
              <w:tab/>
            </w:r>
            <w:r>
              <w:rPr>
                <w:noProof/>
                <w:webHidden/>
              </w:rPr>
              <w:fldChar w:fldCharType="begin"/>
            </w:r>
            <w:r>
              <w:rPr>
                <w:noProof/>
                <w:webHidden/>
              </w:rPr>
              <w:instrText xml:space="preserve"> PAGEREF _Toc233912624 \h </w:instrText>
            </w:r>
            <w:r>
              <w:rPr>
                <w:noProof/>
                <w:webHidden/>
              </w:rPr>
            </w:r>
            <w:r>
              <w:rPr>
                <w:noProof/>
                <w:webHidden/>
              </w:rPr>
              <w:fldChar w:fldCharType="separate"/>
            </w:r>
            <w:r>
              <w:rPr>
                <w:noProof/>
                <w:webHidden/>
              </w:rPr>
              <w:t>12</w:t>
            </w:r>
            <w:r>
              <w:rPr>
                <w:noProof/>
                <w:webHidden/>
              </w:rPr>
              <w:fldChar w:fldCharType="end"/>
            </w:r>
          </w:hyperlink>
        </w:p>
        <w:p w14:paraId="3BDD3784" w14:textId="705BD54F"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25" w:history="1">
            <w:r w:rsidRPr="00090CD0">
              <w:rPr>
                <w:rStyle w:val="Hyperlink"/>
                <w:noProof/>
                <w:lang w:eastAsia="es-ES"/>
              </w:rPr>
              <w:t>2.1.2</w:t>
            </w:r>
            <w:r>
              <w:rPr>
                <w:rFonts w:eastAsiaTheme="minorEastAsia"/>
                <w:noProof/>
                <w:kern w:val="2"/>
                <w:sz w:val="24"/>
                <w:szCs w:val="24"/>
                <w:lang w:val="en-US"/>
                <w14:ligatures w14:val="standardContextual"/>
              </w:rPr>
              <w:tab/>
            </w:r>
            <w:r w:rsidRPr="00090CD0">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_Toc233912625 \h </w:instrText>
            </w:r>
            <w:r>
              <w:rPr>
                <w:noProof/>
                <w:webHidden/>
              </w:rPr>
            </w:r>
            <w:r>
              <w:rPr>
                <w:noProof/>
                <w:webHidden/>
              </w:rPr>
              <w:fldChar w:fldCharType="separate"/>
            </w:r>
            <w:r>
              <w:rPr>
                <w:noProof/>
                <w:webHidden/>
              </w:rPr>
              <w:t>12</w:t>
            </w:r>
            <w:r>
              <w:rPr>
                <w:noProof/>
                <w:webHidden/>
              </w:rPr>
              <w:fldChar w:fldCharType="end"/>
            </w:r>
          </w:hyperlink>
        </w:p>
        <w:p w14:paraId="30A79F0B" w14:textId="0FF02624"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26" w:history="1">
            <w:r w:rsidRPr="00090CD0">
              <w:rPr>
                <w:rStyle w:val="Hyperlink"/>
                <w:noProof/>
                <w:lang w:eastAsia="es-ES"/>
              </w:rPr>
              <w:t>2.1.3</w:t>
            </w:r>
            <w:r>
              <w:rPr>
                <w:rFonts w:eastAsiaTheme="minorEastAsia"/>
                <w:noProof/>
                <w:kern w:val="2"/>
                <w:sz w:val="24"/>
                <w:szCs w:val="24"/>
                <w:lang w:val="en-US"/>
                <w14:ligatures w14:val="standardContextual"/>
              </w:rPr>
              <w:tab/>
            </w:r>
            <w:r w:rsidRPr="00090CD0">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_Toc233912626 \h </w:instrText>
            </w:r>
            <w:r>
              <w:rPr>
                <w:noProof/>
                <w:webHidden/>
              </w:rPr>
            </w:r>
            <w:r>
              <w:rPr>
                <w:noProof/>
                <w:webHidden/>
              </w:rPr>
              <w:fldChar w:fldCharType="separate"/>
            </w:r>
            <w:r>
              <w:rPr>
                <w:noProof/>
                <w:webHidden/>
              </w:rPr>
              <w:t>13</w:t>
            </w:r>
            <w:r>
              <w:rPr>
                <w:noProof/>
                <w:webHidden/>
              </w:rPr>
              <w:fldChar w:fldCharType="end"/>
            </w:r>
          </w:hyperlink>
        </w:p>
        <w:p w14:paraId="298D258A" w14:textId="49200FEC"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27" w:history="1">
            <w:r w:rsidRPr="00090CD0">
              <w:rPr>
                <w:rStyle w:val="Hyperlink"/>
                <w:noProof/>
                <w:lang w:eastAsia="es-ES"/>
              </w:rPr>
              <w:t>2.1.4</w:t>
            </w:r>
            <w:r>
              <w:rPr>
                <w:rFonts w:eastAsiaTheme="minorEastAsia"/>
                <w:noProof/>
                <w:kern w:val="2"/>
                <w:sz w:val="24"/>
                <w:szCs w:val="24"/>
                <w:lang w:val="en-US"/>
                <w14:ligatures w14:val="standardContextual"/>
              </w:rPr>
              <w:tab/>
            </w:r>
            <w:r w:rsidRPr="00090CD0">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_Toc233912627 \h </w:instrText>
            </w:r>
            <w:r>
              <w:rPr>
                <w:noProof/>
                <w:webHidden/>
              </w:rPr>
            </w:r>
            <w:r>
              <w:rPr>
                <w:noProof/>
                <w:webHidden/>
              </w:rPr>
              <w:fldChar w:fldCharType="separate"/>
            </w:r>
            <w:r>
              <w:rPr>
                <w:noProof/>
                <w:webHidden/>
              </w:rPr>
              <w:t>13</w:t>
            </w:r>
            <w:r>
              <w:rPr>
                <w:noProof/>
                <w:webHidden/>
              </w:rPr>
              <w:fldChar w:fldCharType="end"/>
            </w:r>
          </w:hyperlink>
        </w:p>
        <w:p w14:paraId="26E5EFFB" w14:textId="6B20AEC9"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28" w:history="1">
            <w:r w:rsidRPr="00090CD0">
              <w:rPr>
                <w:rStyle w:val="Hyperlink"/>
                <w:noProof/>
                <w:lang w:eastAsia="es-ES"/>
              </w:rPr>
              <w:t>2.1.5</w:t>
            </w:r>
            <w:r>
              <w:rPr>
                <w:rFonts w:eastAsiaTheme="minorEastAsia"/>
                <w:noProof/>
                <w:kern w:val="2"/>
                <w:sz w:val="24"/>
                <w:szCs w:val="24"/>
                <w:lang w:val="en-US"/>
                <w14:ligatures w14:val="standardContextual"/>
              </w:rPr>
              <w:tab/>
            </w:r>
            <w:r w:rsidRPr="00090CD0">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_Toc233912628 \h </w:instrText>
            </w:r>
            <w:r>
              <w:rPr>
                <w:noProof/>
                <w:webHidden/>
              </w:rPr>
            </w:r>
            <w:r>
              <w:rPr>
                <w:noProof/>
                <w:webHidden/>
              </w:rPr>
              <w:fldChar w:fldCharType="separate"/>
            </w:r>
            <w:r>
              <w:rPr>
                <w:noProof/>
                <w:webHidden/>
              </w:rPr>
              <w:t>13</w:t>
            </w:r>
            <w:r>
              <w:rPr>
                <w:noProof/>
                <w:webHidden/>
              </w:rPr>
              <w:fldChar w:fldCharType="end"/>
            </w:r>
          </w:hyperlink>
        </w:p>
        <w:p w14:paraId="5E3449A5" w14:textId="6E3C0BAD"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29" w:history="1">
            <w:r w:rsidRPr="00090CD0">
              <w:rPr>
                <w:rStyle w:val="Hyperlink"/>
                <w:noProof/>
                <w:lang w:eastAsia="es-ES"/>
              </w:rPr>
              <w:t>2.2</w:t>
            </w:r>
            <w:r>
              <w:rPr>
                <w:rFonts w:eastAsiaTheme="minorEastAsia"/>
                <w:noProof/>
                <w:kern w:val="2"/>
                <w:sz w:val="24"/>
                <w:szCs w:val="24"/>
                <w:lang w:val="en-US"/>
                <w14:ligatures w14:val="standardContextual"/>
              </w:rPr>
              <w:tab/>
            </w:r>
            <w:r w:rsidRPr="00090CD0">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_Toc233912629 \h </w:instrText>
            </w:r>
            <w:r>
              <w:rPr>
                <w:noProof/>
                <w:webHidden/>
              </w:rPr>
            </w:r>
            <w:r>
              <w:rPr>
                <w:noProof/>
                <w:webHidden/>
              </w:rPr>
              <w:fldChar w:fldCharType="separate"/>
            </w:r>
            <w:r>
              <w:rPr>
                <w:noProof/>
                <w:webHidden/>
              </w:rPr>
              <w:t>14</w:t>
            </w:r>
            <w:r>
              <w:rPr>
                <w:noProof/>
                <w:webHidden/>
              </w:rPr>
              <w:fldChar w:fldCharType="end"/>
            </w:r>
          </w:hyperlink>
        </w:p>
        <w:p w14:paraId="16FA3A80" w14:textId="5590614C"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30" w:history="1">
            <w:r w:rsidRPr="00090CD0">
              <w:rPr>
                <w:rStyle w:val="Hyperlink"/>
                <w:noProof/>
                <w:lang w:eastAsia="es-ES"/>
              </w:rPr>
              <w:t>2.2.1</w:t>
            </w:r>
            <w:r>
              <w:rPr>
                <w:rFonts w:eastAsiaTheme="minorEastAsia"/>
                <w:noProof/>
                <w:kern w:val="2"/>
                <w:sz w:val="24"/>
                <w:szCs w:val="24"/>
                <w:lang w:val="en-US"/>
                <w14:ligatures w14:val="standardContextual"/>
              </w:rPr>
              <w:tab/>
            </w:r>
            <w:r w:rsidRPr="00090CD0">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_Toc233912630 \h </w:instrText>
            </w:r>
            <w:r>
              <w:rPr>
                <w:noProof/>
                <w:webHidden/>
              </w:rPr>
            </w:r>
            <w:r>
              <w:rPr>
                <w:noProof/>
                <w:webHidden/>
              </w:rPr>
              <w:fldChar w:fldCharType="separate"/>
            </w:r>
            <w:r>
              <w:rPr>
                <w:noProof/>
                <w:webHidden/>
              </w:rPr>
              <w:t>14</w:t>
            </w:r>
            <w:r>
              <w:rPr>
                <w:noProof/>
                <w:webHidden/>
              </w:rPr>
              <w:fldChar w:fldCharType="end"/>
            </w:r>
          </w:hyperlink>
        </w:p>
        <w:p w14:paraId="18A30822" w14:textId="3534CE70"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31" w:history="1">
            <w:r w:rsidRPr="00090CD0">
              <w:rPr>
                <w:rStyle w:val="Hyperlink"/>
                <w:noProof/>
                <w:lang w:eastAsia="es-ES"/>
              </w:rPr>
              <w:t>2.2.2</w:t>
            </w:r>
            <w:r>
              <w:rPr>
                <w:rFonts w:eastAsiaTheme="minorEastAsia"/>
                <w:noProof/>
                <w:kern w:val="2"/>
                <w:sz w:val="24"/>
                <w:szCs w:val="24"/>
                <w:lang w:val="en-US"/>
                <w14:ligatures w14:val="standardContextual"/>
              </w:rPr>
              <w:tab/>
            </w:r>
            <w:r w:rsidRPr="00090CD0">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_Toc233912631 \h </w:instrText>
            </w:r>
            <w:r>
              <w:rPr>
                <w:noProof/>
                <w:webHidden/>
              </w:rPr>
            </w:r>
            <w:r>
              <w:rPr>
                <w:noProof/>
                <w:webHidden/>
              </w:rPr>
              <w:fldChar w:fldCharType="separate"/>
            </w:r>
            <w:r>
              <w:rPr>
                <w:noProof/>
                <w:webHidden/>
              </w:rPr>
              <w:t>15</w:t>
            </w:r>
            <w:r>
              <w:rPr>
                <w:noProof/>
                <w:webHidden/>
              </w:rPr>
              <w:fldChar w:fldCharType="end"/>
            </w:r>
          </w:hyperlink>
        </w:p>
        <w:p w14:paraId="417BCCB4" w14:textId="4B5234B2"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32" w:history="1">
            <w:r w:rsidRPr="00090CD0">
              <w:rPr>
                <w:rStyle w:val="Hyperlink"/>
                <w:noProof/>
                <w:lang w:eastAsia="es-ES"/>
              </w:rPr>
              <w:t>2.2.3</w:t>
            </w:r>
            <w:r>
              <w:rPr>
                <w:rFonts w:eastAsiaTheme="minorEastAsia"/>
                <w:noProof/>
                <w:kern w:val="2"/>
                <w:sz w:val="24"/>
                <w:szCs w:val="24"/>
                <w:lang w:val="en-US"/>
                <w14:ligatures w14:val="standardContextual"/>
              </w:rPr>
              <w:tab/>
            </w:r>
            <w:r w:rsidRPr="00090CD0">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_Toc233912632 \h </w:instrText>
            </w:r>
            <w:r>
              <w:rPr>
                <w:noProof/>
                <w:webHidden/>
              </w:rPr>
            </w:r>
            <w:r>
              <w:rPr>
                <w:noProof/>
                <w:webHidden/>
              </w:rPr>
              <w:fldChar w:fldCharType="separate"/>
            </w:r>
            <w:r>
              <w:rPr>
                <w:noProof/>
                <w:webHidden/>
              </w:rPr>
              <w:t>15</w:t>
            </w:r>
            <w:r>
              <w:rPr>
                <w:noProof/>
                <w:webHidden/>
              </w:rPr>
              <w:fldChar w:fldCharType="end"/>
            </w:r>
          </w:hyperlink>
        </w:p>
        <w:p w14:paraId="4568F2C0" w14:textId="7565D302"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33" w:history="1">
            <w:r w:rsidRPr="00090CD0">
              <w:rPr>
                <w:rStyle w:val="Hyperlink"/>
                <w:noProof/>
                <w:lang w:eastAsia="es-ES"/>
              </w:rPr>
              <w:t>2.3</w:t>
            </w:r>
            <w:r>
              <w:rPr>
                <w:rFonts w:eastAsiaTheme="minorEastAsia"/>
                <w:noProof/>
                <w:kern w:val="2"/>
                <w:sz w:val="24"/>
                <w:szCs w:val="24"/>
                <w:lang w:val="en-US"/>
                <w14:ligatures w14:val="standardContextual"/>
              </w:rPr>
              <w:tab/>
            </w:r>
            <w:r w:rsidRPr="00090CD0">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_Toc233912633 \h </w:instrText>
            </w:r>
            <w:r>
              <w:rPr>
                <w:noProof/>
                <w:webHidden/>
              </w:rPr>
            </w:r>
            <w:r>
              <w:rPr>
                <w:noProof/>
                <w:webHidden/>
              </w:rPr>
              <w:fldChar w:fldCharType="separate"/>
            </w:r>
            <w:r>
              <w:rPr>
                <w:noProof/>
                <w:webHidden/>
              </w:rPr>
              <w:t>16</w:t>
            </w:r>
            <w:r>
              <w:rPr>
                <w:noProof/>
                <w:webHidden/>
              </w:rPr>
              <w:fldChar w:fldCharType="end"/>
            </w:r>
          </w:hyperlink>
        </w:p>
        <w:p w14:paraId="66359606" w14:textId="2D3DB7B2"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34" w:history="1">
            <w:r w:rsidRPr="00090CD0">
              <w:rPr>
                <w:rStyle w:val="Hyperlink"/>
                <w:noProof/>
                <w:lang w:eastAsia="es-ES"/>
              </w:rPr>
              <w:t>2.3.1</w:t>
            </w:r>
            <w:r>
              <w:rPr>
                <w:rFonts w:eastAsiaTheme="minorEastAsia"/>
                <w:noProof/>
                <w:kern w:val="2"/>
                <w:sz w:val="24"/>
                <w:szCs w:val="24"/>
                <w:lang w:val="en-US"/>
                <w14:ligatures w14:val="standardContextual"/>
              </w:rPr>
              <w:tab/>
            </w:r>
            <w:r w:rsidRPr="00090CD0">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_Toc233912634 \h </w:instrText>
            </w:r>
            <w:r>
              <w:rPr>
                <w:noProof/>
                <w:webHidden/>
              </w:rPr>
            </w:r>
            <w:r>
              <w:rPr>
                <w:noProof/>
                <w:webHidden/>
              </w:rPr>
              <w:fldChar w:fldCharType="separate"/>
            </w:r>
            <w:r>
              <w:rPr>
                <w:noProof/>
                <w:webHidden/>
              </w:rPr>
              <w:t>16</w:t>
            </w:r>
            <w:r>
              <w:rPr>
                <w:noProof/>
                <w:webHidden/>
              </w:rPr>
              <w:fldChar w:fldCharType="end"/>
            </w:r>
          </w:hyperlink>
        </w:p>
        <w:p w14:paraId="30C9620F" w14:textId="75541F01"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35" w:history="1">
            <w:r w:rsidRPr="00090CD0">
              <w:rPr>
                <w:rStyle w:val="Hyperlink"/>
                <w:noProof/>
                <w:lang w:eastAsia="es-ES"/>
              </w:rPr>
              <w:t>2.3.2</w:t>
            </w:r>
            <w:r>
              <w:rPr>
                <w:rFonts w:eastAsiaTheme="minorEastAsia"/>
                <w:noProof/>
                <w:kern w:val="2"/>
                <w:sz w:val="24"/>
                <w:szCs w:val="24"/>
                <w:lang w:val="en-US"/>
                <w14:ligatures w14:val="standardContextual"/>
              </w:rPr>
              <w:tab/>
            </w:r>
            <w:r w:rsidRPr="00090CD0">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_Toc233912635 \h </w:instrText>
            </w:r>
            <w:r>
              <w:rPr>
                <w:noProof/>
                <w:webHidden/>
              </w:rPr>
            </w:r>
            <w:r>
              <w:rPr>
                <w:noProof/>
                <w:webHidden/>
              </w:rPr>
              <w:fldChar w:fldCharType="separate"/>
            </w:r>
            <w:r>
              <w:rPr>
                <w:noProof/>
                <w:webHidden/>
              </w:rPr>
              <w:t>16</w:t>
            </w:r>
            <w:r>
              <w:rPr>
                <w:noProof/>
                <w:webHidden/>
              </w:rPr>
              <w:fldChar w:fldCharType="end"/>
            </w:r>
          </w:hyperlink>
        </w:p>
        <w:p w14:paraId="38C3B949" w14:textId="3ECD0238"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36" w:history="1">
            <w:r w:rsidRPr="00090CD0">
              <w:rPr>
                <w:rStyle w:val="Hyperlink"/>
                <w:noProof/>
                <w:lang w:eastAsia="es-ES"/>
              </w:rPr>
              <w:t>2.3.3</w:t>
            </w:r>
            <w:r>
              <w:rPr>
                <w:rFonts w:eastAsiaTheme="minorEastAsia"/>
                <w:noProof/>
                <w:kern w:val="2"/>
                <w:sz w:val="24"/>
                <w:szCs w:val="24"/>
                <w:lang w:val="en-US"/>
                <w14:ligatures w14:val="standardContextual"/>
              </w:rPr>
              <w:tab/>
            </w:r>
            <w:r w:rsidRPr="00090CD0">
              <w:rPr>
                <w:rStyle w:val="Hyperlink"/>
                <w:noProof/>
                <w:lang w:eastAsia="es-ES"/>
              </w:rPr>
              <w:t>El patrón Rust + Python</w:t>
            </w:r>
            <w:r>
              <w:rPr>
                <w:noProof/>
                <w:webHidden/>
              </w:rPr>
              <w:tab/>
            </w:r>
            <w:r>
              <w:rPr>
                <w:noProof/>
                <w:webHidden/>
              </w:rPr>
              <w:fldChar w:fldCharType="begin"/>
            </w:r>
            <w:r>
              <w:rPr>
                <w:noProof/>
                <w:webHidden/>
              </w:rPr>
              <w:instrText xml:space="preserve"> PAGEREF _Toc233912636 \h </w:instrText>
            </w:r>
            <w:r>
              <w:rPr>
                <w:noProof/>
                <w:webHidden/>
              </w:rPr>
            </w:r>
            <w:r>
              <w:rPr>
                <w:noProof/>
                <w:webHidden/>
              </w:rPr>
              <w:fldChar w:fldCharType="separate"/>
            </w:r>
            <w:r>
              <w:rPr>
                <w:noProof/>
                <w:webHidden/>
              </w:rPr>
              <w:t>17</w:t>
            </w:r>
            <w:r>
              <w:rPr>
                <w:noProof/>
                <w:webHidden/>
              </w:rPr>
              <w:fldChar w:fldCharType="end"/>
            </w:r>
          </w:hyperlink>
        </w:p>
        <w:p w14:paraId="47A7E535" w14:textId="3D1A3B28" w:rsidR="00181365" w:rsidRDefault="00181365">
          <w:pPr>
            <w:pStyle w:val="TOC1"/>
            <w:tabs>
              <w:tab w:val="left" w:pos="440"/>
              <w:tab w:val="right" w:leader="dot" w:pos="8494"/>
            </w:tabs>
            <w:rPr>
              <w:rFonts w:eastAsiaTheme="minorEastAsia"/>
              <w:noProof/>
              <w:kern w:val="2"/>
              <w:sz w:val="24"/>
              <w:szCs w:val="24"/>
              <w:lang w:val="en-US"/>
              <w14:ligatures w14:val="standardContextual"/>
            </w:rPr>
          </w:pPr>
          <w:hyperlink w:anchor="_Toc233912637" w:history="1">
            <w:r w:rsidRPr="00090CD0">
              <w:rPr>
                <w:rStyle w:val="Hyperlink"/>
                <w:noProof/>
                <w:lang w:eastAsia="es-ES"/>
              </w:rPr>
              <w:t>3.</w:t>
            </w:r>
            <w:r>
              <w:rPr>
                <w:rFonts w:eastAsiaTheme="minorEastAsia"/>
                <w:noProof/>
                <w:kern w:val="2"/>
                <w:sz w:val="24"/>
                <w:szCs w:val="24"/>
                <w:lang w:val="en-US"/>
                <w14:ligatures w14:val="standardContextual"/>
              </w:rPr>
              <w:tab/>
            </w:r>
            <w:r w:rsidRPr="00090CD0">
              <w:rPr>
                <w:rStyle w:val="Hyperlink"/>
                <w:noProof/>
                <w:lang w:eastAsia="es-ES"/>
              </w:rPr>
              <w:t>Especificaciones y requisitos</w:t>
            </w:r>
            <w:r>
              <w:rPr>
                <w:noProof/>
                <w:webHidden/>
              </w:rPr>
              <w:tab/>
            </w:r>
            <w:r>
              <w:rPr>
                <w:noProof/>
                <w:webHidden/>
              </w:rPr>
              <w:fldChar w:fldCharType="begin"/>
            </w:r>
            <w:r>
              <w:rPr>
                <w:noProof/>
                <w:webHidden/>
              </w:rPr>
              <w:instrText xml:space="preserve"> PAGEREF _Toc233912637 \h </w:instrText>
            </w:r>
            <w:r>
              <w:rPr>
                <w:noProof/>
                <w:webHidden/>
              </w:rPr>
            </w:r>
            <w:r>
              <w:rPr>
                <w:noProof/>
                <w:webHidden/>
              </w:rPr>
              <w:fldChar w:fldCharType="separate"/>
            </w:r>
            <w:r>
              <w:rPr>
                <w:noProof/>
                <w:webHidden/>
              </w:rPr>
              <w:t>17</w:t>
            </w:r>
            <w:r>
              <w:rPr>
                <w:noProof/>
                <w:webHidden/>
              </w:rPr>
              <w:fldChar w:fldCharType="end"/>
            </w:r>
          </w:hyperlink>
        </w:p>
        <w:p w14:paraId="0F110B3B" w14:textId="188CC04D"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41" w:history="1">
            <w:r w:rsidRPr="00090CD0">
              <w:rPr>
                <w:rStyle w:val="Hyperlink"/>
                <w:noProof/>
                <w:lang w:eastAsia="es-ES"/>
              </w:rPr>
              <w:t>3.1</w:t>
            </w:r>
            <w:r>
              <w:rPr>
                <w:rFonts w:eastAsiaTheme="minorEastAsia"/>
                <w:noProof/>
                <w:kern w:val="2"/>
                <w:sz w:val="24"/>
                <w:szCs w:val="24"/>
                <w:lang w:val="en-US"/>
                <w14:ligatures w14:val="standardContextual"/>
              </w:rPr>
              <w:tab/>
            </w:r>
            <w:r w:rsidRPr="00090CD0">
              <w:rPr>
                <w:rStyle w:val="Hyperlink"/>
                <w:noProof/>
                <w:lang w:eastAsia="es-ES"/>
              </w:rPr>
              <w:t>Especificaciones del sistema</w:t>
            </w:r>
            <w:r>
              <w:rPr>
                <w:noProof/>
                <w:webHidden/>
              </w:rPr>
              <w:tab/>
            </w:r>
            <w:r>
              <w:rPr>
                <w:noProof/>
                <w:webHidden/>
              </w:rPr>
              <w:fldChar w:fldCharType="begin"/>
            </w:r>
            <w:r>
              <w:rPr>
                <w:noProof/>
                <w:webHidden/>
              </w:rPr>
              <w:instrText xml:space="preserve"> PAGEREF _Toc233912641 \h </w:instrText>
            </w:r>
            <w:r>
              <w:rPr>
                <w:noProof/>
                <w:webHidden/>
              </w:rPr>
            </w:r>
            <w:r>
              <w:rPr>
                <w:noProof/>
                <w:webHidden/>
              </w:rPr>
              <w:fldChar w:fldCharType="separate"/>
            </w:r>
            <w:r>
              <w:rPr>
                <w:noProof/>
                <w:webHidden/>
              </w:rPr>
              <w:t>17</w:t>
            </w:r>
            <w:r>
              <w:rPr>
                <w:noProof/>
                <w:webHidden/>
              </w:rPr>
              <w:fldChar w:fldCharType="end"/>
            </w:r>
          </w:hyperlink>
        </w:p>
        <w:p w14:paraId="1BE89C45" w14:textId="7BA49D4D"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42" w:history="1">
            <w:r w:rsidRPr="00090CD0">
              <w:rPr>
                <w:rStyle w:val="Hyperlink"/>
                <w:noProof/>
                <w:lang w:eastAsia="es-ES"/>
              </w:rPr>
              <w:t>3.1.1</w:t>
            </w:r>
            <w:r>
              <w:rPr>
                <w:rFonts w:eastAsiaTheme="minorEastAsia"/>
                <w:noProof/>
                <w:kern w:val="2"/>
                <w:sz w:val="24"/>
                <w:szCs w:val="24"/>
                <w:lang w:val="en-US"/>
                <w14:ligatures w14:val="standardContextual"/>
              </w:rPr>
              <w:tab/>
            </w:r>
            <w:r w:rsidRPr="00090CD0">
              <w:rPr>
                <w:rStyle w:val="Hyperlink"/>
                <w:noProof/>
                <w:lang w:eastAsia="es-ES"/>
              </w:rPr>
              <w:t>Visión general</w:t>
            </w:r>
            <w:r>
              <w:rPr>
                <w:noProof/>
                <w:webHidden/>
              </w:rPr>
              <w:tab/>
            </w:r>
            <w:r>
              <w:rPr>
                <w:noProof/>
                <w:webHidden/>
              </w:rPr>
              <w:fldChar w:fldCharType="begin"/>
            </w:r>
            <w:r>
              <w:rPr>
                <w:noProof/>
                <w:webHidden/>
              </w:rPr>
              <w:instrText xml:space="preserve"> PAGEREF _Toc233912642 \h </w:instrText>
            </w:r>
            <w:r>
              <w:rPr>
                <w:noProof/>
                <w:webHidden/>
              </w:rPr>
            </w:r>
            <w:r>
              <w:rPr>
                <w:noProof/>
                <w:webHidden/>
              </w:rPr>
              <w:fldChar w:fldCharType="separate"/>
            </w:r>
            <w:r>
              <w:rPr>
                <w:noProof/>
                <w:webHidden/>
              </w:rPr>
              <w:t>17</w:t>
            </w:r>
            <w:r>
              <w:rPr>
                <w:noProof/>
                <w:webHidden/>
              </w:rPr>
              <w:fldChar w:fldCharType="end"/>
            </w:r>
          </w:hyperlink>
        </w:p>
        <w:p w14:paraId="45BFC1A2" w14:textId="54CD6C19"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43" w:history="1">
            <w:r w:rsidRPr="00090CD0">
              <w:rPr>
                <w:rStyle w:val="Hyperlink"/>
                <w:noProof/>
                <w:lang w:eastAsia="es-ES"/>
              </w:rPr>
              <w:t>3.1.2</w:t>
            </w:r>
            <w:r>
              <w:rPr>
                <w:rFonts w:eastAsiaTheme="minorEastAsia"/>
                <w:noProof/>
                <w:kern w:val="2"/>
                <w:sz w:val="24"/>
                <w:szCs w:val="24"/>
                <w:lang w:val="en-US"/>
                <w14:ligatures w14:val="standardContextual"/>
              </w:rPr>
              <w:tab/>
            </w:r>
            <w:r w:rsidRPr="00090CD0">
              <w:rPr>
                <w:rStyle w:val="Hyperlink"/>
                <w:noProof/>
                <w:lang w:eastAsia="es-ES"/>
              </w:rPr>
              <w:t>Algoritmos evaluados</w:t>
            </w:r>
            <w:r>
              <w:rPr>
                <w:noProof/>
                <w:webHidden/>
              </w:rPr>
              <w:tab/>
            </w:r>
            <w:r>
              <w:rPr>
                <w:noProof/>
                <w:webHidden/>
              </w:rPr>
              <w:fldChar w:fldCharType="begin"/>
            </w:r>
            <w:r>
              <w:rPr>
                <w:noProof/>
                <w:webHidden/>
              </w:rPr>
              <w:instrText xml:space="preserve"> PAGEREF _Toc233912643 \h </w:instrText>
            </w:r>
            <w:r>
              <w:rPr>
                <w:noProof/>
                <w:webHidden/>
              </w:rPr>
            </w:r>
            <w:r>
              <w:rPr>
                <w:noProof/>
                <w:webHidden/>
              </w:rPr>
              <w:fldChar w:fldCharType="separate"/>
            </w:r>
            <w:r>
              <w:rPr>
                <w:noProof/>
                <w:webHidden/>
              </w:rPr>
              <w:t>19</w:t>
            </w:r>
            <w:r>
              <w:rPr>
                <w:noProof/>
                <w:webHidden/>
              </w:rPr>
              <w:fldChar w:fldCharType="end"/>
            </w:r>
          </w:hyperlink>
        </w:p>
        <w:p w14:paraId="68743107" w14:textId="3BAD124D"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44" w:history="1">
            <w:r w:rsidRPr="00090CD0">
              <w:rPr>
                <w:rStyle w:val="Hyperlink"/>
                <w:noProof/>
                <w:lang w:eastAsia="es-ES"/>
              </w:rPr>
              <w:t>3.1.3</w:t>
            </w:r>
            <w:r>
              <w:rPr>
                <w:rFonts w:eastAsiaTheme="minorEastAsia"/>
                <w:noProof/>
                <w:kern w:val="2"/>
                <w:sz w:val="24"/>
                <w:szCs w:val="24"/>
                <w:lang w:val="en-US"/>
                <w14:ligatures w14:val="standardContextual"/>
              </w:rPr>
              <w:tab/>
            </w:r>
            <w:r w:rsidRPr="00090CD0">
              <w:rPr>
                <w:rStyle w:val="Hyperlink"/>
                <w:noProof/>
                <w:lang w:eastAsia="es-ES"/>
              </w:rPr>
              <w:t>Arquitectura</w:t>
            </w:r>
            <w:r>
              <w:rPr>
                <w:noProof/>
                <w:webHidden/>
              </w:rPr>
              <w:tab/>
            </w:r>
            <w:r>
              <w:rPr>
                <w:noProof/>
                <w:webHidden/>
              </w:rPr>
              <w:fldChar w:fldCharType="begin"/>
            </w:r>
            <w:r>
              <w:rPr>
                <w:noProof/>
                <w:webHidden/>
              </w:rPr>
              <w:instrText xml:space="preserve"> PAGEREF _Toc233912644 \h </w:instrText>
            </w:r>
            <w:r>
              <w:rPr>
                <w:noProof/>
                <w:webHidden/>
              </w:rPr>
            </w:r>
            <w:r>
              <w:rPr>
                <w:noProof/>
                <w:webHidden/>
              </w:rPr>
              <w:fldChar w:fldCharType="separate"/>
            </w:r>
            <w:r>
              <w:rPr>
                <w:noProof/>
                <w:webHidden/>
              </w:rPr>
              <w:t>22</w:t>
            </w:r>
            <w:r>
              <w:rPr>
                <w:noProof/>
                <w:webHidden/>
              </w:rPr>
              <w:fldChar w:fldCharType="end"/>
            </w:r>
          </w:hyperlink>
        </w:p>
        <w:p w14:paraId="4C89B6D4" w14:textId="1DF5F81F"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45" w:history="1">
            <w:r w:rsidRPr="00090CD0">
              <w:rPr>
                <w:rStyle w:val="Hyperlink"/>
                <w:noProof/>
                <w:lang w:eastAsia="es-ES"/>
              </w:rPr>
              <w:t>3.1.4</w:t>
            </w:r>
            <w:r>
              <w:rPr>
                <w:rFonts w:eastAsiaTheme="minorEastAsia"/>
                <w:noProof/>
                <w:kern w:val="2"/>
                <w:sz w:val="24"/>
                <w:szCs w:val="24"/>
                <w:lang w:val="en-US"/>
                <w14:ligatures w14:val="standardContextual"/>
              </w:rPr>
              <w:tab/>
            </w:r>
            <w:r w:rsidRPr="00090CD0">
              <w:rPr>
                <w:rStyle w:val="Hyperlink"/>
                <w:noProof/>
                <w:lang w:eastAsia="es-ES"/>
              </w:rPr>
              <w:t>Frameworks</w:t>
            </w:r>
            <w:r>
              <w:rPr>
                <w:noProof/>
                <w:webHidden/>
              </w:rPr>
              <w:tab/>
            </w:r>
            <w:r>
              <w:rPr>
                <w:noProof/>
                <w:webHidden/>
              </w:rPr>
              <w:fldChar w:fldCharType="begin"/>
            </w:r>
            <w:r>
              <w:rPr>
                <w:noProof/>
                <w:webHidden/>
              </w:rPr>
              <w:instrText xml:space="preserve"> PAGEREF _Toc233912645 \h </w:instrText>
            </w:r>
            <w:r>
              <w:rPr>
                <w:noProof/>
                <w:webHidden/>
              </w:rPr>
            </w:r>
            <w:r>
              <w:rPr>
                <w:noProof/>
                <w:webHidden/>
              </w:rPr>
              <w:fldChar w:fldCharType="separate"/>
            </w:r>
            <w:r>
              <w:rPr>
                <w:noProof/>
                <w:webHidden/>
              </w:rPr>
              <w:t>23</w:t>
            </w:r>
            <w:r>
              <w:rPr>
                <w:noProof/>
                <w:webHidden/>
              </w:rPr>
              <w:fldChar w:fldCharType="end"/>
            </w:r>
          </w:hyperlink>
        </w:p>
        <w:p w14:paraId="5A37C253" w14:textId="2A814B8A"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46" w:history="1">
            <w:r w:rsidRPr="00090CD0">
              <w:rPr>
                <w:rStyle w:val="Hyperlink"/>
                <w:noProof/>
                <w:lang w:eastAsia="es-ES"/>
              </w:rPr>
              <w:t>3.1.5</w:t>
            </w:r>
            <w:r>
              <w:rPr>
                <w:rFonts w:eastAsiaTheme="minorEastAsia"/>
                <w:noProof/>
                <w:kern w:val="2"/>
                <w:sz w:val="24"/>
                <w:szCs w:val="24"/>
                <w:lang w:val="en-US"/>
                <w14:ligatures w14:val="standardContextual"/>
              </w:rPr>
              <w:tab/>
            </w:r>
            <w:r w:rsidRPr="00090CD0">
              <w:rPr>
                <w:rStyle w:val="Hyperlink"/>
                <w:noProof/>
                <w:lang w:eastAsia="es-ES"/>
              </w:rPr>
              <w:t>Imagen de Docker</w:t>
            </w:r>
            <w:r>
              <w:rPr>
                <w:noProof/>
                <w:webHidden/>
              </w:rPr>
              <w:tab/>
            </w:r>
            <w:r>
              <w:rPr>
                <w:noProof/>
                <w:webHidden/>
              </w:rPr>
              <w:fldChar w:fldCharType="begin"/>
            </w:r>
            <w:r>
              <w:rPr>
                <w:noProof/>
                <w:webHidden/>
              </w:rPr>
              <w:instrText xml:space="preserve"> PAGEREF _Toc233912646 \h </w:instrText>
            </w:r>
            <w:r>
              <w:rPr>
                <w:noProof/>
                <w:webHidden/>
              </w:rPr>
            </w:r>
            <w:r>
              <w:rPr>
                <w:noProof/>
                <w:webHidden/>
              </w:rPr>
              <w:fldChar w:fldCharType="separate"/>
            </w:r>
            <w:r>
              <w:rPr>
                <w:noProof/>
                <w:webHidden/>
              </w:rPr>
              <w:t>27</w:t>
            </w:r>
            <w:r>
              <w:rPr>
                <w:noProof/>
                <w:webHidden/>
              </w:rPr>
              <w:fldChar w:fldCharType="end"/>
            </w:r>
          </w:hyperlink>
        </w:p>
        <w:p w14:paraId="2826C5CB" w14:textId="377B7377"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47" w:history="1">
            <w:r w:rsidRPr="00090CD0">
              <w:rPr>
                <w:rStyle w:val="Hyperlink"/>
                <w:noProof/>
                <w:lang w:eastAsia="es-ES"/>
              </w:rPr>
              <w:t>3.1.6</w:t>
            </w:r>
            <w:r>
              <w:rPr>
                <w:rFonts w:eastAsiaTheme="minorEastAsia"/>
                <w:noProof/>
                <w:kern w:val="2"/>
                <w:sz w:val="24"/>
                <w:szCs w:val="24"/>
                <w:lang w:val="en-US"/>
                <w14:ligatures w14:val="standardContextual"/>
              </w:rPr>
              <w:tab/>
            </w:r>
            <w:r w:rsidRPr="00090CD0">
              <w:rPr>
                <w:rStyle w:val="Hyperlink"/>
                <w:noProof/>
                <w:lang w:eastAsia="es-ES"/>
              </w:rPr>
              <w:t>Salida de datos</w:t>
            </w:r>
            <w:r>
              <w:rPr>
                <w:noProof/>
                <w:webHidden/>
              </w:rPr>
              <w:tab/>
            </w:r>
            <w:r>
              <w:rPr>
                <w:noProof/>
                <w:webHidden/>
              </w:rPr>
              <w:fldChar w:fldCharType="begin"/>
            </w:r>
            <w:r>
              <w:rPr>
                <w:noProof/>
                <w:webHidden/>
              </w:rPr>
              <w:instrText xml:space="preserve"> PAGEREF _Toc233912647 \h </w:instrText>
            </w:r>
            <w:r>
              <w:rPr>
                <w:noProof/>
                <w:webHidden/>
              </w:rPr>
            </w:r>
            <w:r>
              <w:rPr>
                <w:noProof/>
                <w:webHidden/>
              </w:rPr>
              <w:fldChar w:fldCharType="separate"/>
            </w:r>
            <w:r>
              <w:rPr>
                <w:noProof/>
                <w:webHidden/>
              </w:rPr>
              <w:t>28</w:t>
            </w:r>
            <w:r>
              <w:rPr>
                <w:noProof/>
                <w:webHidden/>
              </w:rPr>
              <w:fldChar w:fldCharType="end"/>
            </w:r>
          </w:hyperlink>
        </w:p>
        <w:p w14:paraId="727EB5D7" w14:textId="058A50A0"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48" w:history="1">
            <w:r w:rsidRPr="00090CD0">
              <w:rPr>
                <w:rStyle w:val="Hyperlink"/>
                <w:noProof/>
                <w:lang w:eastAsia="es-ES"/>
              </w:rPr>
              <w:t>3.2</w:t>
            </w:r>
            <w:r>
              <w:rPr>
                <w:rFonts w:eastAsiaTheme="minorEastAsia"/>
                <w:noProof/>
                <w:kern w:val="2"/>
                <w:sz w:val="24"/>
                <w:szCs w:val="24"/>
                <w:lang w:val="en-US"/>
                <w14:ligatures w14:val="standardContextual"/>
              </w:rPr>
              <w:tab/>
            </w:r>
            <w:r w:rsidRPr="00090CD0">
              <w:rPr>
                <w:rStyle w:val="Hyperlink"/>
                <w:noProof/>
                <w:lang w:eastAsia="es-ES"/>
              </w:rPr>
              <w:t>Requisitos del sistema</w:t>
            </w:r>
            <w:r>
              <w:rPr>
                <w:noProof/>
                <w:webHidden/>
              </w:rPr>
              <w:tab/>
            </w:r>
            <w:r>
              <w:rPr>
                <w:noProof/>
                <w:webHidden/>
              </w:rPr>
              <w:fldChar w:fldCharType="begin"/>
            </w:r>
            <w:r>
              <w:rPr>
                <w:noProof/>
                <w:webHidden/>
              </w:rPr>
              <w:instrText xml:space="preserve"> PAGEREF _Toc233912648 \h </w:instrText>
            </w:r>
            <w:r>
              <w:rPr>
                <w:noProof/>
                <w:webHidden/>
              </w:rPr>
            </w:r>
            <w:r>
              <w:rPr>
                <w:noProof/>
                <w:webHidden/>
              </w:rPr>
              <w:fldChar w:fldCharType="separate"/>
            </w:r>
            <w:r>
              <w:rPr>
                <w:noProof/>
                <w:webHidden/>
              </w:rPr>
              <w:t>29</w:t>
            </w:r>
            <w:r>
              <w:rPr>
                <w:noProof/>
                <w:webHidden/>
              </w:rPr>
              <w:fldChar w:fldCharType="end"/>
            </w:r>
          </w:hyperlink>
        </w:p>
        <w:p w14:paraId="0212E2AF" w14:textId="11FB3588"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49" w:history="1">
            <w:r w:rsidRPr="00090CD0">
              <w:rPr>
                <w:rStyle w:val="Hyperlink"/>
                <w:noProof/>
                <w:lang w:eastAsia="es-ES"/>
              </w:rPr>
              <w:t>3.2.1</w:t>
            </w:r>
            <w:r>
              <w:rPr>
                <w:rFonts w:eastAsiaTheme="minorEastAsia"/>
                <w:noProof/>
                <w:kern w:val="2"/>
                <w:sz w:val="24"/>
                <w:szCs w:val="24"/>
                <w:lang w:val="en-US"/>
                <w14:ligatures w14:val="standardContextual"/>
              </w:rPr>
              <w:tab/>
            </w:r>
            <w:r w:rsidRPr="00090CD0">
              <w:rPr>
                <w:rStyle w:val="Hyperlink"/>
                <w:noProof/>
                <w:lang w:eastAsia="es-ES"/>
              </w:rPr>
              <w:t>Requisitos funcionales</w:t>
            </w:r>
            <w:r>
              <w:rPr>
                <w:noProof/>
                <w:webHidden/>
              </w:rPr>
              <w:tab/>
            </w:r>
            <w:r>
              <w:rPr>
                <w:noProof/>
                <w:webHidden/>
              </w:rPr>
              <w:fldChar w:fldCharType="begin"/>
            </w:r>
            <w:r>
              <w:rPr>
                <w:noProof/>
                <w:webHidden/>
              </w:rPr>
              <w:instrText xml:space="preserve"> PAGEREF _Toc233912649 \h </w:instrText>
            </w:r>
            <w:r>
              <w:rPr>
                <w:noProof/>
                <w:webHidden/>
              </w:rPr>
            </w:r>
            <w:r>
              <w:rPr>
                <w:noProof/>
                <w:webHidden/>
              </w:rPr>
              <w:fldChar w:fldCharType="separate"/>
            </w:r>
            <w:r>
              <w:rPr>
                <w:noProof/>
                <w:webHidden/>
              </w:rPr>
              <w:t>29</w:t>
            </w:r>
            <w:r>
              <w:rPr>
                <w:noProof/>
                <w:webHidden/>
              </w:rPr>
              <w:fldChar w:fldCharType="end"/>
            </w:r>
          </w:hyperlink>
        </w:p>
        <w:p w14:paraId="298F0481" w14:textId="7F6306F1"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50" w:history="1">
            <w:r w:rsidRPr="00090CD0">
              <w:rPr>
                <w:rStyle w:val="Hyperlink"/>
                <w:noProof/>
                <w:lang w:eastAsia="es-ES"/>
              </w:rPr>
              <w:t>3.2.2</w:t>
            </w:r>
            <w:r>
              <w:rPr>
                <w:rFonts w:eastAsiaTheme="minorEastAsia"/>
                <w:noProof/>
                <w:kern w:val="2"/>
                <w:sz w:val="24"/>
                <w:szCs w:val="24"/>
                <w:lang w:val="en-US"/>
                <w14:ligatures w14:val="standardContextual"/>
              </w:rPr>
              <w:tab/>
            </w:r>
            <w:r w:rsidRPr="00090CD0">
              <w:rPr>
                <w:rStyle w:val="Hyperlink"/>
                <w:noProof/>
                <w:lang w:eastAsia="es-ES"/>
              </w:rPr>
              <w:t>Requisitos no funcionales</w:t>
            </w:r>
            <w:r>
              <w:rPr>
                <w:noProof/>
                <w:webHidden/>
              </w:rPr>
              <w:tab/>
            </w:r>
            <w:r>
              <w:rPr>
                <w:noProof/>
                <w:webHidden/>
              </w:rPr>
              <w:fldChar w:fldCharType="begin"/>
            </w:r>
            <w:r>
              <w:rPr>
                <w:noProof/>
                <w:webHidden/>
              </w:rPr>
              <w:instrText xml:space="preserve"> PAGEREF _Toc233912650 \h </w:instrText>
            </w:r>
            <w:r>
              <w:rPr>
                <w:noProof/>
                <w:webHidden/>
              </w:rPr>
            </w:r>
            <w:r>
              <w:rPr>
                <w:noProof/>
                <w:webHidden/>
              </w:rPr>
              <w:fldChar w:fldCharType="separate"/>
            </w:r>
            <w:r>
              <w:rPr>
                <w:noProof/>
                <w:webHidden/>
              </w:rPr>
              <w:t>30</w:t>
            </w:r>
            <w:r>
              <w:rPr>
                <w:noProof/>
                <w:webHidden/>
              </w:rPr>
              <w:fldChar w:fldCharType="end"/>
            </w:r>
          </w:hyperlink>
        </w:p>
        <w:p w14:paraId="6EAC93CB" w14:textId="5F7A487F" w:rsidR="00181365" w:rsidRDefault="00181365">
          <w:pPr>
            <w:pStyle w:val="TOC3"/>
            <w:tabs>
              <w:tab w:val="left" w:pos="1200"/>
              <w:tab w:val="right" w:leader="dot" w:pos="8494"/>
            </w:tabs>
            <w:rPr>
              <w:rFonts w:eastAsiaTheme="minorEastAsia"/>
              <w:noProof/>
              <w:kern w:val="2"/>
              <w:sz w:val="24"/>
              <w:szCs w:val="24"/>
              <w:lang w:val="en-US"/>
              <w14:ligatures w14:val="standardContextual"/>
            </w:rPr>
          </w:pPr>
          <w:hyperlink w:anchor="_Toc233912651" w:history="1">
            <w:r w:rsidRPr="00090CD0">
              <w:rPr>
                <w:rStyle w:val="Hyperlink"/>
                <w:noProof/>
                <w:lang w:eastAsia="es-ES"/>
              </w:rPr>
              <w:t>3.2.3</w:t>
            </w:r>
            <w:r>
              <w:rPr>
                <w:rFonts w:eastAsiaTheme="minorEastAsia"/>
                <w:noProof/>
                <w:kern w:val="2"/>
                <w:sz w:val="24"/>
                <w:szCs w:val="24"/>
                <w:lang w:val="en-US"/>
                <w14:ligatures w14:val="standardContextual"/>
              </w:rPr>
              <w:tab/>
            </w:r>
            <w:r w:rsidRPr="00090CD0">
              <w:rPr>
                <w:rStyle w:val="Hyperlink"/>
                <w:noProof/>
                <w:lang w:eastAsia="es-ES"/>
              </w:rPr>
              <w:t>Requisitos de entorno</w:t>
            </w:r>
            <w:r>
              <w:rPr>
                <w:noProof/>
                <w:webHidden/>
              </w:rPr>
              <w:tab/>
            </w:r>
            <w:r>
              <w:rPr>
                <w:noProof/>
                <w:webHidden/>
              </w:rPr>
              <w:fldChar w:fldCharType="begin"/>
            </w:r>
            <w:r>
              <w:rPr>
                <w:noProof/>
                <w:webHidden/>
              </w:rPr>
              <w:instrText xml:space="preserve"> PAGEREF _Toc233912651 \h </w:instrText>
            </w:r>
            <w:r>
              <w:rPr>
                <w:noProof/>
                <w:webHidden/>
              </w:rPr>
            </w:r>
            <w:r>
              <w:rPr>
                <w:noProof/>
                <w:webHidden/>
              </w:rPr>
              <w:fldChar w:fldCharType="separate"/>
            </w:r>
            <w:r>
              <w:rPr>
                <w:noProof/>
                <w:webHidden/>
              </w:rPr>
              <w:t>30</w:t>
            </w:r>
            <w:r>
              <w:rPr>
                <w:noProof/>
                <w:webHidden/>
              </w:rPr>
              <w:fldChar w:fldCharType="end"/>
            </w:r>
          </w:hyperlink>
        </w:p>
        <w:p w14:paraId="6DAEB5CD" w14:textId="2C28B603"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52" w:history="1">
            <w:r w:rsidRPr="00090CD0">
              <w:rPr>
                <w:rStyle w:val="Hyperlink"/>
                <w:noProof/>
                <w:lang w:eastAsia="es-ES"/>
              </w:rPr>
              <w:t>3.3</w:t>
            </w:r>
            <w:r>
              <w:rPr>
                <w:rFonts w:eastAsiaTheme="minorEastAsia"/>
                <w:noProof/>
                <w:kern w:val="2"/>
                <w:sz w:val="24"/>
                <w:szCs w:val="24"/>
                <w:lang w:val="en-US"/>
                <w14:ligatures w14:val="standardContextual"/>
              </w:rPr>
              <w:tab/>
            </w:r>
            <w:r w:rsidRPr="00090CD0">
              <w:rPr>
                <w:rStyle w:val="Hyperlink"/>
                <w:noProof/>
                <w:lang w:eastAsia="es-ES"/>
              </w:rPr>
              <w:t>Especificación de las pruebas</w:t>
            </w:r>
            <w:r>
              <w:rPr>
                <w:noProof/>
                <w:webHidden/>
              </w:rPr>
              <w:tab/>
            </w:r>
            <w:r>
              <w:rPr>
                <w:noProof/>
                <w:webHidden/>
              </w:rPr>
              <w:fldChar w:fldCharType="begin"/>
            </w:r>
            <w:r>
              <w:rPr>
                <w:noProof/>
                <w:webHidden/>
              </w:rPr>
              <w:instrText xml:space="preserve"> PAGEREF _Toc233912652 \h </w:instrText>
            </w:r>
            <w:r>
              <w:rPr>
                <w:noProof/>
                <w:webHidden/>
              </w:rPr>
            </w:r>
            <w:r>
              <w:rPr>
                <w:noProof/>
                <w:webHidden/>
              </w:rPr>
              <w:fldChar w:fldCharType="separate"/>
            </w:r>
            <w:r>
              <w:rPr>
                <w:noProof/>
                <w:webHidden/>
              </w:rPr>
              <w:t>30</w:t>
            </w:r>
            <w:r>
              <w:rPr>
                <w:noProof/>
                <w:webHidden/>
              </w:rPr>
              <w:fldChar w:fldCharType="end"/>
            </w:r>
          </w:hyperlink>
        </w:p>
        <w:p w14:paraId="62815841" w14:textId="6C180457" w:rsidR="00181365" w:rsidRDefault="00181365">
          <w:pPr>
            <w:pStyle w:val="TOC1"/>
            <w:tabs>
              <w:tab w:val="left" w:pos="440"/>
              <w:tab w:val="right" w:leader="dot" w:pos="8494"/>
            </w:tabs>
            <w:rPr>
              <w:rFonts w:eastAsiaTheme="minorEastAsia"/>
              <w:noProof/>
              <w:kern w:val="2"/>
              <w:sz w:val="24"/>
              <w:szCs w:val="24"/>
              <w:lang w:val="en-US"/>
              <w14:ligatures w14:val="standardContextual"/>
            </w:rPr>
          </w:pPr>
          <w:hyperlink w:anchor="_Toc233912653" w:history="1">
            <w:r w:rsidRPr="00090CD0">
              <w:rPr>
                <w:rStyle w:val="Hyperlink"/>
                <w:noProof/>
                <w:lang w:eastAsia="es-ES"/>
              </w:rPr>
              <w:t>4.</w:t>
            </w:r>
            <w:r>
              <w:rPr>
                <w:rFonts w:eastAsiaTheme="minorEastAsia"/>
                <w:noProof/>
                <w:kern w:val="2"/>
                <w:sz w:val="24"/>
                <w:szCs w:val="24"/>
                <w:lang w:val="en-US"/>
                <w14:ligatures w14:val="standardContextual"/>
              </w:rPr>
              <w:tab/>
            </w:r>
            <w:r w:rsidRPr="00090CD0">
              <w:rPr>
                <w:rStyle w:val="Hyperlink"/>
                <w:noProof/>
                <w:lang w:eastAsia="es-ES"/>
              </w:rPr>
              <w:t>Herramientas utilizadas</w:t>
            </w:r>
            <w:r>
              <w:rPr>
                <w:noProof/>
                <w:webHidden/>
              </w:rPr>
              <w:tab/>
            </w:r>
            <w:r>
              <w:rPr>
                <w:noProof/>
                <w:webHidden/>
              </w:rPr>
              <w:fldChar w:fldCharType="begin"/>
            </w:r>
            <w:r>
              <w:rPr>
                <w:noProof/>
                <w:webHidden/>
              </w:rPr>
              <w:instrText xml:space="preserve"> PAGEREF _Toc233912653 \h </w:instrText>
            </w:r>
            <w:r>
              <w:rPr>
                <w:noProof/>
                <w:webHidden/>
              </w:rPr>
            </w:r>
            <w:r>
              <w:rPr>
                <w:noProof/>
                <w:webHidden/>
              </w:rPr>
              <w:fldChar w:fldCharType="separate"/>
            </w:r>
            <w:r>
              <w:rPr>
                <w:noProof/>
                <w:webHidden/>
              </w:rPr>
              <w:t>31</w:t>
            </w:r>
            <w:r>
              <w:rPr>
                <w:noProof/>
                <w:webHidden/>
              </w:rPr>
              <w:fldChar w:fldCharType="end"/>
            </w:r>
          </w:hyperlink>
        </w:p>
        <w:p w14:paraId="1723AD47" w14:textId="61DB3897"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54" w:history="1">
            <w:r w:rsidRPr="00090CD0">
              <w:rPr>
                <w:rStyle w:val="Hyperlink"/>
                <w:noProof/>
                <w:lang w:eastAsia="es-ES"/>
              </w:rPr>
              <w:t>4.1</w:t>
            </w:r>
            <w:r>
              <w:rPr>
                <w:rFonts w:eastAsiaTheme="minorEastAsia"/>
                <w:noProof/>
                <w:kern w:val="2"/>
                <w:sz w:val="24"/>
                <w:szCs w:val="24"/>
                <w:lang w:val="en-US"/>
                <w14:ligatures w14:val="standardContextual"/>
              </w:rPr>
              <w:tab/>
            </w:r>
            <w:r w:rsidRPr="00090CD0">
              <w:rPr>
                <w:rStyle w:val="Hyperlink"/>
                <w:noProof/>
                <w:lang w:eastAsia="es-ES"/>
              </w:rPr>
              <w:t>Docker</w:t>
            </w:r>
            <w:r>
              <w:rPr>
                <w:noProof/>
                <w:webHidden/>
              </w:rPr>
              <w:tab/>
            </w:r>
            <w:r>
              <w:rPr>
                <w:noProof/>
                <w:webHidden/>
              </w:rPr>
              <w:fldChar w:fldCharType="begin"/>
            </w:r>
            <w:r>
              <w:rPr>
                <w:noProof/>
                <w:webHidden/>
              </w:rPr>
              <w:instrText xml:space="preserve"> PAGEREF _Toc233912654 \h </w:instrText>
            </w:r>
            <w:r>
              <w:rPr>
                <w:noProof/>
                <w:webHidden/>
              </w:rPr>
            </w:r>
            <w:r>
              <w:rPr>
                <w:noProof/>
                <w:webHidden/>
              </w:rPr>
              <w:fldChar w:fldCharType="separate"/>
            </w:r>
            <w:r>
              <w:rPr>
                <w:noProof/>
                <w:webHidden/>
              </w:rPr>
              <w:t>31</w:t>
            </w:r>
            <w:r>
              <w:rPr>
                <w:noProof/>
                <w:webHidden/>
              </w:rPr>
              <w:fldChar w:fldCharType="end"/>
            </w:r>
          </w:hyperlink>
        </w:p>
        <w:p w14:paraId="4EBB3357" w14:textId="31E57998"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55" w:history="1">
            <w:r w:rsidRPr="00090CD0">
              <w:rPr>
                <w:rStyle w:val="Hyperlink"/>
                <w:noProof/>
                <w:lang w:eastAsia="es-ES"/>
              </w:rPr>
              <w:t>4.2</w:t>
            </w:r>
            <w:r>
              <w:rPr>
                <w:rFonts w:eastAsiaTheme="minorEastAsia"/>
                <w:noProof/>
                <w:kern w:val="2"/>
                <w:sz w:val="24"/>
                <w:szCs w:val="24"/>
                <w:lang w:val="en-US"/>
                <w14:ligatures w14:val="standardContextual"/>
              </w:rPr>
              <w:tab/>
            </w:r>
            <w:r w:rsidRPr="00090CD0">
              <w:rPr>
                <w:rStyle w:val="Hyperlink"/>
                <w:noProof/>
                <w:lang w:eastAsia="es-ES"/>
              </w:rPr>
              <w:t>Python y uv</w:t>
            </w:r>
            <w:r>
              <w:rPr>
                <w:noProof/>
                <w:webHidden/>
              </w:rPr>
              <w:tab/>
            </w:r>
            <w:r>
              <w:rPr>
                <w:noProof/>
                <w:webHidden/>
              </w:rPr>
              <w:fldChar w:fldCharType="begin"/>
            </w:r>
            <w:r>
              <w:rPr>
                <w:noProof/>
                <w:webHidden/>
              </w:rPr>
              <w:instrText xml:space="preserve"> PAGEREF _Toc233912655 \h </w:instrText>
            </w:r>
            <w:r>
              <w:rPr>
                <w:noProof/>
                <w:webHidden/>
              </w:rPr>
            </w:r>
            <w:r>
              <w:rPr>
                <w:noProof/>
                <w:webHidden/>
              </w:rPr>
              <w:fldChar w:fldCharType="separate"/>
            </w:r>
            <w:r>
              <w:rPr>
                <w:noProof/>
                <w:webHidden/>
              </w:rPr>
              <w:t>31</w:t>
            </w:r>
            <w:r>
              <w:rPr>
                <w:noProof/>
                <w:webHidden/>
              </w:rPr>
              <w:fldChar w:fldCharType="end"/>
            </w:r>
          </w:hyperlink>
        </w:p>
        <w:p w14:paraId="7EAD736F" w14:textId="1DEC2032"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56" w:history="1">
            <w:r w:rsidRPr="00090CD0">
              <w:rPr>
                <w:rStyle w:val="Hyperlink"/>
                <w:noProof/>
                <w:lang w:eastAsia="es-ES"/>
              </w:rPr>
              <w:t>4.3</w:t>
            </w:r>
            <w:r>
              <w:rPr>
                <w:rFonts w:eastAsiaTheme="minorEastAsia"/>
                <w:noProof/>
                <w:kern w:val="2"/>
                <w:sz w:val="24"/>
                <w:szCs w:val="24"/>
                <w:lang w:val="en-US"/>
                <w14:ligatures w14:val="standardContextual"/>
              </w:rPr>
              <w:tab/>
            </w:r>
            <w:r w:rsidRPr="00090CD0">
              <w:rPr>
                <w:rStyle w:val="Hyperlink"/>
                <w:noProof/>
                <w:lang w:eastAsia="es-ES"/>
              </w:rPr>
              <w:t>Rust y Cargo</w:t>
            </w:r>
            <w:r>
              <w:rPr>
                <w:noProof/>
                <w:webHidden/>
              </w:rPr>
              <w:tab/>
            </w:r>
            <w:r>
              <w:rPr>
                <w:noProof/>
                <w:webHidden/>
              </w:rPr>
              <w:fldChar w:fldCharType="begin"/>
            </w:r>
            <w:r>
              <w:rPr>
                <w:noProof/>
                <w:webHidden/>
              </w:rPr>
              <w:instrText xml:space="preserve"> PAGEREF _Toc233912656 \h </w:instrText>
            </w:r>
            <w:r>
              <w:rPr>
                <w:noProof/>
                <w:webHidden/>
              </w:rPr>
            </w:r>
            <w:r>
              <w:rPr>
                <w:noProof/>
                <w:webHidden/>
              </w:rPr>
              <w:fldChar w:fldCharType="separate"/>
            </w:r>
            <w:r>
              <w:rPr>
                <w:noProof/>
                <w:webHidden/>
              </w:rPr>
              <w:t>31</w:t>
            </w:r>
            <w:r>
              <w:rPr>
                <w:noProof/>
                <w:webHidden/>
              </w:rPr>
              <w:fldChar w:fldCharType="end"/>
            </w:r>
          </w:hyperlink>
        </w:p>
        <w:p w14:paraId="5F325991" w14:textId="23BD8721"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57" w:history="1">
            <w:r w:rsidRPr="00090CD0">
              <w:rPr>
                <w:rStyle w:val="Hyperlink"/>
                <w:noProof/>
                <w:lang w:eastAsia="es-ES"/>
              </w:rPr>
              <w:t>4.4</w:t>
            </w:r>
            <w:r>
              <w:rPr>
                <w:rFonts w:eastAsiaTheme="minorEastAsia"/>
                <w:noProof/>
                <w:kern w:val="2"/>
                <w:sz w:val="24"/>
                <w:szCs w:val="24"/>
                <w:lang w:val="en-US"/>
                <w14:ligatures w14:val="standardContextual"/>
              </w:rPr>
              <w:tab/>
            </w:r>
            <w:r w:rsidRPr="00090CD0">
              <w:rPr>
                <w:rStyle w:val="Hyperlink"/>
                <w:noProof/>
                <w:lang w:eastAsia="es-ES"/>
              </w:rPr>
              <w:t>Supabase</w:t>
            </w:r>
            <w:r>
              <w:rPr>
                <w:noProof/>
                <w:webHidden/>
              </w:rPr>
              <w:tab/>
            </w:r>
            <w:r>
              <w:rPr>
                <w:noProof/>
                <w:webHidden/>
              </w:rPr>
              <w:fldChar w:fldCharType="begin"/>
            </w:r>
            <w:r>
              <w:rPr>
                <w:noProof/>
                <w:webHidden/>
              </w:rPr>
              <w:instrText xml:space="preserve"> PAGEREF _Toc233912657 \h </w:instrText>
            </w:r>
            <w:r>
              <w:rPr>
                <w:noProof/>
                <w:webHidden/>
              </w:rPr>
            </w:r>
            <w:r>
              <w:rPr>
                <w:noProof/>
                <w:webHidden/>
              </w:rPr>
              <w:fldChar w:fldCharType="separate"/>
            </w:r>
            <w:r>
              <w:rPr>
                <w:noProof/>
                <w:webHidden/>
              </w:rPr>
              <w:t>32</w:t>
            </w:r>
            <w:r>
              <w:rPr>
                <w:noProof/>
                <w:webHidden/>
              </w:rPr>
              <w:fldChar w:fldCharType="end"/>
            </w:r>
          </w:hyperlink>
        </w:p>
        <w:p w14:paraId="29A2ED43" w14:textId="48CF653E"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58" w:history="1">
            <w:r w:rsidRPr="00090CD0">
              <w:rPr>
                <w:rStyle w:val="Hyperlink"/>
                <w:noProof/>
                <w:lang w:eastAsia="es-ES"/>
              </w:rPr>
              <w:t>4.5</w:t>
            </w:r>
            <w:r>
              <w:rPr>
                <w:rFonts w:eastAsiaTheme="minorEastAsia"/>
                <w:noProof/>
                <w:kern w:val="2"/>
                <w:sz w:val="24"/>
                <w:szCs w:val="24"/>
                <w:lang w:val="en-US"/>
                <w14:ligatures w14:val="standardContextual"/>
              </w:rPr>
              <w:tab/>
            </w:r>
            <w:r w:rsidRPr="00090CD0">
              <w:rPr>
                <w:rStyle w:val="Hyperlink"/>
                <w:noProof/>
                <w:lang w:eastAsia="es-ES"/>
              </w:rPr>
              <w:t>Git y GitHub</w:t>
            </w:r>
            <w:r>
              <w:rPr>
                <w:noProof/>
                <w:webHidden/>
              </w:rPr>
              <w:tab/>
            </w:r>
            <w:r>
              <w:rPr>
                <w:noProof/>
                <w:webHidden/>
              </w:rPr>
              <w:fldChar w:fldCharType="begin"/>
            </w:r>
            <w:r>
              <w:rPr>
                <w:noProof/>
                <w:webHidden/>
              </w:rPr>
              <w:instrText xml:space="preserve"> PAGEREF _Toc233912658 \h </w:instrText>
            </w:r>
            <w:r>
              <w:rPr>
                <w:noProof/>
                <w:webHidden/>
              </w:rPr>
            </w:r>
            <w:r>
              <w:rPr>
                <w:noProof/>
                <w:webHidden/>
              </w:rPr>
              <w:fldChar w:fldCharType="separate"/>
            </w:r>
            <w:r>
              <w:rPr>
                <w:noProof/>
                <w:webHidden/>
              </w:rPr>
              <w:t>32</w:t>
            </w:r>
            <w:r>
              <w:rPr>
                <w:noProof/>
                <w:webHidden/>
              </w:rPr>
              <w:fldChar w:fldCharType="end"/>
            </w:r>
          </w:hyperlink>
        </w:p>
        <w:p w14:paraId="6A74F828" w14:textId="5D63F3C9" w:rsidR="00181365" w:rsidRDefault="00181365">
          <w:pPr>
            <w:pStyle w:val="TOC1"/>
            <w:tabs>
              <w:tab w:val="left" w:pos="440"/>
              <w:tab w:val="right" w:leader="dot" w:pos="8494"/>
            </w:tabs>
            <w:rPr>
              <w:rFonts w:eastAsiaTheme="minorEastAsia"/>
              <w:noProof/>
              <w:kern w:val="2"/>
              <w:sz w:val="24"/>
              <w:szCs w:val="24"/>
              <w:lang w:val="en-US"/>
              <w14:ligatures w14:val="standardContextual"/>
            </w:rPr>
          </w:pPr>
          <w:hyperlink w:anchor="_Toc233912659" w:history="1">
            <w:r w:rsidRPr="00090CD0">
              <w:rPr>
                <w:rStyle w:val="Hyperlink"/>
                <w:noProof/>
                <w:lang w:eastAsia="es-ES"/>
              </w:rPr>
              <w:t>5.</w:t>
            </w:r>
            <w:r>
              <w:rPr>
                <w:rFonts w:eastAsiaTheme="minorEastAsia"/>
                <w:noProof/>
                <w:kern w:val="2"/>
                <w:sz w:val="24"/>
                <w:szCs w:val="24"/>
                <w:lang w:val="en-US"/>
                <w14:ligatures w14:val="standardContextual"/>
              </w:rPr>
              <w:tab/>
            </w:r>
            <w:r w:rsidRPr="00090CD0">
              <w:rPr>
                <w:rStyle w:val="Hyperlink"/>
                <w:noProof/>
                <w:lang w:eastAsia="es-ES"/>
              </w:rPr>
              <w:t>Desarrollo del Proyecto</w:t>
            </w:r>
            <w:r>
              <w:rPr>
                <w:noProof/>
                <w:webHidden/>
              </w:rPr>
              <w:tab/>
            </w:r>
            <w:r>
              <w:rPr>
                <w:noProof/>
                <w:webHidden/>
              </w:rPr>
              <w:fldChar w:fldCharType="begin"/>
            </w:r>
            <w:r>
              <w:rPr>
                <w:noProof/>
                <w:webHidden/>
              </w:rPr>
              <w:instrText xml:space="preserve"> PAGEREF _Toc233912659 \h </w:instrText>
            </w:r>
            <w:r>
              <w:rPr>
                <w:noProof/>
                <w:webHidden/>
              </w:rPr>
            </w:r>
            <w:r>
              <w:rPr>
                <w:noProof/>
                <w:webHidden/>
              </w:rPr>
              <w:fldChar w:fldCharType="separate"/>
            </w:r>
            <w:r>
              <w:rPr>
                <w:noProof/>
                <w:webHidden/>
              </w:rPr>
              <w:t>32</w:t>
            </w:r>
            <w:r>
              <w:rPr>
                <w:noProof/>
                <w:webHidden/>
              </w:rPr>
              <w:fldChar w:fldCharType="end"/>
            </w:r>
          </w:hyperlink>
        </w:p>
        <w:p w14:paraId="2461080D" w14:textId="47AE133F"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60" w:history="1">
            <w:r w:rsidRPr="00090CD0">
              <w:rPr>
                <w:rStyle w:val="Hyperlink"/>
                <w:noProof/>
                <w:lang w:eastAsia="es-ES"/>
              </w:rPr>
              <w:t>5.1</w:t>
            </w:r>
            <w:r>
              <w:rPr>
                <w:rFonts w:eastAsiaTheme="minorEastAsia"/>
                <w:noProof/>
                <w:kern w:val="2"/>
                <w:sz w:val="24"/>
                <w:szCs w:val="24"/>
                <w:lang w:val="en-US"/>
                <w14:ligatures w14:val="standardContextual"/>
              </w:rPr>
              <w:tab/>
            </w:r>
            <w:r w:rsidRPr="00090CD0">
              <w:rPr>
                <w:rStyle w:val="Hyperlink"/>
                <w:noProof/>
                <w:lang w:eastAsia="es-ES"/>
              </w:rPr>
              <w:t>Hito: Revisión bibliográfica y definición de alcance</w:t>
            </w:r>
            <w:r>
              <w:rPr>
                <w:noProof/>
                <w:webHidden/>
              </w:rPr>
              <w:tab/>
            </w:r>
            <w:r>
              <w:rPr>
                <w:noProof/>
                <w:webHidden/>
              </w:rPr>
              <w:fldChar w:fldCharType="begin"/>
            </w:r>
            <w:r>
              <w:rPr>
                <w:noProof/>
                <w:webHidden/>
              </w:rPr>
              <w:instrText xml:space="preserve"> PAGEREF _Toc233912660 \h </w:instrText>
            </w:r>
            <w:r>
              <w:rPr>
                <w:noProof/>
                <w:webHidden/>
              </w:rPr>
            </w:r>
            <w:r>
              <w:rPr>
                <w:noProof/>
                <w:webHidden/>
              </w:rPr>
              <w:fldChar w:fldCharType="separate"/>
            </w:r>
            <w:r>
              <w:rPr>
                <w:noProof/>
                <w:webHidden/>
              </w:rPr>
              <w:t>32</w:t>
            </w:r>
            <w:r>
              <w:rPr>
                <w:noProof/>
                <w:webHidden/>
              </w:rPr>
              <w:fldChar w:fldCharType="end"/>
            </w:r>
          </w:hyperlink>
        </w:p>
        <w:p w14:paraId="397E9551" w14:textId="398FC2A4"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61" w:history="1">
            <w:r w:rsidRPr="00090CD0">
              <w:rPr>
                <w:rStyle w:val="Hyperlink"/>
                <w:noProof/>
                <w:lang w:eastAsia="es-ES"/>
              </w:rPr>
              <w:t>5.2</w:t>
            </w:r>
            <w:r>
              <w:rPr>
                <w:rFonts w:eastAsiaTheme="minorEastAsia"/>
                <w:noProof/>
                <w:kern w:val="2"/>
                <w:sz w:val="24"/>
                <w:szCs w:val="24"/>
                <w:lang w:val="en-US"/>
                <w14:ligatures w14:val="standardContextual"/>
              </w:rPr>
              <w:tab/>
            </w:r>
            <w:r w:rsidRPr="00090CD0">
              <w:rPr>
                <w:rStyle w:val="Hyperlink"/>
                <w:noProof/>
                <w:lang w:eastAsia="es-ES"/>
              </w:rPr>
              <w:t>Hito: Diseño de la arquitectura del sistema</w:t>
            </w:r>
            <w:r>
              <w:rPr>
                <w:noProof/>
                <w:webHidden/>
              </w:rPr>
              <w:tab/>
            </w:r>
            <w:r>
              <w:rPr>
                <w:noProof/>
                <w:webHidden/>
              </w:rPr>
              <w:fldChar w:fldCharType="begin"/>
            </w:r>
            <w:r>
              <w:rPr>
                <w:noProof/>
                <w:webHidden/>
              </w:rPr>
              <w:instrText xml:space="preserve"> PAGEREF _Toc233912661 \h </w:instrText>
            </w:r>
            <w:r>
              <w:rPr>
                <w:noProof/>
                <w:webHidden/>
              </w:rPr>
            </w:r>
            <w:r>
              <w:rPr>
                <w:noProof/>
                <w:webHidden/>
              </w:rPr>
              <w:fldChar w:fldCharType="separate"/>
            </w:r>
            <w:r>
              <w:rPr>
                <w:noProof/>
                <w:webHidden/>
              </w:rPr>
              <w:t>34</w:t>
            </w:r>
            <w:r>
              <w:rPr>
                <w:noProof/>
                <w:webHidden/>
              </w:rPr>
              <w:fldChar w:fldCharType="end"/>
            </w:r>
          </w:hyperlink>
        </w:p>
        <w:p w14:paraId="48331FEA" w14:textId="15EBDD57"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62" w:history="1">
            <w:r w:rsidRPr="00090CD0">
              <w:rPr>
                <w:rStyle w:val="Hyperlink"/>
                <w:noProof/>
                <w:lang w:eastAsia="es-ES"/>
              </w:rPr>
              <w:t>5.3</w:t>
            </w:r>
            <w:r>
              <w:rPr>
                <w:rFonts w:eastAsiaTheme="minorEastAsia"/>
                <w:noProof/>
                <w:kern w:val="2"/>
                <w:sz w:val="24"/>
                <w:szCs w:val="24"/>
                <w:lang w:val="en-US"/>
                <w14:ligatures w14:val="standardContextual"/>
              </w:rPr>
              <w:tab/>
            </w:r>
            <w:r w:rsidRPr="00090CD0">
              <w:rPr>
                <w:rStyle w:val="Hyperlink"/>
                <w:noProof/>
                <w:lang w:eastAsia="es-ES"/>
              </w:rPr>
              <w:t>Hito: Implementación de Qiskit</w:t>
            </w:r>
            <w:r>
              <w:rPr>
                <w:noProof/>
                <w:webHidden/>
              </w:rPr>
              <w:tab/>
            </w:r>
            <w:r>
              <w:rPr>
                <w:noProof/>
                <w:webHidden/>
              </w:rPr>
              <w:fldChar w:fldCharType="begin"/>
            </w:r>
            <w:r>
              <w:rPr>
                <w:noProof/>
                <w:webHidden/>
              </w:rPr>
              <w:instrText xml:space="preserve"> PAGEREF _Toc233912662 \h </w:instrText>
            </w:r>
            <w:r>
              <w:rPr>
                <w:noProof/>
                <w:webHidden/>
              </w:rPr>
            </w:r>
            <w:r>
              <w:rPr>
                <w:noProof/>
                <w:webHidden/>
              </w:rPr>
              <w:fldChar w:fldCharType="separate"/>
            </w:r>
            <w:r>
              <w:rPr>
                <w:noProof/>
                <w:webHidden/>
              </w:rPr>
              <w:t>36</w:t>
            </w:r>
            <w:r>
              <w:rPr>
                <w:noProof/>
                <w:webHidden/>
              </w:rPr>
              <w:fldChar w:fldCharType="end"/>
            </w:r>
          </w:hyperlink>
        </w:p>
        <w:p w14:paraId="6C5C2587" w14:textId="0526B363"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63" w:history="1">
            <w:r w:rsidRPr="00090CD0">
              <w:rPr>
                <w:rStyle w:val="Hyperlink"/>
                <w:noProof/>
                <w:lang w:eastAsia="es-ES"/>
              </w:rPr>
              <w:t>5.4</w:t>
            </w:r>
            <w:r>
              <w:rPr>
                <w:rFonts w:eastAsiaTheme="minorEastAsia"/>
                <w:noProof/>
                <w:kern w:val="2"/>
                <w:sz w:val="24"/>
                <w:szCs w:val="24"/>
                <w:lang w:val="en-US"/>
                <w14:ligatures w14:val="standardContextual"/>
              </w:rPr>
              <w:tab/>
            </w:r>
            <w:r w:rsidRPr="00090CD0">
              <w:rPr>
                <w:rStyle w:val="Hyperlink"/>
                <w:noProof/>
                <w:lang w:eastAsia="es-ES"/>
              </w:rPr>
              <w:t>Hito: Implementación de Cirq</w:t>
            </w:r>
            <w:r>
              <w:rPr>
                <w:noProof/>
                <w:webHidden/>
              </w:rPr>
              <w:tab/>
            </w:r>
            <w:r>
              <w:rPr>
                <w:noProof/>
                <w:webHidden/>
              </w:rPr>
              <w:fldChar w:fldCharType="begin"/>
            </w:r>
            <w:r>
              <w:rPr>
                <w:noProof/>
                <w:webHidden/>
              </w:rPr>
              <w:instrText xml:space="preserve"> PAGEREF _Toc233912663 \h </w:instrText>
            </w:r>
            <w:r>
              <w:rPr>
                <w:noProof/>
                <w:webHidden/>
              </w:rPr>
            </w:r>
            <w:r>
              <w:rPr>
                <w:noProof/>
                <w:webHidden/>
              </w:rPr>
              <w:fldChar w:fldCharType="separate"/>
            </w:r>
            <w:r>
              <w:rPr>
                <w:noProof/>
                <w:webHidden/>
              </w:rPr>
              <w:t>38</w:t>
            </w:r>
            <w:r>
              <w:rPr>
                <w:noProof/>
                <w:webHidden/>
              </w:rPr>
              <w:fldChar w:fldCharType="end"/>
            </w:r>
          </w:hyperlink>
        </w:p>
        <w:p w14:paraId="26189DDC" w14:textId="3240B047"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64" w:history="1">
            <w:r w:rsidRPr="00090CD0">
              <w:rPr>
                <w:rStyle w:val="Hyperlink"/>
                <w:noProof/>
                <w:lang w:eastAsia="es-ES"/>
              </w:rPr>
              <w:t>5.5</w:t>
            </w:r>
            <w:r>
              <w:rPr>
                <w:rFonts w:eastAsiaTheme="minorEastAsia"/>
                <w:noProof/>
                <w:kern w:val="2"/>
                <w:sz w:val="24"/>
                <w:szCs w:val="24"/>
                <w:lang w:val="en-US"/>
                <w14:ligatures w14:val="standardContextual"/>
              </w:rPr>
              <w:tab/>
            </w:r>
            <w:r w:rsidRPr="00090CD0">
              <w:rPr>
                <w:rStyle w:val="Hyperlink"/>
                <w:noProof/>
                <w:lang w:eastAsia="es-ES"/>
              </w:rPr>
              <w:t>Hito: Implementación de CudaQ</w:t>
            </w:r>
            <w:r>
              <w:rPr>
                <w:noProof/>
                <w:webHidden/>
              </w:rPr>
              <w:tab/>
            </w:r>
            <w:r>
              <w:rPr>
                <w:noProof/>
                <w:webHidden/>
              </w:rPr>
              <w:fldChar w:fldCharType="begin"/>
            </w:r>
            <w:r>
              <w:rPr>
                <w:noProof/>
                <w:webHidden/>
              </w:rPr>
              <w:instrText xml:space="preserve"> PAGEREF _Toc233912664 \h </w:instrText>
            </w:r>
            <w:r>
              <w:rPr>
                <w:noProof/>
                <w:webHidden/>
              </w:rPr>
            </w:r>
            <w:r>
              <w:rPr>
                <w:noProof/>
                <w:webHidden/>
              </w:rPr>
              <w:fldChar w:fldCharType="separate"/>
            </w:r>
            <w:r>
              <w:rPr>
                <w:noProof/>
                <w:webHidden/>
              </w:rPr>
              <w:t>40</w:t>
            </w:r>
            <w:r>
              <w:rPr>
                <w:noProof/>
                <w:webHidden/>
              </w:rPr>
              <w:fldChar w:fldCharType="end"/>
            </w:r>
          </w:hyperlink>
        </w:p>
        <w:p w14:paraId="196CD777" w14:textId="771AE454"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65" w:history="1">
            <w:r w:rsidRPr="00090CD0">
              <w:rPr>
                <w:rStyle w:val="Hyperlink"/>
                <w:noProof/>
                <w:lang w:eastAsia="es-ES"/>
              </w:rPr>
              <w:t>5.6</w:t>
            </w:r>
            <w:r>
              <w:rPr>
                <w:rFonts w:eastAsiaTheme="minorEastAsia"/>
                <w:noProof/>
                <w:kern w:val="2"/>
                <w:sz w:val="24"/>
                <w:szCs w:val="24"/>
                <w:lang w:val="en-US"/>
                <w14:ligatures w14:val="standardContextual"/>
              </w:rPr>
              <w:tab/>
            </w:r>
            <w:r w:rsidRPr="00090CD0">
              <w:rPr>
                <w:rStyle w:val="Hyperlink"/>
                <w:noProof/>
                <w:lang w:eastAsia="es-ES"/>
              </w:rPr>
              <w:t>Hito: Implementación de QDisLib y circuit cutting</w:t>
            </w:r>
            <w:r>
              <w:rPr>
                <w:noProof/>
                <w:webHidden/>
              </w:rPr>
              <w:tab/>
            </w:r>
            <w:r>
              <w:rPr>
                <w:noProof/>
                <w:webHidden/>
              </w:rPr>
              <w:fldChar w:fldCharType="begin"/>
            </w:r>
            <w:r>
              <w:rPr>
                <w:noProof/>
                <w:webHidden/>
              </w:rPr>
              <w:instrText xml:space="preserve"> PAGEREF _Toc233912665 \h </w:instrText>
            </w:r>
            <w:r>
              <w:rPr>
                <w:noProof/>
                <w:webHidden/>
              </w:rPr>
            </w:r>
            <w:r>
              <w:rPr>
                <w:noProof/>
                <w:webHidden/>
              </w:rPr>
              <w:fldChar w:fldCharType="separate"/>
            </w:r>
            <w:r>
              <w:rPr>
                <w:noProof/>
                <w:webHidden/>
              </w:rPr>
              <w:t>42</w:t>
            </w:r>
            <w:r>
              <w:rPr>
                <w:noProof/>
                <w:webHidden/>
              </w:rPr>
              <w:fldChar w:fldCharType="end"/>
            </w:r>
          </w:hyperlink>
        </w:p>
        <w:p w14:paraId="7F92C233" w14:textId="3A56E486"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66" w:history="1">
            <w:r w:rsidRPr="00090CD0">
              <w:rPr>
                <w:rStyle w:val="Hyperlink"/>
                <w:noProof/>
                <w:lang w:eastAsia="es-ES"/>
              </w:rPr>
              <w:t>5.7</w:t>
            </w:r>
            <w:r>
              <w:rPr>
                <w:rFonts w:eastAsiaTheme="minorEastAsia"/>
                <w:noProof/>
                <w:kern w:val="2"/>
                <w:sz w:val="24"/>
                <w:szCs w:val="24"/>
                <w:lang w:val="en-US"/>
                <w14:ligatures w14:val="standardContextual"/>
              </w:rPr>
              <w:tab/>
            </w:r>
            <w:r w:rsidRPr="00090CD0">
              <w:rPr>
                <w:rStyle w:val="Hyperlink"/>
                <w:noProof/>
                <w:lang w:eastAsia="es-ES"/>
              </w:rPr>
              <w:t>Hito: Implementación de q1tsim</w:t>
            </w:r>
            <w:r>
              <w:rPr>
                <w:noProof/>
                <w:webHidden/>
              </w:rPr>
              <w:tab/>
            </w:r>
            <w:r>
              <w:rPr>
                <w:noProof/>
                <w:webHidden/>
              </w:rPr>
              <w:fldChar w:fldCharType="begin"/>
            </w:r>
            <w:r>
              <w:rPr>
                <w:noProof/>
                <w:webHidden/>
              </w:rPr>
              <w:instrText xml:space="preserve"> PAGEREF _Toc233912666 \h </w:instrText>
            </w:r>
            <w:r>
              <w:rPr>
                <w:noProof/>
                <w:webHidden/>
              </w:rPr>
            </w:r>
            <w:r>
              <w:rPr>
                <w:noProof/>
                <w:webHidden/>
              </w:rPr>
              <w:fldChar w:fldCharType="separate"/>
            </w:r>
            <w:r>
              <w:rPr>
                <w:noProof/>
                <w:webHidden/>
              </w:rPr>
              <w:t>44</w:t>
            </w:r>
            <w:r>
              <w:rPr>
                <w:noProof/>
                <w:webHidden/>
              </w:rPr>
              <w:fldChar w:fldCharType="end"/>
            </w:r>
          </w:hyperlink>
        </w:p>
        <w:p w14:paraId="3C3113CA" w14:textId="66D07E54"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67" w:history="1">
            <w:r w:rsidRPr="00090CD0">
              <w:rPr>
                <w:rStyle w:val="Hyperlink"/>
                <w:noProof/>
                <w:lang w:eastAsia="es-ES"/>
              </w:rPr>
              <w:t>5.8</w:t>
            </w:r>
            <w:r>
              <w:rPr>
                <w:rFonts w:eastAsiaTheme="minorEastAsia"/>
                <w:noProof/>
                <w:kern w:val="2"/>
                <w:sz w:val="24"/>
                <w:szCs w:val="24"/>
                <w:lang w:val="en-US"/>
                <w14:ligatures w14:val="standardContextual"/>
              </w:rPr>
              <w:tab/>
            </w:r>
            <w:r w:rsidRPr="00090CD0">
              <w:rPr>
                <w:rStyle w:val="Hyperlink"/>
                <w:noProof/>
                <w:lang w:eastAsia="es-ES"/>
              </w:rPr>
              <w:t>Hito: Implementación de quantr</w:t>
            </w:r>
            <w:r>
              <w:rPr>
                <w:noProof/>
                <w:webHidden/>
              </w:rPr>
              <w:tab/>
            </w:r>
            <w:r>
              <w:rPr>
                <w:noProof/>
                <w:webHidden/>
              </w:rPr>
              <w:fldChar w:fldCharType="begin"/>
            </w:r>
            <w:r>
              <w:rPr>
                <w:noProof/>
                <w:webHidden/>
              </w:rPr>
              <w:instrText xml:space="preserve"> PAGEREF _Toc233912667 \h </w:instrText>
            </w:r>
            <w:r>
              <w:rPr>
                <w:noProof/>
                <w:webHidden/>
              </w:rPr>
            </w:r>
            <w:r>
              <w:rPr>
                <w:noProof/>
                <w:webHidden/>
              </w:rPr>
              <w:fldChar w:fldCharType="separate"/>
            </w:r>
            <w:r>
              <w:rPr>
                <w:noProof/>
                <w:webHidden/>
              </w:rPr>
              <w:t>45</w:t>
            </w:r>
            <w:r>
              <w:rPr>
                <w:noProof/>
                <w:webHidden/>
              </w:rPr>
              <w:fldChar w:fldCharType="end"/>
            </w:r>
          </w:hyperlink>
        </w:p>
        <w:p w14:paraId="41D11090" w14:textId="63B0E738"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68" w:history="1">
            <w:r w:rsidRPr="00090CD0">
              <w:rPr>
                <w:rStyle w:val="Hyperlink"/>
                <w:noProof/>
                <w:lang w:eastAsia="es-ES"/>
              </w:rPr>
              <w:t>5.9</w:t>
            </w:r>
            <w:r>
              <w:rPr>
                <w:rFonts w:eastAsiaTheme="minorEastAsia"/>
                <w:noProof/>
                <w:kern w:val="2"/>
                <w:sz w:val="24"/>
                <w:szCs w:val="24"/>
                <w:lang w:val="en-US"/>
                <w14:ligatures w14:val="standardContextual"/>
              </w:rPr>
              <w:tab/>
            </w:r>
            <w:r w:rsidRPr="00090CD0">
              <w:rPr>
                <w:rStyle w:val="Hyperlink"/>
                <w:noProof/>
                <w:lang w:eastAsia="es-ES"/>
              </w:rPr>
              <w:t>Hito: Implementación de quantrs2</w:t>
            </w:r>
            <w:r>
              <w:rPr>
                <w:noProof/>
                <w:webHidden/>
              </w:rPr>
              <w:tab/>
            </w:r>
            <w:r>
              <w:rPr>
                <w:noProof/>
                <w:webHidden/>
              </w:rPr>
              <w:fldChar w:fldCharType="begin"/>
            </w:r>
            <w:r>
              <w:rPr>
                <w:noProof/>
                <w:webHidden/>
              </w:rPr>
              <w:instrText xml:space="preserve"> PAGEREF _Toc233912668 \h </w:instrText>
            </w:r>
            <w:r>
              <w:rPr>
                <w:noProof/>
                <w:webHidden/>
              </w:rPr>
            </w:r>
            <w:r>
              <w:rPr>
                <w:noProof/>
                <w:webHidden/>
              </w:rPr>
              <w:fldChar w:fldCharType="separate"/>
            </w:r>
            <w:r>
              <w:rPr>
                <w:noProof/>
                <w:webHidden/>
              </w:rPr>
              <w:t>47</w:t>
            </w:r>
            <w:r>
              <w:rPr>
                <w:noProof/>
                <w:webHidden/>
              </w:rPr>
              <w:fldChar w:fldCharType="end"/>
            </w:r>
          </w:hyperlink>
        </w:p>
        <w:p w14:paraId="0C753889" w14:textId="54E5456C"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69" w:history="1">
            <w:r w:rsidRPr="00090CD0">
              <w:rPr>
                <w:rStyle w:val="Hyperlink"/>
                <w:noProof/>
                <w:lang w:eastAsia="es-ES"/>
              </w:rPr>
              <w:t>5.10</w:t>
            </w:r>
            <w:r>
              <w:rPr>
                <w:rFonts w:eastAsiaTheme="minorEastAsia"/>
                <w:noProof/>
                <w:kern w:val="2"/>
                <w:sz w:val="24"/>
                <w:szCs w:val="24"/>
                <w:lang w:val="en-US"/>
                <w14:ligatures w14:val="standardContextual"/>
              </w:rPr>
              <w:tab/>
            </w:r>
            <w:r w:rsidRPr="00090CD0">
              <w:rPr>
                <w:rStyle w:val="Hyperlink"/>
                <w:noProof/>
                <w:lang w:eastAsia="es-ES"/>
              </w:rPr>
              <w:t>Hito: Implementación de qcgpu</w:t>
            </w:r>
            <w:r>
              <w:rPr>
                <w:noProof/>
                <w:webHidden/>
              </w:rPr>
              <w:tab/>
            </w:r>
            <w:r>
              <w:rPr>
                <w:noProof/>
                <w:webHidden/>
              </w:rPr>
              <w:fldChar w:fldCharType="begin"/>
            </w:r>
            <w:r>
              <w:rPr>
                <w:noProof/>
                <w:webHidden/>
              </w:rPr>
              <w:instrText xml:space="preserve"> PAGEREF _Toc233912669 \h </w:instrText>
            </w:r>
            <w:r>
              <w:rPr>
                <w:noProof/>
                <w:webHidden/>
              </w:rPr>
            </w:r>
            <w:r>
              <w:rPr>
                <w:noProof/>
                <w:webHidden/>
              </w:rPr>
              <w:fldChar w:fldCharType="separate"/>
            </w:r>
            <w:r>
              <w:rPr>
                <w:noProof/>
                <w:webHidden/>
              </w:rPr>
              <w:t>49</w:t>
            </w:r>
            <w:r>
              <w:rPr>
                <w:noProof/>
                <w:webHidden/>
              </w:rPr>
              <w:fldChar w:fldCharType="end"/>
            </w:r>
          </w:hyperlink>
        </w:p>
        <w:p w14:paraId="0806998B" w14:textId="2D8F5DED"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70" w:history="1">
            <w:r w:rsidRPr="00090CD0">
              <w:rPr>
                <w:rStyle w:val="Hyperlink"/>
                <w:noProof/>
                <w:lang w:eastAsia="es-ES"/>
              </w:rPr>
              <w:t>5.11</w:t>
            </w:r>
            <w:r>
              <w:rPr>
                <w:rFonts w:eastAsiaTheme="minorEastAsia"/>
                <w:noProof/>
                <w:kern w:val="2"/>
                <w:sz w:val="24"/>
                <w:szCs w:val="24"/>
                <w:lang w:val="en-US"/>
                <w14:ligatures w14:val="standardContextual"/>
              </w:rPr>
              <w:tab/>
            </w:r>
            <w:r w:rsidRPr="00090CD0">
              <w:rPr>
                <w:rStyle w:val="Hyperlink"/>
                <w:noProof/>
                <w:lang w:eastAsia="es-ES"/>
              </w:rPr>
              <w:t>Hito: Infraestructura Doc</w:t>
            </w:r>
            <w:r w:rsidRPr="00090CD0">
              <w:rPr>
                <w:rStyle w:val="Hyperlink"/>
                <w:noProof/>
                <w:lang w:eastAsia="es-ES"/>
              </w:rPr>
              <w:t>k</w:t>
            </w:r>
            <w:r w:rsidRPr="00090CD0">
              <w:rPr>
                <w:rStyle w:val="Hyperlink"/>
                <w:noProof/>
                <w:lang w:eastAsia="es-ES"/>
              </w:rPr>
              <w:t>er y CI/CD</w:t>
            </w:r>
            <w:r>
              <w:rPr>
                <w:noProof/>
                <w:webHidden/>
              </w:rPr>
              <w:tab/>
            </w:r>
            <w:r>
              <w:rPr>
                <w:noProof/>
                <w:webHidden/>
              </w:rPr>
              <w:fldChar w:fldCharType="begin"/>
            </w:r>
            <w:r>
              <w:rPr>
                <w:noProof/>
                <w:webHidden/>
              </w:rPr>
              <w:instrText xml:space="preserve"> PAGEREF _Toc233912670 \h </w:instrText>
            </w:r>
            <w:r>
              <w:rPr>
                <w:noProof/>
                <w:webHidden/>
              </w:rPr>
            </w:r>
            <w:r>
              <w:rPr>
                <w:noProof/>
                <w:webHidden/>
              </w:rPr>
              <w:fldChar w:fldCharType="separate"/>
            </w:r>
            <w:r>
              <w:rPr>
                <w:noProof/>
                <w:webHidden/>
              </w:rPr>
              <w:t>51</w:t>
            </w:r>
            <w:r>
              <w:rPr>
                <w:noProof/>
                <w:webHidden/>
              </w:rPr>
              <w:fldChar w:fldCharType="end"/>
            </w:r>
          </w:hyperlink>
        </w:p>
        <w:p w14:paraId="003D1EB3" w14:textId="2717B5E6"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71" w:history="1">
            <w:r w:rsidRPr="00090CD0">
              <w:rPr>
                <w:rStyle w:val="Hyperlink"/>
                <w:noProof/>
                <w:lang w:eastAsia="es-ES"/>
              </w:rPr>
              <w:t>5.12</w:t>
            </w:r>
            <w:r>
              <w:rPr>
                <w:rFonts w:eastAsiaTheme="minorEastAsia"/>
                <w:noProof/>
                <w:kern w:val="2"/>
                <w:sz w:val="24"/>
                <w:szCs w:val="24"/>
                <w:lang w:val="en-US"/>
                <w14:ligatures w14:val="standardContextual"/>
              </w:rPr>
              <w:tab/>
            </w:r>
            <w:r w:rsidRPr="00090CD0">
              <w:rPr>
                <w:rStyle w:val="Hyperlink"/>
                <w:noProof/>
                <w:lang w:eastAsia="es-ES"/>
              </w:rPr>
              <w:t>Hito: Integración con Supabase</w:t>
            </w:r>
            <w:r>
              <w:rPr>
                <w:noProof/>
                <w:webHidden/>
              </w:rPr>
              <w:tab/>
            </w:r>
            <w:r>
              <w:rPr>
                <w:noProof/>
                <w:webHidden/>
              </w:rPr>
              <w:fldChar w:fldCharType="begin"/>
            </w:r>
            <w:r>
              <w:rPr>
                <w:noProof/>
                <w:webHidden/>
              </w:rPr>
              <w:instrText xml:space="preserve"> PAGEREF _Toc233912671 \h </w:instrText>
            </w:r>
            <w:r>
              <w:rPr>
                <w:noProof/>
                <w:webHidden/>
              </w:rPr>
            </w:r>
            <w:r>
              <w:rPr>
                <w:noProof/>
                <w:webHidden/>
              </w:rPr>
              <w:fldChar w:fldCharType="separate"/>
            </w:r>
            <w:r>
              <w:rPr>
                <w:noProof/>
                <w:webHidden/>
              </w:rPr>
              <w:t>51</w:t>
            </w:r>
            <w:r>
              <w:rPr>
                <w:noProof/>
                <w:webHidden/>
              </w:rPr>
              <w:fldChar w:fldCharType="end"/>
            </w:r>
          </w:hyperlink>
        </w:p>
        <w:p w14:paraId="43CF6B28" w14:textId="3D3D4DA0"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72" w:history="1">
            <w:r w:rsidRPr="00090CD0">
              <w:rPr>
                <w:rStyle w:val="Hyperlink"/>
                <w:noProof/>
                <w:lang w:eastAsia="es-ES"/>
              </w:rPr>
              <w:t>5.13</w:t>
            </w:r>
            <w:r>
              <w:rPr>
                <w:rFonts w:eastAsiaTheme="minorEastAsia"/>
                <w:noProof/>
                <w:kern w:val="2"/>
                <w:sz w:val="24"/>
                <w:szCs w:val="24"/>
                <w:lang w:val="en-US"/>
                <w14:ligatures w14:val="standardContextual"/>
              </w:rPr>
              <w:tab/>
            </w:r>
            <w:r w:rsidRPr="00090CD0">
              <w:rPr>
                <w:rStyle w:val="Hyperlink"/>
                <w:noProof/>
                <w:lang w:eastAsia="es-ES"/>
              </w:rPr>
              <w:t>Hito: Ejecución del benchmark y recogida de datos</w:t>
            </w:r>
            <w:r>
              <w:rPr>
                <w:noProof/>
                <w:webHidden/>
              </w:rPr>
              <w:tab/>
            </w:r>
            <w:r>
              <w:rPr>
                <w:noProof/>
                <w:webHidden/>
              </w:rPr>
              <w:fldChar w:fldCharType="begin"/>
            </w:r>
            <w:r>
              <w:rPr>
                <w:noProof/>
                <w:webHidden/>
              </w:rPr>
              <w:instrText xml:space="preserve"> PAGEREF _Toc233912672 \h </w:instrText>
            </w:r>
            <w:r>
              <w:rPr>
                <w:noProof/>
                <w:webHidden/>
              </w:rPr>
            </w:r>
            <w:r>
              <w:rPr>
                <w:noProof/>
                <w:webHidden/>
              </w:rPr>
              <w:fldChar w:fldCharType="separate"/>
            </w:r>
            <w:r>
              <w:rPr>
                <w:noProof/>
                <w:webHidden/>
              </w:rPr>
              <w:t>51</w:t>
            </w:r>
            <w:r>
              <w:rPr>
                <w:noProof/>
                <w:webHidden/>
              </w:rPr>
              <w:fldChar w:fldCharType="end"/>
            </w:r>
          </w:hyperlink>
        </w:p>
        <w:p w14:paraId="074EA4DE" w14:textId="36F087A6"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73" w:history="1">
            <w:r w:rsidRPr="00090CD0">
              <w:rPr>
                <w:rStyle w:val="Hyperlink"/>
                <w:noProof/>
                <w:lang w:eastAsia="es-ES"/>
              </w:rPr>
              <w:t>5.14</w:t>
            </w:r>
            <w:r>
              <w:rPr>
                <w:rFonts w:eastAsiaTheme="minorEastAsia"/>
                <w:noProof/>
                <w:kern w:val="2"/>
                <w:sz w:val="24"/>
                <w:szCs w:val="24"/>
                <w:lang w:val="en-US"/>
                <w14:ligatures w14:val="standardContextual"/>
              </w:rPr>
              <w:tab/>
            </w:r>
            <w:r w:rsidRPr="00090CD0">
              <w:rPr>
                <w:rStyle w:val="Hyperlink"/>
                <w:noProof/>
                <w:lang w:eastAsia="es-ES"/>
              </w:rPr>
              <w:t>Hito: Redacción de la memoria TFG</w:t>
            </w:r>
            <w:r>
              <w:rPr>
                <w:noProof/>
                <w:webHidden/>
              </w:rPr>
              <w:tab/>
            </w:r>
            <w:r>
              <w:rPr>
                <w:noProof/>
                <w:webHidden/>
              </w:rPr>
              <w:fldChar w:fldCharType="begin"/>
            </w:r>
            <w:r>
              <w:rPr>
                <w:noProof/>
                <w:webHidden/>
              </w:rPr>
              <w:instrText xml:space="preserve"> PAGEREF _Toc233912673 \h </w:instrText>
            </w:r>
            <w:r>
              <w:rPr>
                <w:noProof/>
                <w:webHidden/>
              </w:rPr>
            </w:r>
            <w:r>
              <w:rPr>
                <w:noProof/>
                <w:webHidden/>
              </w:rPr>
              <w:fldChar w:fldCharType="separate"/>
            </w:r>
            <w:r>
              <w:rPr>
                <w:noProof/>
                <w:webHidden/>
              </w:rPr>
              <w:t>51</w:t>
            </w:r>
            <w:r>
              <w:rPr>
                <w:noProof/>
                <w:webHidden/>
              </w:rPr>
              <w:fldChar w:fldCharType="end"/>
            </w:r>
          </w:hyperlink>
        </w:p>
        <w:p w14:paraId="6F179783" w14:textId="7DD4518C" w:rsidR="00181365" w:rsidRDefault="00181365">
          <w:pPr>
            <w:pStyle w:val="TOC2"/>
            <w:tabs>
              <w:tab w:val="left" w:pos="960"/>
              <w:tab w:val="right" w:leader="dot" w:pos="8494"/>
            </w:tabs>
            <w:rPr>
              <w:rFonts w:eastAsiaTheme="minorEastAsia"/>
              <w:noProof/>
              <w:kern w:val="2"/>
              <w:sz w:val="24"/>
              <w:szCs w:val="24"/>
              <w:lang w:val="en-US"/>
              <w14:ligatures w14:val="standardContextual"/>
            </w:rPr>
          </w:pPr>
          <w:hyperlink w:anchor="_Toc233912674" w:history="1">
            <w:r w:rsidRPr="00090CD0">
              <w:rPr>
                <w:rStyle w:val="Hyperlink"/>
                <w:noProof/>
                <w:lang w:eastAsia="es-ES"/>
              </w:rPr>
              <w:t>5.15</w:t>
            </w:r>
            <w:r>
              <w:rPr>
                <w:rFonts w:eastAsiaTheme="minorEastAsia"/>
                <w:noProof/>
                <w:kern w:val="2"/>
                <w:sz w:val="24"/>
                <w:szCs w:val="24"/>
                <w:lang w:val="en-US"/>
                <w14:ligatures w14:val="standardContextual"/>
              </w:rPr>
              <w:tab/>
            </w:r>
            <w:r w:rsidRPr="00090CD0">
              <w:rPr>
                <w:rStyle w:val="Hyperlink"/>
                <w:noProof/>
                <w:lang w:eastAsia="es-ES"/>
              </w:rPr>
              <w:t>Validación del proyecto</w:t>
            </w:r>
            <w:r>
              <w:rPr>
                <w:noProof/>
                <w:webHidden/>
              </w:rPr>
              <w:tab/>
            </w:r>
            <w:r>
              <w:rPr>
                <w:noProof/>
                <w:webHidden/>
              </w:rPr>
              <w:fldChar w:fldCharType="begin"/>
            </w:r>
            <w:r>
              <w:rPr>
                <w:noProof/>
                <w:webHidden/>
              </w:rPr>
              <w:instrText xml:space="preserve"> PAGEREF _Toc233912674 \h </w:instrText>
            </w:r>
            <w:r>
              <w:rPr>
                <w:noProof/>
                <w:webHidden/>
              </w:rPr>
            </w:r>
            <w:r>
              <w:rPr>
                <w:noProof/>
                <w:webHidden/>
              </w:rPr>
              <w:fldChar w:fldCharType="separate"/>
            </w:r>
            <w:r>
              <w:rPr>
                <w:noProof/>
                <w:webHidden/>
              </w:rPr>
              <w:t>51</w:t>
            </w:r>
            <w:r>
              <w:rPr>
                <w:noProof/>
                <w:webHidden/>
              </w:rPr>
              <w:fldChar w:fldCharType="end"/>
            </w:r>
          </w:hyperlink>
        </w:p>
        <w:p w14:paraId="771C65A3" w14:textId="78D725D6" w:rsidR="00181365" w:rsidRDefault="00181365">
          <w:pPr>
            <w:pStyle w:val="TOC1"/>
            <w:tabs>
              <w:tab w:val="left" w:pos="440"/>
              <w:tab w:val="right" w:leader="dot" w:pos="8494"/>
            </w:tabs>
            <w:rPr>
              <w:rFonts w:eastAsiaTheme="minorEastAsia"/>
              <w:noProof/>
              <w:kern w:val="2"/>
              <w:sz w:val="24"/>
              <w:szCs w:val="24"/>
              <w:lang w:val="en-US"/>
              <w14:ligatures w14:val="standardContextual"/>
            </w:rPr>
          </w:pPr>
          <w:hyperlink w:anchor="_Toc233912675" w:history="1">
            <w:r w:rsidRPr="00090CD0">
              <w:rPr>
                <w:rStyle w:val="Hyperlink"/>
                <w:noProof/>
                <w:lang w:eastAsia="es-ES"/>
              </w:rPr>
              <w:t>1.</w:t>
            </w:r>
            <w:r>
              <w:rPr>
                <w:rFonts w:eastAsiaTheme="minorEastAsia"/>
                <w:noProof/>
                <w:kern w:val="2"/>
                <w:sz w:val="24"/>
                <w:szCs w:val="24"/>
                <w:lang w:val="en-US"/>
                <w14:ligatures w14:val="standardContextual"/>
              </w:rPr>
              <w:tab/>
            </w:r>
            <w:r w:rsidRPr="00090CD0">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_Toc233912675 \h </w:instrText>
            </w:r>
            <w:r>
              <w:rPr>
                <w:noProof/>
                <w:webHidden/>
              </w:rPr>
            </w:r>
            <w:r>
              <w:rPr>
                <w:noProof/>
                <w:webHidden/>
              </w:rPr>
              <w:fldChar w:fldCharType="separate"/>
            </w:r>
            <w:r>
              <w:rPr>
                <w:noProof/>
                <w:webHidden/>
              </w:rPr>
              <w:t>51</w:t>
            </w:r>
            <w:r>
              <w:rPr>
                <w:noProof/>
                <w:webHidden/>
              </w:rPr>
              <w:fldChar w:fldCharType="end"/>
            </w:r>
          </w:hyperlink>
        </w:p>
        <w:p w14:paraId="17741162" w14:textId="7D2271C8" w:rsidR="00181365" w:rsidRDefault="00181365">
          <w:pPr>
            <w:pStyle w:val="TOC1"/>
            <w:tabs>
              <w:tab w:val="left" w:pos="440"/>
              <w:tab w:val="right" w:leader="dot" w:pos="8494"/>
            </w:tabs>
            <w:rPr>
              <w:rFonts w:eastAsiaTheme="minorEastAsia"/>
              <w:noProof/>
              <w:kern w:val="2"/>
              <w:sz w:val="24"/>
              <w:szCs w:val="24"/>
              <w:lang w:val="en-US"/>
              <w14:ligatures w14:val="standardContextual"/>
            </w:rPr>
          </w:pPr>
          <w:hyperlink w:anchor="_Toc233912676" w:history="1">
            <w:r w:rsidRPr="00090CD0">
              <w:rPr>
                <w:rStyle w:val="Hyperlink"/>
                <w:noProof/>
                <w:lang w:eastAsia="es-ES"/>
              </w:rPr>
              <w:t>2.</w:t>
            </w:r>
            <w:r>
              <w:rPr>
                <w:rFonts w:eastAsiaTheme="minorEastAsia"/>
                <w:noProof/>
                <w:kern w:val="2"/>
                <w:sz w:val="24"/>
                <w:szCs w:val="24"/>
                <w:lang w:val="en-US"/>
                <w14:ligatures w14:val="standardContextual"/>
              </w:rPr>
              <w:tab/>
            </w:r>
            <w:r w:rsidRPr="00090CD0">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_Toc233912676 \h </w:instrText>
            </w:r>
            <w:r>
              <w:rPr>
                <w:noProof/>
                <w:webHidden/>
              </w:rPr>
            </w:r>
            <w:r>
              <w:rPr>
                <w:noProof/>
                <w:webHidden/>
              </w:rPr>
              <w:fldChar w:fldCharType="separate"/>
            </w:r>
            <w:r>
              <w:rPr>
                <w:noProof/>
                <w:webHidden/>
              </w:rPr>
              <w:t>51</w:t>
            </w:r>
            <w:r>
              <w:rPr>
                <w:noProof/>
                <w:webHidden/>
              </w:rPr>
              <w:fldChar w:fldCharType="end"/>
            </w:r>
          </w:hyperlink>
        </w:p>
        <w:p w14:paraId="5ACB971F" w14:textId="560366D3" w:rsidR="00181365" w:rsidRDefault="00181365">
          <w:pPr>
            <w:pStyle w:val="TOC1"/>
            <w:tabs>
              <w:tab w:val="left" w:pos="440"/>
              <w:tab w:val="right" w:leader="dot" w:pos="8494"/>
            </w:tabs>
            <w:rPr>
              <w:rFonts w:eastAsiaTheme="minorEastAsia"/>
              <w:noProof/>
              <w:kern w:val="2"/>
              <w:sz w:val="24"/>
              <w:szCs w:val="24"/>
              <w:lang w:val="en-US"/>
              <w14:ligatures w14:val="standardContextual"/>
            </w:rPr>
          </w:pPr>
          <w:hyperlink w:anchor="_Toc233912677" w:history="1">
            <w:r w:rsidRPr="00090CD0">
              <w:rPr>
                <w:rStyle w:val="Hyperlink"/>
                <w:noProof/>
                <w:lang w:eastAsia="es-ES"/>
              </w:rPr>
              <w:t>3.</w:t>
            </w:r>
            <w:r>
              <w:rPr>
                <w:rFonts w:eastAsiaTheme="minorEastAsia"/>
                <w:noProof/>
                <w:kern w:val="2"/>
                <w:sz w:val="24"/>
                <w:szCs w:val="24"/>
                <w:lang w:val="en-US"/>
                <w14:ligatures w14:val="standardContextual"/>
              </w:rPr>
              <w:tab/>
            </w:r>
            <w:r w:rsidRPr="00090CD0">
              <w:rPr>
                <w:rStyle w:val="Hyperlink"/>
                <w:noProof/>
                <w:lang w:eastAsia="es-ES"/>
              </w:rPr>
              <w:t>Conclusiones</w:t>
            </w:r>
            <w:r>
              <w:rPr>
                <w:noProof/>
                <w:webHidden/>
              </w:rPr>
              <w:tab/>
            </w:r>
            <w:r>
              <w:rPr>
                <w:noProof/>
                <w:webHidden/>
              </w:rPr>
              <w:fldChar w:fldCharType="begin"/>
            </w:r>
            <w:r>
              <w:rPr>
                <w:noProof/>
                <w:webHidden/>
              </w:rPr>
              <w:instrText xml:space="preserve"> PAGEREF _Toc233912677 \h </w:instrText>
            </w:r>
            <w:r>
              <w:rPr>
                <w:noProof/>
                <w:webHidden/>
              </w:rPr>
            </w:r>
            <w:r>
              <w:rPr>
                <w:noProof/>
                <w:webHidden/>
              </w:rPr>
              <w:fldChar w:fldCharType="separate"/>
            </w:r>
            <w:r>
              <w:rPr>
                <w:noProof/>
                <w:webHidden/>
              </w:rPr>
              <w:t>51</w:t>
            </w:r>
            <w:r>
              <w:rPr>
                <w:noProof/>
                <w:webHidden/>
              </w:rPr>
              <w:fldChar w:fldCharType="end"/>
            </w:r>
          </w:hyperlink>
        </w:p>
        <w:p w14:paraId="4F7154C8" w14:textId="3A9A2FBA" w:rsidR="00181365" w:rsidRDefault="00181365">
          <w:pPr>
            <w:pStyle w:val="TOC1"/>
            <w:tabs>
              <w:tab w:val="left" w:pos="440"/>
              <w:tab w:val="right" w:leader="dot" w:pos="8494"/>
            </w:tabs>
            <w:rPr>
              <w:rFonts w:eastAsiaTheme="minorEastAsia"/>
              <w:noProof/>
              <w:kern w:val="2"/>
              <w:sz w:val="24"/>
              <w:szCs w:val="24"/>
              <w:lang w:val="en-US"/>
              <w14:ligatures w14:val="standardContextual"/>
            </w:rPr>
          </w:pPr>
          <w:hyperlink w:anchor="_Toc233912678" w:history="1">
            <w:r w:rsidRPr="00090CD0">
              <w:rPr>
                <w:rStyle w:val="Hyperlink"/>
                <w:noProof/>
                <w:lang w:eastAsia="es-ES"/>
              </w:rPr>
              <w:t>4.</w:t>
            </w:r>
            <w:r>
              <w:rPr>
                <w:rFonts w:eastAsiaTheme="minorEastAsia"/>
                <w:noProof/>
                <w:kern w:val="2"/>
                <w:sz w:val="24"/>
                <w:szCs w:val="24"/>
                <w:lang w:val="en-US"/>
                <w14:ligatures w14:val="standardContextual"/>
              </w:rPr>
              <w:tab/>
            </w:r>
            <w:r w:rsidRPr="00090CD0">
              <w:rPr>
                <w:rStyle w:val="Hyperlink"/>
                <w:noProof/>
                <w:lang w:eastAsia="es-ES"/>
              </w:rPr>
              <w:t>Líneas futuras</w:t>
            </w:r>
            <w:r>
              <w:rPr>
                <w:noProof/>
                <w:webHidden/>
              </w:rPr>
              <w:tab/>
            </w:r>
            <w:r>
              <w:rPr>
                <w:noProof/>
                <w:webHidden/>
              </w:rPr>
              <w:fldChar w:fldCharType="begin"/>
            </w:r>
            <w:r>
              <w:rPr>
                <w:noProof/>
                <w:webHidden/>
              </w:rPr>
              <w:instrText xml:space="preserve"> PAGEREF _Toc233912678 \h </w:instrText>
            </w:r>
            <w:r>
              <w:rPr>
                <w:noProof/>
                <w:webHidden/>
              </w:rPr>
            </w:r>
            <w:r>
              <w:rPr>
                <w:noProof/>
                <w:webHidden/>
              </w:rPr>
              <w:fldChar w:fldCharType="separate"/>
            </w:r>
            <w:r>
              <w:rPr>
                <w:noProof/>
                <w:webHidden/>
              </w:rPr>
              <w:t>51</w:t>
            </w:r>
            <w:r>
              <w:rPr>
                <w:noProof/>
                <w:webHidden/>
              </w:rPr>
              <w:fldChar w:fldCharType="end"/>
            </w:r>
          </w:hyperlink>
        </w:p>
        <w:p w14:paraId="49CE524D" w14:textId="6EAF37D6" w:rsidR="00181365" w:rsidRDefault="00181365">
          <w:pPr>
            <w:pStyle w:val="TOC1"/>
            <w:tabs>
              <w:tab w:val="left" w:pos="440"/>
              <w:tab w:val="right" w:leader="dot" w:pos="8494"/>
            </w:tabs>
            <w:rPr>
              <w:rFonts w:eastAsiaTheme="minorEastAsia"/>
              <w:noProof/>
              <w:kern w:val="2"/>
              <w:sz w:val="24"/>
              <w:szCs w:val="24"/>
              <w:lang w:val="en-US"/>
              <w14:ligatures w14:val="standardContextual"/>
            </w:rPr>
          </w:pPr>
          <w:hyperlink w:anchor="_Toc233912679" w:history="1">
            <w:r w:rsidRPr="00090CD0">
              <w:rPr>
                <w:rStyle w:val="Hyperlink"/>
                <w:noProof/>
                <w:lang w:eastAsia="es-ES"/>
              </w:rPr>
              <w:t>5.</w:t>
            </w:r>
            <w:r>
              <w:rPr>
                <w:rFonts w:eastAsiaTheme="minorEastAsia"/>
                <w:noProof/>
                <w:kern w:val="2"/>
                <w:sz w:val="24"/>
                <w:szCs w:val="24"/>
                <w:lang w:val="en-US"/>
                <w14:ligatures w14:val="standardContextual"/>
              </w:rPr>
              <w:tab/>
            </w:r>
            <w:r w:rsidRPr="00090CD0">
              <w:rPr>
                <w:rStyle w:val="Hyperlink"/>
                <w:noProof/>
                <w:lang w:eastAsia="es-ES"/>
              </w:rPr>
              <w:t>Glosario de términos</w:t>
            </w:r>
            <w:r>
              <w:rPr>
                <w:noProof/>
                <w:webHidden/>
              </w:rPr>
              <w:tab/>
            </w:r>
            <w:r>
              <w:rPr>
                <w:noProof/>
                <w:webHidden/>
              </w:rPr>
              <w:fldChar w:fldCharType="begin"/>
            </w:r>
            <w:r>
              <w:rPr>
                <w:noProof/>
                <w:webHidden/>
              </w:rPr>
              <w:instrText xml:space="preserve"> PAGEREF _Toc233912679 \h </w:instrText>
            </w:r>
            <w:r>
              <w:rPr>
                <w:noProof/>
                <w:webHidden/>
              </w:rPr>
            </w:r>
            <w:r>
              <w:rPr>
                <w:noProof/>
                <w:webHidden/>
              </w:rPr>
              <w:fldChar w:fldCharType="separate"/>
            </w:r>
            <w:r>
              <w:rPr>
                <w:noProof/>
                <w:webHidden/>
              </w:rPr>
              <w:t>51</w:t>
            </w:r>
            <w:r>
              <w:rPr>
                <w:noProof/>
                <w:webHidden/>
              </w:rPr>
              <w:fldChar w:fldCharType="end"/>
            </w:r>
          </w:hyperlink>
        </w:p>
        <w:p w14:paraId="0B381F0E" w14:textId="7796CDD5" w:rsidR="00181365" w:rsidRDefault="00181365">
          <w:pPr>
            <w:pStyle w:val="TOC1"/>
            <w:tabs>
              <w:tab w:val="left" w:pos="440"/>
              <w:tab w:val="right" w:leader="dot" w:pos="8494"/>
            </w:tabs>
            <w:rPr>
              <w:rFonts w:eastAsiaTheme="minorEastAsia"/>
              <w:noProof/>
              <w:kern w:val="2"/>
              <w:sz w:val="24"/>
              <w:szCs w:val="24"/>
              <w:lang w:val="en-US"/>
              <w14:ligatures w14:val="standardContextual"/>
            </w:rPr>
          </w:pPr>
          <w:hyperlink w:anchor="_Toc233912680" w:history="1">
            <w:r w:rsidRPr="00090CD0">
              <w:rPr>
                <w:rStyle w:val="Hyperlink"/>
                <w:noProof/>
                <w:lang w:eastAsia="es-ES"/>
              </w:rPr>
              <w:t>6.</w:t>
            </w:r>
            <w:r>
              <w:rPr>
                <w:rFonts w:eastAsiaTheme="minorEastAsia"/>
                <w:noProof/>
                <w:kern w:val="2"/>
                <w:sz w:val="24"/>
                <w:szCs w:val="24"/>
                <w:lang w:val="en-US"/>
                <w14:ligatures w14:val="standardContextual"/>
              </w:rPr>
              <w:tab/>
            </w:r>
            <w:r w:rsidRPr="00090CD0">
              <w:rPr>
                <w:rStyle w:val="Hyperlink"/>
                <w:noProof/>
                <w:lang w:eastAsia="es-ES"/>
              </w:rPr>
              <w:t>Anexos</w:t>
            </w:r>
            <w:r>
              <w:rPr>
                <w:noProof/>
                <w:webHidden/>
              </w:rPr>
              <w:tab/>
            </w:r>
            <w:r>
              <w:rPr>
                <w:noProof/>
                <w:webHidden/>
              </w:rPr>
              <w:fldChar w:fldCharType="begin"/>
            </w:r>
            <w:r>
              <w:rPr>
                <w:noProof/>
                <w:webHidden/>
              </w:rPr>
              <w:instrText xml:space="preserve"> PAGEREF _Toc233912680 \h </w:instrText>
            </w:r>
            <w:r>
              <w:rPr>
                <w:noProof/>
                <w:webHidden/>
              </w:rPr>
            </w:r>
            <w:r>
              <w:rPr>
                <w:noProof/>
                <w:webHidden/>
              </w:rPr>
              <w:fldChar w:fldCharType="separate"/>
            </w:r>
            <w:r>
              <w:rPr>
                <w:noProof/>
                <w:webHidden/>
              </w:rPr>
              <w:t>51</w:t>
            </w:r>
            <w:r>
              <w:rPr>
                <w:noProof/>
                <w:webHidden/>
              </w:rPr>
              <w:fldChar w:fldCharType="end"/>
            </w:r>
          </w:hyperlink>
        </w:p>
        <w:p w14:paraId="030C0FB7" w14:textId="525BA235" w:rsidR="00181365" w:rsidRDefault="00181365">
          <w:pPr>
            <w:pStyle w:val="TOC1"/>
            <w:tabs>
              <w:tab w:val="right" w:leader="dot" w:pos="8494"/>
            </w:tabs>
            <w:rPr>
              <w:rFonts w:eastAsiaTheme="minorEastAsia"/>
              <w:noProof/>
              <w:kern w:val="2"/>
              <w:sz w:val="24"/>
              <w:szCs w:val="24"/>
              <w:lang w:val="en-US"/>
              <w14:ligatures w14:val="standardContextual"/>
            </w:rPr>
          </w:pPr>
          <w:hyperlink w:anchor="_Toc233912681" w:history="1">
            <w:r w:rsidRPr="00090CD0">
              <w:rPr>
                <w:rStyle w:val="Hyperlink"/>
                <w:noProof/>
              </w:rPr>
              <w:t>Bibliografía</w:t>
            </w:r>
            <w:r>
              <w:rPr>
                <w:noProof/>
                <w:webHidden/>
              </w:rPr>
              <w:tab/>
            </w:r>
            <w:r>
              <w:rPr>
                <w:noProof/>
                <w:webHidden/>
              </w:rPr>
              <w:fldChar w:fldCharType="begin"/>
            </w:r>
            <w:r>
              <w:rPr>
                <w:noProof/>
                <w:webHidden/>
              </w:rPr>
              <w:instrText xml:space="preserve"> PAGEREF _Toc233912681 \h </w:instrText>
            </w:r>
            <w:r>
              <w:rPr>
                <w:noProof/>
                <w:webHidden/>
              </w:rPr>
            </w:r>
            <w:r>
              <w:rPr>
                <w:noProof/>
                <w:webHidden/>
              </w:rPr>
              <w:fldChar w:fldCharType="separate"/>
            </w:r>
            <w:r>
              <w:rPr>
                <w:noProof/>
                <w:webHidden/>
              </w:rPr>
              <w:t>51</w:t>
            </w:r>
            <w:r>
              <w:rPr>
                <w:noProof/>
                <w:webHidden/>
              </w:rPr>
              <w:fldChar w:fldCharType="end"/>
            </w:r>
          </w:hyperlink>
        </w:p>
        <w:p w14:paraId="7CFAF529" w14:textId="00C398BB"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3912612"/>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3912613"/>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3912614"/>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3912615"/>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3912616"/>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3912617"/>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3912618"/>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3912619"/>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3912620"/>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3912621"/>
      <w:r>
        <w:rPr>
          <w:lang w:eastAsia="es-ES"/>
        </w:rPr>
        <w:t>Alcance</w:t>
      </w:r>
      <w:bookmarkEnd w:id="11"/>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3912622"/>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3912623"/>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3912624"/>
      <w:r>
        <w:rPr>
          <w:lang w:eastAsia="es-ES"/>
        </w:rPr>
        <w:t>Los bits y los qubits</w:t>
      </w:r>
      <w:bookmarkEnd w:id="14"/>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4E1ABAEA"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3912625"/>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3912626"/>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3912627"/>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3912628"/>
      <w:r w:rsidRPr="0036302E">
        <w:rPr>
          <w:lang w:eastAsia="es-ES"/>
        </w:rPr>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3912629"/>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3912630"/>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 xml:space="preserve">Las métricas estáticas son valores inherentes a cada circuito y no dependen del simulador. Algunos de los valores más utilizados son la profundidad del circuito (el número de capas de puertas que deben ejecutarse secuencialmente), el número total de puertas y el </w:t>
      </w:r>
      <m:oMath>
        <m:r>
          <w:rPr>
            <w:rFonts w:ascii="Cambria Math" w:hAnsi="Cambria Math"/>
            <w:lang w:eastAsia="es-ES"/>
          </w:rPr>
          <m:t>T</m:t>
        </m:r>
      </m:oMath>
      <w:r>
        <w:rPr>
          <w:lang w:eastAsia="es-ES"/>
        </w:rPr>
        <w:t xml:space="preserve">-count (el número de puertas de </w:t>
      </w:r>
      <m:oMath>
        <m:r>
          <w:rPr>
            <w:rFonts w:ascii="Cambria Math" w:hAnsi="Cambria Math"/>
            <w:lang w:eastAsia="es-ES"/>
          </w:rPr>
          <m:t>Toffoli</m:t>
        </m:r>
      </m:oMath>
      <w:r>
        <w:rPr>
          <w:lang w:eastAsia="es-ES"/>
        </w:rPr>
        <w:t>,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3912631"/>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3912632"/>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3912633"/>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3912634"/>
      <w:r>
        <w:rPr>
          <w:lang w:eastAsia="es-ES"/>
        </w:rPr>
        <w:t>Rust como lenguaje de sistemas moderno</w:t>
      </w:r>
      <w:bookmarkEnd w:id="24"/>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5" w:name="_Toc233912635"/>
      <w:r>
        <w:rPr>
          <w:lang w:eastAsia="es-ES"/>
        </w:rPr>
        <w:t>Adopción en computación científica y HPC</w:t>
      </w:r>
      <w:r w:rsidR="00954EDB">
        <w:rPr>
          <w:lang w:eastAsia="es-ES"/>
        </w:rPr>
        <w:t xml:space="preserve"> (High Performance Computing)</w:t>
      </w:r>
      <w:bookmarkEnd w:id="25"/>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 xml:space="preserve">La clave del HPC es el paralelismo y, aunque Rust lo soporta de forma nativa, su biblioteca </w:t>
      </w:r>
      <m:oMath>
        <m:r>
          <w:rPr>
            <w:rFonts w:ascii="Cambria Math" w:hAnsi="Cambria Math"/>
            <w:lang w:eastAsia="es-ES"/>
          </w:rPr>
          <m:t>Rayon</m:t>
        </m:r>
      </m:oMath>
      <w:r>
        <w:rPr>
          <w:lang w:eastAsia="es-ES"/>
        </w:rPr>
        <w:t xml:space="preserve">,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w:t>
      </w:r>
      <m:oMath>
        <m:r>
          <w:rPr>
            <w:rFonts w:ascii="Cambria Math" w:hAnsi="Cambria Math"/>
            <w:lang w:eastAsia="es-ES"/>
          </w:rPr>
          <m:t>N</m:t>
        </m:r>
      </m:oMath>
      <w:r>
        <w:rPr>
          <w:lang w:eastAsia="es-ES"/>
        </w:rPr>
        <w:t>-body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6" w:name="_Toc233912636"/>
      <w:r>
        <w:rPr>
          <w:lang w:eastAsia="es-ES"/>
        </w:rPr>
        <w:lastRenderedPageBreak/>
        <w:t>El patrón Rust + Python</w:t>
      </w:r>
      <w:bookmarkEnd w:id="26"/>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7" w:name="_Toc233912637"/>
      <w:r>
        <w:rPr>
          <w:lang w:eastAsia="es-ES"/>
        </w:rPr>
        <w:t>Especificaciones y requisitos</w:t>
      </w:r>
      <w:bookmarkEnd w:id="27"/>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Start w:id="47" w:name="_Toc232602967"/>
      <w:bookmarkStart w:id="48" w:name="_Toc232627090"/>
      <w:bookmarkStart w:id="49" w:name="_Toc232779469"/>
      <w:bookmarkStart w:id="50" w:name="_Toc232954400"/>
      <w:bookmarkStart w:id="51" w:name="_Toc233636846"/>
      <w:bookmarkStart w:id="52" w:name="_Toc233823354"/>
      <w:bookmarkStart w:id="53" w:name="_Toc233823424"/>
      <w:bookmarkStart w:id="54" w:name="_Toc233829512"/>
      <w:bookmarkStart w:id="55" w:name="_Toc233912638"/>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56" w:name="_Toc168583626"/>
      <w:bookmarkStart w:id="57" w:name="_Toc168583822"/>
      <w:bookmarkStart w:id="58" w:name="_Toc168583867"/>
      <w:bookmarkStart w:id="59" w:name="_Toc168597654"/>
      <w:bookmarkStart w:id="60" w:name="_Toc168597722"/>
      <w:bookmarkStart w:id="61" w:name="_Toc168597810"/>
      <w:bookmarkStart w:id="62" w:name="_Toc176021963"/>
      <w:bookmarkStart w:id="63" w:name="_Toc176033755"/>
      <w:bookmarkStart w:id="64" w:name="_Toc176545421"/>
      <w:bookmarkStart w:id="65" w:name="_Toc176545539"/>
      <w:bookmarkStart w:id="66" w:name="_Toc178184323"/>
      <w:bookmarkStart w:id="67" w:name="_Toc180936426"/>
      <w:bookmarkStart w:id="68" w:name="_Toc199320920"/>
      <w:bookmarkStart w:id="69" w:name="_Toc199321318"/>
      <w:bookmarkStart w:id="70" w:name="_Toc199321530"/>
      <w:bookmarkStart w:id="71" w:name="_Toc199321567"/>
      <w:bookmarkStart w:id="72" w:name="_Toc231644272"/>
      <w:bookmarkStart w:id="73" w:name="_Toc232007442"/>
      <w:bookmarkStart w:id="74" w:name="_Toc232350275"/>
      <w:bookmarkStart w:id="75" w:name="_Toc232602968"/>
      <w:bookmarkStart w:id="76" w:name="_Toc232627091"/>
      <w:bookmarkStart w:id="77" w:name="_Toc232779470"/>
      <w:bookmarkStart w:id="78" w:name="_Toc232954401"/>
      <w:bookmarkStart w:id="79" w:name="_Toc233636847"/>
      <w:bookmarkStart w:id="80" w:name="_Toc233823355"/>
      <w:bookmarkStart w:id="81" w:name="_Toc233823425"/>
      <w:bookmarkStart w:id="82" w:name="_Toc233829513"/>
      <w:bookmarkStart w:id="83" w:name="_Toc233912639"/>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84" w:name="_Toc168583627"/>
      <w:bookmarkStart w:id="85" w:name="_Toc168583823"/>
      <w:bookmarkStart w:id="86" w:name="_Toc168583868"/>
      <w:bookmarkStart w:id="87" w:name="_Toc168597655"/>
      <w:bookmarkStart w:id="88" w:name="_Toc168597723"/>
      <w:bookmarkStart w:id="89" w:name="_Toc168597811"/>
      <w:bookmarkStart w:id="90" w:name="_Toc176021964"/>
      <w:bookmarkStart w:id="91" w:name="_Toc176033756"/>
      <w:bookmarkStart w:id="92" w:name="_Toc176545422"/>
      <w:bookmarkStart w:id="93" w:name="_Toc176545540"/>
      <w:bookmarkStart w:id="94" w:name="_Toc178184324"/>
      <w:bookmarkStart w:id="95" w:name="_Toc180936427"/>
      <w:bookmarkStart w:id="96" w:name="_Toc199320921"/>
      <w:bookmarkStart w:id="97" w:name="_Toc199321319"/>
      <w:bookmarkStart w:id="98" w:name="_Toc199321531"/>
      <w:bookmarkStart w:id="99" w:name="_Toc199321568"/>
      <w:bookmarkStart w:id="100" w:name="_Toc231644273"/>
      <w:bookmarkStart w:id="101" w:name="_Toc232007443"/>
      <w:bookmarkStart w:id="102" w:name="_Toc232350276"/>
      <w:bookmarkStart w:id="103" w:name="_Toc232602969"/>
      <w:bookmarkStart w:id="104" w:name="_Toc232627092"/>
      <w:bookmarkStart w:id="105" w:name="_Toc232779471"/>
      <w:bookmarkStart w:id="106" w:name="_Toc232954402"/>
      <w:bookmarkStart w:id="107" w:name="_Toc233636848"/>
      <w:bookmarkStart w:id="108" w:name="_Toc233823356"/>
      <w:bookmarkStart w:id="109" w:name="_Toc233823426"/>
      <w:bookmarkStart w:id="110" w:name="_Toc233829514"/>
      <w:bookmarkStart w:id="111" w:name="_Toc233912640"/>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13F05E4F" w14:textId="0957091E" w:rsidR="00292C6F" w:rsidRDefault="00621D10" w:rsidP="00292C6F">
      <w:pPr>
        <w:pStyle w:val="Heading2"/>
        <w:numPr>
          <w:ilvl w:val="1"/>
          <w:numId w:val="12"/>
        </w:numPr>
        <w:rPr>
          <w:lang w:eastAsia="es-ES"/>
        </w:rPr>
      </w:pPr>
      <w:bookmarkStart w:id="112" w:name="_Toc233912641"/>
      <w:r>
        <w:rPr>
          <w:lang w:eastAsia="es-ES"/>
        </w:rPr>
        <w:t>Especificaciones del sistema</w:t>
      </w:r>
      <w:bookmarkEnd w:id="112"/>
    </w:p>
    <w:p w14:paraId="710B6A48" w14:textId="693D6E62" w:rsidR="009238C2" w:rsidRDefault="009238C2" w:rsidP="009238C2">
      <w:pPr>
        <w:pStyle w:val="Heading3"/>
        <w:numPr>
          <w:ilvl w:val="2"/>
          <w:numId w:val="12"/>
        </w:numPr>
        <w:rPr>
          <w:lang w:eastAsia="es-ES"/>
        </w:rPr>
      </w:pPr>
      <w:bookmarkStart w:id="113" w:name="_Toc233912642"/>
      <w:r>
        <w:rPr>
          <w:lang w:eastAsia="es-ES"/>
        </w:rPr>
        <w:t>Visión general</w:t>
      </w:r>
      <w:bookmarkEnd w:id="113"/>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727DD8">
      <w:pPr>
        <w:keepNext/>
        <w:jc w:val="center"/>
      </w:pPr>
      <w:r w:rsidRPr="003822BD">
        <w:rPr>
          <w:noProof/>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6"/>
                    <a:stretch>
                      <a:fillRect/>
                    </a:stretch>
                  </pic:blipFill>
                  <pic:spPr>
                    <a:xfrm>
                      <a:off x="0" y="0"/>
                      <a:ext cx="5400040" cy="8505190"/>
                    </a:xfrm>
                    <a:prstGeom prst="rect">
                      <a:avLst/>
                    </a:prstGeom>
                  </pic:spPr>
                </pic:pic>
              </a:graphicData>
            </a:graphic>
          </wp:inline>
        </w:drawing>
      </w:r>
    </w:p>
    <w:p w14:paraId="69AAED37" w14:textId="17D77310" w:rsidR="00091C60" w:rsidRDefault="009B4366" w:rsidP="009B4366">
      <w:pPr>
        <w:pStyle w:val="Caption"/>
      </w:pPr>
      <w:r>
        <w:t xml:space="preserve">Ilustración </w:t>
      </w:r>
      <w:fldSimple w:instr=" SEQ Ilustración \* ROMAN ">
        <w:r w:rsidR="00C22B9D">
          <w:rPr>
            <w:noProof/>
          </w:rPr>
          <w:t>I</w:t>
        </w:r>
      </w:fldSimple>
    </w:p>
    <w:p w14:paraId="4D17A926" w14:textId="2A0F9F75" w:rsidR="00565DAA" w:rsidRDefault="00565DAA" w:rsidP="009238C2">
      <w:pPr>
        <w:pStyle w:val="Heading3"/>
        <w:numPr>
          <w:ilvl w:val="2"/>
          <w:numId w:val="12"/>
        </w:numPr>
        <w:rPr>
          <w:lang w:eastAsia="es-ES"/>
        </w:rPr>
      </w:pPr>
      <w:bookmarkStart w:id="114" w:name="_Toc233912643"/>
      <w:r>
        <w:rPr>
          <w:lang w:eastAsia="es-ES"/>
        </w:rPr>
        <w:lastRenderedPageBreak/>
        <w:t>Algoritmos evaluados</w:t>
      </w:r>
      <w:bookmarkEnd w:id="114"/>
    </w:p>
    <w:p w14:paraId="25AD05C8" w14:textId="4E934DA0" w:rsidR="00565DAA" w:rsidRDefault="008B3A57" w:rsidP="008B3A57">
      <w:pPr>
        <w:pStyle w:val="Heading4"/>
        <w:numPr>
          <w:ilvl w:val="3"/>
          <w:numId w:val="12"/>
        </w:numPr>
        <w:rPr>
          <w:lang w:eastAsia="es-ES"/>
        </w:rPr>
      </w:pPr>
      <w:r>
        <w:rPr>
          <w:lang w:eastAsia="es-ES"/>
        </w:rPr>
        <w:t>Algoritmo de Grover</w:t>
      </w:r>
    </w:p>
    <w:p w14:paraId="5A5CDA51" w14:textId="77777777" w:rsidR="005F06B7" w:rsidRDefault="005F06B7" w:rsidP="00D978D7">
      <w:pPr>
        <w:rPr>
          <w:lang w:eastAsia="es-ES"/>
        </w:rPr>
      </w:pPr>
      <w:r>
        <w:rPr>
          <w:lang w:eastAsia="es-ES"/>
        </w:rPr>
        <w:t>El circuito de Grover consta de tres fases bien diferenciadas que se ejecutan en secuencia. La primera es la preparación del estado inicial, que consiste simplemente en aplicar una puerta Hadamard a cada qubit del registro. El resultado es una superposición uniforme de todos los estados posibles, de modo que todos tienen exactamente la misma amplitud de probabilidad. La segunda fase es el núcleo del algoritmo y consiste en repetir un número determinado de veces un bloque compuesto por dos operadores: el oráculo de fase y el operador de difusión de Grover. La tercera y última fase consiste en medir el registro, lo que provoca el colapso del estado cuántico y produce un resultado clásico.</w:t>
      </w:r>
    </w:p>
    <w:p w14:paraId="5082871B" w14:textId="77777777" w:rsidR="005F06B7" w:rsidRDefault="005F06B7" w:rsidP="001F7F1C">
      <w:pPr>
        <w:rPr>
          <w:lang w:eastAsia="es-ES"/>
        </w:rPr>
      </w:pPr>
      <w:r>
        <w:rPr>
          <w:lang w:eastAsia="es-ES"/>
        </w:rPr>
        <w:t xml:space="preserve">El oráculo de fase es el componente que codifica el problema de búsqueda en el circuito. Su función es voltear exclusivamente la fase del estado objetivo, es decir, multiplicar su amplitud por menos uno sin alterar la amplitud de ningún otro estado. Desde el punto de vista del vector de estado, esto equivale a una reflexión respecto al hiperplano ortogonal al estado objetivo. El circuito que implementa este oráculo en la prueba de referencia primero coloca puertas </w:t>
      </w:r>
      <m:oMath>
        <m:r>
          <w:rPr>
            <w:rFonts w:ascii="Cambria Math" w:hAnsi="Cambria Math"/>
            <w:lang w:eastAsia="es-ES"/>
          </w:rPr>
          <m:t>X</m:t>
        </m:r>
      </m:oMath>
      <w:r>
        <w:rPr>
          <w:lang w:eastAsia="es-ES"/>
        </w:rPr>
        <w:t xml:space="preserve"> en todos los qubits donde el estado objetivo tiene un cero, de modo que el estado objetivo se mapea temporalmente al estado todo-unos. A continuación, aplica una puerta </w:t>
      </w:r>
      <m:oMath>
        <m:r>
          <w:rPr>
            <w:rFonts w:ascii="Cambria Math" w:hAnsi="Cambria Math"/>
            <w:lang w:eastAsia="es-ES"/>
          </w:rPr>
          <m:t>Z</m:t>
        </m:r>
      </m:oMath>
      <w:r>
        <w:rPr>
          <w:lang w:eastAsia="es-ES"/>
        </w:rPr>
        <w:t xml:space="preserve"> multi-controlada sobre todos los qubits, que invierte la fase únicamente del estado todo-unos. Por último, anula las puertas </w:t>
      </w:r>
      <m:oMath>
        <m:r>
          <w:rPr>
            <w:rFonts w:ascii="Cambria Math" w:hAnsi="Cambria Math"/>
            <w:lang w:eastAsia="es-ES"/>
          </w:rPr>
          <m:t>X</m:t>
        </m:r>
      </m:oMath>
      <w:r>
        <w:rPr>
          <w:lang w:eastAsia="es-ES"/>
        </w:rPr>
        <w:t xml:space="preserve"> para restaurar el mapeo original. En resumen, solo ha cambiado de signo el estado objetivo.</w:t>
      </w:r>
    </w:p>
    <w:p w14:paraId="6A7E31D4" w14:textId="77777777" w:rsidR="005F06B7" w:rsidRDefault="005F06B7" w:rsidP="002E5A6E">
      <w:pPr>
        <w:rPr>
          <w:lang w:eastAsia="es-ES"/>
        </w:rPr>
      </w:pPr>
      <w:r>
        <w:rPr>
          <w:lang w:eastAsia="es-ES"/>
        </w:rPr>
        <w:t xml:space="preserve">El operador de difusión, que en la literatura especializada aparece a veces como inversión respecto a la media, realiza la operación complementaria. Su función es amplificar la amplitud del estado que el oráculo acaba de marcar negativamente, lo que conlleva una reducción de las amplitudes de todos los demás. Geométricamente, se trata de una reflexión respecto al estado de superposición uniforme inicial. El circuito que lo implementa aplica un Hadamard a todos los qubits, luego una inversión de fase sobre el estado todo-ceros mediante el mismo esquema de puertas </w:t>
      </w:r>
      <m:oMath>
        <m:r>
          <w:rPr>
            <w:rFonts w:ascii="Cambria Math" w:hAnsi="Cambria Math"/>
            <w:lang w:eastAsia="es-ES"/>
          </w:rPr>
          <m:t>X</m:t>
        </m:r>
      </m:oMath>
      <w:r>
        <w:rPr>
          <w:lang w:eastAsia="es-ES"/>
        </w:rPr>
        <w:t xml:space="preserve"> y puerta </w:t>
      </w:r>
      <m:oMath>
        <m:r>
          <w:rPr>
            <w:rFonts w:ascii="Cambria Math" w:hAnsi="Cambria Math"/>
            <w:lang w:eastAsia="es-ES"/>
          </w:rPr>
          <m:t>Z</m:t>
        </m:r>
      </m:oMath>
      <w:r>
        <w:rPr>
          <w:lang w:eastAsia="es-ES"/>
        </w:rPr>
        <w:t xml:space="preserve"> multi-controlada, y finalmente otro Hadamard. Al combinarlo con el oráculo, cada iteración completa del bloque hace que el estado cuántico rote, acercándose así al estado objetivo en el espacio de amplitudes.</w:t>
      </w:r>
    </w:p>
    <w:p w14:paraId="4506A867" w14:textId="77777777" w:rsidR="005F06B7" w:rsidRDefault="005F06B7" w:rsidP="003340E2">
      <w:pPr>
        <w:rPr>
          <w:lang w:eastAsia="es-ES"/>
        </w:rPr>
      </w:pPr>
      <w:r>
        <w:rPr>
          <w:lang w:eastAsia="es-ES"/>
        </w:rPr>
        <w:t xml:space="preserve">El número de iteraciones que hay que aplicar no es arbitrario. Existe un número óptimo a partir del cual, si se ejecutan más iteraciones, el resultado empeora porque el estado pasa de largo del objetivo y se aleja de nuevo. Ese número óptimo es aproximadamente </w:t>
      </w:r>
      <m:oMath>
        <m:r>
          <w:rPr>
            <w:rFonts w:ascii="Cambria Math" w:hAnsi="Cambria Math"/>
            <w:lang w:eastAsia="es-ES"/>
          </w:rPr>
          <m:t>π/4</m:t>
        </m:r>
      </m:oMath>
      <w:r>
        <w:rPr>
          <w:lang w:eastAsia="es-ES"/>
        </w:rPr>
        <w:t xml:space="preserve"> multiplicado por la </w:t>
      </w:r>
      <m:oMath>
        <m:r>
          <w:rPr>
            <w:rFonts w:ascii="Cambria Math" w:hAnsi="Cambria Math"/>
            <w:lang w:eastAsia="es-ES"/>
          </w:rPr>
          <m:t>√(2)</m:t>
        </m:r>
      </m:oMath>
      <w:r>
        <w:rPr>
          <w:lang w:eastAsia="es-ES"/>
        </w:rPr>
        <w:t xml:space="preserve"> elevado a </w:t>
      </w:r>
      <m:oMath>
        <m:r>
          <w:rPr>
            <w:rFonts w:ascii="Cambria Math" w:hAnsi="Cambria Math"/>
            <w:lang w:eastAsia="es-ES"/>
          </w:rPr>
          <m:t>n</m:t>
        </m:r>
      </m:oMath>
      <w:r>
        <w:rPr>
          <w:lang w:eastAsia="es-ES"/>
        </w:rPr>
        <w:t xml:space="preserve">, redondeado al entero más próximo. Para tres qubits, el número óptimo es de dos iteraciones. Para </w:t>
      </w:r>
      <m:oMath>
        <m:r>
          <w:rPr>
            <w:rFonts w:ascii="Cambria Math" w:hAnsi="Cambria Math"/>
            <w:lang w:eastAsia="es-ES"/>
          </w:rPr>
          <m:t>n</m:t>
        </m:r>
      </m:oMath>
      <w:r>
        <w:rPr>
          <w:lang w:eastAsia="es-ES"/>
        </w:rPr>
        <w:t xml:space="preserve"> igual a 9 qubits, son 12 iteraciones. En el benchmark, se calcula automáticamente a partir de </w:t>
      </w:r>
      <m:oMath>
        <m:r>
          <w:rPr>
            <w:rFonts w:ascii="Cambria Math" w:hAnsi="Cambria Math"/>
            <w:lang w:eastAsia="es-ES"/>
          </w:rPr>
          <m:t>n</m:t>
        </m:r>
      </m:oMath>
      <w:r>
        <w:rPr>
          <w:lang w:eastAsia="es-ES"/>
        </w:rPr>
        <w:t>, a menos que se especifique un valor explícito.</w:t>
      </w:r>
    </w:p>
    <w:p w14:paraId="47F9BD2C" w14:textId="77777777" w:rsidR="005F06B7" w:rsidRDefault="005F06B7" w:rsidP="0007105F">
      <w:pPr>
        <w:rPr>
          <w:lang w:eastAsia="es-ES"/>
        </w:rPr>
      </w:pPr>
      <w:r>
        <w:rPr>
          <w:lang w:eastAsia="es-ES"/>
        </w:rPr>
        <w:t>Al medir el registro al final, si se ha aplicado el número correcto de iteraciones, el estado objetivo aparecerá con una probabilidad cercana a 1. El resultado de la medición es una cadena de bits que codifica en binario el índice del elemento buscado. En el benchmark, se utiliza una búsqueda con solución única: hay exactamente un estado objetivo por ejecución, lo que corresponde al caso canónico del algoritmo y es el más habitual en la literatura de benchmarking. El objetivo se fija como parámetro de entrada y la corrección de la simulación se evalúa comprobando que la distribución de los resultados de la medición asigna la mayor parte de la probabilidad al estado correcto, cuantificado mediante la divergencia de Jensen-Shannon respecto a la distribución ideal.</w:t>
      </w:r>
    </w:p>
    <w:p w14:paraId="24126878" w14:textId="77777777" w:rsidR="005F06B7" w:rsidRDefault="005F06B7" w:rsidP="005F06B7">
      <w:pPr>
        <w:keepNext/>
      </w:pPr>
      <w:r>
        <w:rPr>
          <w:noProof/>
          <w:lang w:eastAsia="es-ES"/>
        </w:rPr>
        <w:lastRenderedPageBreak/>
        <w:drawing>
          <wp:inline distT="0" distB="0" distL="0" distR="0" wp14:anchorId="4A507DCE" wp14:editId="39A20BA2">
            <wp:extent cx="5400040" cy="1793240"/>
            <wp:effectExtent l="0" t="0" r="0" b="0"/>
            <wp:docPr id="7872223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22346" name="Picture 787222346"/>
                    <pic:cNvPicPr/>
                  </pic:nvPicPr>
                  <pic:blipFill>
                    <a:blip r:embed="rId17">
                      <a:extLst>
                        <a:ext uri="{28A0092B-C50C-407E-A947-70E740481C1C}">
                          <a14:useLocalDpi xmlns:a14="http://schemas.microsoft.com/office/drawing/2010/main" val="0"/>
                        </a:ext>
                      </a:extLst>
                    </a:blip>
                    <a:stretch>
                      <a:fillRect/>
                    </a:stretch>
                  </pic:blipFill>
                  <pic:spPr>
                    <a:xfrm>
                      <a:off x="0" y="0"/>
                      <a:ext cx="5400040" cy="1793240"/>
                    </a:xfrm>
                    <a:prstGeom prst="rect">
                      <a:avLst/>
                    </a:prstGeom>
                  </pic:spPr>
                </pic:pic>
              </a:graphicData>
            </a:graphic>
          </wp:inline>
        </w:drawing>
      </w:r>
    </w:p>
    <w:p w14:paraId="547E3E73" w14:textId="4F9F2910" w:rsidR="005F06B7" w:rsidRPr="005F06B7" w:rsidRDefault="005F06B7" w:rsidP="005F06B7">
      <w:pPr>
        <w:pStyle w:val="Caption"/>
        <w:rPr>
          <w:lang w:eastAsia="es-ES"/>
        </w:rPr>
      </w:pPr>
      <w:r>
        <w:t xml:space="preserve">Ilustración </w:t>
      </w:r>
      <w:fldSimple w:instr=" SEQ Ilustración \* ROMAN ">
        <w:r w:rsidR="00C22B9D">
          <w:rPr>
            <w:noProof/>
          </w:rPr>
          <w:t>II</w:t>
        </w:r>
      </w:fldSimple>
    </w:p>
    <w:p w14:paraId="534552D3" w14:textId="2D130177" w:rsidR="008B3A57" w:rsidRDefault="008B3A57" w:rsidP="008B3A57">
      <w:pPr>
        <w:pStyle w:val="Heading4"/>
        <w:numPr>
          <w:ilvl w:val="3"/>
          <w:numId w:val="12"/>
        </w:numPr>
        <w:rPr>
          <w:lang w:eastAsia="es-ES"/>
        </w:rPr>
      </w:pPr>
      <w:r>
        <w:rPr>
          <w:lang w:eastAsia="es-ES"/>
        </w:rPr>
        <w:t>Algoritmo de Shor</w:t>
      </w:r>
    </w:p>
    <w:p w14:paraId="44272BCB" w14:textId="77777777" w:rsidR="005F06B7" w:rsidRDefault="005F06B7" w:rsidP="001C34FA">
      <w:pPr>
        <w:rPr>
          <w:lang w:eastAsia="es-ES"/>
        </w:rPr>
      </w:pPr>
      <w:r>
        <w:rPr>
          <w:lang w:eastAsia="es-ES"/>
        </w:rPr>
        <w:t xml:space="preserve">El problema que aborda el algoritmo de Shor es la factorización de números enteros compuestos en sus factores primos. A diferencia del algoritmo de Grover, cuya estructura de circuito es relativamente compacta y uniforme, el algoritmo de Shor combina una fase puramente clásica de preprocesamiento, un subproblema cuántico de estimación de fase y una fase de postprocesamiento también clásica. La idea principal es que factorizar </w:t>
      </w:r>
      <m:oMath>
        <m:r>
          <w:rPr>
            <w:rFonts w:ascii="Cambria Math" w:hAnsi="Cambria Math"/>
            <w:lang w:eastAsia="es-ES"/>
          </w:rPr>
          <m:t>N</m:t>
        </m:r>
      </m:oMath>
      <w:r>
        <w:rPr>
          <w:lang w:eastAsia="es-ES"/>
        </w:rPr>
        <w:t xml:space="preserve"> se puede reducir a hallar el orden de un entero </w:t>
      </w:r>
      <m:oMath>
        <m:r>
          <w:rPr>
            <w:rFonts w:ascii="Cambria Math" w:hAnsi="Cambria Math"/>
            <w:lang w:eastAsia="es-ES"/>
          </w:rPr>
          <m:t>A</m:t>
        </m:r>
      </m:oMath>
      <w:r>
        <w:rPr>
          <w:lang w:eastAsia="es-ES"/>
        </w:rPr>
        <w:t xml:space="preserve"> elegido al azar respecto al módulo </w:t>
      </w:r>
      <m:oMath>
        <m:r>
          <w:rPr>
            <w:rFonts w:ascii="Cambria Math" w:hAnsi="Cambria Math"/>
            <w:lang w:eastAsia="es-ES"/>
          </w:rPr>
          <m:t>N</m:t>
        </m:r>
      </m:oMath>
      <w:r>
        <w:rPr>
          <w:lang w:eastAsia="es-ES"/>
        </w:rPr>
        <w:t xml:space="preserve">, donde el orden es el menor entero positivo </w:t>
      </w:r>
      <m:oMath>
        <m:r>
          <w:rPr>
            <w:rFonts w:ascii="Cambria Math" w:hAnsi="Cambria Math"/>
            <w:lang w:eastAsia="es-ES"/>
          </w:rPr>
          <m:t>r</m:t>
        </m:r>
      </m:oMath>
      <w:r>
        <w:rPr>
          <w:lang w:eastAsia="es-ES"/>
        </w:rPr>
        <w:t xml:space="preserve"> que cumple que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 es congruente con 1 módulo </w:t>
      </w:r>
      <m:oMath>
        <m:r>
          <w:rPr>
            <w:rFonts w:ascii="Cambria Math" w:hAnsi="Cambria Math"/>
            <w:lang w:eastAsia="es-ES"/>
          </w:rPr>
          <m:t>N</m:t>
        </m:r>
      </m:oMath>
      <w:r>
        <w:rPr>
          <w:lang w:eastAsia="es-ES"/>
        </w:rPr>
        <w:t xml:space="preserve">. Si se conocen </w:t>
      </w:r>
      <m:oMath>
        <m:r>
          <w:rPr>
            <w:rFonts w:ascii="Cambria Math" w:hAnsi="Cambria Math"/>
            <w:lang w:eastAsia="es-ES"/>
          </w:rPr>
          <m:t>r</m:t>
        </m:r>
      </m:oMath>
      <w:r>
        <w:rPr>
          <w:lang w:eastAsia="es-ES"/>
        </w:rPr>
        <w:t xml:space="preserve"> y </w:t>
      </w:r>
      <m:oMath>
        <m:r>
          <w:rPr>
            <w:rFonts w:ascii="Cambria Math" w:hAnsi="Cambria Math"/>
            <w:lang w:eastAsia="es-ES"/>
          </w:rPr>
          <m:t>r</m:t>
        </m:r>
      </m:oMath>
      <w:r>
        <w:rPr>
          <w:lang w:eastAsia="es-ES"/>
        </w:rPr>
        <w:t xml:space="preserve"> es par, y </w:t>
      </w:r>
      <m:oMath>
        <m:r>
          <w:rPr>
            <w:rFonts w:ascii="Cambria Math" w:hAnsi="Cambria Math"/>
            <w:lang w:eastAsia="es-ES"/>
          </w:rPr>
          <m:t>A</m:t>
        </m:r>
      </m:oMath>
      <w:r>
        <w:rPr>
          <w:lang w:eastAsia="es-ES"/>
        </w:rPr>
        <w:t xml:space="preserve"> elevado a </w:t>
      </w:r>
      <m:oMath>
        <m:r>
          <w:rPr>
            <w:rFonts w:ascii="Cambria Math" w:hAnsi="Cambria Math"/>
            <w:lang w:eastAsia="es-ES"/>
          </w:rPr>
          <m:t>r/2</m:t>
        </m:r>
      </m:oMath>
      <w:r>
        <w:rPr>
          <w:lang w:eastAsia="es-ES"/>
        </w:rPr>
        <w:t xml:space="preserve"> no es congruente con menos uno módulo </w:t>
      </w:r>
      <m:oMath>
        <m:r>
          <w:rPr>
            <w:rFonts w:ascii="Cambria Math" w:hAnsi="Cambria Math"/>
            <w:lang w:eastAsia="es-ES"/>
          </w:rPr>
          <m:t>N</m:t>
        </m:r>
      </m:oMath>
      <w:r>
        <w:rPr>
          <w:lang w:eastAsia="es-ES"/>
        </w:rPr>
        <w:t xml:space="preserve">, entonces el máximo común divisor de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/2 más o menos uno da un factor no trivial de </w:t>
      </w:r>
      <m:oMath>
        <m:r>
          <w:rPr>
            <w:rFonts w:ascii="Cambria Math" w:hAnsi="Cambria Math"/>
            <w:lang w:eastAsia="es-ES"/>
          </w:rPr>
          <m:t>N</m:t>
        </m:r>
      </m:oMath>
      <w:r>
        <w:rPr>
          <w:lang w:eastAsia="es-ES"/>
        </w:rPr>
        <w:t xml:space="preserve"> con alta probabilidad.</w:t>
      </w:r>
    </w:p>
    <w:p w14:paraId="1028D37F" w14:textId="77777777" w:rsidR="005F06B7" w:rsidRDefault="005F06B7" w:rsidP="005652ED">
      <w:pPr>
        <w:rPr>
          <w:lang w:eastAsia="es-ES"/>
        </w:rPr>
      </w:pPr>
      <w:r>
        <w:rPr>
          <w:lang w:eastAsia="es-ES"/>
        </w:rPr>
        <w:t xml:space="preserve">La fase de preprocesamiento clásico resuelve los casos especiales antes de invocar el circuito cuántico, ya que, en la práctica, una parte significativa de las instancias del problema tienen atajos directos. Si </w:t>
      </w:r>
      <m:oMath>
        <m:r>
          <w:rPr>
            <w:rFonts w:ascii="Cambria Math" w:hAnsi="Cambria Math"/>
            <w:lang w:eastAsia="es-ES"/>
          </w:rPr>
          <m:t>N</m:t>
        </m:r>
      </m:oMath>
      <w:r>
        <w:rPr>
          <w:lang w:eastAsia="es-ES"/>
        </w:rPr>
        <w:t xml:space="preserve"> es par, el factor 2 se devuelve de inmediato. Si </w:t>
      </w:r>
      <m:oMath>
        <m:r>
          <w:rPr>
            <w:rFonts w:ascii="Cambria Math" w:hAnsi="Cambria Math"/>
            <w:lang w:eastAsia="es-ES"/>
          </w:rPr>
          <m:t>N</m:t>
        </m:r>
      </m:oMath>
      <w:r>
        <w:rPr>
          <w:lang w:eastAsia="es-ES"/>
        </w:rPr>
        <w:t xml:space="preserve"> es una potencia perfecta de algún entero, la base de esa potencia es el factor. Si el candidato </w:t>
      </w:r>
      <m:oMath>
        <m:r>
          <w:rPr>
            <w:rFonts w:ascii="Cambria Math" w:hAnsi="Cambria Math"/>
            <w:lang w:eastAsia="es-ES"/>
          </w:rPr>
          <m:t>A</m:t>
        </m:r>
      </m:oMath>
      <w:r>
        <w:rPr>
          <w:lang w:eastAsia="es-ES"/>
        </w:rPr>
        <w:t xml:space="preserve">, elegido al azar, tiene un máximo común divisor mayor que uno con </w:t>
      </w:r>
      <m:oMath>
        <m:r>
          <w:rPr>
            <w:rFonts w:ascii="Cambria Math" w:hAnsi="Cambria Math"/>
            <w:lang w:eastAsia="es-ES"/>
          </w:rPr>
          <m:t>N</m:t>
        </m:r>
      </m:oMath>
      <w:r>
        <w:rPr>
          <w:lang w:eastAsia="es-ES"/>
        </w:rPr>
        <w:t>, ese mismo divisor ya es un factor y no hay nada más que hacer. Solo cuando ninguna de estas condiciones se cumple, se construye y ejecuta el circuito cuántico.</w:t>
      </w:r>
    </w:p>
    <w:p w14:paraId="1088899C" w14:textId="77777777" w:rsidR="005F06B7" w:rsidRDefault="005F06B7" w:rsidP="00EB1B4D">
      <w:pPr>
        <w:rPr>
          <w:lang w:eastAsia="es-ES"/>
        </w:rPr>
      </w:pPr>
      <w:r>
        <w:rPr>
          <w:lang w:eastAsia="es-ES"/>
        </w:rPr>
        <w:t xml:space="preserve">El circuito de estimación de orden </w:t>
      </w:r>
      <m:oMath>
        <m:r>
          <w:rPr>
            <w:rFonts w:ascii="Cambria Math" w:hAnsi="Cambria Math"/>
            <w:lang w:eastAsia="es-ES"/>
          </w:rPr>
          <m:t>n</m:t>
        </m:r>
      </m:oMath>
      <w:r>
        <w:rPr>
          <w:lang w:eastAsia="es-ES"/>
        </w:rPr>
        <w:t xml:space="preserve"> utiliza un total de </w:t>
      </w:r>
      <m:oMath>
        <m:r>
          <w:rPr>
            <w:rFonts w:ascii="Cambria Math" w:hAnsi="Cambria Math"/>
            <w:lang w:eastAsia="es-ES"/>
          </w:rPr>
          <m:t>4n + 2</m:t>
        </m:r>
      </m:oMath>
      <w:r>
        <w:rPr>
          <w:lang w:eastAsia="es-ES"/>
        </w:rPr>
        <w:t xml:space="preserve"> qubits, siendo </w:t>
      </w:r>
      <m:oMath>
        <m:r>
          <w:rPr>
            <w:rFonts w:ascii="Cambria Math" w:hAnsi="Cambria Math"/>
            <w:lang w:eastAsia="es-ES"/>
          </w:rPr>
          <m:t>n</m:t>
        </m:r>
      </m:oMath>
      <w:r>
        <w:rPr>
          <w:lang w:eastAsia="es-ES"/>
        </w:rPr>
        <w:t xml:space="preserve"> el número de bits de </w:t>
      </w:r>
      <m:oMath>
        <m:r>
          <w:rPr>
            <w:rFonts w:ascii="Cambria Math" w:hAnsi="Cambria Math"/>
            <w:lang w:eastAsia="es-ES"/>
          </w:rPr>
          <m:t>N</m:t>
        </m:r>
      </m:oMath>
      <w:r>
        <w:rPr>
          <w:lang w:eastAsia="es-ES"/>
        </w:rPr>
        <w:t xml:space="preserve">, es decir, el techo del logaritmo en base dos de </w:t>
      </w:r>
      <m:oMath>
        <m:r>
          <w:rPr>
            <w:rFonts w:ascii="Cambria Math" w:hAnsi="Cambria Math"/>
            <w:lang w:eastAsia="es-ES"/>
          </w:rPr>
          <m:t>N</m:t>
        </m:r>
      </m:oMath>
      <w:r>
        <w:rPr>
          <w:lang w:eastAsia="es-ES"/>
        </w:rPr>
        <w:t xml:space="preserve">. Hay tres registros diferenciados. El primero es el registro de control, que tiene </w:t>
      </w:r>
      <m:oMath>
        <m:r>
          <w:rPr>
            <w:rFonts w:ascii="Cambria Math" w:hAnsi="Cambria Math"/>
            <w:lang w:eastAsia="es-ES"/>
          </w:rPr>
          <m:t>2n</m:t>
        </m:r>
      </m:oMath>
      <w:r>
        <w:rPr>
          <w:lang w:eastAsia="es-ES"/>
        </w:rPr>
        <w:t xml:space="preserve"> qubits y contiene la superposición cuántica sobre la que se realiza la estimación de fase. El segundo es el registro objetivo, de </w:t>
      </w:r>
      <m:oMath>
        <m:r>
          <w:rPr>
            <w:rFonts w:ascii="Cambria Math" w:hAnsi="Cambria Math"/>
            <w:lang w:eastAsia="es-ES"/>
          </w:rPr>
          <m:t>n</m:t>
        </m:r>
      </m:oMath>
      <w:r>
        <w:rPr>
          <w:lang w:eastAsia="es-ES"/>
        </w:rPr>
        <w:t xml:space="preserve"> qubits, que comienza en el estado uno y sobre el que se aplican las operaciones aritméticas controladas. El tercero es el registro de ancilla, de </w:t>
      </w:r>
      <m:oMath>
        <m:r>
          <w:rPr>
            <w:rFonts w:ascii="Cambria Math" w:hAnsi="Cambria Math"/>
            <w:lang w:eastAsia="es-ES"/>
          </w:rPr>
          <m:t>n</m:t>
        </m:r>
      </m:oMath>
      <w:r>
        <w:rPr>
          <w:lang w:eastAsia="es-ES"/>
        </w:rPr>
        <w:t xml:space="preserve"> + 2 qubits, que se utiliza como espacio de trabajo para la aritmética modular y se reinicializa a cero al finalizar cada operación. El registro de control se inicializa con Hadamard en todos sus qubits para obtener una superposición uniforme. El registro objetivo se inicializa en el estado 1, que es el punto de partida para la exponenciación modular.</w:t>
      </w:r>
    </w:p>
    <w:p w14:paraId="56D69999" w14:textId="77777777" w:rsidR="005F06B7" w:rsidRDefault="005F06B7" w:rsidP="008C79D0">
      <w:pPr>
        <w:rPr>
          <w:lang w:eastAsia="es-ES"/>
        </w:rPr>
      </w:pPr>
      <w:r>
        <w:rPr>
          <w:lang w:eastAsia="es-ES"/>
        </w:rPr>
        <w:t xml:space="preserve">El núcleo computacional del circuito es la exponenciación modular cuántica, que implementa la operación que mapea el estado del registro objetivo a </w:t>
      </w:r>
      <m:oMath>
        <m:r>
          <w:rPr>
            <w:rFonts w:ascii="Cambria Math" w:hAnsi="Cambria Math"/>
            <w:lang w:eastAsia="es-ES"/>
          </w:rPr>
          <m:t>A</m:t>
        </m:r>
      </m:oMath>
      <w:r>
        <w:rPr>
          <w:lang w:eastAsia="es-ES"/>
        </w:rPr>
        <w:t xml:space="preserve"> elevado a la potencia codificada en el registro de control, todo ello en aritmética módulo </w:t>
      </w:r>
      <m:oMath>
        <m:r>
          <w:rPr>
            <w:rFonts w:ascii="Cambria Math" w:hAnsi="Cambria Math"/>
            <w:lang w:eastAsia="es-ES"/>
          </w:rPr>
          <m:t>N</m:t>
        </m:r>
      </m:oMath>
      <w:r>
        <w:rPr>
          <w:lang w:eastAsia="es-ES"/>
        </w:rPr>
        <w:t xml:space="preserve">. Esta operación se descompone en multiplicaciones modulares controladas sucesivas, y cada multiplicación, a su vez, en sumas modulares controladas. La implementación se basa en el trabajo de Beauregard de 2002, que lleva a cabo todas las operaciones aritméticas en el dominio de la transformada de Fourier </w:t>
      </w:r>
      <w:r>
        <w:rPr>
          <w:lang w:eastAsia="es-ES"/>
        </w:rPr>
        <w:lastRenderedPageBreak/>
        <w:t>cuántica. En lugar de operar directamente sobre los estados computacionales, el circuito aplica la transformada de Fourier cuántica (</w:t>
      </w:r>
      <m:oMath>
        <m:r>
          <w:rPr>
            <w:rFonts w:ascii="Cambria Math" w:hAnsi="Cambria Math"/>
            <w:lang w:eastAsia="es-ES"/>
          </w:rPr>
          <m:t>QFT</m:t>
        </m:r>
      </m:oMath>
      <w:r>
        <w:rPr>
          <w:lang w:eastAsia="es-ES"/>
        </w:rPr>
        <w:t>, por sus siglas en inglés) al registro objetivo, realiza las sumas como rotaciones de fase controladas en el dominio de Fourier y, por último, deshace la QFT para recuperar el resultado. Esto permite implementar la adición de un número entero clásico a un registro cuántico utilizando únicamente puertas de fase controladas, sin necesidad de qubits de acarreo, por lo que se reduce sustancialmente el número de ancillas necesarias en comparación con las implementaciones basadas en sumadores con acarreo.</w:t>
      </w:r>
    </w:p>
    <w:p w14:paraId="5CCA49AF" w14:textId="77777777" w:rsidR="005F06B7" w:rsidRDefault="005F06B7" w:rsidP="00273295">
      <w:pPr>
        <w:rPr>
          <w:lang w:eastAsia="es-ES"/>
        </w:rPr>
      </w:pPr>
      <w:r>
        <w:rPr>
          <w:lang w:eastAsia="es-ES"/>
        </w:rPr>
        <w:t xml:space="preserve">La clase </w:t>
      </w:r>
      <m:oMath>
        <m:r>
          <w:rPr>
            <w:rFonts w:ascii="Cambria Math" w:hAnsi="Cambria Math"/>
            <w:lang w:eastAsia="es-ES"/>
          </w:rPr>
          <m:t>AdderCircuit</m:t>
        </m:r>
      </m:oMath>
      <w:r>
        <w:rPr>
          <w:lang w:eastAsia="es-ES"/>
        </w:rPr>
        <w:t xml:space="preserve">, que extiende </w:t>
      </w:r>
      <m:oMath>
        <m:r>
          <w:rPr>
            <w:rFonts w:ascii="Cambria Math" w:hAnsi="Cambria Math"/>
            <w:lang w:eastAsia="es-ES"/>
          </w:rPr>
          <m:t>QuantumCircuit</m:t>
        </m:r>
      </m:oMath>
      <w:r>
        <w:rPr>
          <w:lang w:eastAsia="es-ES"/>
        </w:rPr>
        <w:t xml:space="preserve">, encapsula toda la jerarquía de operaciones aritméticas. En la base se encuentran los métodos para sumar un entero clásico a un registro cuántico, con y sin control. A partir de ahí, se construyen las sumas modulares, tanto de clásico a cuántico como de cuántico a cuántico. Sobre las sumas modulares se construyen las multiplicaciones modulares controladas y, sobre estas, la exponenciación modular. El método </w:t>
      </w:r>
      <m:oMath>
        <m:r>
          <w:rPr>
            <w:rFonts w:ascii="Cambria Math" w:hAnsi="Cambria Math"/>
            <w:lang w:eastAsia="es-ES"/>
          </w:rPr>
          <m:t>exponentiate_modulo</m:t>
        </m:r>
      </m:oMath>
      <w:r>
        <w:rPr>
          <w:lang w:eastAsia="es-ES"/>
        </w:rPr>
        <w:t xml:space="preserve"> se invoca directamente desde el circuito de estimación de orden y es el que domina por completo la profundidad y el número de puertas del circuito resultante.</w:t>
      </w:r>
    </w:p>
    <w:p w14:paraId="349C42D8" w14:textId="77777777" w:rsidR="005F06B7" w:rsidRDefault="005F06B7" w:rsidP="00723EBC">
      <w:pPr>
        <w:rPr>
          <w:lang w:eastAsia="es-ES"/>
        </w:rPr>
      </w:pPr>
      <w:r>
        <w:rPr>
          <w:lang w:eastAsia="es-ES"/>
        </w:rPr>
        <w:t xml:space="preserve">Una vez ejecutado el circuito y medido el registro de control, el resultado es un número entero que se aproxima a un múltiplo de 2 elevado a </w:t>
      </w:r>
      <m:oMath>
        <m:r>
          <w:rPr>
            <w:rFonts w:ascii="Cambria Math" w:hAnsi="Cambria Math"/>
            <w:lang w:eastAsia="es-ES"/>
          </w:rPr>
          <m:t>2n</m:t>
        </m:r>
      </m:oMath>
      <w:r>
        <w:rPr>
          <w:lang w:eastAsia="es-ES"/>
        </w:rPr>
        <w:t xml:space="preserve"> dividido por </w:t>
      </w:r>
      <m:oMath>
        <m:r>
          <w:rPr>
            <w:rFonts w:ascii="Cambria Math" w:hAnsi="Cambria Math"/>
            <w:lang w:eastAsia="es-ES"/>
          </w:rPr>
          <m:t>r</m:t>
        </m:r>
      </m:oMath>
      <w:r>
        <w:rPr>
          <w:lang w:eastAsia="es-ES"/>
        </w:rPr>
        <w:t xml:space="preserve">. Para obtener </w:t>
      </w:r>
      <m:oMath>
        <m:r>
          <w:rPr>
            <w:rFonts w:ascii="Cambria Math" w:hAnsi="Cambria Math"/>
            <w:lang w:eastAsia="es-ES"/>
          </w:rPr>
          <m:t>r</m:t>
        </m:r>
      </m:oMath>
      <w:r>
        <w:rPr>
          <w:lang w:eastAsia="es-ES"/>
        </w:rPr>
        <w:t xml:space="preserve"> a partir de esta aproximación, se aplica el algoritmo de fracciones continuas, que permite hallar la fracción p/q en sus términos más bajos, de modo que q sea candidato a ser el orden buscado. Hay que verificar que </w:t>
      </w:r>
      <m:oMath>
        <m:r>
          <w:rPr>
            <w:rFonts w:ascii="Cambria Math" w:hAnsi="Cambria Math"/>
            <w:lang w:eastAsia="es-ES"/>
          </w:rPr>
          <m:t>A</m:t>
        </m:r>
      </m:oMath>
      <w:r>
        <w:rPr>
          <w:lang w:eastAsia="es-ES"/>
        </w:rPr>
        <w:t xml:space="preserve"> elevado a q sea efectivamente congruente con 1 módulo </w:t>
      </w:r>
      <m:oMath>
        <m:r>
          <w:rPr>
            <w:rFonts w:ascii="Cambria Math" w:hAnsi="Cambria Math"/>
            <w:lang w:eastAsia="es-ES"/>
          </w:rPr>
          <m:t>N</m:t>
        </m:r>
      </m:oMath>
      <w:r>
        <w:rPr>
          <w:lang w:eastAsia="es-ES"/>
        </w:rPr>
        <w:t xml:space="preserve">, ya que la medición puede dar como resultado un múltiplo del orden en lugar del propio orden, y no todas las fracciones continuas convergen al denominador correcto. Si la verificación falla, se repite el experimento con el mismo </w:t>
      </w:r>
      <m:oMath>
        <m:r>
          <w:rPr>
            <w:rFonts w:ascii="Cambria Math" w:hAnsi="Cambria Math"/>
            <w:lang w:eastAsia="es-ES"/>
          </w:rPr>
          <m:t>A</m:t>
        </m:r>
      </m:oMath>
      <w:r>
        <w:rPr>
          <w:lang w:eastAsia="es-ES"/>
        </w:rPr>
        <w:t xml:space="preserve"> o con otro distinto.</w:t>
      </w:r>
    </w:p>
    <w:p w14:paraId="088A3225" w14:textId="6AD936EF" w:rsidR="00727DD8" w:rsidRDefault="005F06B7" w:rsidP="00C22B9D">
      <w:pPr>
        <w:rPr>
          <w:lang w:eastAsia="es-ES"/>
        </w:rPr>
      </w:pPr>
      <w:r>
        <w:rPr>
          <w:lang w:eastAsia="es-ES"/>
        </w:rPr>
        <w:t xml:space="preserve">La naturaleza probabilística del algoritmo es inherente y no se debe a un defecto de implementación. El éxito en cada intento depende de que el valor medido corresponda a un múltiplo de 2 elevado a </w:t>
      </w:r>
      <m:oMath>
        <m:r>
          <w:rPr>
            <w:rFonts w:ascii="Cambria Math" w:hAnsi="Cambria Math"/>
            <w:lang w:eastAsia="es-ES"/>
          </w:rPr>
          <m:t>2n/r</m:t>
        </m:r>
      </m:oMath>
      <w:r>
        <w:rPr>
          <w:lang w:eastAsia="es-ES"/>
        </w:rPr>
        <w:t xml:space="preserve"> con denominador reducido igual a </w:t>
      </w:r>
      <m:oMath>
        <m:r>
          <w:rPr>
            <w:rFonts w:ascii="Cambria Math" w:hAnsi="Cambria Math"/>
            <w:lang w:eastAsia="es-ES"/>
          </w:rPr>
          <m:t>r</m:t>
        </m:r>
      </m:oMath>
      <w:r>
        <w:rPr>
          <w:lang w:eastAsia="es-ES"/>
        </w:rPr>
        <w:t xml:space="preserve">, lo que ocurre con una probabilidad que disminuye cuando </w:t>
      </w:r>
      <m:oMath>
        <m:r>
          <w:rPr>
            <w:rFonts w:ascii="Cambria Math" w:hAnsi="Cambria Math"/>
            <w:lang w:eastAsia="es-ES"/>
          </w:rPr>
          <m:t>r</m:t>
        </m:r>
      </m:oMath>
      <w:r>
        <w:rPr>
          <w:lang w:eastAsia="es-ES"/>
        </w:rPr>
        <w:t xml:space="preserve"> tiene muchos factores pequeños. En la evaluación de referencia se permite un número limitado de intentos por instancia antes de declarar el fallo para esa combinación de framework y valor de </w:t>
      </w:r>
      <m:oMath>
        <m:r>
          <w:rPr>
            <w:rFonts w:ascii="Cambria Math" w:hAnsi="Cambria Math"/>
            <w:lang w:eastAsia="es-ES"/>
          </w:rPr>
          <m:t>N</m:t>
        </m:r>
      </m:oMath>
      <w:r>
        <w:rPr>
          <w:lang w:eastAsia="es-ES"/>
        </w:rPr>
        <w:t xml:space="preserve">. Los valores de </w:t>
      </w:r>
      <m:oMath>
        <m:r>
          <w:rPr>
            <w:rFonts w:ascii="Cambria Math" w:hAnsi="Cambria Math"/>
            <w:lang w:eastAsia="es-ES"/>
          </w:rPr>
          <m:t>N</m:t>
        </m:r>
      </m:oMath>
      <w:r>
        <w:rPr>
          <w:lang w:eastAsia="es-ES"/>
        </w:rPr>
        <w:t xml:space="preserve"> utilizados son [15, 21, 35, 77, 143, 221, 323, 437, 667, 899, 1147], todos ellos productos de dos números primos, lo que garantiza que la factorización tiene exactamente dos factores no triviales y que la solución correcta es única, salvo permutación. La progresión de valores abarca desde 4 bits hasta aproximadamente 11 bits, lo que permite observar cómo escala el tiempo de simulación con el tamaño del circuito, que aumenta de manera mucho más pronunciada que en el caso de Grover, debido a la complejidad de la aritmética modular en el dominio de Fourier.</w:t>
      </w:r>
    </w:p>
    <w:p w14:paraId="3EF920E2" w14:textId="77777777" w:rsidR="00C22B9D" w:rsidRDefault="00C22B9D" w:rsidP="00C22B9D">
      <w:pPr>
        <w:keepNext/>
      </w:pPr>
      <w:r w:rsidRPr="00C22B9D">
        <w:rPr>
          <w:noProof/>
          <w:lang w:eastAsia="es-ES"/>
        </w:rPr>
        <w:lastRenderedPageBreak/>
        <w:drawing>
          <wp:inline distT="0" distB="0" distL="0" distR="0" wp14:anchorId="2CA3D8F9" wp14:editId="375E514F">
            <wp:extent cx="5400040" cy="6643370"/>
            <wp:effectExtent l="0" t="0" r="0" b="0"/>
            <wp:docPr id="152314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8919" name=""/>
                    <pic:cNvPicPr/>
                  </pic:nvPicPr>
                  <pic:blipFill>
                    <a:blip r:embed="rId18"/>
                    <a:stretch>
                      <a:fillRect/>
                    </a:stretch>
                  </pic:blipFill>
                  <pic:spPr>
                    <a:xfrm>
                      <a:off x="0" y="0"/>
                      <a:ext cx="5400040" cy="6643370"/>
                    </a:xfrm>
                    <a:prstGeom prst="rect">
                      <a:avLst/>
                    </a:prstGeom>
                  </pic:spPr>
                </pic:pic>
              </a:graphicData>
            </a:graphic>
          </wp:inline>
        </w:drawing>
      </w:r>
    </w:p>
    <w:p w14:paraId="026E4DB0" w14:textId="46A25AB7" w:rsidR="00C22B9D" w:rsidRDefault="00C22B9D" w:rsidP="00C22B9D">
      <w:pPr>
        <w:pStyle w:val="Caption"/>
        <w:rPr>
          <w:lang w:eastAsia="es-ES"/>
        </w:rPr>
      </w:pPr>
      <w:r>
        <w:t xml:space="preserve">Ilustración </w:t>
      </w:r>
      <w:fldSimple w:instr=" SEQ Ilustración \* ROMAN ">
        <w:r>
          <w:rPr>
            <w:noProof/>
          </w:rPr>
          <w:t>III</w:t>
        </w:r>
      </w:fldSimple>
    </w:p>
    <w:p w14:paraId="1B021FE7" w14:textId="07AB2E30" w:rsidR="009238C2" w:rsidRDefault="009238C2" w:rsidP="009238C2">
      <w:pPr>
        <w:pStyle w:val="Heading3"/>
        <w:numPr>
          <w:ilvl w:val="2"/>
          <w:numId w:val="12"/>
        </w:numPr>
        <w:rPr>
          <w:lang w:eastAsia="es-ES"/>
        </w:rPr>
      </w:pPr>
      <w:bookmarkStart w:id="115" w:name="_Toc233912644"/>
      <w:r>
        <w:rPr>
          <w:lang w:eastAsia="es-ES"/>
        </w:rPr>
        <w:t>Arquitectura</w:t>
      </w:r>
      <w:bookmarkEnd w:id="115"/>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lastRenderedPageBreak/>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noProof/>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9"/>
                    <a:stretch>
                      <a:fillRect/>
                    </a:stretch>
                  </pic:blipFill>
                  <pic:spPr>
                    <a:xfrm>
                      <a:off x="0" y="0"/>
                      <a:ext cx="5400040" cy="4335780"/>
                    </a:xfrm>
                    <a:prstGeom prst="rect">
                      <a:avLst/>
                    </a:prstGeom>
                  </pic:spPr>
                </pic:pic>
              </a:graphicData>
            </a:graphic>
          </wp:inline>
        </w:drawing>
      </w:r>
    </w:p>
    <w:p w14:paraId="34BDCE2F" w14:textId="2A792209" w:rsidR="005D195E" w:rsidRPr="005D195E" w:rsidRDefault="00091C60" w:rsidP="00091C60">
      <w:pPr>
        <w:pStyle w:val="Caption"/>
        <w:rPr>
          <w:lang w:eastAsia="es-ES"/>
        </w:rPr>
      </w:pPr>
      <w:r>
        <w:t xml:space="preserve">Ilustración </w:t>
      </w:r>
      <w:fldSimple w:instr=" SEQ Ilustración \* ROMAN ">
        <w:r w:rsidR="00C22B9D">
          <w:rPr>
            <w:noProof/>
          </w:rPr>
          <w:t>IV</w:t>
        </w:r>
      </w:fldSimple>
    </w:p>
    <w:p w14:paraId="7AD6B65D" w14:textId="64064D09" w:rsidR="009238C2" w:rsidRDefault="009238C2" w:rsidP="009238C2">
      <w:pPr>
        <w:pStyle w:val="Heading3"/>
        <w:numPr>
          <w:ilvl w:val="2"/>
          <w:numId w:val="12"/>
        </w:numPr>
        <w:rPr>
          <w:lang w:eastAsia="es-ES"/>
        </w:rPr>
      </w:pPr>
      <w:bookmarkStart w:id="116" w:name="_Toc233912645"/>
      <w:r>
        <w:rPr>
          <w:lang w:eastAsia="es-ES"/>
        </w:rPr>
        <w:t>Frameworks</w:t>
      </w:r>
      <w:bookmarkEnd w:id="116"/>
    </w:p>
    <w:p w14:paraId="1ACDF787" w14:textId="76D6D657" w:rsidR="00C9692F" w:rsidRDefault="004833C4" w:rsidP="00C9692F">
      <w:pPr>
        <w:pStyle w:val="Heading4"/>
        <w:numPr>
          <w:ilvl w:val="3"/>
          <w:numId w:val="12"/>
        </w:numPr>
        <w:rPr>
          <w:lang w:eastAsia="es-ES"/>
        </w:rPr>
      </w:pPr>
      <m:oMath>
        <m:r>
          <w:rPr>
            <w:rFonts w:ascii="Cambria Math" w:hAnsi="Cambria Math"/>
            <w:lang w:eastAsia="es-ES"/>
          </w:rPr>
          <m:t>Qiskit</m:t>
        </m:r>
      </m:oMath>
    </w:p>
    <w:p w14:paraId="2A59CE3C" w14:textId="45FFB3E0" w:rsidR="0045634E" w:rsidRDefault="0045634E" w:rsidP="008079F3">
      <w:pPr>
        <w:rPr>
          <w:lang w:eastAsia="es-ES"/>
        </w:rPr>
      </w:pPr>
      <m:oMath>
        <m:r>
          <w:rPr>
            <w:rFonts w:ascii="Cambria Math" w:hAnsi="Cambria Math"/>
            <w:lang w:eastAsia="es-ES"/>
          </w:rPr>
          <m:t>Qiskit</m:t>
        </m:r>
      </m:oMath>
      <w:r>
        <w:rPr>
          <w:lang w:eastAsia="es-ES"/>
        </w:rPr>
        <w:t xml:space="preserve">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w:t>
      </w:r>
      <m:oMath>
        <m:r>
          <w:rPr>
            <w:rFonts w:ascii="Cambria Math" w:hAnsi="Cambria Math"/>
            <w:lang w:eastAsia="es-ES"/>
          </w:rPr>
          <m:t>SamplerV2</m:t>
        </m:r>
      </m:oMath>
      <w:r>
        <w:rPr>
          <w:lang w:eastAsia="es-ES"/>
        </w:rPr>
        <w:t xml:space="preserve"> y </w:t>
      </w:r>
      <m:oMath>
        <m:r>
          <w:rPr>
            <w:rFonts w:ascii="Cambria Math" w:hAnsi="Cambria Math"/>
            <w:lang w:eastAsia="es-ES"/>
          </w:rPr>
          <m:t>EstimatorV2</m:t>
        </m:r>
      </m:oMath>
      <w:r>
        <w:rPr>
          <w:lang w:eastAsia="es-ES"/>
        </w:rPr>
        <w:t xml:space="preserve"> como la única interfaz de ejecución canónica y traslada el núcleo interno a Rust para mejorar el rendimiento. El simulador se proporciona por separado: </w:t>
      </w:r>
      <m:oMath>
        <m:r>
          <w:rPr>
            <w:rFonts w:ascii="Cambria Math" w:hAnsi="Cambria Math"/>
            <w:lang w:eastAsia="es-ES"/>
          </w:rPr>
          <m:t>qiskit-aer</m:t>
        </m:r>
      </m:oMath>
      <w:r>
        <w:rPr>
          <w:lang w:eastAsia="es-ES"/>
        </w:rPr>
        <w:t>.</w:t>
      </w:r>
    </w:p>
    <w:p w14:paraId="52499057" w14:textId="77777777" w:rsidR="0045634E" w:rsidRDefault="0045634E" w:rsidP="008079F3">
      <w:pPr>
        <w:rPr>
          <w:lang w:eastAsia="es-ES"/>
        </w:rPr>
      </w:pPr>
      <w:r>
        <w:rPr>
          <w:lang w:eastAsia="es-ES"/>
        </w:rPr>
        <w:lastRenderedPageBreak/>
        <w:t xml:space="preserve">El conjunto está compuesto por dos componentes. El paquete qiskit reúne la representación del circuito, las puertas y el sistema de transpilación gobernado por el </w:t>
      </w:r>
      <m:oMath>
        <m:r>
          <w:rPr>
            <w:rFonts w:ascii="Cambria Math" w:hAnsi="Cambria Math"/>
            <w:lang w:eastAsia="es-ES"/>
          </w:rPr>
          <m:t>PassManager</m:t>
        </m:r>
      </m:oMath>
      <w:r>
        <w:rPr>
          <w:lang w:eastAsia="es-ES"/>
        </w:rPr>
        <w:t xml:space="preserve">, mientras que </w:t>
      </w:r>
      <m:oMath>
        <m:r>
          <w:rPr>
            <w:rFonts w:ascii="Cambria Math" w:hAnsi="Cambria Math"/>
            <w:lang w:eastAsia="es-ES"/>
          </w:rPr>
          <m:t>qiskit-aer</m:t>
        </m:r>
      </m:oMath>
      <w:r>
        <w:rPr>
          <w:lang w:eastAsia="es-ES"/>
        </w:rPr>
        <w:t xml:space="preserve">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w:t>
      </w:r>
      <m:oMath>
        <m:r>
          <w:rPr>
            <w:rFonts w:ascii="Cambria Math" w:hAnsi="Cambria Math"/>
            <w:lang w:eastAsia="es-ES"/>
          </w:rPr>
          <m:t>SamplerV2</m:t>
        </m:r>
      </m:oMath>
      <w:r>
        <w:rPr>
          <w:lang w:eastAsia="es-ES"/>
        </w:rPr>
        <w:t xml:space="preserve"> como primitiva de muestreo. Precisamente esa frontera nítida entre la construcción del circuito, la transpilación y la simulación es lo que hace que </w:t>
      </w:r>
      <m:oMath>
        <m:r>
          <w:rPr>
            <w:rFonts w:ascii="Cambria Math" w:hAnsi="Cambria Math"/>
            <w:lang w:eastAsia="es-ES"/>
          </w:rPr>
          <m:t>Qiskit</m:t>
        </m:r>
      </m:oMath>
      <w:r>
        <w:rPr>
          <w:lang w:eastAsia="es-ES"/>
        </w:rPr>
        <w:t xml:space="preserve"> sea idóneo para un benchmark comparativo, ya que cada fase se mide de forma independiente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w:t>
      </w:r>
      <m:oMath>
        <m:r>
          <w:rPr>
            <w:rFonts w:ascii="Cambria Math" w:hAnsi="Cambria Math"/>
            <w:lang w:eastAsia="es-ES"/>
          </w:rPr>
          <m:t>N</m:t>
        </m:r>
      </m:oMath>
      <w:r>
        <w:rPr>
          <w:lang w:eastAsia="es-ES"/>
        </w:rPr>
        <w:t xml:space="preserve"> que pueden factorizarse en un tiempo razonable.</w:t>
      </w:r>
    </w:p>
    <w:p w14:paraId="7F5AC6DA" w14:textId="5E405806" w:rsidR="004833C4" w:rsidRDefault="004833C4" w:rsidP="004833C4">
      <w:pPr>
        <w:pStyle w:val="Heading4"/>
        <w:numPr>
          <w:ilvl w:val="3"/>
          <w:numId w:val="12"/>
        </w:numPr>
        <w:rPr>
          <w:lang w:eastAsia="es-ES"/>
        </w:rPr>
      </w:pPr>
      <m:oMath>
        <m:r>
          <w:rPr>
            <w:rFonts w:ascii="Cambria Math" w:hAnsi="Cambria Math"/>
            <w:lang w:eastAsia="es-ES"/>
          </w:rPr>
          <m:t>Cirq</m:t>
        </m:r>
      </m:oMath>
    </w:p>
    <w:p w14:paraId="50B2571E" w14:textId="77777777" w:rsidR="0045634E" w:rsidRDefault="0045634E" w:rsidP="0021077E">
      <w:pPr>
        <w:rPr>
          <w:lang w:eastAsia="es-ES"/>
        </w:rPr>
      </w:pPr>
      <m:oMath>
        <m:r>
          <w:rPr>
            <w:rFonts w:ascii="Cambria Math" w:hAnsi="Cambria Math"/>
            <w:lang w:eastAsia="es-ES"/>
          </w:rPr>
          <m:t>Cirq</m:t>
        </m:r>
      </m:oMath>
      <w:r>
        <w:rPr>
          <w:lang w:eastAsia="es-ES"/>
        </w:rPr>
        <w:t xml:space="preserve">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w:t>
      </w:r>
      <m:oMath>
        <m:r>
          <w:rPr>
            <w:rFonts w:ascii="Cambria Math" w:hAnsi="Cambria Math"/>
            <w:lang w:eastAsia="es-ES"/>
          </w:rPr>
          <m:t>NamedQubit</m:t>
        </m:r>
      </m:oMath>
      <w:r>
        <w:rPr>
          <w:lang w:eastAsia="es-ES"/>
        </w:rPr>
        <w:t xml:space="preserve">. Conviene prestar atención a la convención de endianness, ya que </w:t>
      </w:r>
      <m:oMath>
        <m:r>
          <w:rPr>
            <w:rFonts w:ascii="Cambria Math" w:hAnsi="Cambria Math"/>
            <w:lang w:eastAsia="es-ES"/>
          </w:rPr>
          <m:t>Cirq</m:t>
        </m:r>
      </m:oMath>
      <w:r>
        <w:rPr>
          <w:lang w:eastAsia="es-ES"/>
        </w:rPr>
        <w:t xml:space="preserve">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w:t>
      </w:r>
      <m:oMath>
        <m:r>
          <w:rPr>
            <w:rFonts w:ascii="Cambria Math" w:hAnsi="Cambria Math"/>
            <w:lang w:eastAsia="es-ES"/>
          </w:rPr>
          <m:t>cirq.Simulator</m:t>
        </m:r>
      </m:oMath>
      <w:r>
        <w:rPr>
          <w:lang w:eastAsia="es-ES"/>
        </w:rPr>
        <w:t xml:space="preserve">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 xml:space="preserve">Para Shor, </w:t>
      </w:r>
      <m:oMath>
        <m:r>
          <w:rPr>
            <w:rFonts w:ascii="Cambria Math" w:hAnsi="Cambria Math"/>
            <w:lang w:eastAsia="es-ES"/>
          </w:rPr>
          <m:t>Cirq</m:t>
        </m:r>
      </m:oMath>
      <w:r>
        <w:rPr>
          <w:lang w:eastAsia="es-ES"/>
        </w:rPr>
        <w:t xml:space="preserve"> aporta la función </w:t>
      </w:r>
      <m:oMath>
        <m:r>
          <w:rPr>
            <w:rFonts w:ascii="Cambria Math" w:hAnsi="Cambria Math"/>
            <w:lang w:eastAsia="es-ES"/>
          </w:rPr>
          <m:t>cirq.ArithmeticGate</m:t>
        </m:r>
      </m:oMath>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cirq.Z.controlled(num_controls=n-1)</m:t>
        </m:r>
      </m:oMath>
      <w:r>
        <w:rPr>
          <w:lang w:eastAsia="es-ES"/>
        </w:rPr>
        <w:t xml:space="preserve"> levanta la </w:t>
      </w:r>
      <m:oMath>
        <m:r>
          <w:rPr>
            <w:rFonts w:ascii="Cambria Math" w:hAnsi="Cambria Math"/>
            <w:lang w:eastAsia="es-ES"/>
          </w:rPr>
          <m:t>Z</m:t>
        </m:r>
      </m:oMath>
      <w:r>
        <w:rPr>
          <w:lang w:eastAsia="es-ES"/>
        </w:rPr>
        <w:t xml:space="preserve">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t>CudaQ</w:t>
      </w:r>
    </w:p>
    <w:p w14:paraId="5474E7C1" w14:textId="77777777" w:rsidR="0045634E" w:rsidRDefault="0045634E" w:rsidP="00EA5523">
      <w:pPr>
        <w:rPr>
          <w:lang w:eastAsia="es-ES"/>
        </w:rPr>
      </w:pPr>
      <m:oMath>
        <m:r>
          <w:rPr>
            <w:rFonts w:ascii="Cambria Math" w:hAnsi="Cambria Math"/>
            <w:lang w:eastAsia="es-ES"/>
          </w:rPr>
          <m:t>CUDA-Q</m:t>
        </m:r>
      </m:oMath>
      <w:r>
        <w:rPr>
          <w:lang w:eastAsia="es-ES"/>
        </w:rPr>
        <w:t xml:space="preserve">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327057A2"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ofrece un mayor control programático a la hora de construir de </w:t>
      </w:r>
      <w:r>
        <w:rPr>
          <w:lang w:eastAsia="es-ES"/>
        </w:rPr>
        <w:lastRenderedPageBreak/>
        <w:t xml:space="preserve">forma dinámica circuitos parametrizados en </w:t>
      </w:r>
      <m:oMath>
        <m:r>
          <w:rPr>
            <w:rFonts w:ascii="Cambria Math" w:hAnsi="Cambria Math"/>
            <w:lang w:eastAsia="es-ES"/>
          </w:rPr>
          <m:t>n</m:t>
        </m:r>
      </m:oMath>
      <w:r>
        <w:rPr>
          <w:lang w:eastAsia="es-ES"/>
        </w:rPr>
        <w:t xml:space="preserve"> qubits. Hay varios backends. Entre ellos se encuentran </w:t>
      </w:r>
      <m:oMath>
        <m:r>
          <w:rPr>
            <w:rFonts w:ascii="Cambria Math" w:hAnsi="Cambria Math"/>
            <w:lang w:eastAsia="es-ES"/>
          </w:rPr>
          <m:t>qpp-cpu</m:t>
        </m:r>
      </m:oMath>
      <w:r>
        <w:rPr>
          <w:lang w:eastAsia="es-ES"/>
        </w:rPr>
        <w:t xml:space="preserve">, que sirve de referencia para la CPU y no requiere GPU, nvidia, </w:t>
      </w:r>
      <m:oMath>
        <m:r>
          <w:rPr>
            <w:rFonts w:ascii="Cambria Math" w:hAnsi="Cambria Math"/>
            <w:lang w:eastAsia="es-ES"/>
          </w:rPr>
          <m:t>custatevec-fp32</m:t>
        </m:r>
      </m:oMath>
      <w:r>
        <w:rPr>
          <w:lang w:eastAsia="es-ES"/>
        </w:rPr>
        <w:t xml:space="preserve"> para GPU NVIDIA con float32 y máximo rendimiento y </w:t>
      </w:r>
      <m:oMath>
        <m:r>
          <w:rPr>
            <w:rFonts w:ascii="Cambria Math" w:hAnsi="Cambria Math"/>
            <w:lang w:eastAsia="es-ES"/>
          </w:rPr>
          <m:t>custatevec-fp64</m:t>
        </m:r>
      </m:oMath>
      <w:r>
        <w:rPr>
          <w:lang w:eastAsia="es-ES"/>
        </w:rPr>
        <w:t xml:space="preserve"> con float64 reservado para la validación. La selección del backend es global y persiste en el proceso, por lo que el benchmark la configura una única vez al arrancar y mide el tiempo de inicio</w:t>
      </w:r>
      <w:r w:rsidR="003F524C">
        <w:rPr>
          <w:lang w:eastAsia="es-ES"/>
        </w:rPr>
        <w:t xml:space="preserve"> </w:t>
      </w:r>
      <w:r>
        <w:rPr>
          <w:lang w:eastAsia="es-ES"/>
        </w:rPr>
        <w:t>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w:t>
      </w:r>
      <m:oMath>
        <m:r>
          <w:rPr>
            <w:rFonts w:ascii="Cambria Math" w:hAnsi="Cambria Math"/>
            <w:lang w:eastAsia="es-ES"/>
          </w:rPr>
          <m:t>CUDA-Q</m:t>
        </m:r>
      </m:oMath>
      <w:r>
        <w:rPr>
          <w:lang w:eastAsia="es-ES"/>
        </w:rPr>
        <w:t xml:space="preserve">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m:oMath>
        <m:r>
          <w:rPr>
            <w:rFonts w:ascii="Cambria Math" w:hAnsi="Cambria Math"/>
            <w:lang w:eastAsia="es-ES"/>
          </w:rPr>
          <m:t>QDisLib</m:t>
        </m:r>
      </m:oMath>
    </w:p>
    <w:p w14:paraId="0863EE75" w14:textId="3E1AEE42" w:rsidR="0045634E" w:rsidRDefault="0045634E" w:rsidP="006E0220">
      <w:pPr>
        <w:rPr>
          <w:lang w:eastAsia="es-ES"/>
        </w:rPr>
      </w:pPr>
      <m:oMath>
        <m:r>
          <w:rPr>
            <w:rFonts w:ascii="Cambria Math" w:hAnsi="Cambria Math"/>
            <w:lang w:eastAsia="es-ES"/>
          </w:rPr>
          <m:t>QDisLib</m:t>
        </m:r>
      </m:oMath>
      <w:r>
        <w:rPr>
          <w:lang w:eastAsia="es-ES"/>
        </w:rPr>
        <w:t xml:space="preserve">,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w:t>
      </w:r>
      <m:oMath>
        <m:r>
          <w:rPr>
            <w:rFonts w:ascii="Cambria Math" w:hAnsi="Cambria Math"/>
            <w:lang w:eastAsia="es-ES"/>
          </w:rPr>
          <m:t>Qiskit</m:t>
        </m:r>
      </m:oMath>
      <w:r>
        <w:rPr>
          <w:lang w:eastAsia="es-ES"/>
        </w:rPr>
        <w:t xml:space="preserve">. Interviene directamente en la capa de ejecución de objetos </w:t>
      </w:r>
      <m:oMath>
        <m:r>
          <w:rPr>
            <w:rFonts w:ascii="Cambria Math" w:hAnsi="Cambria Math"/>
            <w:lang w:eastAsia="es-ES"/>
          </w:rPr>
          <m:t>QuantumCircuit</m:t>
        </m:r>
      </m:oMath>
      <w:r>
        <w:rPr>
          <w:lang w:eastAsia="es-ES"/>
        </w:rPr>
        <w:t xml:space="preserve">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en la implementación de referencia.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la implementación define </w:t>
      </w:r>
      <m:oMath>
        <m:r>
          <w:rPr>
            <w:rFonts w:ascii="Cambria Math" w:hAnsi="Cambria Math"/>
            <w:lang w:eastAsia="es-ES"/>
          </w:rPr>
          <m:t>max_cuts=2</m:t>
        </m:r>
      </m:oMath>
      <w:r>
        <w:rPr>
          <w:lang w:eastAsia="es-ES"/>
        </w:rPr>
        <w:t xml:space="preserve">, es decir, 16 subcircuitos, como parámetro de referencia. El backend elegido es «numpy», una simulación local sostenida por </w:t>
      </w:r>
      <m:oMath>
        <m:r>
          <w:rPr>
            <w:rFonts w:ascii="Cambria Math" w:hAnsi="Cambria Math"/>
            <w:lang w:eastAsia="es-ES"/>
          </w:rPr>
          <m:t>AerSimulator</m:t>
        </m:r>
      </m:oMath>
      <w:r>
        <w:rPr>
          <w:lang w:eastAsia="es-ES"/>
        </w:rPr>
        <w:t>, lo que permite medir el sobrecoste de distribución de forma reproducible.</w:t>
      </w:r>
    </w:p>
    <w:p w14:paraId="5477690C" w14:textId="75BA6C51" w:rsidR="0045634E" w:rsidRPr="0045634E" w:rsidRDefault="0045634E" w:rsidP="006E0220">
      <w:pPr>
        <w:rPr>
          <w:lang w:eastAsia="es-ES"/>
        </w:rPr>
      </w:pPr>
      <w:r>
        <w:rPr>
          <w:lang w:eastAsia="es-ES"/>
        </w:rPr>
        <w:t xml:space="preserve">En Linux ARM64, la biblioteca no está disponible y el trabajador se detiene correctamente. Además, existe una incompatibilidad de API entre </w:t>
      </w:r>
      <m:oMath>
        <m:r>
          <w:rPr>
            <w:rFonts w:ascii="Cambria Math" w:hAnsi="Cambria Math"/>
            <w:lang w:eastAsia="es-ES"/>
          </w:rPr>
          <m:t>Qiskit</m:t>
        </m:r>
      </m:oMath>
      <w:r>
        <w:rPr>
          <w:lang w:eastAsia="es-ES"/>
        </w:rPr>
        <w:t xml:space="preserve"> y </w:t>
      </w:r>
      <m:oMath>
        <m:r>
          <w:rPr>
            <w:rFonts w:ascii="Cambria Math" w:hAnsi="Cambria Math"/>
            <w:lang w:eastAsia="es-ES"/>
          </w:rPr>
          <m:t>QDisLib</m:t>
        </m:r>
      </m:oMath>
      <w:r>
        <w:rPr>
          <w:lang w:eastAsia="es-ES"/>
        </w:rPr>
        <w:t>, ya que QDisLib reclama .</w:t>
      </w:r>
      <m:oMath>
        <m:r>
          <w:rPr>
            <w:rFonts w:ascii="Cambria Math" w:hAnsi="Cambria Math"/>
            <w:lang w:eastAsia="es-ES"/>
          </w:rPr>
          <m:t>nqubits</m:t>
        </m:r>
      </m:oMath>
      <w:r>
        <w:rPr>
          <w:lang w:eastAsia="es-ES"/>
        </w:rPr>
        <w:t>, mientras que Qiskit publica .</w:t>
      </w:r>
      <m:oMath>
        <m:r>
          <w:rPr>
            <w:rFonts w:ascii="Cambria Math" w:hAnsi="Cambria Math"/>
            <w:lang w:eastAsia="es-ES"/>
          </w:rPr>
          <m:t>num_qubits</m:t>
        </m:r>
      </m:oMath>
      <w:r>
        <w:rPr>
          <w:lang w:eastAsia="es-ES"/>
        </w:rPr>
        <w:t xml:space="preserve">, que se soluciona mediante un workaround 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r w:rsidR="00026C19" w:rsidRPr="00026C19">
        <w:t xml:space="preserve"> </w:t>
      </w:r>
      <w:r w:rsidR="00026C19" w:rsidRPr="00026C19">
        <w:rPr>
          <w:lang w:eastAsia="es-ES"/>
        </w:rPr>
        <w:t xml:space="preserve">En la versión actual del benchmark, la ejecución con corte está deshabilitada.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sidR="00026C19" w:rsidRPr="00026C19">
        <w:rPr>
          <w:lang w:eastAsia="es-ES"/>
        </w:rPr>
        <w: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m:oMath>
        <m:r>
          <w:rPr>
            <w:rFonts w:ascii="Cambria Math" w:hAnsi="Cambria Math"/>
            <w:lang w:eastAsia="es-ES"/>
          </w:rPr>
          <m:t>QCGPU</m:t>
        </m:r>
      </m:oMath>
      <w:r>
        <w:rPr>
          <w:lang w:eastAsia="es-ES"/>
        </w:rPr>
        <w:t xml:space="preserve">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w:t>
      </w:r>
      <w:r>
        <w:rPr>
          <w:lang w:eastAsia="es-ES"/>
        </w:rPr>
        <w:lastRenderedPageBreak/>
        <w:t xml:space="preserve">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Y</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S</m:t>
        </m:r>
      </m:oMath>
      <w:r>
        <w:rPr>
          <w:lang w:eastAsia="es-ES"/>
        </w:rPr>
        <w:t xml:space="preserve">, </w:t>
      </w:r>
      <m:oMath>
        <m:r>
          <w:rPr>
            <w:rFonts w:ascii="Cambria Math" w:hAnsi="Cambria Math"/>
            <w:lang w:eastAsia="es-ES"/>
          </w:rPr>
          <m:t>T</m:t>
        </m:r>
      </m:oMath>
      <w:r>
        <w:rPr>
          <w:lang w:eastAsia="es-ES"/>
        </w:rPr>
        <w:t xml:space="preserve">, </w:t>
      </w:r>
      <m:oMath>
        <m:r>
          <w:rPr>
            <w:rFonts w:ascii="Cambria Math" w:hAnsi="Cambria Math"/>
            <w:lang w:eastAsia="es-ES"/>
          </w:rPr>
          <m:t>CX</m:t>
        </m:r>
      </m:oMath>
      <w:r>
        <w:rPr>
          <w:lang w:eastAsia="es-ES"/>
        </w:rPr>
        <w:t xml:space="preserve">, </w:t>
      </w:r>
      <m:oMath>
        <m:r>
          <w:rPr>
            <w:rFonts w:ascii="Cambria Math" w:hAnsi="Cambria Math"/>
            <w:lang w:eastAsia="es-ES"/>
          </w:rPr>
          <m:t>Toffoli</m:t>
        </m:r>
      </m:oMath>
      <w:r>
        <w:rPr>
          <w:lang w:eastAsia="es-ES"/>
        </w:rPr>
        <w:t xml:space="preserve">, </w:t>
      </w:r>
      <m:oMath>
        <m:r>
          <w:rPr>
            <w:rFonts w:ascii="Cambria Math" w:hAnsi="Cambria Math"/>
            <w:lang w:eastAsia="es-ES"/>
          </w:rPr>
          <m:t>SWAP</m:t>
        </m:r>
      </m:oMath>
      <w:r>
        <w:rPr>
          <w:lang w:eastAsia="es-ES"/>
        </w:rPr>
        <w:t xml:space="preserve">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Pr>
          <w:lang w:eastAsia="es-ES"/>
        </w:rPr>
        <w:t xml:space="preserve">, aunque carece de QFT nativa y obliga a desplegar la </w:t>
      </w:r>
      <m:oMath>
        <m:r>
          <w:rPr>
            <w:rFonts w:ascii="Cambria Math" w:hAnsi="Cambria Math"/>
            <w:lang w:eastAsia="es-ES"/>
          </w:rPr>
          <m:t>IQFT</m:t>
        </m:r>
      </m:oMath>
      <w:r>
        <w:rPr>
          <w:lang w:eastAsia="es-ES"/>
        </w:rPr>
        <w:t xml:space="preserve">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77B07B46"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w:t>
      </w:r>
      <w:r w:rsidR="008D5A06">
        <w:rPr>
          <w:lang w:eastAsia="es-ES"/>
        </w:rPr>
        <w:t>--</w:t>
      </w:r>
      <w:r w:rsidRPr="0054113F">
        <w:rPr>
          <w:lang w:eastAsia="es-ES"/>
        </w:rPr>
        <w:t xml:space="preserve">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Pr>
          <w:lang w:eastAsia="es-ES"/>
        </w:rPr>
        <w:t xml:space="preserve"> y la precisión f32 puede degradar los ángulos de la </w:t>
      </w:r>
      <m:oMath>
        <m:r>
          <w:rPr>
            <w:rFonts w:ascii="Cambria Math" w:hAnsi="Cambria Math"/>
            <w:lang w:eastAsia="es-ES"/>
          </w:rPr>
          <m:t>IQFT</m:t>
        </m:r>
      </m:oMath>
      <w:r>
        <w:rPr>
          <w:lang w:eastAsia="es-ES"/>
        </w:rPr>
        <w:t xml:space="preserve"> cuando </w:t>
      </w:r>
      <m:oMath>
        <m:r>
          <w:rPr>
            <w:rFonts w:ascii="Cambria Math" w:hAnsi="Cambria Math"/>
            <w:lang w:eastAsia="es-ES"/>
          </w:rPr>
          <m:t>N&gt;100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m:oMath>
        <m:r>
          <w:rPr>
            <w:rFonts w:ascii="Cambria Math" w:hAnsi="Cambria Math"/>
            <w:lang w:eastAsia="es-ES"/>
          </w:rPr>
          <m:t>Quantr</m:t>
        </m:r>
      </m:oMath>
    </w:p>
    <w:p w14:paraId="0199294C" w14:textId="2ABA51E1" w:rsidR="001F673A" w:rsidRDefault="001F673A" w:rsidP="0092089B">
      <w:pPr>
        <w:rPr>
          <w:lang w:eastAsia="es-ES"/>
        </w:rPr>
      </w:pPr>
      <m:oMath>
        <m:r>
          <w:rPr>
            <w:rFonts w:ascii="Cambria Math" w:hAnsi="Cambria Math"/>
            <w:lang w:eastAsia="es-ES"/>
          </w:rPr>
          <m:t>Quantr</m:t>
        </m:r>
      </m:oMath>
      <w:r>
        <w:rPr>
          <w:lang w:eastAsia="es-ES"/>
        </w:rPr>
        <w:t xml:space="preserve">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complejas, codificadas como </w:t>
      </w:r>
      <m:oMath>
        <m:r>
          <w:rPr>
            <w:rFonts w:ascii="Cambria Math" w:hAnsi="Cambria Math"/>
            <w:lang w:eastAsia="es-ES"/>
          </w:rPr>
          <m:t>Complexf64</m:t>
        </m:r>
      </m:oMath>
      <w:r>
        <w:rPr>
          <w:lang w:eastAsia="es-ES"/>
        </w:rPr>
        <w:t xml:space="preserve">, a razón de 16 bytes por amplitud, y aplica cada puerta como una transformación unitaria exacta, lo que da como resultado valores exactos y deterministas. La interfaz adopta el patrón </w:t>
      </w:r>
      <m:oMath>
        <m:r>
          <w:rPr>
            <w:rFonts w:ascii="Cambria Math" w:hAnsi="Cambria Math"/>
            <w:lang w:eastAsia="es-ES"/>
          </w:rPr>
          <m:t>Circuit</m:t>
        </m:r>
      </m:oMath>
      <w:r>
        <w:rPr>
          <w:lang w:eastAsia="es-ES"/>
        </w:rPr>
        <w:t xml:space="preserve"> Builder.</w:t>
      </w:r>
    </w:p>
    <w:p w14:paraId="6BD20945" w14:textId="6FD00FDF" w:rsidR="001F673A" w:rsidRDefault="001F673A" w:rsidP="0092089B">
      <w:pPr>
        <w:rPr>
          <w:lang w:eastAsia="es-ES"/>
        </w:rPr>
      </w:pPr>
      <w:r>
        <w:rPr>
          <w:lang w:eastAsia="es-ES"/>
        </w:rPr>
        <w:t xml:space="preserve">En primer lugar, se crea un objeto </w:t>
      </w:r>
      <m:oMath>
        <m:r>
          <w:rPr>
            <w:rFonts w:ascii="Cambria Math" w:hAnsi="Cambria Math"/>
            <w:lang w:eastAsia="es-ES"/>
          </w:rPr>
          <m:t>Circuit</m:t>
        </m:r>
      </m:oMath>
      <w:r>
        <w:rPr>
          <w:lang w:eastAsia="es-ES"/>
        </w:rPr>
        <w:t xml:space="preserve">; a continuación, se añaden puertas con </w:t>
      </w:r>
      <m:oMath>
        <m:r>
          <w:rPr>
            <w:rFonts w:ascii="Cambria Math" w:hAnsi="Cambria Math"/>
            <w:lang w:eastAsia="es-ES"/>
          </w:rPr>
          <m:t>add_gate</m:t>
        </m:r>
      </m:oMath>
      <w:r>
        <w:rPr>
          <w:lang w:eastAsia="es-ES"/>
        </w:rPr>
        <w:t xml:space="preserve"> y </w:t>
      </w:r>
      <m:oMath>
        <m:r>
          <w:rPr>
            <w:rFonts w:ascii="Cambria Math" w:hAnsi="Cambria Math"/>
            <w:lang w:eastAsia="es-ES"/>
          </w:rPr>
          <m:t>add_repeating_gate</m:t>
        </m:r>
      </m:oMath>
      <w:r>
        <w:rPr>
          <w:lang w:eastAsia="es-ES"/>
        </w:rPr>
        <w:t xml:space="preserv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w:t>
      </w:r>
      <m:oMath>
        <m:r>
          <w:rPr>
            <w:rFonts w:ascii="Cambria Math" w:hAnsi="Cambria Math"/>
            <w:lang w:eastAsia="es-ES"/>
          </w:rPr>
          <m:t>QuantrError</m:t>
        </m:r>
      </m:oMath>
      <w:r>
        <w:rPr>
          <w:lang w:eastAsia="es-ES"/>
        </w:rPr>
        <w:t xml:space="preserve">.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w:t>
      </w:r>
      <m:oMath>
        <m:r>
          <w:rPr>
            <w:rFonts w:ascii="Cambria Math" w:hAnsi="Cambria Math"/>
            <w:lang w:eastAsia="es-ES"/>
          </w:rPr>
          <m:t>Toffoli</m:t>
        </m:r>
      </m:oMath>
      <w:r>
        <w:rPr>
          <w:lang w:eastAsia="es-ES"/>
        </w:rPr>
        <w:t xml:space="preserve">, obliga a utilizar el ancilla ladder, por lo que un </w:t>
      </w:r>
      <m:oMath>
        <m:r>
          <w:rPr>
            <w:rFonts w:ascii="Cambria Math" w:hAnsi="Cambria Math"/>
            <w:lang w:eastAsia="es-ES"/>
          </w:rPr>
          <m:t>MCX</m:t>
        </m:r>
      </m:oMath>
      <w:r>
        <w:rPr>
          <w:lang w:eastAsia="es-ES"/>
        </w:rPr>
        <w:t xml:space="preserve">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supondría un total de 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m:oMath>
        <m:r>
          <w:rPr>
            <w:rFonts w:ascii="Cambria Math" w:hAnsi="Cambria Math"/>
            <w:lang w:eastAsia="es-ES"/>
          </w:rPr>
          <m:t>quantrs2</m:t>
        </m:r>
      </m:oMath>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6DAB08C8" w:rsidR="001F673A" w:rsidRDefault="001F673A" w:rsidP="008F042E">
      <w:pPr>
        <w:rPr>
          <w:lang w:eastAsia="es-ES"/>
        </w:rPr>
      </w:pPr>
      <w:r w:rsidRPr="0054113F">
        <w:rPr>
          <w:lang w:eastAsia="es-ES"/>
        </w:rPr>
        <w:lastRenderedPageBreak/>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w:t>
      </w:r>
      <w:r w:rsidR="003F524C">
        <w:rPr>
          <w:lang w:eastAsia="es-ES"/>
        </w:rPr>
        <w:t xml:space="preserve"> </w:t>
      </w:r>
      <w:r>
        <w:rPr>
          <w:lang w:eastAsia="es-ES"/>
        </w:rPr>
        <w:t xml:space="preserve">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w:t>
      </w:r>
      <m:oMath>
        <m:r>
          <w:rPr>
            <w:rFonts w:ascii="Cambria Math" w:hAnsi="Cambria Math"/>
            <w:lang w:eastAsia="es-ES"/>
          </w:rPr>
          <m:t>MCX</m:t>
        </m:r>
      </m:oMath>
      <w:r>
        <w:rPr>
          <w:lang w:eastAsia="es-ES"/>
        </w:rPr>
        <w:t xml:space="preserve"> de aridad arbitraria o </w:t>
      </w:r>
      <m:oMath>
        <m:r>
          <w:rPr>
            <w:rFonts w:ascii="Cambria Math" w:hAnsi="Cambria Math"/>
            <w:lang w:eastAsia="es-ES"/>
          </w:rPr>
          <m:t>QFT</m:t>
        </m:r>
      </m:oMath>
      <w:r>
        <w:rPr>
          <w:lang w:eastAsia="es-ES"/>
        </w:rPr>
        <w:t xml:space="preserve">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Pr>
          <w:lang w:eastAsia="es-ES"/>
        </w:rPr>
        <w:t xml:space="preserve">El muestreo es externo. Se resuelve fuera del framework mediante el método </w:t>
      </w:r>
      <m:oMath>
        <m:r>
          <w:rPr>
            <w:rFonts w:ascii="Cambria Math" w:hAnsi="Cambria Math"/>
            <w:lang w:eastAsia="es-ES"/>
          </w:rPr>
          <m:t>WeightedIndex</m:t>
        </m:r>
      </m:oMath>
      <w:r>
        <w:rPr>
          <w:lang w:eastAsia="es-ES"/>
        </w:rPr>
        <w:t xml:space="preserve">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m:oMath>
        <m:r>
          <w:rPr>
            <w:rFonts w:ascii="Cambria Math" w:hAnsi="Cambria Math"/>
            <w:lang w:eastAsia="es-ES"/>
          </w:rPr>
          <m:t>q1tsim</m:t>
        </m:r>
      </m:oMath>
    </w:p>
    <w:p w14:paraId="2475D761" w14:textId="77777777" w:rsidR="001F673A" w:rsidRDefault="001F673A" w:rsidP="003F33C5">
      <w:pPr>
        <w:rPr>
          <w:lang w:eastAsia="es-ES"/>
        </w:rPr>
      </w:pPr>
      <m:oMath>
        <m:r>
          <w:rPr>
            <w:rFonts w:ascii="Cambria Math" w:hAnsi="Cambria Math"/>
            <w:lang w:eastAsia="es-ES"/>
          </w:rPr>
          <m:t>q1tsim</m:t>
        </m:r>
      </m:oMath>
      <w:r>
        <w:rPr>
          <w:lang w:eastAsia="es-ES"/>
        </w:rPr>
        <w:t xml:space="preserve">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Pr>
          <w:lang w:eastAsia="es-ES"/>
        </w:rPr>
        <w:t xml:space="preserve">El motor central trabaja por vector de estado: el estado de </w:t>
      </w:r>
      <m:oMath>
        <m:r>
          <w:rPr>
            <w:rFonts w:ascii="Cambria Math" w:hAnsi="Cambria Math"/>
            <w:lang w:eastAsia="es-ES"/>
          </w:rPr>
          <m:t>n</m:t>
        </m:r>
      </m:oMath>
      <w:r>
        <w:rPr>
          <w:lang w:eastAsia="es-ES"/>
        </w:rPr>
        <w:t xml:space="preserve">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w:t>
      </w:r>
      <m:oMath>
        <m:r>
          <w:rPr>
            <w:rFonts w:ascii="Cambria Math" w:hAnsi="Cambria Math"/>
            <w:lang w:eastAsia="es-ES"/>
          </w:rPr>
          <m:t>QFT</m:t>
        </m:r>
      </m:oMath>
      <w:r>
        <w:rPr>
          <w:lang w:eastAsia="es-ES"/>
        </w:rPr>
        <w:t xml:space="preserve">.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bookmarkStart w:id="117" w:name="_Toc233912646"/>
      <w:r>
        <w:rPr>
          <w:lang w:eastAsia="es-ES"/>
        </w:rPr>
        <w:t>Imagen de Docker</w:t>
      </w:r>
      <w:bookmarkEnd w:id="117"/>
    </w:p>
    <w:p w14:paraId="4FABD4EC" w14:textId="77777777" w:rsidR="00121E13" w:rsidRDefault="00121E13" w:rsidP="00DA2067">
      <w:pPr>
        <w:rPr>
          <w:lang w:eastAsia="es-ES"/>
        </w:rPr>
      </w:pPr>
      <w:r>
        <w:rPr>
          <w:lang w:eastAsia="es-ES"/>
        </w:rPr>
        <w: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w:t>
      </w:r>
    </w:p>
    <w:p w14:paraId="0E1431FC" w14:textId="77777777" w:rsidR="00121E13" w:rsidRDefault="00121E13" w:rsidP="00DA2067">
      <w:pPr>
        <w:rPr>
          <w:lang w:eastAsia="es-ES"/>
        </w:rPr>
      </w:pPr>
      <w:r>
        <w:rPr>
          <w:lang w:eastAsia="es-ES"/>
        </w:rPr>
        <w:lastRenderedPageBreak/>
        <w: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w:t>
      </w:r>
    </w:p>
    <w:p w14:paraId="5E76A867" w14:textId="77777777" w:rsidR="00121E13" w:rsidRDefault="00121E13" w:rsidP="00CB692F">
      <w:pPr>
        <w:rPr>
          <w:lang w:eastAsia="es-ES"/>
        </w:rPr>
      </w:pPr>
      <w:r>
        <w:rPr>
          <w:lang w:eastAsia="es-ES"/>
        </w:rPr>
        <w:t xml:space="preserve">Aquí el camino se bifurca. Para AMD64, la base es nvidia/cuda:12.6.0-runtime-ubuntu22.04, que aporta el entorno de ejecución CUDA que requieren tanto qcgpu como </w:t>
      </w:r>
      <m:oMath>
        <m:r>
          <w:rPr>
            <w:rFonts w:ascii="Cambria Math" w:hAnsi="Cambria Math"/>
            <w:lang w:eastAsia="es-ES"/>
          </w:rPr>
          <m:t>CUDA-Q</m:t>
        </m:r>
      </m:oMath>
      <w:r>
        <w:rPr>
          <w:lang w:eastAsia="es-ES"/>
        </w:rPr>
        <w:t>.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w:t>
      </w:r>
    </w:p>
    <w:p w14:paraId="09275F33" w14:textId="77777777" w:rsidR="00121E13" w:rsidRPr="000A1D10" w:rsidRDefault="00121E13" w:rsidP="00CB692F">
      <w:pPr>
        <w:rPr>
          <w:lang w:eastAsia="es-ES"/>
        </w:rPr>
      </w:pPr>
      <w:r>
        <w:rPr>
          <w:lang w:eastAsia="es-ES"/>
        </w:rPr>
        <w: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w:t>
      </w:r>
    </w:p>
    <w:p w14:paraId="75302D8A" w14:textId="1B9495F1" w:rsidR="009238C2" w:rsidRDefault="009238C2" w:rsidP="009238C2">
      <w:pPr>
        <w:pStyle w:val="Heading3"/>
        <w:numPr>
          <w:ilvl w:val="2"/>
          <w:numId w:val="12"/>
        </w:numPr>
        <w:rPr>
          <w:lang w:eastAsia="es-ES"/>
        </w:rPr>
      </w:pPr>
      <w:bookmarkStart w:id="118" w:name="_Toc233912647"/>
      <w:r>
        <w:rPr>
          <w:lang w:eastAsia="es-ES"/>
        </w:rPr>
        <w:t>Salida de datos</w:t>
      </w:r>
      <w:bookmarkEnd w:id="118"/>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fldSimple w:instr=" SEQ Tabla \* ROMAN ">
        <w:r>
          <w:rPr>
            <w:noProof/>
          </w:rPr>
          <w:t>I</w:t>
        </w:r>
      </w:fldSimple>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fldSimple w:instr=" SEQ Tabla \* ROMAN ">
        <w:r>
          <w:rPr>
            <w:noProof/>
          </w:rPr>
          <w:t>II</w:t>
        </w:r>
      </w:fldSimple>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665"/>
        <w:gridCol w:w="4663"/>
        <w:gridCol w:w="1166"/>
      </w:tblGrid>
      <w:tr w:rsidR="00D6115F" w:rsidRPr="00D6115F" w14:paraId="7AAE75E3" w14:textId="77777777" w:rsidTr="0032158C">
        <w:tc>
          <w:tcPr>
            <w:tcW w:w="1519" w:type="pct"/>
          </w:tcPr>
          <w:p w14:paraId="511059D7" w14:textId="77777777" w:rsidR="00D6115F" w:rsidRPr="00D6115F" w:rsidRDefault="00D6115F" w:rsidP="00DB63DD">
            <w:pPr>
              <w:rPr>
                <w:lang w:eastAsia="es-ES"/>
              </w:rPr>
            </w:pPr>
            <w:r w:rsidRPr="00D6115F">
              <w:rPr>
                <w:lang w:eastAsia="es-ES"/>
              </w:rPr>
              <w:t>framework</w:t>
            </w:r>
          </w:p>
        </w:tc>
        <w:tc>
          <w:tcPr>
            <w:tcW w:w="2770"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2158C">
        <w:tc>
          <w:tcPr>
            <w:tcW w:w="1519" w:type="pct"/>
          </w:tcPr>
          <w:p w14:paraId="11ED7543" w14:textId="77777777" w:rsidR="00D6115F" w:rsidRPr="00D6115F" w:rsidRDefault="00D6115F" w:rsidP="00DB63DD">
            <w:pPr>
              <w:rPr>
                <w:lang w:eastAsia="es-ES"/>
              </w:rPr>
            </w:pPr>
            <w:r w:rsidRPr="00D6115F">
              <w:rPr>
                <w:lang w:eastAsia="es-ES"/>
              </w:rPr>
              <w:t>framework_version</w:t>
            </w:r>
          </w:p>
        </w:tc>
        <w:tc>
          <w:tcPr>
            <w:tcW w:w="2770"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2158C">
        <w:tc>
          <w:tcPr>
            <w:tcW w:w="1519" w:type="pct"/>
          </w:tcPr>
          <w:p w14:paraId="3B4DFE7F" w14:textId="77777777" w:rsidR="00D6115F" w:rsidRPr="00D6115F" w:rsidRDefault="00D6115F" w:rsidP="00DB63DD">
            <w:pPr>
              <w:rPr>
                <w:lang w:eastAsia="es-ES"/>
              </w:rPr>
            </w:pPr>
            <w:r w:rsidRPr="00D6115F">
              <w:rPr>
                <w:lang w:eastAsia="es-ES"/>
              </w:rPr>
              <w:lastRenderedPageBreak/>
              <w:t>algorithm</w:t>
            </w:r>
          </w:p>
        </w:tc>
        <w:tc>
          <w:tcPr>
            <w:tcW w:w="2770"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2158C">
        <w:tc>
          <w:tcPr>
            <w:tcW w:w="1519" w:type="pct"/>
          </w:tcPr>
          <w:p w14:paraId="6C6AAE2C" w14:textId="77777777" w:rsidR="00D6115F" w:rsidRPr="00D6115F" w:rsidRDefault="00D6115F" w:rsidP="00DB63DD">
            <w:pPr>
              <w:rPr>
                <w:lang w:eastAsia="es-ES"/>
              </w:rPr>
            </w:pPr>
            <w:r w:rsidRPr="00D6115F">
              <w:rPr>
                <w:lang w:eastAsia="es-ES"/>
              </w:rPr>
              <w:t>n_qubits</w:t>
            </w:r>
          </w:p>
        </w:tc>
        <w:tc>
          <w:tcPr>
            <w:tcW w:w="2770"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2158C">
        <w:tc>
          <w:tcPr>
            <w:tcW w:w="1519" w:type="pct"/>
          </w:tcPr>
          <w:p w14:paraId="54A8BAF4" w14:textId="77777777" w:rsidR="00D6115F" w:rsidRPr="00D6115F" w:rsidRDefault="00D6115F" w:rsidP="00DB63DD">
            <w:pPr>
              <w:rPr>
                <w:lang w:eastAsia="es-ES"/>
              </w:rPr>
            </w:pPr>
            <w:r w:rsidRPr="00D6115F">
              <w:rPr>
                <w:lang w:eastAsia="es-ES"/>
              </w:rPr>
              <w:t>n_repetitions</w:t>
            </w:r>
          </w:p>
        </w:tc>
        <w:tc>
          <w:tcPr>
            <w:tcW w:w="2770"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2158C">
        <w:tc>
          <w:tcPr>
            <w:tcW w:w="1519" w:type="pct"/>
          </w:tcPr>
          <w:p w14:paraId="068DD644" w14:textId="77777777" w:rsidR="00D6115F" w:rsidRPr="00D6115F" w:rsidRDefault="00D6115F" w:rsidP="00DB63DD">
            <w:pPr>
              <w:rPr>
                <w:lang w:eastAsia="es-ES"/>
              </w:rPr>
            </w:pPr>
            <m:oMath>
              <m:r>
                <w:rPr>
                  <w:rFonts w:ascii="Cambria Math" w:hAnsi="Cambria Math"/>
                  <w:lang w:eastAsia="es-ES"/>
                </w:rPr>
                <m:t>wall_time</m:t>
              </m:r>
            </m:oMath>
            <w:r>
              <w:rPr>
                <w:lang w:eastAsia="es-ES"/>
              </w:rPr>
              <w:t>_median_ms</w:t>
            </w:r>
          </w:p>
        </w:tc>
        <w:tc>
          <w:tcPr>
            <w:tcW w:w="2770"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2158C">
        <w:tc>
          <w:tcPr>
            <w:tcW w:w="1519" w:type="pct"/>
          </w:tcPr>
          <w:p w14:paraId="32B007E2" w14:textId="77777777" w:rsidR="00D6115F" w:rsidRPr="00D6115F" w:rsidRDefault="00D6115F" w:rsidP="00DB63DD">
            <w:pPr>
              <w:rPr>
                <w:lang w:eastAsia="es-ES"/>
              </w:rPr>
            </w:pPr>
            <m:oMath>
              <m:r>
                <w:rPr>
                  <w:rFonts w:ascii="Cambria Math" w:hAnsi="Cambria Math"/>
                  <w:lang w:eastAsia="es-ES"/>
                </w:rPr>
                <m:t>wall_time</m:t>
              </m:r>
            </m:oMath>
            <w:r>
              <w:rPr>
                <w:lang w:eastAsia="es-ES"/>
              </w:rPr>
              <w:t>_mean_ms</w:t>
            </w:r>
          </w:p>
        </w:tc>
        <w:tc>
          <w:tcPr>
            <w:tcW w:w="2770"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2158C">
        <w:tc>
          <w:tcPr>
            <w:tcW w:w="1519" w:type="pct"/>
          </w:tcPr>
          <w:p w14:paraId="070BFDFF" w14:textId="77777777" w:rsidR="00D6115F" w:rsidRPr="00D6115F" w:rsidRDefault="00D6115F" w:rsidP="00DB63DD">
            <w:pPr>
              <w:rPr>
                <w:lang w:eastAsia="es-ES"/>
              </w:rPr>
            </w:pPr>
            <m:oMath>
              <m:r>
                <w:rPr>
                  <w:rFonts w:ascii="Cambria Math" w:hAnsi="Cambria Math"/>
                  <w:lang w:eastAsia="es-ES"/>
                </w:rPr>
                <m:t>wall_time</m:t>
              </m:r>
            </m:oMath>
            <w:r>
              <w:rPr>
                <w:lang w:eastAsia="es-ES"/>
              </w:rPr>
              <w:t>_std_ms</w:t>
            </w:r>
          </w:p>
        </w:tc>
        <w:tc>
          <w:tcPr>
            <w:tcW w:w="2770"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2158C">
        <w:tc>
          <w:tcPr>
            <w:tcW w:w="1519" w:type="pct"/>
          </w:tcPr>
          <w:p w14:paraId="40D8C404" w14:textId="77777777" w:rsidR="00D6115F" w:rsidRPr="00D6115F" w:rsidRDefault="00D6115F" w:rsidP="00DB63DD">
            <w:pPr>
              <w:rPr>
                <w:lang w:eastAsia="es-ES"/>
              </w:rPr>
            </w:pPr>
            <m:oMath>
              <m:r>
                <w:rPr>
                  <w:rFonts w:ascii="Cambria Math" w:hAnsi="Cambria Math"/>
                  <w:lang w:eastAsia="es-ES"/>
                </w:rPr>
                <m:t>build_time</m:t>
              </m:r>
            </m:oMath>
            <w:r>
              <w:rPr>
                <w:lang w:eastAsia="es-ES"/>
              </w:rPr>
              <w:t>_ms</w:t>
            </w:r>
          </w:p>
        </w:tc>
        <w:tc>
          <w:tcPr>
            <w:tcW w:w="2770"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2158C">
        <w:tc>
          <w:tcPr>
            <w:tcW w:w="1519" w:type="pct"/>
          </w:tcPr>
          <w:p w14:paraId="7FC9DF53" w14:textId="77777777" w:rsidR="00D6115F" w:rsidRPr="00D6115F" w:rsidRDefault="00D6115F" w:rsidP="00DB63DD">
            <w:pPr>
              <w:rPr>
                <w:lang w:eastAsia="es-ES"/>
              </w:rPr>
            </w:pPr>
            <m:oMath>
              <m:r>
                <w:rPr>
                  <w:rFonts w:ascii="Cambria Math" w:hAnsi="Cambria Math"/>
                  <w:lang w:eastAsia="es-ES"/>
                </w:rPr>
                <m:t>simulation_time</m:t>
              </m:r>
            </m:oMath>
            <w:r>
              <w:rPr>
                <w:lang w:eastAsia="es-ES"/>
              </w:rPr>
              <w:t>_ms</w:t>
            </w:r>
          </w:p>
        </w:tc>
        <w:tc>
          <w:tcPr>
            <w:tcW w:w="2770"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2158C">
        <w:tc>
          <w:tcPr>
            <w:tcW w:w="1519" w:type="pct"/>
          </w:tcPr>
          <w:p w14:paraId="5BA2ECC6" w14:textId="77777777" w:rsidR="00D6115F" w:rsidRPr="00D6115F" w:rsidRDefault="00D6115F" w:rsidP="00DB63DD">
            <w:pPr>
              <w:rPr>
                <w:lang w:eastAsia="es-ES"/>
              </w:rPr>
            </w:pPr>
            <w:r w:rsidRPr="00D6115F">
              <w:rPr>
                <w:lang w:eastAsia="es-ES"/>
              </w:rPr>
              <w:t>peak_memory_rss_mb</w:t>
            </w:r>
          </w:p>
        </w:tc>
        <w:tc>
          <w:tcPr>
            <w:tcW w:w="2770"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2158C">
        <w:tc>
          <w:tcPr>
            <w:tcW w:w="1519" w:type="pct"/>
          </w:tcPr>
          <w:p w14:paraId="7C73CC1D" w14:textId="77777777" w:rsidR="00D6115F" w:rsidRPr="00D6115F" w:rsidRDefault="00D6115F" w:rsidP="00DB63DD">
            <w:pPr>
              <w:rPr>
                <w:lang w:eastAsia="es-ES"/>
              </w:rPr>
            </w:pPr>
            <w:r w:rsidRPr="00D6115F">
              <w:rPr>
                <w:lang w:eastAsia="es-ES"/>
              </w:rPr>
              <w:t>jsd</w:t>
            </w:r>
          </w:p>
        </w:tc>
        <w:tc>
          <w:tcPr>
            <w:tcW w:w="2770"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2158C">
        <w:tc>
          <w:tcPr>
            <w:tcW w:w="1519" w:type="pct"/>
          </w:tcPr>
          <w:p w14:paraId="474BECDA" w14:textId="77777777" w:rsidR="00D6115F" w:rsidRPr="00D6115F" w:rsidRDefault="00D6115F" w:rsidP="00DB63DD">
            <w:pPr>
              <w:rPr>
                <w:lang w:eastAsia="es-ES"/>
              </w:rPr>
            </w:pPr>
            <w:r w:rsidRPr="00D6115F">
              <w:rPr>
                <w:lang w:eastAsia="es-ES"/>
              </w:rPr>
              <w:t>success_rate</w:t>
            </w:r>
          </w:p>
        </w:tc>
        <w:tc>
          <w:tcPr>
            <w:tcW w:w="2770"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2158C">
        <w:tc>
          <w:tcPr>
            <w:tcW w:w="1519" w:type="pct"/>
          </w:tcPr>
          <w:p w14:paraId="3108306D" w14:textId="77777777" w:rsidR="00D6115F" w:rsidRPr="00D6115F" w:rsidRDefault="00D6115F" w:rsidP="00DB63DD">
            <w:pPr>
              <w:rPr>
                <w:lang w:eastAsia="es-ES"/>
              </w:rPr>
            </w:pPr>
            <w:r w:rsidRPr="00D6115F">
              <w:rPr>
                <w:lang w:eastAsia="es-ES"/>
              </w:rPr>
              <w:t>status</w:t>
            </w:r>
          </w:p>
        </w:tc>
        <w:tc>
          <w:tcPr>
            <w:tcW w:w="2770"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2158C">
        <w:tc>
          <w:tcPr>
            <w:tcW w:w="1519" w:type="pct"/>
          </w:tcPr>
          <w:p w14:paraId="2EE9DE73" w14:textId="77777777" w:rsidR="00D6115F" w:rsidRPr="00D6115F" w:rsidRDefault="00D6115F" w:rsidP="00DB63DD">
            <w:pPr>
              <w:rPr>
                <w:lang w:eastAsia="es-ES"/>
              </w:rPr>
            </w:pPr>
            <w:r w:rsidRPr="00D6115F">
              <w:rPr>
                <w:lang w:eastAsia="es-ES"/>
              </w:rPr>
              <w:t>error</w:t>
            </w:r>
          </w:p>
        </w:tc>
        <w:tc>
          <w:tcPr>
            <w:tcW w:w="2770"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r w:rsidR="00D6115F" w:rsidRPr="00D6115F" w14:paraId="3CAED157" w14:textId="77777777" w:rsidTr="0032158C">
        <w:tc>
          <w:tcPr>
            <w:tcW w:w="1519" w:type="pct"/>
          </w:tcPr>
          <w:p w14:paraId="7B7EC1D0" w14:textId="77777777" w:rsidR="00D6115F" w:rsidRPr="00D6115F" w:rsidRDefault="00D6115F" w:rsidP="00DB63DD">
            <w:pPr>
              <w:rPr>
                <w:lang w:eastAsia="es-ES"/>
              </w:rPr>
            </w:pPr>
            <m:oMathPara>
              <m:oMath>
                <m:r>
                  <w:rPr>
                    <w:rFonts w:ascii="Cambria Math" w:hAnsi="Cambria Math"/>
                    <w:lang w:eastAsia="es-ES"/>
                  </w:rPr>
                  <m:t>num_shots</m:t>
                </m:r>
              </m:oMath>
            </m:oMathPara>
          </w:p>
        </w:tc>
        <w:tc>
          <w:tcPr>
            <w:tcW w:w="2770" w:type="pct"/>
          </w:tcPr>
          <w:p w14:paraId="48DE4026" w14:textId="77777777" w:rsidR="00D6115F" w:rsidRPr="00D6115F" w:rsidRDefault="00D6115F" w:rsidP="00DB63DD">
            <w:pPr>
              <w:rPr>
                <w:lang w:eastAsia="es-ES"/>
              </w:rPr>
            </w:pPr>
            <w:r w:rsidRPr="00D6115F">
              <w:rPr>
                <w:lang w:eastAsia="es-ES"/>
              </w:rPr>
              <w:t>Número de disparos por repetición</w:t>
            </w:r>
          </w:p>
        </w:tc>
        <w:tc>
          <w:tcPr>
            <w:tcW w:w="712" w:type="pct"/>
          </w:tcPr>
          <w:p w14:paraId="114FC7C0" w14:textId="77777777" w:rsidR="00D6115F" w:rsidRPr="00D6115F" w:rsidRDefault="00D6115F" w:rsidP="00DB63DD">
            <w:pPr>
              <w:rPr>
                <w:lang w:eastAsia="es-ES"/>
              </w:rPr>
            </w:pPr>
            <w:r w:rsidRPr="00D6115F">
              <w:rPr>
                <w:lang w:eastAsia="es-ES"/>
              </w:rPr>
              <w:t>Entero</w:t>
            </w:r>
          </w:p>
        </w:tc>
      </w:tr>
      <w:tr w:rsidR="00D6115F" w:rsidRPr="00D6115F" w14:paraId="182911B4" w14:textId="77777777" w:rsidTr="0032158C">
        <w:tc>
          <w:tcPr>
            <w:tcW w:w="1519" w:type="pct"/>
          </w:tcPr>
          <w:p w14:paraId="19A1C01D" w14:textId="77777777" w:rsidR="00D6115F" w:rsidRPr="00D6115F" w:rsidRDefault="00D6115F" w:rsidP="00DB63DD">
            <w:pPr>
              <w:rPr>
                <w:lang w:eastAsia="es-ES"/>
              </w:rPr>
            </w:pPr>
            <w:r w:rsidRPr="00D6115F">
              <w:rPr>
                <w:lang w:eastAsia="es-ES"/>
              </w:rPr>
              <w:t>runtime_version</w:t>
            </w:r>
          </w:p>
        </w:tc>
        <w:tc>
          <w:tcPr>
            <w:tcW w:w="2770" w:type="pct"/>
          </w:tcPr>
          <w:p w14:paraId="6D53D347" w14:textId="77777777" w:rsidR="00D6115F" w:rsidRPr="00D6115F" w:rsidRDefault="00D6115F" w:rsidP="00DB63DD">
            <w:pPr>
              <w:rPr>
                <w:lang w:eastAsia="es-ES"/>
              </w:rPr>
            </w:pPr>
            <w:r w:rsidRPr="00D6115F">
              <w:rPr>
                <w:lang w:eastAsia="es-ES"/>
              </w:rPr>
              <w:t>Versión del runtime (Python o Rust)</w:t>
            </w:r>
          </w:p>
        </w:tc>
        <w:tc>
          <w:tcPr>
            <w:tcW w:w="712" w:type="pct"/>
          </w:tcPr>
          <w:p w14:paraId="43DD3438" w14:textId="77777777" w:rsidR="00D6115F" w:rsidRPr="00D6115F" w:rsidRDefault="00D6115F" w:rsidP="00DB63DD">
            <w:pPr>
              <w:rPr>
                <w:lang w:eastAsia="es-ES"/>
              </w:rPr>
            </w:pPr>
            <w:r w:rsidRPr="00D6115F">
              <w:rPr>
                <w:lang w:eastAsia="es-ES"/>
              </w:rPr>
              <w:t>Texto</w:t>
            </w:r>
          </w:p>
        </w:tc>
      </w:tr>
      <w:tr w:rsidR="00D6115F" w:rsidRPr="00D6115F" w14:paraId="79D3EAC2" w14:textId="77777777" w:rsidTr="0032158C">
        <w:tc>
          <w:tcPr>
            <w:tcW w:w="1519" w:type="pct"/>
          </w:tcPr>
          <w:p w14:paraId="7A98D332" w14:textId="77777777" w:rsidR="00D6115F" w:rsidRPr="00D6115F" w:rsidRDefault="00D6115F" w:rsidP="00DB63DD">
            <w:pPr>
              <w:rPr>
                <w:lang w:eastAsia="es-ES"/>
              </w:rPr>
            </w:pPr>
            <w:r w:rsidRPr="00D6115F">
              <w:rPr>
                <w:lang w:eastAsia="es-ES"/>
              </w:rPr>
              <w:t>python_version</w:t>
            </w:r>
          </w:p>
        </w:tc>
        <w:tc>
          <w:tcPr>
            <w:tcW w:w="2770" w:type="pct"/>
          </w:tcPr>
          <w:p w14:paraId="53EB16D4" w14:textId="77777777" w:rsidR="00D6115F" w:rsidRPr="00D6115F" w:rsidRDefault="00D6115F" w:rsidP="00DB63DD">
            <w:pPr>
              <w:rPr>
                <w:lang w:eastAsia="es-ES"/>
              </w:rPr>
            </w:pPr>
            <w:r w:rsidRPr="00D6115F">
              <w:rPr>
                <w:lang w:eastAsia="es-ES"/>
              </w:rPr>
              <w:t>Versión de Python del entorno</w:t>
            </w:r>
          </w:p>
        </w:tc>
        <w:tc>
          <w:tcPr>
            <w:tcW w:w="712" w:type="pct"/>
          </w:tcPr>
          <w:p w14:paraId="7CD7B1FB" w14:textId="77777777" w:rsidR="00D6115F" w:rsidRPr="00D6115F" w:rsidRDefault="00D6115F" w:rsidP="00DB63DD">
            <w:pPr>
              <w:rPr>
                <w:lang w:eastAsia="es-ES"/>
              </w:rPr>
            </w:pPr>
            <w:r w:rsidRPr="00D6115F">
              <w:rPr>
                <w:lang w:eastAsia="es-ES"/>
              </w:rPr>
              <w:t>Texto</w:t>
            </w:r>
          </w:p>
        </w:tc>
      </w:tr>
      <w:tr w:rsidR="00D6115F" w:rsidRPr="00D6115F" w14:paraId="2EEF1D42" w14:textId="77777777" w:rsidTr="0032158C">
        <w:tc>
          <w:tcPr>
            <w:tcW w:w="1519" w:type="pct"/>
          </w:tcPr>
          <w:p w14:paraId="51E208FD" w14:textId="77777777" w:rsidR="00D6115F" w:rsidRPr="00D6115F" w:rsidRDefault="00D6115F" w:rsidP="00DB63DD">
            <w:pPr>
              <w:rPr>
                <w:lang w:eastAsia="es-ES"/>
              </w:rPr>
            </w:pPr>
            <w:r w:rsidRPr="00D6115F">
              <w:rPr>
                <w:lang w:eastAsia="es-ES"/>
              </w:rPr>
              <w:t>repetition_index</w:t>
            </w:r>
          </w:p>
        </w:tc>
        <w:tc>
          <w:tcPr>
            <w:tcW w:w="2770" w:type="pct"/>
          </w:tcPr>
          <w:p w14:paraId="677FBD21" w14:textId="77777777" w:rsidR="00D6115F" w:rsidRPr="00D6115F" w:rsidRDefault="00D6115F" w:rsidP="00DB63DD">
            <w:pPr>
              <w:rPr>
                <w:lang w:eastAsia="es-ES"/>
              </w:rPr>
            </w:pPr>
            <w:r w:rsidRPr="00D6115F">
              <w:rPr>
                <w:lang w:eastAsia="es-ES"/>
              </w:rPr>
              <w:t>Índice base 0 de esta repetición</w:t>
            </w:r>
          </w:p>
        </w:tc>
        <w:tc>
          <w:tcPr>
            <w:tcW w:w="712" w:type="pct"/>
          </w:tcPr>
          <w:p w14:paraId="2A87986B" w14:textId="77777777" w:rsidR="00D6115F" w:rsidRPr="00D6115F" w:rsidRDefault="00D6115F" w:rsidP="00DB63DD">
            <w:pPr>
              <w:rPr>
                <w:lang w:eastAsia="es-ES"/>
              </w:rPr>
            </w:pPr>
            <w:r w:rsidRPr="00D6115F">
              <w:rPr>
                <w:lang w:eastAsia="es-ES"/>
              </w:rPr>
              <w:t>Entero</w:t>
            </w:r>
          </w:p>
        </w:tc>
      </w:tr>
      <w:tr w:rsidR="00D6115F" w:rsidRPr="00D6115F" w14:paraId="4864F1D4" w14:textId="77777777" w:rsidTr="0032158C">
        <w:tc>
          <w:tcPr>
            <w:tcW w:w="1519" w:type="pct"/>
          </w:tcPr>
          <w:p w14:paraId="26424565" w14:textId="77777777" w:rsidR="00D6115F" w:rsidRPr="00D6115F" w:rsidRDefault="00D6115F" w:rsidP="00DB63DD">
            <w:pPr>
              <w:rPr>
                <w:lang w:eastAsia="es-ES"/>
              </w:rPr>
            </w:pPr>
            <m:oMath>
              <m:r>
                <w:rPr>
                  <w:rFonts w:ascii="Cambria Math" w:hAnsi="Cambria Math"/>
                  <w:lang w:eastAsia="es-ES"/>
                </w:rPr>
                <m:t>wall_time</m:t>
              </m:r>
            </m:oMath>
            <w:r>
              <w:rPr>
                <w:lang w:eastAsia="es-ES"/>
              </w:rPr>
              <w:t>_ms</w:t>
            </w:r>
          </w:p>
        </w:tc>
        <w:tc>
          <w:tcPr>
            <w:tcW w:w="2770" w:type="pct"/>
          </w:tcPr>
          <w:p w14:paraId="576CF40E" w14:textId="77777777" w:rsidR="00D6115F" w:rsidRPr="00D6115F" w:rsidRDefault="00D6115F" w:rsidP="00DB63DD">
            <w:pPr>
              <w:rPr>
                <w:lang w:eastAsia="es-ES"/>
              </w:rPr>
            </w:pPr>
            <w:r w:rsidRPr="00D6115F">
              <w:rPr>
                <w:lang w:eastAsia="es-ES"/>
              </w:rPr>
              <w:t>Tiempo de pared de esta repetición concreta</w:t>
            </w:r>
          </w:p>
        </w:tc>
        <w:tc>
          <w:tcPr>
            <w:tcW w:w="712" w:type="pct"/>
          </w:tcPr>
          <w:p w14:paraId="09DB980D" w14:textId="77777777" w:rsidR="00D6115F" w:rsidRPr="00D6115F" w:rsidRDefault="00D6115F" w:rsidP="00DB63DD">
            <w:pPr>
              <w:rPr>
                <w:lang w:eastAsia="es-ES"/>
              </w:rPr>
            </w:pPr>
            <w:r w:rsidRPr="00D6115F">
              <w:rPr>
                <w:lang w:eastAsia="es-ES"/>
              </w:rPr>
              <w:t>Float (ms)</w:t>
            </w:r>
          </w:p>
        </w:tc>
      </w:tr>
      <w:tr w:rsidR="00D6115F" w:rsidRPr="00D6115F" w14:paraId="4090A603" w14:textId="77777777" w:rsidTr="0032158C">
        <w:tc>
          <w:tcPr>
            <w:tcW w:w="1519" w:type="pct"/>
          </w:tcPr>
          <w:p w14:paraId="639E3A50" w14:textId="77777777" w:rsidR="00D6115F" w:rsidRPr="00D6115F" w:rsidRDefault="00D6115F" w:rsidP="00DB63DD">
            <w:pPr>
              <w:rPr>
                <w:lang w:eastAsia="es-ES"/>
              </w:rPr>
            </w:pPr>
            <m:oMath>
              <m:r>
                <w:rPr>
                  <w:rFonts w:ascii="Cambria Math" w:hAnsi="Cambria Math"/>
                  <w:lang w:eastAsia="es-ES"/>
                </w:rPr>
                <m:t>wall_time</m:t>
              </m:r>
            </m:oMath>
            <w:r>
              <w:rPr>
                <w:lang w:eastAsia="es-ES"/>
              </w:rPr>
              <w:t>_iqr_ms</w:t>
            </w:r>
          </w:p>
        </w:tc>
        <w:tc>
          <w:tcPr>
            <w:tcW w:w="2770" w:type="pct"/>
          </w:tcPr>
          <w:p w14:paraId="48300945" w14:textId="77777777" w:rsidR="00D6115F" w:rsidRPr="00D6115F" w:rsidRDefault="00D6115F" w:rsidP="00DB63DD">
            <w:pPr>
              <w:rPr>
                <w:lang w:eastAsia="es-ES"/>
              </w:rPr>
            </w:pPr>
            <w:r w:rsidRPr="00D6115F">
              <w:rPr>
                <w:lang w:eastAsia="es-ES"/>
              </w:rPr>
              <w:t>Rango intercuartílico del tiempo de pared</w:t>
            </w:r>
          </w:p>
        </w:tc>
        <w:tc>
          <w:tcPr>
            <w:tcW w:w="712" w:type="pct"/>
          </w:tcPr>
          <w:p w14:paraId="75E07FB8" w14:textId="77777777" w:rsidR="00D6115F" w:rsidRPr="00D6115F" w:rsidRDefault="00D6115F" w:rsidP="00DB63DD">
            <w:pPr>
              <w:rPr>
                <w:lang w:eastAsia="es-ES"/>
              </w:rPr>
            </w:pPr>
            <w:r w:rsidRPr="00D6115F">
              <w:rPr>
                <w:lang w:eastAsia="es-ES"/>
              </w:rPr>
              <w:t>Float (ms)</w:t>
            </w:r>
          </w:p>
        </w:tc>
      </w:tr>
      <w:tr w:rsidR="00D6115F" w:rsidRPr="00D6115F" w14:paraId="701009BB" w14:textId="77777777" w:rsidTr="0032158C">
        <w:tc>
          <w:tcPr>
            <w:tcW w:w="1519" w:type="pct"/>
          </w:tcPr>
          <w:p w14:paraId="083D97C9" w14:textId="77777777" w:rsidR="00D6115F" w:rsidRPr="00D6115F" w:rsidRDefault="00D6115F" w:rsidP="00DB63DD">
            <w:pPr>
              <w:rPr>
                <w:lang w:eastAsia="es-ES"/>
              </w:rPr>
            </w:pPr>
            <m:oMath>
              <m:r>
                <w:rPr>
                  <w:rFonts w:ascii="Cambria Math" w:hAnsi="Cambria Math"/>
                  <w:lang w:eastAsia="es-ES"/>
                </w:rPr>
                <m:t>startup_time</m:t>
              </m:r>
            </m:oMath>
            <w:r>
              <w:rPr>
                <w:lang w:eastAsia="es-ES"/>
              </w:rPr>
              <w:t>_ms</w:t>
            </w:r>
          </w:p>
        </w:tc>
        <w:tc>
          <w:tcPr>
            <w:tcW w:w="2770" w:type="pct"/>
          </w:tcPr>
          <w:p w14:paraId="3DF4B391" w14:textId="77777777" w:rsidR="00D6115F" w:rsidRPr="00D6115F" w:rsidRDefault="00D6115F" w:rsidP="00DB63DD">
            <w:pPr>
              <w:rPr>
                <w:lang w:eastAsia="es-ES"/>
              </w:rPr>
            </w:pPr>
            <w:r w:rsidRPr="00D6115F">
              <w:rPr>
                <w:lang w:eastAsia="es-ES"/>
              </w:rPr>
              <w:t>Tiempo de arranque del subproceso</w:t>
            </w:r>
          </w:p>
        </w:tc>
        <w:tc>
          <w:tcPr>
            <w:tcW w:w="712" w:type="pct"/>
          </w:tcPr>
          <w:p w14:paraId="6F998855" w14:textId="77777777" w:rsidR="00D6115F" w:rsidRPr="00D6115F" w:rsidRDefault="00D6115F" w:rsidP="00DB63DD">
            <w:pPr>
              <w:rPr>
                <w:lang w:eastAsia="es-ES"/>
              </w:rPr>
            </w:pPr>
            <w:r w:rsidRPr="00D6115F">
              <w:rPr>
                <w:lang w:eastAsia="es-ES"/>
              </w:rPr>
              <w:t>Float (ms)</w:t>
            </w:r>
          </w:p>
        </w:tc>
      </w:tr>
      <w:tr w:rsidR="00D6115F" w:rsidRPr="00D6115F" w14:paraId="3C81600D" w14:textId="77777777" w:rsidTr="0032158C">
        <w:tc>
          <w:tcPr>
            <w:tcW w:w="1519" w:type="pct"/>
          </w:tcPr>
          <w:p w14:paraId="32523781" w14:textId="77777777" w:rsidR="00D6115F" w:rsidRPr="00D6115F" w:rsidRDefault="00D6115F" w:rsidP="00DB63DD">
            <w:pPr>
              <w:rPr>
                <w:lang w:eastAsia="es-ES"/>
              </w:rPr>
            </w:pPr>
            <w:r>
              <w:rPr>
                <w:lang w:eastAsia="es-ES"/>
              </w:rPr>
              <w:t>subprocess_</w:t>
            </w:r>
            <m:oMath>
              <m:r>
                <w:rPr>
                  <w:rFonts w:ascii="Cambria Math" w:hAnsi="Cambria Math"/>
                  <w:lang w:eastAsia="es-ES"/>
                </w:rPr>
                <m:t>wall_time</m:t>
              </m:r>
            </m:oMath>
            <w:r>
              <w:rPr>
                <w:lang w:eastAsia="es-ES"/>
              </w:rPr>
              <w:t>_ms</w:t>
            </w:r>
          </w:p>
        </w:tc>
        <w:tc>
          <w:tcPr>
            <w:tcW w:w="2770" w:type="pct"/>
          </w:tcPr>
          <w:p w14:paraId="17283159" w14:textId="77777777" w:rsidR="00D6115F" w:rsidRPr="00D6115F" w:rsidRDefault="00D6115F" w:rsidP="00DB63DD">
            <w:pPr>
              <w:rPr>
                <w:lang w:eastAsia="es-ES"/>
              </w:rPr>
            </w:pPr>
            <w:r w:rsidRPr="00D6115F">
              <w:rPr>
                <w:lang w:eastAsia="es-ES"/>
              </w:rPr>
              <w:t>Tiempo de pared del subproceso completo</w:t>
            </w:r>
          </w:p>
        </w:tc>
        <w:tc>
          <w:tcPr>
            <w:tcW w:w="712" w:type="pct"/>
          </w:tcPr>
          <w:p w14:paraId="7BF9E2DE" w14:textId="77777777" w:rsidR="00D6115F" w:rsidRPr="00D6115F" w:rsidRDefault="00D6115F" w:rsidP="00DB63DD">
            <w:pPr>
              <w:rPr>
                <w:lang w:eastAsia="es-ES"/>
              </w:rPr>
            </w:pPr>
            <w:r w:rsidRPr="00D6115F">
              <w:rPr>
                <w:lang w:eastAsia="es-ES"/>
              </w:rPr>
              <w:t>Float (ms)</w:t>
            </w:r>
          </w:p>
        </w:tc>
      </w:tr>
      <w:tr w:rsidR="00D6115F" w:rsidRPr="00D6115F" w14:paraId="38B63AC8" w14:textId="77777777" w:rsidTr="0032158C">
        <w:tc>
          <w:tcPr>
            <w:tcW w:w="1519" w:type="pct"/>
          </w:tcPr>
          <w:p w14:paraId="4A4EA0DF" w14:textId="77777777" w:rsidR="00D6115F" w:rsidRPr="00D6115F" w:rsidRDefault="00D6115F" w:rsidP="00DB63DD">
            <w:pPr>
              <w:rPr>
                <w:lang w:eastAsia="es-ES"/>
              </w:rPr>
            </w:pPr>
            <w:r w:rsidRPr="00D6115F">
              <w:rPr>
                <w:lang w:eastAsia="es-ES"/>
              </w:rPr>
              <w:t>cpu_percent_mean</w:t>
            </w:r>
          </w:p>
        </w:tc>
        <w:tc>
          <w:tcPr>
            <w:tcW w:w="2770" w:type="pct"/>
          </w:tcPr>
          <w:p w14:paraId="457E7629" w14:textId="77777777" w:rsidR="00D6115F" w:rsidRPr="00D6115F" w:rsidRDefault="00D6115F" w:rsidP="00DB63DD">
            <w:pPr>
              <w:rPr>
                <w:lang w:eastAsia="es-ES"/>
              </w:rPr>
            </w:pPr>
            <w:r w:rsidRPr="00D6115F">
              <w:rPr>
                <w:lang w:eastAsia="es-ES"/>
              </w:rPr>
              <w:t>Uso medio de CPU durante la simulación</w:t>
            </w:r>
          </w:p>
        </w:tc>
        <w:tc>
          <w:tcPr>
            <w:tcW w:w="712" w:type="pct"/>
          </w:tcPr>
          <w:p w14:paraId="1F87D2FF" w14:textId="77777777" w:rsidR="00D6115F" w:rsidRPr="00D6115F" w:rsidRDefault="00D6115F" w:rsidP="00DB63DD">
            <w:pPr>
              <w:rPr>
                <w:lang w:eastAsia="es-ES"/>
              </w:rPr>
            </w:pPr>
            <w:r w:rsidRPr="00D6115F">
              <w:rPr>
                <w:lang w:eastAsia="es-ES"/>
              </w:rPr>
              <w:t>Float (%)</w:t>
            </w:r>
          </w:p>
        </w:tc>
      </w:tr>
      <w:tr w:rsidR="00D6115F" w:rsidRPr="00D6115F" w14:paraId="54176537" w14:textId="77777777" w:rsidTr="0032158C">
        <w:tc>
          <w:tcPr>
            <w:tcW w:w="1519" w:type="pct"/>
          </w:tcPr>
          <w:p w14:paraId="41F9E2B2" w14:textId="77777777" w:rsidR="00D6115F" w:rsidRPr="00D6115F" w:rsidRDefault="00D6115F" w:rsidP="00DB63DD">
            <w:pPr>
              <w:rPr>
                <w:lang w:eastAsia="es-ES"/>
              </w:rPr>
            </w:pPr>
            <w:r w:rsidRPr="00D6115F">
              <w:rPr>
                <w:lang w:eastAsia="es-ES"/>
              </w:rPr>
              <w:t>cv</w:t>
            </w:r>
          </w:p>
        </w:tc>
        <w:tc>
          <w:tcPr>
            <w:tcW w:w="2770" w:type="pct"/>
          </w:tcPr>
          <w:p w14:paraId="2A7AB0EA" w14:textId="77777777" w:rsidR="00D6115F" w:rsidRPr="00D6115F" w:rsidRDefault="00D6115F" w:rsidP="00DB63DD">
            <w:pPr>
              <w:rPr>
                <w:lang w:eastAsia="es-ES"/>
              </w:rPr>
            </w:pPr>
            <w:r w:rsidRPr="00D6115F">
              <w:rPr>
                <w:lang w:eastAsia="es-ES"/>
              </w:rPr>
              <w:t>Coeficiente de variación del tiempo de pared</w:t>
            </w:r>
          </w:p>
        </w:tc>
        <w:tc>
          <w:tcPr>
            <w:tcW w:w="712" w:type="pct"/>
          </w:tcPr>
          <w:p w14:paraId="3FE1CA37" w14:textId="77777777" w:rsidR="00D6115F" w:rsidRPr="00D6115F" w:rsidRDefault="00D6115F" w:rsidP="00DB63DD">
            <w:pPr>
              <w:rPr>
                <w:lang w:eastAsia="es-ES"/>
              </w:rPr>
            </w:pPr>
            <w:r w:rsidRPr="00D6115F">
              <w:rPr>
                <w:lang w:eastAsia="es-ES"/>
              </w:rPr>
              <w:t>Float</w:t>
            </w:r>
          </w:p>
        </w:tc>
      </w:tr>
      <w:tr w:rsidR="00D6115F" w:rsidRPr="00D6115F" w14:paraId="6DFAE6AB" w14:textId="77777777" w:rsidTr="0032158C">
        <w:tc>
          <w:tcPr>
            <w:tcW w:w="1519" w:type="pct"/>
          </w:tcPr>
          <w:p w14:paraId="2092C287" w14:textId="77777777" w:rsidR="00D6115F" w:rsidRPr="00D6115F" w:rsidRDefault="00D6115F" w:rsidP="00DB63DD">
            <w:pPr>
              <w:rPr>
                <w:lang w:eastAsia="es-ES"/>
              </w:rPr>
            </w:pPr>
            <w:r w:rsidRPr="00D6115F">
              <w:rPr>
                <w:lang w:eastAsia="es-ES"/>
              </w:rPr>
              <w:t>n_to_factor</w:t>
            </w:r>
          </w:p>
        </w:tc>
        <w:tc>
          <w:tcPr>
            <w:tcW w:w="2770" w:type="pct"/>
          </w:tcPr>
          <w:p w14:paraId="393D7CD3" w14:textId="17BF6BD6" w:rsidR="00D6115F" w:rsidRPr="00D6115F" w:rsidRDefault="0032158C" w:rsidP="00DB63DD">
            <w:pPr>
              <w:rPr>
                <w:lang w:eastAsia="es-ES"/>
              </w:rPr>
            </w:pPr>
            <w:r w:rsidRPr="00D6115F">
              <w:rPr>
                <w:lang w:eastAsia="es-ES"/>
              </w:rPr>
              <w:t>Número que factorizar</w:t>
            </w:r>
            <w:r w:rsidR="00D6115F" w:rsidRPr="00D6115F">
              <w:rPr>
                <w:lang w:eastAsia="es-ES"/>
              </w:rPr>
              <w:t xml:space="preserve"> (solo Shor; NULL en Grover)</w:t>
            </w:r>
          </w:p>
        </w:tc>
        <w:tc>
          <w:tcPr>
            <w:tcW w:w="712" w:type="pct"/>
          </w:tcPr>
          <w:p w14:paraId="06EA84F2" w14:textId="77777777" w:rsidR="00D6115F" w:rsidRPr="00D6115F" w:rsidRDefault="00D6115F" w:rsidP="00DB63DD">
            <w:pPr>
              <w:rPr>
                <w:lang w:eastAsia="es-ES"/>
              </w:rPr>
            </w:pPr>
            <w:r w:rsidRPr="00D6115F">
              <w:rPr>
                <w:lang w:eastAsia="es-ES"/>
              </w:rPr>
              <w:t>Entero</w:t>
            </w:r>
          </w:p>
        </w:tc>
      </w:tr>
      <w:tr w:rsidR="00D6115F" w:rsidRPr="00D6115F" w14:paraId="2A1520FC" w14:textId="77777777" w:rsidTr="0032158C">
        <w:tc>
          <w:tcPr>
            <w:tcW w:w="1519" w:type="pct"/>
          </w:tcPr>
          <w:p w14:paraId="4D701526" w14:textId="77777777" w:rsidR="00D6115F" w:rsidRPr="00D6115F" w:rsidRDefault="00D6115F" w:rsidP="00DB63DD">
            <w:pPr>
              <w:rPr>
                <w:lang w:eastAsia="es-ES"/>
              </w:rPr>
            </w:pPr>
            <w:r w:rsidRPr="00D6115F">
              <w:rPr>
                <w:lang w:eastAsia="es-ES"/>
              </w:rPr>
              <w:t>factor_found</w:t>
            </w:r>
          </w:p>
        </w:tc>
        <w:tc>
          <w:tcPr>
            <w:tcW w:w="2770" w:type="pct"/>
          </w:tcPr>
          <w:p w14:paraId="5FE8235A" w14:textId="77777777" w:rsidR="00D6115F" w:rsidRPr="00D6115F" w:rsidRDefault="00D6115F" w:rsidP="00DB63DD">
            <w:pPr>
              <w:rPr>
                <w:lang w:eastAsia="es-ES"/>
              </w:rPr>
            </w:pPr>
            <w:r w:rsidRPr="00D6115F">
              <w:rPr>
                <w:lang w:eastAsia="es-ES"/>
              </w:rPr>
              <w:t>Factor hallado por el algoritmo (solo Shor; NULL en Grover)</w:t>
            </w:r>
          </w:p>
        </w:tc>
        <w:tc>
          <w:tcPr>
            <w:tcW w:w="712" w:type="pct"/>
          </w:tcPr>
          <w:p w14:paraId="67A117A6" w14:textId="77777777" w:rsidR="00D6115F" w:rsidRPr="00D6115F" w:rsidRDefault="00D6115F" w:rsidP="00DB63DD">
            <w:pPr>
              <w:rPr>
                <w:lang w:eastAsia="es-ES"/>
              </w:rPr>
            </w:pPr>
            <w:r w:rsidRPr="00D6115F">
              <w:rPr>
                <w:lang w:eastAsia="es-ES"/>
              </w:rPr>
              <w:t>Entero</w:t>
            </w:r>
          </w:p>
        </w:tc>
      </w:tr>
    </w:tbl>
    <w:p w14:paraId="375093EE" w14:textId="4B7EA780" w:rsidR="00091C60" w:rsidRDefault="00091C60">
      <w:pPr>
        <w:pStyle w:val="Caption"/>
        <w:rPr>
          <w:noProof/>
        </w:rPr>
      </w:pPr>
      <w:r>
        <w:t xml:space="preserve">Tabla </w:t>
      </w:r>
      <w:fldSimple w:instr=" SEQ Tabla \* ROMAN ">
        <w:r>
          <w:rPr>
            <w:noProof/>
          </w:rPr>
          <w:t>III</w:t>
        </w:r>
      </w:fldSimple>
    </w:p>
    <w:p w14:paraId="782B5472" w14:textId="2642B20E" w:rsidR="0032158C" w:rsidRPr="0032158C" w:rsidRDefault="0032158C" w:rsidP="0032158C">
      <w:r>
        <w:t>Cada fila corresponde a una única repetición del par (framework, configuración); los campos de estadísticas agregadas (mediana, IQR, etc.) se repiten en todas las filas del mismo grupo.</w:t>
      </w:r>
    </w:p>
    <w:p w14:paraId="12E58890" w14:textId="64FDE85D" w:rsidR="009557EC" w:rsidRDefault="005F4211" w:rsidP="00D75FA3">
      <w:pPr>
        <w:pStyle w:val="Heading2"/>
        <w:numPr>
          <w:ilvl w:val="1"/>
          <w:numId w:val="12"/>
        </w:numPr>
        <w:rPr>
          <w:lang w:eastAsia="es-ES"/>
        </w:rPr>
      </w:pPr>
      <w:bookmarkStart w:id="119" w:name="_Toc233912648"/>
      <w:r>
        <w:rPr>
          <w:lang w:eastAsia="es-ES"/>
        </w:rPr>
        <w:t>Requisitos del sistema</w:t>
      </w:r>
      <w:bookmarkEnd w:id="119"/>
    </w:p>
    <w:p w14:paraId="7BBE8628" w14:textId="2C28B2E0" w:rsidR="00EE1188" w:rsidRDefault="00904B51" w:rsidP="00904B51">
      <w:pPr>
        <w:pStyle w:val="Heading3"/>
        <w:numPr>
          <w:ilvl w:val="2"/>
          <w:numId w:val="12"/>
        </w:numPr>
        <w:rPr>
          <w:lang w:eastAsia="es-ES"/>
        </w:rPr>
      </w:pPr>
      <w:bookmarkStart w:id="120" w:name="_Toc233912649"/>
      <w:r>
        <w:rPr>
          <w:lang w:eastAsia="es-ES"/>
        </w:rPr>
        <w:t>Requisitos funcionales</w:t>
      </w:r>
      <w:bookmarkEnd w:id="120"/>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lastRenderedPageBreak/>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fldSimple w:instr=" SEQ Tabla \* ROMAN ">
        <w:r>
          <w:rPr>
            <w:noProof/>
          </w:rPr>
          <w:t>IV</w:t>
        </w:r>
      </w:fldSimple>
    </w:p>
    <w:p w14:paraId="6863BCF6" w14:textId="49411235" w:rsidR="00904B51" w:rsidRDefault="00904B51" w:rsidP="00904B51">
      <w:pPr>
        <w:pStyle w:val="Heading3"/>
        <w:numPr>
          <w:ilvl w:val="2"/>
          <w:numId w:val="12"/>
        </w:numPr>
        <w:rPr>
          <w:lang w:eastAsia="es-ES"/>
        </w:rPr>
      </w:pPr>
      <w:bookmarkStart w:id="121" w:name="_Toc233912650"/>
      <w:r>
        <w:rPr>
          <w:lang w:eastAsia="es-ES"/>
        </w:rPr>
        <w:t>Requisitos no funcionales</w:t>
      </w:r>
      <w:bookmarkEnd w:id="121"/>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fldSimple w:instr=" SEQ Tabla \* ROMAN ">
        <w:r>
          <w:rPr>
            <w:noProof/>
          </w:rPr>
          <w:t>V</w:t>
        </w:r>
      </w:fldSimple>
    </w:p>
    <w:p w14:paraId="04802720" w14:textId="74AD8081" w:rsidR="00904B51" w:rsidRDefault="00904B51" w:rsidP="00904B51">
      <w:pPr>
        <w:pStyle w:val="Heading3"/>
        <w:numPr>
          <w:ilvl w:val="2"/>
          <w:numId w:val="12"/>
        </w:numPr>
        <w:rPr>
          <w:lang w:eastAsia="es-ES"/>
        </w:rPr>
      </w:pPr>
      <w:bookmarkStart w:id="122" w:name="_Toc233912651"/>
      <w:r>
        <w:rPr>
          <w:lang w:eastAsia="es-ES"/>
        </w:rPr>
        <w:t>Requisitos de entorno</w:t>
      </w:r>
      <w:bookmarkEnd w:id="122"/>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fldSimple w:instr=" SEQ Tabla \* ROMAN ">
        <w:r>
          <w:rPr>
            <w:noProof/>
          </w:rPr>
          <w:t>VI</w:t>
        </w:r>
      </w:fldSimple>
    </w:p>
    <w:p w14:paraId="4327FB71" w14:textId="708D6F51" w:rsidR="0071621F" w:rsidRPr="0071621F" w:rsidRDefault="0071621F" w:rsidP="00D75FA3">
      <w:pPr>
        <w:pStyle w:val="Heading2"/>
        <w:numPr>
          <w:ilvl w:val="1"/>
          <w:numId w:val="12"/>
        </w:numPr>
        <w:rPr>
          <w:lang w:eastAsia="es-ES"/>
        </w:rPr>
      </w:pPr>
      <w:bookmarkStart w:id="123" w:name="_Toc233912652"/>
      <w:r>
        <w:rPr>
          <w:lang w:eastAsia="es-ES"/>
        </w:rPr>
        <w:t>Especificación de las pruebas</w:t>
      </w:r>
      <w:bookmarkEnd w:id="123"/>
    </w:p>
    <w:p w14:paraId="2A8A6C65" w14:textId="77777777" w:rsidR="0032158C" w:rsidRDefault="0032158C" w:rsidP="00B928F5">
      <w:r>
        <w:t>En esta sección se delimitan los casos de prueba que conforman el benchmark. Concretamente, se detallan los algoritmos seleccionados, los tamaños de entrada sometidos a evaluación y los criterios que determinan cuándo un resultado se registra o se descarta.</w:t>
      </w:r>
    </w:p>
    <w:p w14:paraId="1B6D255A" w14:textId="77777777" w:rsidR="0032158C" w:rsidRDefault="0032158C" w:rsidP="00B928F5">
      <w:r>
        <w:t xml:space="preserve">El benchmark evalúa dos algoritmos cuánticos de referencia: Grover y Shor. Para Grover, las simulaciones recorren tamaños impares de </w:t>
      </w:r>
      <m:oMath>
        <m:r>
          <w:rPr>
            <w:rFonts w:ascii="Cambria Math" w:hAnsi="Cambria Math"/>
            <w:lang w:eastAsia="es-ES"/>
          </w:rPr>
          <m:t>n</m:t>
        </m:r>
      </m:oMath>
      <w:r>
        <w:t xml:space="preserve"> = 3, 5, 7, 9, 11, 13, 15, 17, 19, 21, 23 y 25 qubits. En el caso de Shor, en cambio, se factorizan los valores </w:t>
      </w:r>
      <m:oMath>
        <m:r>
          <w:rPr>
            <w:rFonts w:ascii="Cambria Math" w:hAnsi="Cambria Math"/>
            <w:lang w:eastAsia="es-ES"/>
          </w:rPr>
          <m:t>N</m:t>
        </m:r>
      </m:oMath>
      <w:r>
        <w:t xml:space="preserve"> = 15, 21, 35, 77, 143, 221, 323, 437, 667, 899 y 1147.</w:t>
      </w:r>
    </w:p>
    <w:p w14:paraId="453EAC2F" w14:textId="77777777" w:rsidR="0032158C" w:rsidRDefault="0032158C" w:rsidP="00B928F5">
      <w:r>
        <w:t>Cada combinación de entorno, algoritmo y tamaño se ejecuta hasta un máximo de quince veces. Para que una configuración llegue a almacenarse en la base de datos debe haber completado, al menos, cinco repeticiones con éxito. Este umbral mínimo busca garantizar una estimación estadística razonablemente fiable de los tiempos de ejecución.</w:t>
      </w:r>
    </w:p>
    <w:p w14:paraId="76B6214D" w14:textId="77777777" w:rsidR="0032158C" w:rsidRDefault="0032158C" w:rsidP="00A03B8E">
      <w:r>
        <w:t xml:space="preserve">Para evitar que el proceso quede bloqueado de forma indefinida, se imponen dos límites temporales. El primero actúa sobre cada repetición: si una repetición individual rebasa los </w:t>
      </w:r>
      <w:r>
        <w:lastRenderedPageBreak/>
        <w:t>treinta minutos, se interrumpe y se descarta. El segundo opera a nivel de framework, con un tope acumulado de dos horas; una vez superado, el framework correspondiente se desactiva durante el resto de la ejecución.</w:t>
      </w:r>
    </w:p>
    <w:p w14:paraId="44288CCB" w14:textId="77777777" w:rsidR="0032158C" w:rsidRDefault="0032158C" w:rsidP="00A03B8E">
      <w:r>
        <w:t xml:space="preserve">La desactivación de un framework se produce de forma automática en dos situaciones: cuando se rebasa el límite temporal total o cuando ninguna de sus repeticiones llega a completarse. Conviene señalar que un framework descartado en Grover queda también descartado para los tamaños de </w:t>
      </w:r>
      <m:oMath>
        <m:r>
          <w:rPr>
            <w:rFonts w:ascii="Cambria Math" w:hAnsi="Cambria Math"/>
            <w:lang w:eastAsia="es-ES"/>
          </w:rPr>
          <m:t>n</m:t>
        </m:r>
      </m:oMath>
      <w:r>
        <w:t xml:space="preserve"> posteriores, y lo mismo sucede, de manera análoga, con Shor. De este modo se impide que los frameworks más lentos acaparen recursos de forma desproporcionada.</w:t>
      </w:r>
    </w:p>
    <w:p w14:paraId="62AE3151" w14:textId="77777777" w:rsidR="0032158C" w:rsidRDefault="0032158C" w:rsidP="00A03B8E">
      <w:r>
        <w:t>Por cada repetición se registra un conjunto de métricas: el tiempo de pared (wall time), el tiempo de arranque del subproceso, el tiempo de simulación, el uso de CPU y el consumo de memoria RSS. A partir de ellas se derivan estadísticas agregadas sobre el conjunto de repeticiones, entre las que figuran la mediana, el rango intercuartílico, la media, la desviación estándar y el coeficiente de variación. En el caso de Shor se anota, además, si el factor se ha encontrado correctamente.</w:t>
      </w:r>
    </w:p>
    <w:p w14:paraId="68AD0BAB" w14:textId="504E0B2C" w:rsidR="002D6183" w:rsidRPr="002D6183" w:rsidRDefault="00876041" w:rsidP="00D75FA3">
      <w:pPr>
        <w:pStyle w:val="Heading1"/>
        <w:numPr>
          <w:ilvl w:val="0"/>
          <w:numId w:val="12"/>
        </w:numPr>
        <w:rPr>
          <w:lang w:eastAsia="es-ES"/>
        </w:rPr>
      </w:pPr>
      <w:bookmarkStart w:id="124" w:name="_Toc233912653"/>
      <w:r>
        <w:rPr>
          <w:lang w:eastAsia="es-ES"/>
        </w:rPr>
        <w:t>Herramientas utilizadas</w:t>
      </w:r>
      <w:bookmarkEnd w:id="124"/>
    </w:p>
    <w:p w14:paraId="5B042AB8" w14:textId="77777777" w:rsidR="0032158C" w:rsidRDefault="0032158C" w:rsidP="002A03C5">
      <w:r>
        <w:t>Este capítulo recoge las herramientas de desarrollo y despliegue empleadas para construir y ejecutar el sistema de benchmarking. Quedan fuera de él los frameworks cuánticos evaluados, descritos ya en el apartado 3.1.3.</w:t>
      </w:r>
    </w:p>
    <w:p w14:paraId="17009CF1" w14:textId="77777777" w:rsidR="009F000E" w:rsidRDefault="00000000" w:rsidP="0032158C">
      <w:pPr>
        <w:pStyle w:val="Heading2"/>
        <w:numPr>
          <w:ilvl w:val="1"/>
          <w:numId w:val="12"/>
        </w:numPr>
        <w:rPr>
          <w:lang w:eastAsia="es-ES"/>
        </w:rPr>
      </w:pPr>
      <w:bookmarkStart w:id="125" w:name="_Toc233912654"/>
      <w:r>
        <w:rPr>
          <w:lang w:eastAsia="es-ES"/>
        </w:rPr>
        <w:t>Docker</w:t>
      </w:r>
      <w:bookmarkEnd w:id="125"/>
    </w:p>
    <w:p w14:paraId="3E4FF921" w14:textId="77777777" w:rsidR="0032158C" w:rsidRDefault="0032158C" w:rsidP="00053ED4">
      <w:r>
        <w:t>Para garantizar la reproducibilidad del entorno se recurre a Docker como plataforma de contenedorización. La imagen de referencia se construye mediante un proceso multietapa (multi-stage build): la primera etapa compila los binarios Rust y resuelve las dependencias de Python, mientras que la etapa de producción copia únicamente los artefactos imprescindibles, lo que reduce notablemente el tamaño final. Gracias a este enfoque desaparecen las diferencias entre entornos y cualquier colaborador puede reproducir los resultados con una sola orden.</w:t>
      </w:r>
    </w:p>
    <w:p w14:paraId="22173FFA" w14:textId="77777777" w:rsidR="009F000E" w:rsidRDefault="00000000" w:rsidP="0032158C">
      <w:pPr>
        <w:pStyle w:val="Heading2"/>
        <w:numPr>
          <w:ilvl w:val="1"/>
          <w:numId w:val="12"/>
        </w:numPr>
        <w:rPr>
          <w:lang w:eastAsia="es-ES"/>
        </w:rPr>
      </w:pPr>
      <w:bookmarkStart w:id="126" w:name="_Toc233912655"/>
      <w:r>
        <w:rPr>
          <w:lang w:eastAsia="es-ES"/>
        </w:rPr>
        <w:t>Python y uv</w:t>
      </w:r>
      <w:bookmarkEnd w:id="126"/>
    </w:p>
    <w:p w14:paraId="49D63EE2" w14:textId="77777777" w:rsidR="0032158C" w:rsidRDefault="0032158C" w:rsidP="00393E88">
      <w:r>
        <w:t>El código de orquestación de la evaluación está escrito en Python 3.12. Para la gestión de dependencias se emplea uv, un gestor de paquetes escrito en Rust que resuelve e instala dependencias con una rapidez muy superior a la de pip. Cabe destacar que los entornos virtuales de cada framework se crean y administran de forma automática desde el propio script de benchmarking, lo que mantiene aisladas entre sí las dependencias de unos y otros.</w:t>
      </w:r>
    </w:p>
    <w:p w14:paraId="5D28B017" w14:textId="77777777" w:rsidR="009F000E" w:rsidRDefault="00000000" w:rsidP="0032158C">
      <w:pPr>
        <w:pStyle w:val="Heading2"/>
        <w:numPr>
          <w:ilvl w:val="1"/>
          <w:numId w:val="12"/>
        </w:numPr>
        <w:rPr>
          <w:lang w:eastAsia="es-ES"/>
        </w:rPr>
      </w:pPr>
      <w:bookmarkStart w:id="127" w:name="_Toc233912656"/>
      <w:r>
        <w:rPr>
          <w:lang w:eastAsia="es-ES"/>
        </w:rPr>
        <w:t>Rust y Cargo</w:t>
      </w:r>
      <w:bookmarkEnd w:id="127"/>
    </w:p>
    <w:p w14:paraId="2D135809" w14:textId="2FE1CACD" w:rsidR="0032158C" w:rsidRDefault="0032158C" w:rsidP="00777794">
      <w:r>
        <w:t>Las implementaciones de referencia de alto rendimiento están escritas en Rust, y es Cargo</w:t>
      </w:r>
      <w:r w:rsidR="008D5A06">
        <w:t xml:space="preserve">, </w:t>
      </w:r>
      <w:r>
        <w:t>su gestor estándar de proyectos y compilación</w:t>
      </w:r>
      <w:r w:rsidR="008D5A06">
        <w:t>,</w:t>
      </w:r>
      <w:r>
        <w:t xml:space="preserve"> el que se encarga de generar los binarios de cada framework Rust durante la construcción de la imagen Docker. La elección de Rust no es casual: ofrece garantías de seguridad de memoria sin recolector de basura, una propiedad especialmente valiosa en simulaciones cuánticas, donde el rendimiento y la predictibilidad resultan determinantes.</w:t>
      </w:r>
    </w:p>
    <w:p w14:paraId="5CFE7B3F" w14:textId="77777777" w:rsidR="009F000E" w:rsidRDefault="00000000" w:rsidP="0032158C">
      <w:pPr>
        <w:pStyle w:val="Heading2"/>
        <w:numPr>
          <w:ilvl w:val="1"/>
          <w:numId w:val="12"/>
        </w:numPr>
        <w:rPr>
          <w:lang w:eastAsia="es-ES"/>
        </w:rPr>
      </w:pPr>
      <w:bookmarkStart w:id="128" w:name="_Toc233912657"/>
      <w:r>
        <w:rPr>
          <w:lang w:eastAsia="es-ES"/>
        </w:rPr>
        <w:lastRenderedPageBreak/>
        <w:t>Supabase</w:t>
      </w:r>
      <w:bookmarkEnd w:id="128"/>
    </w:p>
    <w:p w14:paraId="6A32FBF7" w14:textId="2AD5DB13" w:rsidR="0032158C" w:rsidRDefault="0032158C" w:rsidP="00D36CD4">
      <w:r>
        <w:t>Los resultados del benchmark se almacenan en Supabase, una plataforma de base de datos PostgreSQL ofrecida como servicio. Su API REST autogenerada permite insertar y consultar resultados directamente desde Python, de modo que no hace falta administrar infraestructura alguna. Cada fila de la tabla de resultados se corresponde con una repetición individual, lo que abre la puerta a análisis estadísticos detallados sobre la distribución de los tiempos de ejecución.</w:t>
      </w:r>
    </w:p>
    <w:p w14:paraId="6A626BAC" w14:textId="77777777" w:rsidR="009F000E" w:rsidRDefault="00000000" w:rsidP="0032158C">
      <w:pPr>
        <w:pStyle w:val="Heading2"/>
        <w:numPr>
          <w:ilvl w:val="1"/>
          <w:numId w:val="12"/>
        </w:numPr>
        <w:rPr>
          <w:lang w:eastAsia="es-ES"/>
        </w:rPr>
      </w:pPr>
      <w:bookmarkStart w:id="129" w:name="_Toc233912658"/>
      <w:r>
        <w:rPr>
          <w:lang w:eastAsia="es-ES"/>
        </w:rPr>
        <w:t>Git y GitHub</w:t>
      </w:r>
      <w:bookmarkEnd w:id="129"/>
    </w:p>
    <w:p w14:paraId="5CC99281" w14:textId="77777777" w:rsidR="009F000E" w:rsidRDefault="00000000">
      <w:r>
        <w:t>El control de versiones se gestiona con Git, alojado en GitHub. En el repositorio conviven el código fuente del benchmark, las implementaciones de cada framework, la definición de la imagen Docker y los scripts de análisis. La incorporación de nuevos frameworks sigue un flujo basado en pull requests, lo que facilita tanto la revisión como la integración de implementaciones externas.</w:t>
      </w:r>
    </w:p>
    <w:p w14:paraId="7AB7C1A3" w14:textId="58D74D16" w:rsidR="002D6183" w:rsidRPr="002D6183" w:rsidRDefault="00FF5F33" w:rsidP="002D6183">
      <w:pPr>
        <w:pStyle w:val="Heading1"/>
        <w:numPr>
          <w:ilvl w:val="0"/>
          <w:numId w:val="12"/>
        </w:numPr>
        <w:rPr>
          <w:lang w:eastAsia="es-ES"/>
        </w:rPr>
      </w:pPr>
      <w:bookmarkStart w:id="130" w:name="_Toc233912659"/>
      <w:r>
        <w:rPr>
          <w:lang w:eastAsia="es-ES"/>
        </w:rPr>
        <w:t>Desarrollo del Proyecto</w:t>
      </w:r>
      <w:bookmarkEnd w:id="130"/>
    </w:p>
    <w:p w14:paraId="1741F0DE" w14:textId="5B063602" w:rsidR="00081872" w:rsidRDefault="00081872" w:rsidP="00081872">
      <w:pPr>
        <w:pStyle w:val="Heading2"/>
        <w:numPr>
          <w:ilvl w:val="1"/>
          <w:numId w:val="12"/>
        </w:numPr>
        <w:rPr>
          <w:lang w:eastAsia="es-ES"/>
        </w:rPr>
      </w:pPr>
      <w:bookmarkStart w:id="131" w:name="_Toc233912660"/>
      <w:r>
        <w:rPr>
          <w:lang w:eastAsia="es-ES"/>
        </w:rPr>
        <w:t>Hito: Revisión bibliográfica y definición de alcance</w:t>
      </w:r>
      <w:bookmarkEnd w:id="131"/>
    </w:p>
    <w:p w14:paraId="5105460E" w14:textId="77777777" w:rsidR="003F524C" w:rsidRDefault="003F524C" w:rsidP="00570D3D">
      <w:pPr>
        <w:rPr>
          <w:lang w:eastAsia="es-ES"/>
        </w:rPr>
      </w:pPr>
      <w:r>
        <w:rPr>
          <w:lang w:eastAsia="es-ES"/>
        </w:rPr>
        <w:t>La fase de revisión bibliográfica fue, en la práctica, la más transversal de todo el proyecto. A diferencia de los hitos de implementación, no tiene un resultado concreto que se pueda mostrar directamente (como un archivo de código o un binario compilado), pero condiciona todas las decisiones posteriores. El trabajo consistió principalmente en leer, clasificar y relacionar una gran cantidad de material: artículos académicos, documentación técnica de los frameworks candidatos y artículos de presentación de las librerías, algunos de los cuales no están indexados en bases de datos convencionales, sino que se distribuyen a través de repositorios de GitHub o como preprints en ArXiv.</w:t>
      </w:r>
    </w:p>
    <w:p w14:paraId="525D644C" w14:textId="04B182F3" w:rsidR="003F524C" w:rsidRDefault="003F524C" w:rsidP="00570D3D">
      <w:pPr>
        <w:rPr>
          <w:lang w:eastAsia="es-ES"/>
        </w:rPr>
      </w:pPr>
      <w:r>
        <w:rPr>
          <w:lang w:eastAsia="es-ES"/>
        </w:rPr>
        <w:t>El punto de partida fue el trabajo de Lubinski et al. (2023). Leerlo con detenimiento no solo resultó útil para comprender qué se había hecho, sino, sobre todo, para entender por qué determinadas decisiones metodológicas son más razonables que otras en este contexto. En particular, la elección de la divergencia de Jensen-Shannon como métrica de fidelidad no fue el resultado de una búsqueda independiente, sino que se basó directamente en ese trabajo, cuya justificación es convincente: a diferencia del error cuadrático medio o de la distancia de variación total, la JSD es simétrica, está acotada entre 0 y 1 y tiene una interpretación probabilística clara. Esto la hace especialmente adecuada para comparar distribuciones de probabilidad generadas por simuladores con ruido o con limitaciones numéricas, como ocurre con varios de los frameworks que se evalúan. Se decidió adoptarla en esta fase, antes de diseñar ningún aspecto del sistema.</w:t>
      </w:r>
    </w:p>
    <w:p w14:paraId="0E930830" w14:textId="77777777" w:rsidR="006376D1" w:rsidRDefault="006376D1" w:rsidP="000A3E89">
      <w:pPr>
        <w:rPr>
          <w:lang w:eastAsia="es-ES"/>
        </w:rPr>
      </w:pPr>
      <w:r>
        <w:rPr>
          <w:lang w:eastAsia="es-ES"/>
        </w:rPr>
        <w:t xml:space="preserve">A partir de ahí, el proceso de revisión se amplió en dos direcciones. Por un lado, hacia los trabajos comparativos de simuladores cuánticos, como el estudio de Jamadagni et al. (2024), y los proyectos Chemistry (2025) y QED-C, entre otros, que ayudaron a comprender el estado actual de las comparativas y sus limitaciones más evidentes. Por otro lado, se avanzó en la comprensión de los propios algoritmos mediante la lectura directa de los artículos de Grover (1996) y Shor (1994, 1997). Esta segunda parte resultó más laboriosa de lo esperado, en particular en el caso de Shor. El algoritmo de Shor es notoriamente difícil de implementar correctamente a partir del artículo original, que describe el algoritmo a un nivel de abstracción que da por sentado el conocimiento de teoría de números y transformadas cuánticas de Fourier. </w:t>
      </w:r>
      <w:r>
        <w:rPr>
          <w:lang w:eastAsia="es-ES"/>
        </w:rPr>
        <w:lastRenderedPageBreak/>
        <w:t>Fue necesario complementar esa lectura con el trabajo de Beauregard (2002), que propone un circuito más concreto y eficiente en cuanto al número de qubits auxiliares, y con una implementación de referencia en Qiskit publicada en GitHub por benjamin-assel (github.com/benjamin-assel/</w:t>
      </w:r>
      <m:oMath>
        <m:r>
          <w:rPr>
            <w:rFonts w:ascii="Cambria Math" w:hAnsi="Cambria Math"/>
            <w:lang w:eastAsia="es-ES"/>
          </w:rPr>
          <m:t>qiskit</m:t>
        </m:r>
      </m:oMath>
      <w:r>
        <w:rPr>
          <w:lang w:eastAsia="es-ES"/>
        </w:rPr>
        <w:t xml:space="preserve">-shor), que traduce directamente ese circuito a código. Esta </w:t>
      </w:r>
      <w:r w:rsidRPr="006376D1">
        <w:rPr>
          <w:lang w:eastAsia="es-ES"/>
        </w:rPr>
        <w:t>implementación sirvió de base para la implementación propia, que posteriormente se adaptó para ajustarse a los requisitos del benchmark y se portó al resto de frameworks.</w:t>
      </w:r>
    </w:p>
    <w:p w14:paraId="10889FF7" w14:textId="4B6DE003" w:rsidR="003F524C" w:rsidRDefault="003F524C" w:rsidP="00727484">
      <w:pPr>
        <w:rPr>
          <w:lang w:eastAsia="es-ES"/>
        </w:rPr>
      </w:pPr>
      <w:r>
        <w:rPr>
          <w:lang w:eastAsia="es-ES"/>
        </w:rPr>
        <w:t>El proceso de selección de frameworks se desarrolló en paralelo a esta revisión. La lista inicial de candidatos era bastante más larga que la final. Se consideraron y descartaron varios frameworks por distintas razones. Los principales criterios de exclusión fueron tres: la falta de mantenimiento activo en el repositorio oficial, la ausencia de soporte para los dos algoritmos objetivo sin modificaciones sustanciales del circuito y la falta de documentación suficiente para reproducir la implementación de forma autónoma. En algunos casos, la eliminación fue inmediata; en otros, fue necesario probar mínimamente la biblioteca para comprobar si la documentación reflejaba el estado real del código. ProjectQ es el único caso en el que el descarte no se produjo en esta fase, sino más adelante, durante la implementación, al encontrar una incompatibilidad con Python 3.12 que imposibilitaba la integración. En el momento de la revisión, el proyecto seguía pareciendo un candidato viable.</w:t>
      </w:r>
    </w:p>
    <w:p w14:paraId="12AB22A6" w14:textId="77777777" w:rsidR="003F524C" w:rsidRDefault="003F524C" w:rsidP="003562BA">
      <w:pPr>
        <w:rPr>
          <w:lang w:eastAsia="es-ES"/>
        </w:rPr>
      </w:pPr>
      <w:r>
        <w:rPr>
          <w:lang w:eastAsia="es-ES"/>
        </w:rPr>
        <w:t>Otro aspecto que se definió en esta fase fue el alcance de las métricas que se iban a recoger. Dado que los trabajos anteriores tienden a medir exclusivamente el tiempo de ejecución y, en algunos casos, el consumo de memoria, se valoró qué métricas adicionales tenían sentido en el contexto de este proyecto. La decisión de incluir el tiempo de arranque del subproceso como una métrica separada del tiempo de simulación se basó en una observación concreta: algunos frameworks tienen tiempos de inicialización que son varios órdenes de magnitud mayores que el tiempo de simulación para circuitos pequeños, lo que distorsiona los resultados si solo se mide el tiempo total. Separar ambas componentes era la única forma de realizar comparaciones honestas entre frameworks con filosofías de inicialización muy distintas. Del mismo modo, se decidió incluir el uso de la CPU y el pico de memoria RSS como métricas de contexto y no como métricas principales, con el objetivo de que los resultados pudieran interpretarse sin necesidad de conocer el hardware exacto del equipo que ejecutó la prueba de rendimiento.</w:t>
      </w:r>
    </w:p>
    <w:p w14:paraId="7518BDE1" w14:textId="77777777" w:rsidR="003F524C" w:rsidRDefault="003F524C" w:rsidP="003A1D30">
      <w:pPr>
        <w:rPr>
          <w:lang w:eastAsia="es-ES"/>
        </w:rPr>
      </w:pPr>
      <w:r>
        <w:rPr>
          <w:lang w:eastAsia="es-ES"/>
        </w:rPr>
        <w:t>La definición del alcance negativo (es decir, qué quedaba explícitamente fuera del proyecto) fue una conversación más extensa de lo que podría parecer. Algunas exclusiones eran evidentes desde el principio: no se utilizarían QPUs reales, no se compararían compiladores ni se incluirían algoritmos variacionales. Otras no lo eran tanto. En particular, la decisión de limitarse exclusivamente a la simulación por vector de estado fue deliberada y no obvia. Existen frameworks que soportan tanto la simulación por vector de estado como la simulación basada en redes tensoriales o matrices de densidad, por lo que, en principio, tendría sentido comparar los distintos modos de simulación, además de los distintos frameworks. Sin embargo, se descartó esa posibilidad por dos razones: la primera, porque la comparación entre modos de simulación introduce tantas variables adicionales que los resultados serían difíciles de interpretar; la segunda, porque el vector de estado es el único método que todos los frameworks candidatos soportan de forma nativa y sin configuración específica, lo que garantiza que las diferencias en los resultados se deben a propiedades del simulador y no a diferencias en el método de simulación utilizado.</w:t>
      </w:r>
    </w:p>
    <w:p w14:paraId="3F224722" w14:textId="79304C8F" w:rsidR="0019010E" w:rsidRDefault="00727DD8" w:rsidP="0019010E">
      <w:pPr>
        <w:keepNext/>
      </w:pPr>
      <w:r w:rsidRPr="00727DD8">
        <w:rPr>
          <w:noProof/>
        </w:rPr>
        <w:lastRenderedPageBreak/>
        <w:drawing>
          <wp:inline distT="0" distB="0" distL="0" distR="0" wp14:anchorId="4CF5F013" wp14:editId="35B7E30A">
            <wp:extent cx="5400040" cy="3563620"/>
            <wp:effectExtent l="0" t="0" r="0" b="5080"/>
            <wp:docPr id="95946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62319" name=""/>
                    <pic:cNvPicPr/>
                  </pic:nvPicPr>
                  <pic:blipFill>
                    <a:blip r:embed="rId20"/>
                    <a:stretch>
                      <a:fillRect/>
                    </a:stretch>
                  </pic:blipFill>
                  <pic:spPr>
                    <a:xfrm>
                      <a:off x="0" y="0"/>
                      <a:ext cx="5400040" cy="3563620"/>
                    </a:xfrm>
                    <a:prstGeom prst="rect">
                      <a:avLst/>
                    </a:prstGeom>
                  </pic:spPr>
                </pic:pic>
              </a:graphicData>
            </a:graphic>
          </wp:inline>
        </w:drawing>
      </w:r>
    </w:p>
    <w:p w14:paraId="6465A7E7" w14:textId="57EE32EF" w:rsidR="0019010E" w:rsidRPr="003F524C" w:rsidRDefault="0019010E" w:rsidP="0019010E">
      <w:pPr>
        <w:pStyle w:val="Caption"/>
        <w:rPr>
          <w:lang w:eastAsia="es-ES"/>
        </w:rPr>
      </w:pPr>
      <w:r>
        <w:t xml:space="preserve">Ilustración </w:t>
      </w:r>
      <w:fldSimple w:instr=" SEQ Ilustración \* ROMAN ">
        <w:r w:rsidR="00C22B9D">
          <w:rPr>
            <w:noProof/>
          </w:rPr>
          <w:t>V</w:t>
        </w:r>
      </w:fldSimple>
    </w:p>
    <w:p w14:paraId="57C22AAC" w14:textId="31732103" w:rsidR="00081872" w:rsidRDefault="00081872" w:rsidP="00081872">
      <w:pPr>
        <w:pStyle w:val="Heading2"/>
        <w:numPr>
          <w:ilvl w:val="1"/>
          <w:numId w:val="12"/>
        </w:numPr>
        <w:rPr>
          <w:lang w:eastAsia="es-ES"/>
        </w:rPr>
      </w:pPr>
      <w:bookmarkStart w:id="132" w:name="_Toc233912661"/>
      <w:r>
        <w:rPr>
          <w:lang w:eastAsia="es-ES"/>
        </w:rPr>
        <w:t>Hito: Diseño de la arquitectura del sistema</w:t>
      </w:r>
      <w:bookmarkEnd w:id="132"/>
    </w:p>
    <w:p w14:paraId="3C69A8FB" w14:textId="77777777" w:rsidR="00A62CB5" w:rsidRDefault="00A62CB5" w:rsidP="00A41A90">
      <w:pPr>
        <w:rPr>
          <w:lang w:eastAsia="es-ES"/>
        </w:rPr>
      </w:pPr>
      <w:r>
        <w:rPr>
          <w:lang w:eastAsia="es-ES"/>
        </w:rPr>
        <w:t>El diseño de la arquitectura del benchmark fue probablemente la fase con más implicaciones a largo plazo de todo el proyecto. Las decisiones adoptadas en esta fase condicionaron no solo la implementación de cada framework, sino también la medición de resultados, su fiabilidad y las condiciones en las que se realiza. No hubo un único diseño, sino varias iteraciones, por lo que entender por qué se descartaron las primeras ayuda a explicar por qué la arquitectura final tiene la forma que tiene.</w:t>
      </w:r>
    </w:p>
    <w:p w14:paraId="1579134F" w14:textId="77777777" w:rsidR="00A62CB5" w:rsidRDefault="00A62CB5" w:rsidP="004F00F7">
      <w:pPr>
        <w:rPr>
          <w:lang w:eastAsia="es-ES"/>
        </w:rPr>
      </w:pPr>
      <w:r>
        <w:rPr>
          <w:lang w:eastAsia="es-ES"/>
        </w:rPr>
        <w:t>La primera decisión, y en muchos sentidos la más importante, fue cómo ejecutar los frameworks. La opción más directa habría sido importar cada librería como un módulo de Python dentro del mismo proceso que el orquestador y medir el tiempo de ejecución de cada llamada con un temporizador de alta resolución. Es el enfoque más sencillo de implementar y el que genera el menor sobrecoste de medición. Sin embargo, se descartó relativamente pronto por varias razones. La primera y más práctica es que varias de las librerías candidatas tienen dependencias que entran en conflicto entre sí: no es posible tener Qiskit, CudaQ y QDisLib en el mismo entorno de Python sin que alguna de sus dependencias transitivas genere incompatibilidades. La segunda razón es más sutil, pero igualmente importante: si un framework falla de forma irrecuperable (por ejemplo, se produce un segfault, una excepción no capturada o un deadlock), arrastraría consigo al orquestador y se perderían todos los resultados de la sesión. La tercera razón es que compartir el proceso hace imposible medir con precisión el consumo de memoria de cada framework de forma aislada, ya que la pila de memoria del proceso incluiría también el estado del orquestador.</w:t>
      </w:r>
    </w:p>
    <w:p w14:paraId="249B0198" w14:textId="77777777" w:rsidR="00A62CB5" w:rsidRDefault="00A62CB5" w:rsidP="00EB04DC">
      <w:pPr>
        <w:rPr>
          <w:lang w:eastAsia="es-ES"/>
        </w:rPr>
      </w:pPr>
      <w:r>
        <w:rPr>
          <w:lang w:eastAsia="es-ES"/>
        </w:rPr>
        <w:t xml:space="preserve">La alternativa que se adoptó fue ejecutar cada framework como un subproceso independiente con su propio entorno Python aislado, que se comunica con el orquestador a través de la salida estándar mediante mensajes JSON. Esta decisión resuelve los tres problemas anteriores de un solo golpe: los entornos están completamente aislados, un fallo en un framework no afecta al </w:t>
      </w:r>
      <w:r>
        <w:rPr>
          <w:lang w:eastAsia="es-ES"/>
        </w:rPr>
        <w:lastRenderedPageBreak/>
        <w:t>orquestador y las mediciones de memoria y CPU se pueden atribuir exclusivamente al proceso hijo. El coste es un sobrecoste de arranque por repetición, que es precisamente la razón por la que se decidió medir el tiempo de arranque del subproceso como una métrica separada del tiempo de simulación. Así, los tiempos pueden desagregarse y compararse de forma honesta entre frameworks con filosofías de inicialización muy distintas.</w:t>
      </w:r>
    </w:p>
    <w:p w14:paraId="26886CCD" w14:textId="77777777" w:rsidR="00A62CB5" w:rsidRDefault="00A62CB5" w:rsidP="00DB1294">
      <w:pPr>
        <w:rPr>
          <w:lang w:eastAsia="es-ES"/>
        </w:rPr>
      </w:pPr>
      <w:r>
        <w:rPr>
          <w:lang w:eastAsia="es-ES"/>
        </w:rPr>
        <w:t>También hubo que decidir qué protocolo de comunicación se utilizaría entre el subproceso y el orquestador. Se valoraron varias opciones: un archivo temporal en disco, un socket Unix o, simplemente, la salida estándar con un formato estructurado. Los archivos temporales añaden latencia de escritura y lectura, y requieren gestión de rutas. Los sockets son más eficientes, pero añaden complejidad en la implementación y no aportan ninguna ventaja práctica en este caso, ya que los mensajes son pequeños y el volumen de comunicación es bajo. La salida estándar con JSON fue la opción más sencilla y robusta: el subproceso escribe un objeto JSON al finalizar, el orquestador lo lee y lo analiza, y no es necesario gestionar ningún estado compartido ni sincronización. El único cuidado necesario fue separar los mensajes de registro (que el framework podría imprimir en la salida estándar durante la ejecución) del resultado final, lo que se resolvió reservando la última línea de la salida estándar para el JSON de resultado.</w:t>
      </w:r>
    </w:p>
    <w:p w14:paraId="3440CB53" w14:textId="77777777" w:rsidR="00A62CB5" w:rsidRDefault="00A62CB5" w:rsidP="008F3985">
      <w:pPr>
        <w:rPr>
          <w:lang w:eastAsia="es-ES"/>
        </w:rPr>
      </w:pPr>
      <w:r>
        <w:rPr>
          <w:lang w:eastAsia="es-ES"/>
        </w:rPr>
        <w:t>El diseño del modelo de datos fue otra de las decisiones que requirió más iteraciones. La versión inicial almacenaba una fila por configuración (framework, algoritmo y número de qubits), con las métricas agregadas (mediana, media y desviación estándar) calculadas a partir de las repeticiones. Esta estructura es compacta y fácil de consultar, pero descarta información valiosa: la distribución completa de los tiempos de ejecución, la posibilidad de detectar valores atípicos y la capacidad de recalcular estadísticas con distintos criterios de filtrado posteriores. Finalmente, se optó por almacenar una fila por cada repetición individual, incluyendo el tiempo de dicha repetición junto con las estadísticas agregadas del grupo. Aunque esto aumenta el volumen de datos almacenados, hace que la base de datos sea mucho más útil para análisis posteriores y permite añadir o retirar repeticiones del cálculo sin perder los datos brutos.</w:t>
      </w:r>
    </w:p>
    <w:p w14:paraId="5927074F" w14:textId="77777777" w:rsidR="00A62CB5" w:rsidRDefault="00A62CB5" w:rsidP="009F5FC7">
      <w:pPr>
        <w:rPr>
          <w:lang w:eastAsia="es-ES"/>
        </w:rPr>
      </w:pPr>
      <w:r>
        <w:rPr>
          <w:lang w:eastAsia="es-ES"/>
        </w:rPr>
        <w:t>El diseño del sistema de timeouts y desactivación de frameworks también fue más complejo de lo que parece a primera vista. El problema concreto que se quería resolver era el siguiente: algunos frameworks pueden tardar horas en completar una única simulación o incluso quedarse bloqueados indefinidamente sin producir ninguna salida para circuitos de gran tamaño. Sin un mecanismo de control, la evaluación de referencia podría quedar parada durante días sin avanzar. La solución adoptada tiene dos niveles. El primero es un timeout por repetición individual, fijado en 30 minutos, que interrumpe la ejecución del subproceso si este no ha terminado en ese tiempo. El segundo es un límite total de tiempo por framework de dos horas: si un framework acumula ese tiempo de ejecución en un tamaño de circuito determinado, se desactiva para el resto de la sesión. La combinación de ambos mecanismos garantiza que ningún framework puede bloquear indefinidamente la evaluación comparativa y que los frameworks más rápidos no tienen que esperar a los más lentos para avanzar al siguiente tamaño. Además, se estableció un mínimo de cinco repeticiones completadas para que los resultados de una configuración se consideraran válidos y se almacenaran en la base de datos, evitando así guardar estadísticas basadas en una sola muestra.</w:t>
      </w:r>
    </w:p>
    <w:p w14:paraId="1E3AD771" w14:textId="77777777" w:rsidR="00A62CB5" w:rsidRPr="00FB7285" w:rsidRDefault="00A62CB5" w:rsidP="00B8307E">
      <w:pPr>
        <w:rPr>
          <w:lang w:eastAsia="es-ES"/>
        </w:rPr>
      </w:pPr>
      <w:r>
        <w:rPr>
          <w:lang w:eastAsia="es-ES"/>
        </w:rPr>
        <w:t xml:space="preserve">El soporte para múltiples plataformas añadió una capa adicional de complejidad al diseño. La prueba de rendimiento debe poder ejecutarse tanto en AMD64 como en ARM64, con y sin GPU, y en algunos casos bajo emulación QEMU. Estas combinaciones no son simétricas: en ARM64 no hay frameworks con aceleración de GPU disponibles, qcgpu depende de OpenCL, que no está disponible para ARM64, y CudaQ solo puede usar el objetivo de GPU en AMD64 con una tarjeta </w:t>
      </w:r>
      <w:r>
        <w:rPr>
          <w:lang w:eastAsia="es-ES"/>
        </w:rPr>
        <w:lastRenderedPageBreak/>
        <w:t>NVIDIA. El diseño adoptado resuelve este problema mediante configuraciones de plataforma predefinidas que especifican qué frameworks se deben ejecutar y con qué parámetros para cada combinación de arquitectura y disponibilidad de GPU. El detector de hardware, que se ejecuta al inicio de la sesión, determina en qué configuración de plataforma se está ejecutando la prueba de rendimiento y selecciona automáticamente los frameworks y parámetros correspondientes.</w:t>
      </w:r>
    </w:p>
    <w:p w14:paraId="7B863279" w14:textId="60171AC9" w:rsidR="00E97878" w:rsidRDefault="00081872" w:rsidP="00E97878">
      <w:pPr>
        <w:pStyle w:val="Heading2"/>
        <w:numPr>
          <w:ilvl w:val="1"/>
          <w:numId w:val="12"/>
        </w:numPr>
        <w:rPr>
          <w:lang w:eastAsia="es-ES"/>
        </w:rPr>
      </w:pPr>
      <w:bookmarkStart w:id="133" w:name="_Toc233912662"/>
      <w:r>
        <w:rPr>
          <w:lang w:eastAsia="es-ES"/>
        </w:rPr>
        <w:t>Hito: Implementación de Qiskit</w:t>
      </w:r>
      <w:bookmarkEnd w:id="133"/>
    </w:p>
    <w:p w14:paraId="056FE89D" w14:textId="77777777" w:rsidR="0026350A" w:rsidRDefault="0026350A" w:rsidP="00CB0BC2">
      <w:pPr>
        <w:rPr>
          <w:lang w:eastAsia="es-ES"/>
        </w:rPr>
      </w:pPr>
      <w:r>
        <w:rPr>
          <w:lang w:eastAsia="es-ES"/>
        </w:rPr>
        <w:t>Qiskit fue el primer framework que se implementó y, precisamente por eso, desempeñó un papel que ninguno de los otros hitos de este apartado comparte. No bastaba con crear un simulador más: la implementación de Qiskit tenía que servir de referencia para todos los demás frameworks, tanto en la estructura del código como en la corrección matemática de los circuitos. Las implementaciones en Python de Cirq, CudaQ y QDisLib, así como los cuatro frameworks de Rust, parten todas de los mismos circuitos que se definieron aquí primero, por lo que cualquier error en estos se propagaría irremediablemente a todas las demás. Esto hizo que el trabajo fuera más deliberado y exigente de lo que habría sido en otro orden. La elección de Qiskit como punto de partida tampoco fue arbitraria. Se trata del framework con mayor documentación disponible, con la comunidad más activa y con el mayor número de referencias bibliográficas que emplean exactamente las mismas convenciones para representar circuitos, lo que facilitó la comparación de los resultados con implementaciones externas durante el proceso de validación.</w:t>
      </w:r>
    </w:p>
    <w:p w14:paraId="564421C9" w14:textId="77777777" w:rsidR="0026350A" w:rsidRDefault="0026350A" w:rsidP="00B955D0">
      <w:pPr>
        <w:rPr>
          <w:lang w:eastAsia="es-ES"/>
        </w:rPr>
      </w:pPr>
      <w:r>
        <w:rPr>
          <w:lang w:eastAsia="es-ES"/>
        </w:rPr>
        <w:t xml:space="preserve">El circuito sigue la estructura general descrita en la sección 3.1.2, pero hay aspectos concretos de la implementación que son exclusivos de Qiskit y que merece la pena detallar. La puerta </w:t>
      </w:r>
      <m:oMath>
        <m:r>
          <w:rPr>
            <w:rFonts w:ascii="Cambria Math" w:hAnsi="Cambria Math"/>
            <w:lang w:eastAsia="es-ES"/>
          </w:rPr>
          <m:t>Z</m:t>
        </m:r>
      </m:oMath>
      <w:r>
        <w:rPr>
          <w:lang w:eastAsia="es-ES"/>
        </w:rPr>
        <w:t xml:space="preserve"> multi-controlada sobre </w:t>
      </w:r>
      <m:oMath>
        <m:r>
          <w:rPr>
            <w:rFonts w:ascii="Cambria Math" w:hAnsi="Cambria Math"/>
            <w:lang w:eastAsia="es-ES"/>
          </w:rPr>
          <m:t>n</m:t>
        </m:r>
      </m:oMath>
      <w:r>
        <w:rPr>
          <w:lang w:eastAsia="es-ES"/>
        </w:rPr>
        <w:t xml:space="preserve">-1 qubits se construye mediante </w:t>
      </w:r>
      <m:oMath>
        <m:r>
          <w:rPr>
            <w:rFonts w:ascii="Cambria Math" w:hAnsi="Cambria Math"/>
            <w:lang w:eastAsia="es-ES"/>
          </w:rPr>
          <m:t>ZGate().control(n-1)</m:t>
        </m:r>
      </m:oMath>
      <w:r>
        <w:rPr>
          <w:lang w:eastAsia="es-ES"/>
        </w:rPr>
        <w:t xml:space="preserve">, que es un objeto de alto nivel en la API. La descomposición de este objeto en puertas primitivas no la realiza el programador, sino el </w:t>
      </w:r>
      <m:oMath>
        <m:r>
          <w:rPr>
            <w:rFonts w:ascii="Cambria Math" w:hAnsi="Cambria Math"/>
            <w:lang w:eastAsia="es-ES"/>
          </w:rPr>
          <m:t>PassManager</m:t>
        </m:r>
      </m:oMath>
      <w:r>
        <w:rPr>
          <w:lang w:eastAsia="es-ES"/>
        </w:rPr>
        <w:t xml:space="preserve"> durante la transpilación, que aplica la descomposición de Barenco et al. (1995) de forma automática y transparente. Este mecanismo de delegación no existe en ninguno de los otros frameworks del benchmark, donde la puerta </w:t>
      </w:r>
      <m:oMath>
        <m:r>
          <w:rPr>
            <w:rFonts w:ascii="Cambria Math" w:hAnsi="Cambria Math"/>
            <w:lang w:eastAsia="es-ES"/>
          </w:rPr>
          <m:t>Z</m:t>
        </m:r>
      </m:oMath>
      <w:r>
        <w:rPr>
          <w:lang w:eastAsia="es-ES"/>
        </w:rPr>
        <w:t xml:space="preserve"> multicon controlada debe construirse explícitamente como una secuencia de puertas </w:t>
      </w:r>
      <m:oMath>
        <m:r>
          <w:rPr>
            <w:rFonts w:ascii="Cambria Math" w:hAnsi="Cambria Math"/>
            <w:lang w:eastAsia="es-ES"/>
          </w:rPr>
          <m:t>Toffoli</m:t>
        </m:r>
      </m:oMath>
      <w:r>
        <w:rPr>
          <w:lang w:eastAsia="es-ES"/>
        </w:rPr>
        <w:t xml:space="preserve"> y qubits ancilla, lo que implica conocer la descomposición de antemano y codificarla manualmente.</w:t>
      </w:r>
    </w:p>
    <w:p w14:paraId="7E657491" w14:textId="77777777" w:rsidR="0026350A" w:rsidRDefault="0026350A" w:rsidP="00B82D44">
      <w:pPr>
        <w:rPr>
          <w:lang w:eastAsia="es-ES"/>
        </w:rPr>
      </w:pPr>
      <w:r>
        <w:rPr>
          <w:lang w:eastAsia="es-ES"/>
        </w:rPr>
        <w:t xml:space="preserve">Para que el circuito se ejecute, debe estar en formato ISA antes de enviarse al sampler, por lo que es necesario pasarlo por un </w:t>
      </w:r>
      <m:oMath>
        <m:r>
          <w:rPr>
            <w:rFonts w:ascii="Cambria Math" w:hAnsi="Cambria Math"/>
            <w:lang w:eastAsia="es-ES"/>
          </w:rPr>
          <m:t>PassManager</m:t>
        </m:r>
      </m:oMath>
      <w:r>
        <w:rPr>
          <w:lang w:eastAsia="es-ES"/>
        </w:rPr>
        <w:t xml:space="preserve"> configurado con el nivel de optimización 1. El nivel 0 no realiza ninguna optimización y genera circuitos con más puertas de las necesarias, lo que alarga el tiempo de simulación sin aportar ninguna ventaja. Por su parte, los niveles 2 y 3 reescriben el circuito de forma tan agresiva que dificultan aislar el tiempo de construcción del tiempo de compilación en la medición, que es uno de los objetivos del benchmark. El nivel 1 aplica reducciones conservadoras, como la cancelación de puertas adyacentes que se anulan mutuamente, sin alterar la estructura general del circuito. El sampler utilizado es </w:t>
      </w:r>
      <m:oMath>
        <m:r>
          <w:rPr>
            <w:rFonts w:ascii="Cambria Math" w:hAnsi="Cambria Math"/>
            <w:lang w:eastAsia="es-ES"/>
          </w:rPr>
          <m:t>SamplerV2</m:t>
        </m:r>
      </m:oMath>
      <w:r>
        <w:rPr>
          <w:lang w:eastAsia="es-ES"/>
        </w:rPr>
        <w:t xml:space="preserve"> de </w:t>
      </w:r>
      <m:oMath>
        <m:r>
          <w:rPr>
            <w:rFonts w:ascii="Cambria Math" w:hAnsi="Cambria Math"/>
            <w:lang w:eastAsia="es-ES"/>
          </w:rPr>
          <m:t>qiskit-aer</m:t>
        </m:r>
      </m:oMath>
      <w:r>
        <w:rPr>
          <w:lang w:eastAsia="es-ES"/>
        </w:rPr>
        <w:t>, que, desde la versión 2.0, es la única interfaz canónica para obtener distribuciones de probabilidad de medición.</w:t>
      </w:r>
    </w:p>
    <w:p w14:paraId="456E7AAD" w14:textId="77777777" w:rsidR="0026350A" w:rsidRDefault="0026350A" w:rsidP="00B91005">
      <w:pPr>
        <w:rPr>
          <w:lang w:eastAsia="es-ES"/>
        </w:rPr>
      </w:pPr>
      <w:r>
        <w:rPr>
          <w:lang w:eastAsia="es-ES"/>
        </w:rPr>
        <w:t xml:space="preserve">La implementación de Shor siguió un camino diferente al de Grover, no en su estructura de circuito (que también se describe en la sección 3.1.2), sino en el origen del código y en el proceso de adaptación necesario. El punto de partida fue el repositorio de Benjamin-Assel en GitHub, que implementa el circuito de Beauregard (2002) en Qiskit. La implementación original no estaba pensada para realizar comparativas: asumía una ejecución interactiva en un cuaderno de Jupyter, no tenía una interfaz estandarizada de entrada y salida, no medía tiempos de ningún tipo y no integraba el </w:t>
      </w:r>
      <m:oMath>
        <m:r>
          <w:rPr>
            <w:rFonts w:ascii="Cambria Math" w:hAnsi="Cambria Math"/>
            <w:lang w:eastAsia="es-ES"/>
          </w:rPr>
          <m:t>PassManager</m:t>
        </m:r>
      </m:oMath>
      <w:r>
        <w:rPr>
          <w:lang w:eastAsia="es-ES"/>
        </w:rPr>
        <w:t xml:space="preserve"> porque no formaba parte de sus objetivos. La adaptación </w:t>
      </w:r>
      <w:r>
        <w:rPr>
          <w:lang w:eastAsia="es-ES"/>
        </w:rPr>
        <w:lastRenderedPageBreak/>
        <w:t>consistió en estandarizar la interfaz mediante argumentos de línea de comandos y salida en JSON por stdout, integrar la transpilación con PassManager con el nivel de optimización 1 antes de cada ejecución y ajustar el bucle de reintentos al modelo de repeticiones del benchmark sin alterar la lógica probabilística del algoritmo.</w:t>
      </w:r>
    </w:p>
    <w:p w14:paraId="7431F5FD" w14:textId="77777777" w:rsidR="0026350A" w:rsidRDefault="0026350A" w:rsidP="002277A1">
      <w:pPr>
        <w:rPr>
          <w:lang w:eastAsia="es-ES"/>
        </w:rPr>
      </w:pPr>
      <w:r>
        <w:rPr>
          <w:lang w:eastAsia="es-ES"/>
        </w:rPr>
        <w:t xml:space="preserve">Hay que tener en cuenta que, para los valores de </w:t>
      </w:r>
      <m:oMath>
        <m:r>
          <w:rPr>
            <w:rFonts w:ascii="Cambria Math" w:hAnsi="Cambria Math"/>
            <w:lang w:eastAsia="es-ES"/>
          </w:rPr>
          <m:t>N</m:t>
        </m:r>
      </m:oMath>
      <w:r>
        <w:rPr>
          <w:lang w:eastAsia="es-ES"/>
        </w:rPr>
        <w:t xml:space="preserve"> más grandes del conjunto de pruebas, la construcción del circuito es un proceso costoso que puede tardar varios segundos antes de que comience la simulación. En Qiskit, esto es especialmente visible porque la construcción del objeto circuito, la transpilación y la simulación son tres pasos independientes que se miden por separado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 xml:space="preserve">. El tiempo de inicio incluye la inicialización de Qiskit-Aer y el tiempo del </w:t>
      </w:r>
      <m:oMath>
        <m:r>
          <w:rPr>
            <w:rFonts w:ascii="Cambria Math" w:hAnsi="Cambria Math"/>
            <w:lang w:eastAsia="es-ES"/>
          </w:rPr>
          <m:t>PassManager</m:t>
        </m:r>
      </m:oMath>
      <w:r>
        <w:rPr>
          <w:lang w:eastAsia="es-ES"/>
        </w:rPr>
        <w:t xml:space="preserve">, y en el caso de Shor, con valores de </w:t>
      </w:r>
      <m:oMath>
        <m:r>
          <w:rPr>
            <w:rFonts w:ascii="Cambria Math" w:hAnsi="Cambria Math"/>
            <w:lang w:eastAsia="es-ES"/>
          </w:rPr>
          <m:t>N</m:t>
        </m:r>
      </m:oMath>
      <w:r>
        <w:rPr>
          <w:lang w:eastAsia="es-ES"/>
        </w:rPr>
        <w:t xml:space="preserve"> más grandes, puede ser comparable o superior al tiempo de simulación. Esta separación de fases en la medición es relevante para interpretar los datos, ya que en otros frameworks la transpilación no existe o es interna e invisible.</w:t>
      </w:r>
    </w:p>
    <w:p w14:paraId="7178E8E7" w14:textId="77777777" w:rsidR="0026350A" w:rsidRDefault="0026350A" w:rsidP="00EB097C">
      <w:pPr>
        <w:rPr>
          <w:lang w:eastAsia="es-ES"/>
        </w:rPr>
      </w:pPr>
      <w:r>
        <w:rPr>
          <w:lang w:eastAsia="es-ES"/>
        </w:rPr>
        <w:t xml:space="preserve">La extensión de las pruebas refleja en parte esta complejidad. La suite de Qiskit es la más extensa del proyecto y opera en tres niveles de granularidad distintos. En la base se encuentra </w:t>
      </w:r>
      <m:oMath>
        <m:r>
          <w:rPr>
            <w:rFonts w:ascii="Cambria Math" w:hAnsi="Cambria Math"/>
            <w:lang w:eastAsia="es-ES"/>
          </w:rPr>
          <m:t>test_adder.py</m:t>
        </m:r>
      </m:oMath>
      <w:r>
        <w:rPr>
          <w:lang w:eastAsia="es-ES"/>
        </w:rPr>
        <w:t>, que comprueba cada operación aritmética de forma aislada: sumas de un entero clásico a un registro cuántico, sumas controladas, sumas modulares con y sin reinicio del qubit ancilla entre operaciones, sumas de dos registros cuánticos, multiplicaciones modulares y exponenciaciones. Estas pruebas son las más importantes del proyecto en su conjunto, ya que validan la corrección matemática de los circuitos aritméticos en los que se basa toda la implementación de Shor. Si alguno falla, no hay garantía de que el circuito de estimación de orden produzca resultados correctos, independientemente del framework que lo ejecute, ya que el resto de las implementaciones se basan en la misma lógica aritmética definida aquí.</w:t>
      </w:r>
    </w:p>
    <w:p w14:paraId="4926C003" w14:textId="77777777" w:rsidR="0026350A" w:rsidRDefault="0026350A" w:rsidP="004C6E14">
      <w:pPr>
        <w:rPr>
          <w:lang w:eastAsia="es-ES"/>
        </w:rPr>
      </w:pPr>
      <w:r>
        <w:rPr>
          <w:lang w:eastAsia="es-ES"/>
        </w:rPr>
        <w:t xml:space="preserve">A partir de esta base, el programa </w:t>
      </w:r>
      <m:oMath>
        <m:r>
          <w:rPr>
            <w:rFonts w:ascii="Cambria Math" w:hAnsi="Cambria Math"/>
            <w:lang w:eastAsia="es-ES"/>
          </w:rPr>
          <m:t>test_shor.py</m:t>
        </m:r>
      </m:oMath>
      <w:r>
        <w:rPr>
          <w:lang w:eastAsia="es-ES"/>
        </w:rPr>
        <w:t xml:space="preserve"> comprueba todo el circuito: los casos de atajo clásico, que son triviales, pero necesarios para garantizar que el preprocesamiento no introduzca regresiones; la búsqueda de orden con semilla fija, para garantizar el determinismo, y la factorización completa con varios intentos. Los tests de Grover (</w:t>
      </w:r>
      <m:oMath>
        <m:r>
          <w:rPr>
            <w:rFonts w:ascii="Cambria Math" w:hAnsi="Cambria Math"/>
            <w:lang w:eastAsia="es-ES"/>
          </w:rPr>
          <m:t>test_grover.py</m:t>
        </m:r>
      </m:oMath>
      <w:r>
        <w:rPr>
          <w:lang w:eastAsia="es-ES"/>
        </w:rPr>
        <w:t xml:space="preserve">) verifican la búsqueda para distintos tamaños de registro, el caso particular en el que target es igual a cero (que requiere un tratamiento especial en el oráculo porque ningún qubit recibe la puerta </w:t>
      </w:r>
      <m:oMath>
        <m:r>
          <w:rPr>
            <w:rFonts w:ascii="Cambria Math" w:hAnsi="Cambria Math"/>
            <w:lang w:eastAsia="es-ES"/>
          </w:rPr>
          <m:t>X</m:t>
        </m:r>
      </m:oMath>
      <w:r>
        <w:rPr>
          <w:lang w:eastAsia="es-ES"/>
        </w:rPr>
        <w:t xml:space="preserve"> de volteo) y el uso de un número explícito de iteraciones en lugar del óptimo calculado automáticamente.</w:t>
      </w:r>
    </w:p>
    <w:p w14:paraId="5DFD5571" w14:textId="77777777" w:rsidR="0026350A" w:rsidRDefault="0026350A" w:rsidP="004461CF">
      <w:pPr>
        <w:rPr>
          <w:lang w:eastAsia="es-ES"/>
        </w:rPr>
      </w:pPr>
      <w:r>
        <w:rPr>
          <w:lang w:eastAsia="es-ES"/>
        </w:rPr>
        <w:t>No obstante, llegar a esa suite de pruebas no fue un proceso limpio. El problema más significativo durante la implementación fue el orden de los bytes de los resultados de medición. Qiskit devuelve las cadenas de bits en orden little-endian, con el bit menos significativo a la izquierda de la cadena, lo que va en contra tanto de la convención aritmética habitual como de la convención de Cirq, que usa big-endian. Por tanto, al leer el resultado de una medición hay que invertir el orden de los bits para interpretarlo correctamente como un entero. Este detalle provocó resultados aparentemente incorrectos durante las primeras pruebas, por lo que fue necesario investigar el origen del problema con detenimiento antes de identificarlo, ya que los circuitos eran correctos y se produjeron los estados cuánticos esperados.</w:t>
      </w:r>
    </w:p>
    <w:p w14:paraId="3B658CDC" w14:textId="77777777" w:rsidR="0026350A" w:rsidRDefault="0026350A" w:rsidP="00BD70BD">
      <w:pPr>
        <w:rPr>
          <w:lang w:eastAsia="es-ES"/>
        </w:rPr>
      </w:pPr>
      <w:r>
        <w:rPr>
          <w:lang w:eastAsia="es-ES"/>
        </w:rPr>
        <w:t xml:space="preserve">En relación con la adaptación del código, el otro problema fue la migración de la API </w:t>
      </w:r>
      <m:oMath>
        <m:r>
          <w:rPr>
            <w:rFonts w:ascii="Cambria Math" w:hAnsi="Cambria Math"/>
            <w:lang w:eastAsia="es-ES"/>
          </w:rPr>
          <m:t>SamplerV1</m:t>
        </m:r>
      </m:oMath>
      <w:r>
        <w:rPr>
          <w:lang w:eastAsia="es-ES"/>
        </w:rPr>
        <w:t xml:space="preserve"> a </w:t>
      </w:r>
      <m:oMath>
        <m:r>
          <w:rPr>
            <w:rFonts w:ascii="Cambria Math" w:hAnsi="Cambria Math"/>
            <w:lang w:eastAsia="es-ES"/>
          </w:rPr>
          <m:t>SamplerV2</m:t>
        </m:r>
      </m:oMath>
      <w:r>
        <w:rPr>
          <w:lang w:eastAsia="es-ES"/>
        </w:rPr>
        <w:t xml:space="preserve">. La implementación de referencia de Benjamin-Assel usaba la interfaz antigua, que se eliminó en versiones recientes de Qiskit-Aer. La nueva requiere circuitos en formato ISA, cosa que la antigua no exigía, y devuelve los resultados a través de </w:t>
      </w:r>
      <m:oMath>
        <m:r>
          <w:rPr>
            <w:rFonts w:ascii="Cambria Math" w:hAnsi="Cambria Math"/>
            <w:lang w:eastAsia="es-ES"/>
          </w:rPr>
          <m:t>result.data</m:t>
        </m:r>
      </m:oMath>
      <w:r>
        <w:rPr>
          <w:lang w:eastAsia="es-ES"/>
        </w:rPr>
        <w:t xml:space="preserve"> en lugar de </w:t>
      </w:r>
      <m:oMath>
        <m:r>
          <w:rPr>
            <w:rFonts w:ascii="Cambria Math" w:hAnsi="Cambria Math"/>
            <w:lang w:eastAsia="es-ES"/>
          </w:rPr>
          <m:t>result.quasi_dists</m:t>
        </m:r>
      </m:oMath>
      <w:r>
        <w:rPr>
          <w:lang w:eastAsia="es-ES"/>
        </w:rPr>
        <w:t xml:space="preserve">. La migración fue imprescindible para que la implementación funcionara </w:t>
      </w:r>
      <w:r>
        <w:rPr>
          <w:lang w:eastAsia="es-ES"/>
        </w:rPr>
        <w:lastRenderedPageBreak/>
        <w:t>con las versiones actuales de las librerías y no resultó sencilla, ya que la semántica de algunos campos de resultado cambió entre versiones de formas que no siempre están bien documentadas.</w:t>
      </w:r>
    </w:p>
    <w:p w14:paraId="2124FE63" w14:textId="77777777" w:rsidR="0026350A" w:rsidRPr="00E97878" w:rsidRDefault="0026350A" w:rsidP="003C4610">
      <w:pPr>
        <w:rPr>
          <w:lang w:eastAsia="es-ES"/>
        </w:rPr>
      </w:pPr>
      <w:r>
        <w:rPr>
          <w:lang w:eastAsia="es-ES"/>
        </w:rPr>
        <w:t xml:space="preserve">En retrospectiva, estos problemas son la expresión de algo más amplio. Qiskit es el único framework del benchmark que exige transpilación explícita como paso previo a la ejecución, lo que lo diferencia estructuralmente de los demás. El tiempo de inicio de Qiskit incluye tanto la inicialización del simulador como el tiempo del </w:t>
      </w:r>
      <m:oMath>
        <m:r>
          <w:rPr>
            <w:rFonts w:ascii="Cambria Math" w:hAnsi="Cambria Math"/>
            <w:lang w:eastAsia="es-ES"/>
          </w:rPr>
          <m:t>PassManager</m:t>
        </m:r>
      </m:oMath>
      <w:r>
        <w:rPr>
          <w:lang w:eastAsia="es-ES"/>
        </w:rPr>
        <w:t>, por lo que no es comparable directamente con el tiempo de inicio de Cirq o de los frameworks de Rust, donde la compilación es interna o inexistente. A este respecto, los datos del benchmark deben interpretarse teniendo en cuenta esta asimetría, que no es un defecto de la medición, sino una consecuencia del diseño arquitectónico de Qiskit. Su función de referencia en el proyecto va más allá de la implementación concreta: la corrección de los circuitos definidos aquí permite confiar en que las implementaciones en el resto de los frameworks son equivalentes cuando producen los mismos resultados, ya que todas se derivan de esta.</w:t>
      </w:r>
    </w:p>
    <w:p w14:paraId="4A1FBE48" w14:textId="0C9998C3" w:rsidR="00081872" w:rsidRDefault="00081872" w:rsidP="00081872">
      <w:pPr>
        <w:pStyle w:val="Heading2"/>
        <w:numPr>
          <w:ilvl w:val="1"/>
          <w:numId w:val="12"/>
        </w:numPr>
        <w:rPr>
          <w:lang w:eastAsia="es-ES"/>
        </w:rPr>
      </w:pPr>
      <w:bookmarkStart w:id="134" w:name="_Toc233912663"/>
      <w:r>
        <w:rPr>
          <w:lang w:eastAsia="es-ES"/>
        </w:rPr>
        <w:t>Hito: Implementación de Cirq</w:t>
      </w:r>
      <w:bookmarkEnd w:id="134"/>
    </w:p>
    <w:p w14:paraId="37D6B634" w14:textId="77777777" w:rsidR="0026350A" w:rsidRDefault="0026350A" w:rsidP="00677AE4">
      <w:pPr>
        <w:rPr>
          <w:lang w:eastAsia="es-ES"/>
        </w:rPr>
      </w:pPr>
      <w:r>
        <w:rPr>
          <w:lang w:eastAsia="es-ES"/>
        </w:rPr>
        <w:t xml:space="preserve">El punto de partida de la implementación de Cirq fue distinto al de todos los frameworks siguientes. Como Qiskit ya existía y sus circuitos estaban validados, el trabajo no consistió en diseñar los algoritmos desde cero, sino en adaptar los circuitos ya definidos al modelo de programación de Cirq, que difiere del de Qiskit en aspectos importantes. Cirq es el framework de computación cuántica de Google Quantum AI y su filosofía consiste en proporcionar al programador un control explícito y total sobre lo que ocurre en el circuito, sin transpilación implícita, sin optimizaciones automáticas y sin que el framework añada ninguna capa entre el circuito descrito y el circuito ejecutado. Lo que se escribe es exactamente lo que se ejecuta. Esta transparencia resulta útil para realizar una evaluación comparativa del rendimiento, pero también exige que ciertos aspectos que Qiskit gestionaba automáticamente (la descomposición de la </w:t>
      </w:r>
      <m:oMath>
        <m:r>
          <w:rPr>
            <w:rFonts w:ascii="Cambria Math" w:hAnsi="Cambria Math"/>
            <w:lang w:eastAsia="es-ES"/>
          </w:rPr>
          <m:t>MCZ</m:t>
        </m:r>
      </m:oMath>
      <w:r>
        <w:rPr>
          <w:lang w:eastAsia="es-ES"/>
        </w:rPr>
        <w:t xml:space="preserve"> y la gestión del endianness en la medición) queden bajo la responsabilidad explícita del programador.</w:t>
      </w:r>
    </w:p>
    <w:p w14:paraId="48E95600" w14:textId="32BB5935" w:rsidR="008A6F5A" w:rsidRDefault="0026350A" w:rsidP="00FA70B5">
      <w:pPr>
        <w:rPr>
          <w:lang w:eastAsia="es-ES"/>
        </w:rPr>
      </w:pPr>
      <w:r>
        <w:rPr>
          <w:lang w:eastAsia="es-ES"/>
        </w:rPr>
        <w:t xml:space="preserve">La diferencia más inmediata al portar el circuito de Grover fue el sistema de qubits. En Cirq, los qubits no son índices de un registro, sino objetos de primera clase, como </w:t>
      </w:r>
      <m:oMath>
        <m:r>
          <w:rPr>
            <w:rFonts w:ascii="Cambria Math" w:hAnsi="Cambria Math"/>
            <w:lang w:eastAsia="es-ES"/>
          </w:rPr>
          <m:t>cirq.LineQubit.range(n)</m:t>
        </m:r>
      </m:oMath>
      <w:r>
        <w:rPr>
          <w:lang w:eastAsia="es-ES"/>
        </w:rPr>
        <w:t xml:space="preserve">, que devuelve una lista de objetos LineQubit sobre los que se aplican las puertas directamente. Esto no supone ninguna complicación funcional, pero sí cambia la forma en que se lee el código y en que se razona sobre qué qubit recibe qué puerta. La segunda diferencia es el endianness. Cirq utiliza big-endian: LineQubit(0) es el bit más significativo en la medición, lo que es la convención inversa a la de Qiskit. Para que el oráculo produzca el resultado correcto, hay que mapear el bit i del objetivo al qubit de índice </w:t>
      </w:r>
      <m:oMath>
        <m:r>
          <w:rPr>
            <w:rFonts w:ascii="Cambria Math" w:hAnsi="Cambria Math"/>
            <w:lang w:eastAsia="es-ES"/>
          </w:rPr>
          <m:t>n - 1 - i</m:t>
        </m:r>
      </m:oMath>
      <w:r>
        <w:rPr>
          <w:lang w:eastAsia="es-ES"/>
        </w:rPr>
        <w:t xml:space="preserve"> en lugar de al qubit de índice i, de modo que la cadena de bits medida coincida con la representación binaria del objetivo en el orden esperado.</w:t>
      </w:r>
    </w:p>
    <w:p w14:paraId="5C450F2A" w14:textId="77777777" w:rsidR="00FA70B5" w:rsidRDefault="00FA70B5" w:rsidP="00C14B60">
      <w:pPr>
        <w:rPr>
          <w:lang w:eastAsia="es-ES"/>
        </w:rPr>
      </w:pPr>
      <w:r>
        <w:rPr>
          <w:lang w:eastAsia="es-ES"/>
        </w:rPr>
        <w:t xml:space="preserve">La </w:t>
      </w:r>
      <m:oMath>
        <m:r>
          <w:rPr>
            <w:rFonts w:ascii="Cambria Math" w:hAnsi="Cambria Math"/>
            <w:lang w:eastAsia="es-ES"/>
          </w:rPr>
          <m:t>MCZ</m:t>
        </m:r>
      </m:oMath>
      <w:r>
        <w:rPr>
          <w:lang w:eastAsia="es-ES"/>
        </w:rPr>
        <w:t xml:space="preserve"> se construye con </w:t>
      </w:r>
      <m:oMath>
        <m:r>
          <w:rPr>
            <w:rFonts w:ascii="Cambria Math" w:hAnsi="Cambria Math"/>
            <w:lang w:eastAsia="es-ES"/>
          </w:rPr>
          <m:t>cirq.Z.controlled(num_controls=n-1)</m:t>
        </m:r>
      </m:oMath>
      <w:r>
        <w:rPr>
          <w:lang w:eastAsia="es-ES"/>
        </w:rPr>
        <w:t xml:space="preserve">, que es conceptualmente equivalente a </w:t>
      </w:r>
      <m:oMath>
        <m:r>
          <w:rPr>
            <w:rFonts w:ascii="Cambria Math" w:hAnsi="Cambria Math"/>
            <w:lang w:eastAsia="es-ES"/>
          </w:rPr>
          <m:t>ZGate().control(n-1)</m:t>
        </m:r>
      </m:oMath>
      <w:r>
        <w:rPr>
          <w:lang w:eastAsia="es-ES"/>
        </w:rPr>
        <w:t xml:space="preserve"> de Qiskit, pero sin la intervención del </w:t>
      </w:r>
      <m:oMath>
        <m:r>
          <w:rPr>
            <w:rFonts w:ascii="Cambria Math" w:hAnsi="Cambria Math"/>
            <w:lang w:eastAsia="es-ES"/>
          </w:rPr>
          <m:t>PassManager</m:t>
        </m:r>
      </m:oMath>
      <w:r>
        <w:rPr>
          <w:lang w:eastAsia="es-ES"/>
        </w:rPr>
        <w:t xml:space="preserve"> en la descomposición. En Cirq, el simulador maneja la puerta controlada directamente sin descomponerla en puertas primitivas, lo que hace que la construcción sea más limpia desde el punto de vista del código, aunque diferente en términos de lo que realmente se simula a nivel de puertas elementales. La ejecución del circuito es más directa que en Qiskit: simulator.run(qc, repetitions=num_shots) devuelve un resultado cuyo histograma se obtiene con result.histogram(key="result"), que ya muestra los valores como enteros en lugar de </w:t>
      </w:r>
      <w:r>
        <w:rPr>
          <w:lang w:eastAsia="es-ES"/>
        </w:rPr>
        <w:lastRenderedPageBreak/>
        <w:t>cadenas de bits, por lo que ya no es necesario invertir los bits como ocurría en Qiskit. No hay transpilación, ni formato ISA ni PassManager.</w:t>
      </w:r>
    </w:p>
    <w:p w14:paraId="1BEEDD6A" w14:textId="77777777" w:rsidR="00FA70B5" w:rsidRDefault="00FA70B5" w:rsidP="00D96A79">
      <w:pPr>
        <w:rPr>
          <w:lang w:eastAsia="es-ES"/>
        </w:rPr>
      </w:pPr>
      <w:r>
        <w:rPr>
          <w:lang w:eastAsia="es-ES"/>
        </w:rPr>
        <w:t xml:space="preserve">La implementación de Shor en Cirq siguió un enfoque radicalmente distinto al de Qiskit, no en la lógica del algoritmo, sino en la forma de implementar la exponenciación modular. En lugar de construir explícitamente el circuito de aritmética cuántica (como hace </w:t>
      </w:r>
      <m:oMath>
        <m:r>
          <w:rPr>
            <w:rFonts w:ascii="Cambria Math" w:hAnsi="Cambria Math"/>
            <w:lang w:eastAsia="es-ES"/>
          </w:rPr>
          <m:t>AdderCircuit</m:t>
        </m:r>
      </m:oMath>
      <w:r>
        <w:rPr>
          <w:lang w:eastAsia="es-ES"/>
        </w:rPr>
        <w:t xml:space="preserve"> en Qiskit con sumas modulares en el dominio de Fourier), Cirq ofrece la abstracción </w:t>
      </w:r>
      <m:oMath>
        <m:r>
          <w:rPr>
            <w:rFonts w:ascii="Cambria Math" w:hAnsi="Cambria Math"/>
            <w:lang w:eastAsia="es-ES"/>
          </w:rPr>
          <m:t>cirq.ArithmeticGate</m:t>
        </m:r>
      </m:oMath>
      <w:r>
        <w:rPr>
          <w:lang w:eastAsia="es-ES"/>
        </w:rPr>
        <w:t xml:space="preserve">, que permite definir una puerta cuántica especificando únicamente su acción clásica mediante el método </w:t>
      </w:r>
      <m:oMath>
        <m:r>
          <w:rPr>
            <w:rFonts w:ascii="Cambria Math" w:hAnsi="Cambria Math"/>
            <w:lang w:eastAsia="es-ES"/>
          </w:rPr>
          <m:t>apply()</m:t>
        </m:r>
      </m:oMath>
      <w:r>
        <w:rPr>
          <w:lang w:eastAsia="es-ES"/>
        </w:rPr>
        <w:t xml:space="preserve">. La clase </w:t>
      </w:r>
      <m:oMath>
        <m:r>
          <w:rPr>
            <w:rFonts w:ascii="Cambria Math" w:hAnsi="Cambria Math"/>
            <w:lang w:eastAsia="es-ES"/>
          </w:rPr>
          <m:t>ModularExp</m:t>
        </m:r>
      </m:oMath>
      <w:r>
        <w:rPr>
          <w:lang w:eastAsia="es-ES"/>
        </w:rPr>
        <w:t xml:space="preserve"> extiende ArithmeticGate e implementa en el método apply() la función que mapea el par de valores (objetivo, exponente) al resultado de la exponenciación modular. El simulador construye internamente la unidad completa a partir de esa función clásica, por lo que no es necesario que el programador codifique ninguna puerta de fase ni ningún sumador en el dominio de Fourier.</w:t>
      </w:r>
    </w:p>
    <w:p w14:paraId="540A3F93" w14:textId="77777777" w:rsidR="00FA70B5" w:rsidRDefault="00FA70B5" w:rsidP="00642896">
      <w:pPr>
        <w:rPr>
          <w:lang w:eastAsia="es-ES"/>
        </w:rPr>
      </w:pPr>
      <w:r>
        <w:rPr>
          <w:lang w:eastAsia="es-ES"/>
        </w:rPr>
        <w:t xml:space="preserve">Esto tiene una consecuencia directa sobre el número de qubits del circuito. Como la exponenciación modular no se descompone en puertas primitivas, sino que el simulador la evalúa directamente como una permutación de estados de la base computacional, no son necesarios los qubits ancilla; el circuito tiene solo dos registros: el de exponente, con </w:t>
      </w:r>
      <m:oMath>
        <m:r>
          <w:rPr>
            <w:rFonts w:ascii="Cambria Math" w:hAnsi="Cambria Math"/>
            <w:lang w:eastAsia="es-ES"/>
          </w:rPr>
          <m:t>2n</m:t>
        </m:r>
      </m:oMath>
      <w:r>
        <w:rPr>
          <w:lang w:eastAsia="es-ES"/>
        </w:rPr>
        <w:t xml:space="preserve"> qubits, y el de objetivo, con </w:t>
      </w:r>
      <m:oMath>
        <m:r>
          <w:rPr>
            <w:rFonts w:ascii="Cambria Math" w:hAnsi="Cambria Math"/>
            <w:lang w:eastAsia="es-ES"/>
          </w:rPr>
          <m:t>n</m:t>
        </m:r>
      </m:oMath>
      <w:r>
        <w:rPr>
          <w:lang w:eastAsia="es-ES"/>
        </w:rPr>
        <w:t xml:space="preserve"> qubits. Esto supone una reducción con respecto al circuito de Beauregard, que requiere tres registros (con </w:t>
      </w:r>
      <m:oMath>
        <m:r>
          <w:rPr>
            <w:rFonts w:ascii="Cambria Math" w:hAnsi="Cambria Math"/>
            <w:lang w:eastAsia="es-ES"/>
          </w:rPr>
          <m:t>n + 2</m:t>
        </m:r>
      </m:oMath>
      <w:r>
        <w:rPr>
          <w:lang w:eastAsia="es-ES"/>
        </w:rPr>
        <w:t xml:space="preserve"> ancillas adicionales). La QFT inversa sobre el registro de exponente se aplica con </w:t>
      </w:r>
      <m:oMath>
        <m:r>
          <w:rPr>
            <w:rFonts w:ascii="Cambria Math" w:hAnsi="Cambria Math"/>
            <w:lang w:eastAsia="es-ES"/>
          </w:rPr>
          <m:t>cirq.qft(*exponent_qubits, inverse=True)</m:t>
        </m:r>
      </m:oMath>
      <w:r>
        <w:rPr>
          <w:lang w:eastAsia="es-ES"/>
        </w:rPr>
        <w:t>, que es una primitiva nativa de Cirq y no requiere ninguna implementación manual. El resultado es un circuito más compacto en términos de descripción, aunque hay que tener en cuenta que esta compacidad se consigue a costa de una simulación interna menos transparente.</w:t>
      </w:r>
    </w:p>
    <w:p w14:paraId="616833D7" w14:textId="77777777" w:rsidR="00FA70B5" w:rsidRDefault="00FA70B5" w:rsidP="00BC421A">
      <w:pPr>
        <w:rPr>
          <w:lang w:eastAsia="es-ES"/>
        </w:rPr>
      </w:pPr>
      <w:r>
        <w:rPr>
          <w:lang w:eastAsia="es-ES"/>
        </w:rPr>
        <w:t xml:space="preserve">Cabe señalar que el uso de </w:t>
      </w:r>
      <m:oMath>
        <m:r>
          <w:rPr>
            <w:rFonts w:ascii="Cambria Math" w:hAnsi="Cambria Math"/>
            <w:lang w:eastAsia="es-ES"/>
          </w:rPr>
          <m:t>ArithmeticGate</m:t>
        </m:r>
      </m:oMath>
      <w:r>
        <w:rPr>
          <w:lang w:eastAsia="es-ES"/>
        </w:rPr>
        <w:t xml:space="preserve"> tiene implicaciones importantes para la validez del benchmark. Se trata de una abstracción que sirve de atajo para el simulador: la unitaria se construye evaluando la función clásica sobre todos los estados de la base, lo que es computacionalmente viable en la simulación, pero no corresponde a ningún circuito cuántico que se pueda realizar en hardware. En el contexto de este proyecto, cuyo objetivo es medir el rendimiento de los simuladores y no la eficiencia del hardware cuántico real, este enfoque es aceptable. Sin embargo, es importante tenerla en cuenta al comparar los tiempos de Cirq con los de Qiskit para Shor, ya que Cirq no mide el tiempo necesario para simular el circuito de Beauregard, sino el tiempo que se tarda en construir y aplicar la permutación de estados correspondiente a la exponenciación modular, que es una operación diferente con un perfil de coste diferente.</w:t>
      </w:r>
    </w:p>
    <w:p w14:paraId="321FB406" w14:textId="77777777" w:rsidR="00FA70B5" w:rsidRDefault="00FA70B5" w:rsidP="006E7288">
      <w:pPr>
        <w:rPr>
          <w:lang w:eastAsia="es-ES"/>
        </w:rPr>
      </w:pPr>
      <w:r>
        <w:rPr>
          <w:lang w:eastAsia="es-ES"/>
        </w:rPr>
        <w:t xml:space="preserve">La suite de pruebas de Cirq tiene tres archivos: </w:t>
      </w:r>
      <m:oMath>
        <m:r>
          <w:rPr>
            <w:rFonts w:ascii="Cambria Math" w:hAnsi="Cambria Math"/>
            <w:lang w:eastAsia="es-ES"/>
          </w:rPr>
          <m:t>test_grover.py</m:t>
        </m:r>
      </m:oMath>
      <w:r>
        <w:rPr>
          <w:lang w:eastAsia="es-ES"/>
        </w:rPr>
        <w:t xml:space="preserve"> verifica la búsqueda para distintos tamaños de registro y comprueba que el resultado más frecuente coincide con el objetivo especificado; </w:t>
      </w:r>
      <m:oMath>
        <m:r>
          <w:rPr>
            <w:rFonts w:ascii="Cambria Math" w:hAnsi="Cambria Math"/>
            <w:lang w:eastAsia="es-ES"/>
          </w:rPr>
          <m:t>test_shor.py</m:t>
        </m:r>
      </m:oMath>
      <w:r>
        <w:rPr>
          <w:lang w:eastAsia="es-ES"/>
        </w:rPr>
        <w:t xml:space="preserve"> cubre los atajos clásicos (par </w:t>
      </w:r>
      <m:oMath>
        <m:r>
          <w:rPr>
            <w:rFonts w:ascii="Cambria Math" w:hAnsi="Cambria Math"/>
            <w:lang w:eastAsia="es-ES"/>
          </w:rPr>
          <m:t>N</m:t>
        </m:r>
      </m:oMath>
      <w:r>
        <w:rPr>
          <w:lang w:eastAsia="es-ES"/>
        </w:rPr>
        <w:t xml:space="preserve">, potencia perfecta y gcd no trivial) y la factorización completa con semilla fija para determinismo, y </w:t>
      </w:r>
      <m:oMath>
        <m:r>
          <w:rPr>
            <w:rFonts w:ascii="Cambria Math" w:hAnsi="Cambria Math"/>
            <w:lang w:eastAsia="es-ES"/>
          </w:rPr>
          <m:t>test_modular_exp.py</m:t>
        </m:r>
      </m:oMath>
      <w:r>
        <w:rPr>
          <w:lang w:eastAsia="es-ES"/>
        </w:rPr>
        <w:t xml:space="preserve"> verifica directamente la clase </w:t>
      </w:r>
      <m:oMath>
        <m:r>
          <w:rPr>
            <w:rFonts w:ascii="Cambria Math" w:hAnsi="Cambria Math"/>
            <w:lang w:eastAsia="es-ES"/>
          </w:rPr>
          <m:t>ModularExp</m:t>
        </m:r>
      </m:oMath>
      <w:r>
        <w:rPr>
          <w:lang w:eastAsia="es-ES"/>
        </w:rPr>
        <w:t xml:space="preserve">, comprobando que la función aplicar devuelve el resultado correcto de la exponenciación modular para distintas combinaciones de base, exponente y módulo. Este último archivo es funcionalmente equivalente al archivo </w:t>
      </w:r>
      <m:oMath>
        <m:r>
          <w:rPr>
            <w:rFonts w:ascii="Cambria Math" w:hAnsi="Cambria Math"/>
            <w:lang w:eastAsia="es-ES"/>
          </w:rPr>
          <m:t>test_adder.py</m:t>
        </m:r>
      </m:oMath>
      <w:r>
        <w:rPr>
          <w:lang w:eastAsia="es-ES"/>
        </w:rPr>
        <w:t xml:space="preserve"> de Qiskit, ya que valida la corrección de la operación aritmética central; sin embargo, en Cirq esta validación se reduce a comprobar la función Python </w:t>
      </w:r>
      <m:oMath>
        <m:r>
          <w:rPr>
            <w:rFonts w:ascii="Cambria Math" w:hAnsi="Cambria Math"/>
            <w:lang w:eastAsia="es-ES"/>
          </w:rPr>
          <m:t>apply()</m:t>
        </m:r>
      </m:oMath>
      <w:r>
        <w:rPr>
          <w:lang w:eastAsia="es-ES"/>
        </w:rPr>
        <w:t xml:space="preserve"> y no un circuito cuántico propiamente dicho.</w:t>
      </w:r>
    </w:p>
    <w:p w14:paraId="02466CAB" w14:textId="77777777" w:rsidR="00FA70B5" w:rsidRDefault="00FA70B5" w:rsidP="00673516">
      <w:pPr>
        <w:rPr>
          <w:lang w:eastAsia="es-ES"/>
        </w:rPr>
      </w:pPr>
      <w:r>
        <w:rPr>
          <w:lang w:eastAsia="es-ES"/>
        </w:rPr>
        <w:t xml:space="preserve">El problema más relevante durante la implementación fue el endianness, que aquí resultó más sutil que en Qiskit. En Qiskit, el problema era evidente: la inversión de bits era necesaria y estaba </w:t>
      </w:r>
      <w:r>
        <w:rPr>
          <w:lang w:eastAsia="es-ES"/>
        </w:rPr>
        <w:lastRenderedPageBreak/>
        <w:t xml:space="preserve">documentada. En Cirq, el histograma de resultados ya devuelve enteros directamente, lo que da la falsa impresión de que no hay que preocuparse por el orden de los bits. Sin embargo, la conversión entre bits del objetivo y qubits del circuito debe realizarse explícitamente en el oráculo, utilizando el índice </w:t>
      </w:r>
      <m:oMath>
        <m:r>
          <w:rPr>
            <w:rFonts w:ascii="Cambria Math" w:hAnsi="Cambria Math"/>
            <w:lang w:eastAsia="es-ES"/>
          </w:rPr>
          <m:t>n-1-i</m:t>
        </m:r>
      </m:oMath>
      <w:r>
        <w:rPr>
          <w:lang w:eastAsia="es-ES"/>
        </w:rPr>
        <w:t xml:space="preserve"> para big-endian. Si se utiliza el índice i, como en Qiskit, el oráculo indica el estado correcto en el espacio de amplitudes, pero la medición devuelve el entero con los bits invertidos. Este error es difícil de detectar en pruebas simples porque, para ciertos valores de objetivo (por ejemplo, estados simétricos como el todo-unos o el estado con un solo bit), el resultado es el mismo independientemente del orden.</w:t>
      </w:r>
    </w:p>
    <w:p w14:paraId="1B8C3692" w14:textId="77777777" w:rsidR="00FA70B5" w:rsidRDefault="00FA70B5" w:rsidP="00B3368F">
      <w:pPr>
        <w:rPr>
          <w:lang w:eastAsia="es-ES"/>
        </w:rPr>
      </w:pPr>
      <w:r>
        <w:rPr>
          <w:lang w:eastAsia="es-ES"/>
        </w:rPr>
        <w:t xml:space="preserve">El otro aspecto que requirió atención fue comprender las limitaciones de </w:t>
      </w:r>
      <m:oMath>
        <m:r>
          <w:rPr>
            <w:rFonts w:ascii="Cambria Math" w:hAnsi="Cambria Math"/>
            <w:lang w:eastAsia="es-ES"/>
          </w:rPr>
          <m:t>ArithmeticGate</m:t>
        </m:r>
      </m:oMath>
      <w:r>
        <w:rPr>
          <w:lang w:eastAsia="es-ES"/>
        </w:rPr>
        <w:t>. La documentación de Cirq no deja del todo claro que esta abstracción no genera un circuito físicamente realizable, sino que delega la computación en el simulador. Esto es relevante porque implica que el tiempo de simulación de Shor en Cirq mide algo cualitativamente diferente a lo que mide en Qiskit, y reconocer esa diferencia llevó su tiempo.</w:t>
      </w:r>
    </w:p>
    <w:p w14:paraId="7658A903" w14:textId="77777777" w:rsidR="00FA70B5" w:rsidRPr="0026350A" w:rsidRDefault="00FA70B5" w:rsidP="005F3504">
      <w:pPr>
        <w:rPr>
          <w:lang w:eastAsia="es-ES"/>
        </w:rPr>
      </w:pPr>
      <w:r>
        <w:rPr>
          <w:lang w:eastAsia="es-ES"/>
        </w:rPr>
        <w:t xml:space="preserve">Cirq es el framework con el tiempo de arranque más bajo del benchmark. Al no haber transpilación ni inicialización de un backend pesado como </w:t>
      </w:r>
      <m:oMath>
        <m:r>
          <w:rPr>
            <w:rFonts w:ascii="Cambria Math" w:hAnsi="Cambria Math"/>
            <w:lang w:eastAsia="es-ES"/>
          </w:rPr>
          <m:t>qiskit-aer</m:t>
        </m:r>
      </m:oMath>
      <w:r>
        <w:rPr>
          <w:lang w:eastAsia="es-ES"/>
        </w:rPr>
        <w:t xml:space="preserve">, el tiempo de arranque es prácticamente el necesario para instanciar Cirq.Simulator, que es mínimo. En este sentido, Cirq ofrece el perfil de medición más limpio de todos los frameworks de Python, ya que el tiempo de construcción del circuito, el de inicio y el de simulación están bien separados y ninguno de ellos incluye costes de compilación ocultos. La diferencia más notable con respecto a los demás es el uso de </w:t>
      </w:r>
      <m:oMath>
        <m:r>
          <w:rPr>
            <w:rFonts w:ascii="Cambria Math" w:hAnsi="Cambria Math"/>
            <w:lang w:eastAsia="es-ES"/>
          </w:rPr>
          <m:t>ArithmeticGate</m:t>
        </m:r>
      </m:oMath>
      <w:r>
        <w:rPr>
          <w:lang w:eastAsia="es-ES"/>
        </w:rPr>
        <w:t xml:space="preserve"> para Shor, lo que hace que Cirq sea el único framework del benchmark donde la exponenciación modular no está implementada como un circuito cuántico real, sino como una operación de permutación de estados definida clásicamente.</w:t>
      </w:r>
    </w:p>
    <w:p w14:paraId="3ED3AB1F" w14:textId="5CBF7C5E" w:rsidR="00081872" w:rsidRDefault="00081872" w:rsidP="00081872">
      <w:pPr>
        <w:pStyle w:val="Heading2"/>
        <w:numPr>
          <w:ilvl w:val="1"/>
          <w:numId w:val="12"/>
        </w:numPr>
        <w:rPr>
          <w:lang w:eastAsia="es-ES"/>
        </w:rPr>
      </w:pPr>
      <w:bookmarkStart w:id="135" w:name="_Toc233912664"/>
      <w:r>
        <w:rPr>
          <w:lang w:eastAsia="es-ES"/>
        </w:rPr>
        <w:t>Hito: Implementación de CudaQ</w:t>
      </w:r>
      <w:bookmarkEnd w:id="135"/>
    </w:p>
    <w:p w14:paraId="74328595" w14:textId="77777777" w:rsidR="00912A54" w:rsidRDefault="00912A54" w:rsidP="00926C0D">
      <w:pPr>
        <w:rPr>
          <w:lang w:eastAsia="es-ES"/>
        </w:rPr>
      </w:pPr>
      <w:r>
        <w:rPr>
          <w:lang w:eastAsia="es-ES"/>
        </w:rPr>
        <w:t>CudaQ es el framework de computación cuántica de NVIDIA y, dentro del benchmark, representa el tercer modelo de programación distinto después de Qiskit y Cirq. La diferencia fundamental respecto a los dos anteriores no solo radica en la API, sino también en el paradigma: CudaQ no construye objetos de circuito que se pasan a un simulador externo, sino que define kernels cuánticos de forma imperativa mediante un builder, con una semántica más cercana a la programación de shaders GPU que a la manipulación de circuitos. La elección de CudaQ para la evaluación de referencia se debe a que es el único framework del conjunto que ofrece aceleración de hardware real mediante CUDA, lo que lo convierte en un caso de estudio interesante para el análisis de rendimiento. No obstante, en el contexto de este proyecto, las mediciones se realizaron sobre el objetivo de CPU (</w:t>
      </w:r>
      <m:oMath>
        <m:r>
          <w:rPr>
            <w:rFonts w:ascii="Cambria Math" w:hAnsi="Cambria Math"/>
            <w:lang w:eastAsia="es-ES"/>
          </w:rPr>
          <m:t>qpp-cpu</m:t>
        </m:r>
      </m:oMath>
      <w:r>
        <w:rPr>
          <w:lang w:eastAsia="es-ES"/>
        </w:rPr>
        <w:t>) para mantener la comparabilidad con el resto de los frameworks.</w:t>
      </w:r>
    </w:p>
    <w:p w14:paraId="1E1C284A" w14:textId="77777777" w:rsidR="00912A54" w:rsidRDefault="00912A54" w:rsidP="007E37A4">
      <w:pPr>
        <w:rPr>
          <w:lang w:eastAsia="es-ES"/>
        </w:rPr>
      </w:pPr>
      <w:r>
        <w:rPr>
          <w:lang w:eastAsia="es-ES"/>
        </w:rPr>
        <w:t xml:space="preserve">La construcción del circuito de Grover en CudaQ comienza con </w:t>
      </w:r>
      <m:oMath>
        <m:r>
          <w:rPr>
            <w:rFonts w:ascii="Cambria Math" w:hAnsi="Cambria Math"/>
            <w:lang w:eastAsia="es-ES"/>
          </w:rPr>
          <m:t>cudaq.make_kernel()</m:t>
        </m:r>
      </m:oMath>
      <w:r>
        <w:rPr>
          <w:lang w:eastAsia="es-ES"/>
        </w:rPr>
        <w:t xml:space="preserve">, que devuelve un objeto kernel sobre el que se invocan métodos para añadir puertas. Los qubits se asignan con </w:t>
      </w:r>
      <m:oMath>
        <m:r>
          <w:rPr>
            <w:rFonts w:ascii="Cambria Math" w:hAnsi="Cambria Math"/>
            <w:lang w:eastAsia="es-ES"/>
          </w:rPr>
          <m:t>kernel.qalloc(n)</m:t>
        </m:r>
      </m:oMath>
      <w:r>
        <w:rPr>
          <w:lang w:eastAsia="es-ES"/>
        </w:rPr>
        <w:t xml:space="preserve"> y las puertas se aplican llamando directamente a métodos del kernel: kernel.h(qubit), kernel.x(qubit) y kernel.cz(control, target). Esta interfaz imperativa es más verbosa que la de Qiskit o Cirq, pero tiene una característica relevante para la evaluación de referencia: no hay separación entre la descripción del circuito y su compilación. El kernel se construye y se compila internamente por MLIR en un solo paso, por lo que el tiempo de construcción ya incluye la compilación.</w:t>
      </w:r>
    </w:p>
    <w:p w14:paraId="26E26913" w14:textId="77777777" w:rsidR="00912A54" w:rsidRDefault="00912A54" w:rsidP="00EB0AA6">
      <w:pPr>
        <w:rPr>
          <w:lang w:eastAsia="es-ES"/>
        </w:rPr>
      </w:pPr>
      <w:r>
        <w:rPr>
          <w:lang w:eastAsia="es-ES"/>
        </w:rPr>
        <w:t xml:space="preserve">El endianness en CudaQ tiene una particularidad que conviene señalar. El circuito utiliza indexación little-endian para los qubits (el qubit 0 corresponde al bit 0 del objetivo), igual que </w:t>
      </w:r>
      <w:r>
        <w:rPr>
          <w:lang w:eastAsia="es-ES"/>
        </w:rPr>
        <w:lastRenderedPageBreak/>
        <w:t xml:space="preserve">Qiskit. Sin embargo, </w:t>
      </w:r>
      <m:oMath>
        <m:r>
          <w:rPr>
            <w:rFonts w:ascii="Cambria Math" w:hAnsi="Cambria Math"/>
            <w:lang w:eastAsia="es-ES"/>
          </w:rPr>
          <m:t>cudaq.sample()</m:t>
        </m:r>
      </m:oMath>
      <w:r>
        <w:rPr>
          <w:lang w:eastAsia="es-ES"/>
        </w:rPr>
        <w:t xml:space="preserve"> devuelve secuencias de bits en orden MSB-first, por lo que la cadena de bits tiene el qubit 0 a la derecha. Para mantener la convención uniforme del benchmark, hay que invertir cada cadena de bits antes de construir el histograma de resultados, lo que se hace con </w:t>
      </w:r>
      <m:oMath>
        <m:r>
          <w:rPr>
            <w:rFonts w:ascii="Cambria Math" w:hAnsi="Cambria Math"/>
            <w:lang w:eastAsia="es-ES"/>
          </w:rPr>
          <m:t>bitstring[::-1]</m:t>
        </m:r>
      </m:oMath>
      <w:r>
        <w:rPr>
          <w:lang w:eastAsia="es-ES"/>
        </w:rPr>
        <w:t>. Este detalle no se documenta de forma destacada en la documentación oficial y fue fuente de confusión durante el desarrollo.</w:t>
      </w:r>
    </w:p>
    <w:p w14:paraId="68226D94" w14:textId="77777777" w:rsidR="00912A54" w:rsidRDefault="00912A54" w:rsidP="001E775A">
      <w:pPr>
        <w:rPr>
          <w:lang w:eastAsia="es-ES"/>
        </w:rPr>
      </w:pPr>
      <w:r>
        <w:rPr>
          <w:lang w:eastAsia="es-ES"/>
        </w:rPr>
        <w:t>Además, el modelo de programación de CudaQ impone una restricción que afecta directamente a la estructura del código: los kernels no pueden componerse dinámicamente. En Qiskit, en cambio, se pueden construir el oráculo y el difusor como circuitos independientes y luego concatenarlos con la instrucción circuit += oracle. En CudaQ, en cambio, eso no es posible: el circuito completo, que incluye la preparación del estado inicial, el bucle de iteraciones, el oráculo, el difusor y la medición, debe construirse de forma inline dentro de un único kernel. Esto hace que el código sea más largo y menos modular, pero es una restricción del modelo de compilación de CudaQ y no hay forma de evitarla sin cambiar el framework.</w:t>
      </w:r>
    </w:p>
    <w:p w14:paraId="6F62BD08" w14:textId="2089FB37" w:rsidR="00912A54" w:rsidRDefault="00912A54" w:rsidP="002E3746">
      <w:pPr>
        <w:rPr>
          <w:lang w:eastAsia="es-ES"/>
        </w:rPr>
      </w:pPr>
      <w:r>
        <w:rPr>
          <w:lang w:eastAsia="es-ES"/>
        </w:rPr>
        <w:t xml:space="preserve">La implementación de Shor en CudaQ siguió un camino completamente diferente al de Qiskit y Cirq. La aritmética QFT de Beauregard requiere una jerarquía de circuitos que no se puede construir con la </w:t>
      </w:r>
      <w:r w:rsidR="00E56997">
        <w:rPr>
          <w:lang w:eastAsia="es-ES"/>
        </w:rPr>
        <w:t>mism</w:t>
      </w:r>
      <w:r w:rsidR="00026F33">
        <w:rPr>
          <w:lang w:eastAsia="es-ES"/>
        </w:rPr>
        <w:t>a</w:t>
      </w:r>
      <w:r w:rsidR="00E56997">
        <w:rPr>
          <w:lang w:eastAsia="es-ES"/>
        </w:rPr>
        <w:t xml:space="preserve"> modularidad</w:t>
      </w:r>
      <w:r>
        <w:rPr>
          <w:lang w:eastAsia="es-ES"/>
        </w:rPr>
        <w:t xml:space="preserve"> en CudaQ que en Qiskit, ya que no existe un equivalente al </w:t>
      </w:r>
      <m:oMath>
        <m:r>
          <w:rPr>
            <w:rFonts w:ascii="Cambria Math" w:hAnsi="Cambria Math"/>
            <w:lang w:eastAsia="es-ES"/>
          </w:rPr>
          <m:t>AdderCircuit</m:t>
        </m:r>
      </m:oMath>
      <w:r>
        <w:rPr>
          <w:lang w:eastAsia="es-ES"/>
        </w:rPr>
        <w:t xml:space="preserve"> que permita componer operaciones cuánticas anidadas. </w:t>
      </w:r>
      <m:oMath>
        <m:r>
          <w:rPr>
            <w:rFonts w:ascii="Cambria Math" w:hAnsi="Cambria Math"/>
            <w:lang w:eastAsia="es-ES"/>
          </w:rPr>
          <m:t>ArithmeticGate</m:t>
        </m:r>
      </m:oMath>
      <w:r>
        <w:rPr>
          <w:lang w:eastAsia="es-ES"/>
        </w:rPr>
        <w:t xml:space="preserve"> es una abstracción específica de Cirq. El enfoque adoptado fue una red de permutaciones: en lugar de implementar la exponenciación modular como aritmética cuántica, se calcula clásicamente la permutación de estados de la base computacional que corresponde a la operación |y&gt; → |</w:t>
      </w:r>
      <m:oMath>
        <m:r>
          <w:rPr>
            <w:rFonts w:ascii="Cambria Math" w:hAnsi="Cambria Math"/>
            <w:lang w:eastAsia="es-ES"/>
          </w:rPr>
          <m:t>A</m:t>
        </m:r>
      </m:oMath>
      <w:r>
        <w:rPr>
          <w:lang w:eastAsia="es-ES"/>
        </w:rPr>
        <w:t xml:space="preserve">^(power) * y mod </w:t>
      </w:r>
      <m:oMath>
        <m:r>
          <w:rPr>
            <w:rFonts w:ascii="Cambria Math" w:hAnsi="Cambria Math"/>
            <w:lang w:eastAsia="es-ES"/>
          </w:rPr>
          <m:t>N</m:t>
        </m:r>
      </m:oMath>
      <w:r>
        <w:rPr>
          <w:lang w:eastAsia="es-ES"/>
        </w:rPr>
        <w:t xml:space="preserve">&gt; para cada potencia de </w:t>
      </w:r>
      <m:oMath>
        <m:r>
          <w:rPr>
            <w:rFonts w:ascii="Cambria Math" w:hAnsi="Cambria Math"/>
            <w:lang w:eastAsia="es-ES"/>
          </w:rPr>
          <m:t>A</m:t>
        </m:r>
      </m:oMath>
      <w:r>
        <w:rPr>
          <w:lang w:eastAsia="es-ES"/>
        </w:rPr>
        <w:t>, y esa permutación se implementa en el circuito como una red de operaciones de intercambio controladas.</w:t>
      </w:r>
    </w:p>
    <w:p w14:paraId="31038EC5" w14:textId="77777777" w:rsidR="00912A54" w:rsidRDefault="00912A54" w:rsidP="0097646D">
      <w:pPr>
        <w:rPr>
          <w:lang w:eastAsia="es-ES"/>
        </w:rPr>
      </w:pPr>
      <w:r>
        <w:rPr>
          <w:lang w:eastAsia="es-ES"/>
        </w:rPr>
        <w:t xml:space="preserve">La función </w:t>
      </w:r>
      <m:oMath>
        <m:r>
          <w:rPr>
            <w:rFonts w:ascii="Cambria Math" w:hAnsi="Cambria Math"/>
            <w:lang w:eastAsia="es-ES"/>
          </w:rPr>
          <m:t>build_mod_exp_permutation</m:t>
        </m:r>
      </m:oMath>
      <w:r>
        <w:rPr>
          <w:lang w:eastAsia="es-ES"/>
        </w:rPr>
        <w:t xml:space="preserve"> calcula esa permutación de forma clásica para una potencia determinada. El resultado es un diccionario que asocia cada estado de entrada con su estado de salida. La función </w:t>
      </w:r>
      <m:oMath>
        <m:r>
          <w:rPr>
            <w:rFonts w:ascii="Cambria Math" w:hAnsi="Cambria Math"/>
            <w:lang w:eastAsia="es-ES"/>
          </w:rPr>
          <m:t>controlled_swap_permutation</m:t>
        </m:r>
      </m:oMath>
      <w:r>
        <w:rPr>
          <w:lang w:eastAsia="es-ES"/>
        </w:rPr>
        <w:t xml:space="preserve"> recibe este diccionario y lo descompone en ciclos disjuntos, basándose en el hecho matemático de que cualquier permutación se puede escribir como producto de ciclos. A su vez, cada ciclo se descompone en trasposiciones, y cada trasposición (el intercambio de dos estados |a&gt; y |b&gt;) se implementa como una secuencia de puertas </w:t>
      </w:r>
      <m:oMath>
        <m:r>
          <w:rPr>
            <w:rFonts w:ascii="Cambria Math" w:hAnsi="Cambria Math"/>
            <w:lang w:eastAsia="es-ES"/>
          </w:rPr>
          <m:t>CNOT</m:t>
        </m:r>
      </m:oMath>
      <w:r>
        <w:rPr>
          <w:lang w:eastAsia="es-ES"/>
        </w:rPr>
        <w:t xml:space="preserve"> multiconfiguradas que actúan sobre los bits que difieren entre a y b. El resultado es un circuito completamente explícito, sin ninguna abstracción de alto nivel, en el que cada puerta corresponde a una operación física realizable.</w:t>
      </w:r>
    </w:p>
    <w:p w14:paraId="17521BF7" w14:textId="77777777" w:rsidR="00912A54" w:rsidRDefault="00912A54" w:rsidP="00A90E4E">
      <w:pPr>
        <w:rPr>
          <w:lang w:eastAsia="es-ES"/>
        </w:rPr>
      </w:pPr>
      <w:r>
        <w:rPr>
          <w:lang w:eastAsia="es-ES"/>
        </w:rPr>
        <w:t xml:space="preserve">La QFT inversa tampoco está disponible como primitiva nativa en CudaQ, a diferencia de lo que ocurre en Cirq, donde </w:t>
      </w:r>
      <m:oMath>
        <m:r>
          <w:rPr>
            <w:rFonts w:ascii="Cambria Math" w:hAnsi="Cambria Math"/>
            <w:lang w:eastAsia="es-ES"/>
          </w:rPr>
          <m:t>cirq</m:t>
        </m:r>
      </m:oMath>
      <w:r>
        <w:rPr>
          <w:lang w:eastAsia="es-ES"/>
        </w:rPr>
        <w:t xml:space="preserve">.qft(..., inverse=True) es una sola línea. En CudaQ fue necesario implementarla manualmente en </w:t>
      </w:r>
      <m:oMath>
        <m:r>
          <w:rPr>
            <w:rFonts w:ascii="Cambria Math" w:hAnsi="Cambria Math"/>
            <w:lang w:eastAsia="es-ES"/>
          </w:rPr>
          <m:t>qft.py</m:t>
        </m:r>
      </m:oMath>
      <w:r>
        <w:rPr>
          <w:lang w:eastAsia="es-ES"/>
        </w:rPr>
        <w:t xml:space="preserve"> usando puertas </w:t>
      </w:r>
      <m:oMath>
        <m:r>
          <w:rPr>
            <w:rFonts w:ascii="Cambria Math" w:hAnsi="Cambria Math"/>
            <w:lang w:eastAsia="es-ES"/>
          </w:rPr>
          <m:t>cr1</m:t>
        </m:r>
      </m:oMath>
      <w:r>
        <w:rPr>
          <w:lang w:eastAsia="es-ES"/>
        </w:rPr>
        <w:t xml:space="preserve"> (rotación de fase controlada) y swap. El circuito resultante aplica las rotaciones en orden inverso al de la QFT directa, con los intercambios al principio para reordenar los qubits antes de las rotaciones.</w:t>
      </w:r>
    </w:p>
    <w:p w14:paraId="4FE6035A" w14:textId="77777777" w:rsidR="00912A54" w:rsidRDefault="00912A54" w:rsidP="00E4207B">
      <w:pPr>
        <w:rPr>
          <w:lang w:eastAsia="es-ES"/>
        </w:rPr>
      </w:pPr>
      <w:r>
        <w:rPr>
          <w:lang w:eastAsia="es-ES"/>
        </w:rPr>
        <w:t xml:space="preserve">La suite de pruebas de CudaQ tiene cuatro archivos. </w:t>
      </w:r>
      <m:oMath>
        <m:r>
          <w:rPr>
            <w:rFonts w:ascii="Cambria Math" w:hAnsi="Cambria Math"/>
            <w:lang w:eastAsia="es-ES"/>
          </w:rPr>
          <m:t>test_grover.py</m:t>
        </m:r>
      </m:oMath>
      <w:r>
        <w:rPr>
          <w:lang w:eastAsia="es-ES"/>
        </w:rPr>
        <w:t xml:space="preserve"> comprueba la corrección del algoritmo de búsqueda para distintos valores de </w:t>
      </w:r>
      <m:oMath>
        <m:r>
          <w:rPr>
            <w:rFonts w:ascii="Cambria Math" w:hAnsi="Cambria Math"/>
            <w:lang w:eastAsia="es-ES"/>
          </w:rPr>
          <m:t>n</m:t>
        </m:r>
      </m:oMath>
      <w:r>
        <w:rPr>
          <w:lang w:eastAsia="es-ES"/>
        </w:rPr>
        <w:t xml:space="preserve"> y target. </w:t>
      </w:r>
      <m:oMath>
        <m:r>
          <w:rPr>
            <w:rFonts w:ascii="Cambria Math" w:hAnsi="Cambria Math"/>
            <w:lang w:eastAsia="es-ES"/>
          </w:rPr>
          <m:t>test_shor.py</m:t>
        </m:r>
      </m:oMath>
      <w:r>
        <w:rPr>
          <w:lang w:eastAsia="es-ES"/>
        </w:rPr>
        <w:t xml:space="preserve"> cubre la factorización completa con los mismos casos que las pruebas de Qiskit y Cirq. </w:t>
      </w:r>
      <m:oMath>
        <m:r>
          <w:rPr>
            <w:rFonts w:ascii="Cambria Math" w:hAnsi="Cambria Math"/>
            <w:lang w:eastAsia="es-ES"/>
          </w:rPr>
          <m:t>test_permutation.py</m:t>
        </m:r>
      </m:oMath>
      <w:r>
        <w:rPr>
          <w:lang w:eastAsia="es-ES"/>
        </w:rPr>
        <w:t xml:space="preserve"> comprueba que </w:t>
      </w:r>
      <m:oMath>
        <m:r>
          <w:rPr>
            <w:rFonts w:ascii="Cambria Math" w:hAnsi="Cambria Math"/>
            <w:lang w:eastAsia="es-ES"/>
          </w:rPr>
          <m:t>build_mod_exp_permutation</m:t>
        </m:r>
      </m:oMath>
      <w:r>
        <w:rPr>
          <w:lang w:eastAsia="es-ES"/>
        </w:rPr>
        <w:t xml:space="preserve"> genera la permutación adecuada para combinaciones conocidas de </w:t>
      </w:r>
      <m:oMath>
        <m:r>
          <w:rPr>
            <w:rFonts w:ascii="Cambria Math" w:hAnsi="Cambria Math"/>
            <w:lang w:eastAsia="es-ES"/>
          </w:rPr>
          <m:t>A</m:t>
        </m:r>
      </m:oMath>
      <w:r>
        <w:rPr>
          <w:lang w:eastAsia="es-ES"/>
        </w:rPr>
        <w:t xml:space="preserve">, </w:t>
      </w:r>
      <m:oMath>
        <m:r>
          <w:rPr>
            <w:rFonts w:ascii="Cambria Math" w:hAnsi="Cambria Math"/>
            <w:lang w:eastAsia="es-ES"/>
          </w:rPr>
          <m:t>N</m:t>
        </m:r>
      </m:oMath>
      <w:r>
        <w:rPr>
          <w:lang w:eastAsia="es-ES"/>
        </w:rPr>
        <w:t xml:space="preserve"> y potencia, y que </w:t>
      </w:r>
      <m:oMath>
        <m:r>
          <w:rPr>
            <w:rFonts w:ascii="Cambria Math" w:hAnsi="Cambria Math"/>
            <w:lang w:eastAsia="es-ES"/>
          </w:rPr>
          <m:t>controlled_swap_permutation</m:t>
        </m:r>
      </m:oMath>
      <w:r>
        <w:rPr>
          <w:lang w:eastAsia="es-ES"/>
        </w:rPr>
        <w:t xml:space="preserve"> implementa dicha permutación de manera correcta en un circuito de pocos qubits, donde el resultado se puede verificar mediante simulación directa. test_qft.py comprueba que la QFT manual genera la transformada adecuada, mediante comparación con el resultado esperado para estados de la base estándar. Estos dos últimos </w:t>
      </w:r>
      <w:r>
        <w:rPr>
          <w:lang w:eastAsia="es-ES"/>
        </w:rPr>
        <w:lastRenderedPageBreak/>
        <w:t>archivos no tienen equivalente en Qiskit ni en Cirq, ya que las operaciones equivalentes son primitivas del framework.</w:t>
      </w:r>
    </w:p>
    <w:p w14:paraId="6473460C" w14:textId="4C4FDA4E" w:rsidR="00912A54" w:rsidRPr="00E56997" w:rsidRDefault="00912A54" w:rsidP="00912A54">
      <w:pPr>
        <w:rPr>
          <w:lang w:eastAsia="es-ES"/>
        </w:rPr>
      </w:pPr>
      <w:r>
        <w:rPr>
          <w:lang w:eastAsia="es-ES"/>
        </w:rPr>
        <w:t xml:space="preserve">El problema más complejo de toda la implementación de CudaQ fue el endianness del registro de control en el circuito de Shor. En CudaQ, cudaq.sample() devuelve las cadenas en formato MSB-first, con el qubit 0 a la derecha de la cadena. Para que la QFT inversa reconstruya correctamente la fase estimada, el qubit de índice 0 del registro de control tiene que controlar la potencia más alta de </w:t>
      </w:r>
      <m:oMath>
        <m:r>
          <w:rPr>
            <w:rFonts w:ascii="Cambria Math" w:hAnsi="Cambria Math"/>
            <w:lang w:eastAsia="es-ES"/>
          </w:rPr>
          <m:t>A</m:t>
        </m:r>
      </m:oMath>
      <w:r>
        <w:rPr>
          <w:lang w:eastAsia="es-ES"/>
        </w:rPr>
        <w:t xml:space="preserve">, que es </w:t>
      </w:r>
      <m:oMath>
        <m:r>
          <w:rPr>
            <w:rFonts w:ascii="Cambria Math" w:hAnsi="Cambria Math"/>
            <w:lang w:eastAsia="es-ES"/>
          </w:rPr>
          <m:t>A</m:t>
        </m:r>
      </m:oMath>
      <w:r>
        <w:rPr>
          <w:lang w:eastAsia="es-ES"/>
        </w:rPr>
        <w:t xml:space="preserve"> elevado a </w:t>
      </w:r>
      <m:oMath>
        <m:r>
          <w:rPr>
            <w:rFonts w:ascii="Cambria Math" w:hAnsi="Cambria Math"/>
            <w:lang w:eastAsia="es-ES"/>
          </w:rPr>
          <m:t>2^(m-1)</m:t>
        </m:r>
      </m:oMath>
      <w:r>
        <w:rPr>
          <w:lang w:eastAsia="es-ES"/>
        </w:rPr>
        <w:t xml:space="preserve">. Si el mapeo entre índice de qubit y potencia de </w:t>
      </w:r>
      <m:oMath>
        <m:r>
          <w:rPr>
            <w:rFonts w:ascii="Cambria Math" w:hAnsi="Cambria Math"/>
            <w:lang w:eastAsia="es-ES"/>
          </w:rPr>
          <m:t>A</m:t>
        </m:r>
      </m:oMath>
      <w:r>
        <w:rPr>
          <w:lang w:eastAsia="es-ES"/>
        </w:rPr>
        <w:t xml:space="preserve"> se hace en el orden equivocado, la QFT inversa produce un resultado que es la imagen especular de la fase correcta, y los valores medidos no corresponden a ningún múltiplo reconocible de </w:t>
      </w:r>
      <m:oMath>
        <m:r>
          <w:rPr>
            <w:rFonts w:ascii="Cambria Math" w:hAnsi="Cambria Math"/>
            <w:lang w:eastAsia="es-ES"/>
          </w:rPr>
          <m:t>2^m/r</m:t>
        </m:r>
      </m:oMath>
      <w:r>
        <w:rPr>
          <w:lang w:eastAsia="es-ES"/>
        </w:rPr>
        <w:t xml:space="preserve">. Identificar este error requirió revisar con detalle el orden en que los qubits de control se mapean a las potencias sucesivas de </w:t>
      </w:r>
      <m:oMath>
        <m:r>
          <w:rPr>
            <w:rFonts w:ascii="Cambria Math" w:hAnsi="Cambria Math"/>
            <w:lang w:eastAsia="es-ES"/>
          </w:rPr>
          <m:t>A</m:t>
        </m:r>
      </m:oMath>
      <w:r>
        <w:rPr>
          <w:lang w:eastAsia="es-ES"/>
        </w:rPr>
        <w:t xml:space="preserve"> en el bucle de exponenciación modular.</w:t>
      </w:r>
    </w:p>
    <w:p w14:paraId="1E5E5C89" w14:textId="77777777" w:rsidR="00E56997" w:rsidRDefault="00E56997" w:rsidP="00912A54">
      <w:pPr>
        <w:rPr>
          <w:lang w:eastAsia="es-ES"/>
        </w:rPr>
      </w:pPr>
      <w:r w:rsidRPr="00E56997">
        <w:rPr>
          <w:lang w:eastAsia="es-ES"/>
        </w:rPr>
        <w:t>La restricción de no poder componer kernels dinámicamente también supuso un obstáculo durante el desarrollo. La primera versión del código intentaba reutilizar sub-kernels para el oráculo y el difusor de Grover de la misma forma que en Qiskit, lo que provocó errores durante la ejecución que no resultaban evidentes a primera vista. Una vez comprendida la restricción del modelo de compilación, el código se reorganizó para construir todo el circuito inline, lo que supuso una pérdida de modularidad inherente al framework.</w:t>
      </w:r>
    </w:p>
    <w:p w14:paraId="26700771" w14:textId="2DFA8EF4" w:rsidR="00E56997" w:rsidRPr="00E56997" w:rsidRDefault="00E56997" w:rsidP="00E56997">
      <w:pPr>
        <w:rPr>
          <w:lang w:eastAsia="es-ES"/>
        </w:rPr>
      </w:pPr>
      <w:r>
        <w:rPr>
          <w:lang w:eastAsia="es-ES"/>
        </w:rPr>
        <w:t xml:space="preserve">CudaQ es el único framework de referencia que puede ejecutarse tanto en CPU como en GPU con el mismo código, cambiando únicamente el objetivo con CudaQ.set_target("nvidia"). En el benchmark se usa </w:t>
      </w:r>
      <m:oMath>
        <m:r>
          <w:rPr>
            <w:rFonts w:ascii="Cambria Math" w:hAnsi="Cambria Math"/>
            <w:lang w:eastAsia="es-ES"/>
          </w:rPr>
          <m:t>qpp-cpu</m:t>
        </m:r>
      </m:oMath>
      <w:r>
        <w:rPr>
          <w:lang w:eastAsia="es-ES"/>
        </w:rPr>
        <w:t xml:space="preserve"> para mantener la comparabilidad, pero la posibilidad de activar la aceleración de la GPU con un solo cambio de configuración es una de las razones por las que CudaQ resulta particularmente interesante para el análisis de rendimiento. La implementación de Shor mediante una red de permutaciones es la única del benchmark que no utiliza ninguna forma de aritmética en el dominio de Fourier para la exponenciación modular, por lo que el perfil de profundidad del circuito es cualitativamente diferente al de Qiskit, a pesar de que el número total de qubits sea similar.</w:t>
      </w:r>
    </w:p>
    <w:p w14:paraId="59588B5E" w14:textId="6A73AE1F" w:rsidR="00081872" w:rsidRDefault="00081872" w:rsidP="00081872">
      <w:pPr>
        <w:pStyle w:val="Heading2"/>
        <w:numPr>
          <w:ilvl w:val="1"/>
          <w:numId w:val="12"/>
        </w:numPr>
        <w:rPr>
          <w:lang w:eastAsia="es-ES"/>
        </w:rPr>
      </w:pPr>
      <w:bookmarkStart w:id="136" w:name="_Toc233912665"/>
      <w:r>
        <w:rPr>
          <w:lang w:eastAsia="es-ES"/>
        </w:rPr>
        <w:t>Hito: Implementación de QDisLib y circuit cutting</w:t>
      </w:r>
      <w:bookmarkEnd w:id="136"/>
    </w:p>
    <w:p w14:paraId="369828A6" w14:textId="77777777" w:rsidR="00026F33" w:rsidRDefault="00026F33" w:rsidP="007840BF">
      <w:pPr>
        <w:rPr>
          <w:lang w:eastAsia="es-ES"/>
        </w:rPr>
      </w:pPr>
      <w:r>
        <w:rPr>
          <w:lang w:eastAsia="es-ES"/>
        </w:rPr>
        <w:t>El hito de QDisLib fue, desde el principio, cualitativamente distinto a los tres anteriores. Qiskit, Cirq y CudaQ son simuladores de propósito general que ejecutan circuitos cuánticos de forma directa y autosuficiente. QDisLib, por su parte, no es un simulador, sino una capa que opera sobre Qiskit y cuya función específica es descomponer circuitos en subcircuitos mediante la técnica de corte de circuitos y coordinar su ejecución distribuida. Esto tiene una implicación práctica inmediata para la implementación. Como QDisLib complementa a Qiskit en lugar de sustituirlo, no fue necesario reimplementar los algoritmos de Grover y Shor desde cero, sino que bastó con reutilizar los circuitos ya construidos en el módulo de Qiskit y añadir una capa de ejecución que invocara las funciones find_cut y wire_cutting de QDisLib. El primer paso fue, por tanto, establecer esta arquitectura de delegación: el módulo de QDisLib importa directamente los constructores de circuito del módulo de Qiskit y solo modifica el paso de ejecución.</w:t>
      </w:r>
    </w:p>
    <w:p w14:paraId="2D3C395C" w14:textId="77777777" w:rsidR="00026F33" w:rsidRDefault="00026F33" w:rsidP="00BE742B">
      <w:pPr>
        <w:rPr>
          <w:lang w:eastAsia="es-ES"/>
        </w:rPr>
      </w:pPr>
      <w:r>
        <w:rPr>
          <w:lang w:eastAsia="es-ES"/>
        </w:rPr>
        <w:t xml:space="preserve">Para el algoritmo de Grover, el fichero grover.py expone dos funciones principales. La función search implementa la ejecución estándar del circuito de Grover mediante SamplerV2 y PassManager, de manera esencialmente idéntica a la de Qiskit. La única diferencia es que el bloque de ejecución está envuelto en un bloque de manejo de excepciones que detecta si QDisLib no está disponible en el entorno. En ese caso, el circuito se ejecuta directamente sin </w:t>
      </w:r>
      <w:r>
        <w:rPr>
          <w:lang w:eastAsia="es-ES"/>
        </w:rPr>
        <w:lastRenderedPageBreak/>
        <w:t>corte. Cabe señalar que este bloque de ejecución con QDisLib dentro de la función search es, en la práctica, un marcador de posición, ya que el camino con QDisLib sigue ejecutando el circuito completo con el muestreador en lugar de invocar el corte. La función que efectivamente aplica el corte de circuito es search_with_cutting, que sí llama a find_cut con el circuito transpilado y, a partir del resultado, invoca wire_cutting para la ejecución distribuida. El resultado de wire_cutting es un valor de expectación, no una distribución de frecuencias, por lo que la semántica de la devolución es diferente a la del resto de frameworks y hay que tratarla como tal en la evaluación.</w:t>
      </w:r>
    </w:p>
    <w:p w14:paraId="19735A6A" w14:textId="77777777" w:rsidR="00026F33" w:rsidRDefault="00026F33" w:rsidP="002848D1">
      <w:pPr>
        <w:rPr>
          <w:lang w:eastAsia="es-ES"/>
        </w:rPr>
      </w:pPr>
      <w:r>
        <w:rPr>
          <w:lang w:eastAsia="es-ES"/>
        </w:rPr>
        <w:t xml:space="preserve">La implementación de Shor sigue exactamente el mismo patrón estructural. Las funciones find_order y find_factor delegan en el módulo de Qiskit para construir el circuito y utilizan SamplerV2 para ejecutarlo, con el mismo mecanismo de detección de QDisLib y fallback. </w:t>
      </w:r>
      <w:r w:rsidRPr="00026F33">
        <w:rPr>
          <w:lang w:val="en-US" w:eastAsia="es-ES"/>
        </w:rPr>
        <w:t xml:space="preserve">Las funciones find_order_with_cutting y find_factor_with_cutting añaden el corte mediante las funciones find_cut y wire_cutting. </w:t>
      </w:r>
      <w:r>
        <w:rPr>
          <w:lang w:eastAsia="es-ES"/>
        </w:rPr>
        <w:t>En el caso de Shor, el circuito es considerablemente más profundo y ancho que el de Grover, con un número de qubits que escala según 4n + 2. El parámetro de precisión del registro de control se calcula como 2 * ceil(log2(N)), que determina el número de qubits del registro de exponente. Este parámetro es una heurística que equilibra la precisión y el coste computacional: valores más altos aumentan la probabilidad de que la medición corresponda a un múltiplo útil, pero incrementan el tamaño del circuito de manera cuadrática en lo que respecta al corte.</w:t>
      </w:r>
    </w:p>
    <w:p w14:paraId="38A9FC19" w14:textId="77777777" w:rsidR="00026F33" w:rsidRDefault="00026F33" w:rsidP="00344DB8">
      <w:pPr>
        <w:rPr>
          <w:lang w:eastAsia="es-ES"/>
        </w:rPr>
      </w:pPr>
      <w:r>
        <w:rPr>
          <w:lang w:eastAsia="es-ES"/>
        </w:rPr>
        <w:t>La parte más delicada de toda la implementación fue la gestión de los tiempos de ejecución de las funciones de QDisLib. Tanto find_cut como wire_cutting pueden tardar un tiempo arbitrariamente largo, que depende del tamaño del circuito. find_cut resuelve un problema de optimización combinatoria cuya complejidad crece con el número de qubits y puertas. wire_cutting ejecuta los subcircuitos y recombina los resultados clásicamente. Para evitar que la evaluación quedara bloqueada indefinidamente en una de estas funciones, ambas se ejecutan en hilos de proceso separados con un tiempo de espera máximo explícito: treinta segundos para find_cut y ciento veinte para wire_cutting. Si el hilo no termina dentro de ese plazo, la función devuelve un resultado de error y la prueba de referencia registra el tiempo agotado. Los resultados se transmiten fuera de los hilos mediante contenedores de listas mutables, que es el mecanismo más directo para capturar valores de retorno desde un hilo secundario en Python sin recurrir a la función Queue ni a estructuras más complejas. Hay dos umbrales mínimos que controlan cuándo se intenta el corte: para el algoritmo de Grover, el circuito debe tener al menos cinco qubits y el número máximo de qubits por subcircuito debe ser al menos tres; para el algoritmo de Shor, el umbral es ligeramente más estricto porque el circuito es más profundo y los subcircuitos resultantes necesitan más margen.</w:t>
      </w:r>
    </w:p>
    <w:p w14:paraId="0DC04B29" w14:textId="77777777" w:rsidR="00026F33" w:rsidRDefault="00026F33" w:rsidP="00F175DA">
      <w:pPr>
        <w:rPr>
          <w:lang w:eastAsia="es-ES"/>
        </w:rPr>
      </w:pPr>
      <w:r>
        <w:rPr>
          <w:lang w:eastAsia="es-ES"/>
        </w:rPr>
        <w:t>La suite de pruebas consta de dos archivos: test_grover.py, que cubre la búsqueda para distintos tamaños de registro y verifica que el estado más frecuente coincida con el objetivo, incluyendo el caso límite de target igual a cero, y test_shor.py, que cubre la factorización completa con semilla fija para garantizar el determinismo, los atajos clásicos para números pares y potencias perfectas, y la detección del caso en que el máximo común divisor de la base y el módulo es mayor que uno. Todos los tests utilizan la ruta de ejecución estándar con SamplerV2, y no la de corte con QDisLib, porque el corte no genera una distribución de probabilidad comparable y su verificación de corrección requeriría un criterio diferente.</w:t>
      </w:r>
    </w:p>
    <w:p w14:paraId="6B4BA933" w14:textId="77777777" w:rsidR="00026F33" w:rsidRPr="00026F33" w:rsidRDefault="00026F33" w:rsidP="005D6C8C">
      <w:pPr>
        <w:rPr>
          <w:lang w:eastAsia="es-ES"/>
        </w:rPr>
      </w:pPr>
      <w:r>
        <w:rPr>
          <w:lang w:eastAsia="es-ES"/>
        </w:rPr>
        <w:t xml:space="preserve">En cuanto a las particularidades del hito, el aspecto que más condicionó el desarrollo fue la madurez de la API de QDisLib. Que la biblioteca espere el atributo .nqubits cuando Qiskit expone .num_qubits es un ejemplo representativo de los problemas de compatibilidad que surgieron: </w:t>
      </w:r>
      <w:r>
        <w:rPr>
          <w:lang w:eastAsia="es-ES"/>
        </w:rPr>
        <w:lastRenderedPageBreak/>
        <w:t>el circuito transpilado devuelto por PassManager no tiene ese atributo, por lo que hay que añadirlo manualmente con qc_isa.nqubits = qc_isa.num_qubits antes de pasarlo a find_cut. No es una solución elegante, pero es la única posible sin modificar el código de QDisLib. De hecho, la función de corte de circuito queda deshabilitada en la ejecución principal del benchmark y solo se mide en un modo separado, ya que el sobrecoste temporal que introduce el corte no tiene justificación en un contexto de simulación, donde no hay ventaja computacional en distribuir la ejecución entre subcircuitos. El corte es una técnica diseñada para hardware real con qubits limitados y, si se traslada a un simulador de vector de estado, se invierte la relación coste-beneficio. Esta circunstancia se refleja en los resultados, donde los tiempos de QDisLib son sistemáticamente más altos que los de Qiskit para los mismos circuitos.</w:t>
      </w:r>
    </w:p>
    <w:p w14:paraId="34E77D73" w14:textId="7ACF2F48" w:rsidR="00081872" w:rsidRDefault="00081872" w:rsidP="00081872">
      <w:pPr>
        <w:pStyle w:val="Heading2"/>
        <w:numPr>
          <w:ilvl w:val="1"/>
          <w:numId w:val="12"/>
        </w:numPr>
        <w:rPr>
          <w:lang w:eastAsia="es-ES"/>
        </w:rPr>
      </w:pPr>
      <w:bookmarkStart w:id="137" w:name="_Toc233912666"/>
      <w:r>
        <w:rPr>
          <w:lang w:eastAsia="es-ES"/>
        </w:rPr>
        <w:t>Hito: Implementación de q1tsim</w:t>
      </w:r>
      <w:bookmarkEnd w:id="137"/>
    </w:p>
    <w:p w14:paraId="750D865A" w14:textId="77777777" w:rsidR="00026F33" w:rsidRDefault="00026F33" w:rsidP="009D4341">
      <w:pPr>
        <w:rPr>
          <w:lang w:eastAsia="es-ES"/>
        </w:rPr>
      </w:pPr>
      <w:r>
        <w:rPr>
          <w:lang w:eastAsia="es-ES"/>
        </w:rPr>
        <w:t>El hito de q1tsim supuso el salto al desarrollo en Rust y, con él, un cambio de contexto bastante marcado respecto a los tres frameworks de Python. La biblioteca expone una API orientada a circuitos explícitos. El método Circuit::new(total_qubits, total_cbits) crea el circuito y los métodos h, x, z, cx, measure y similares añaden puertas qubit por qubit. Por último, el método execute lanza la simulación por vector de estado. No hay transpilación, no hay primitivas de alto nivel ni existe ningún equivalente a ZGate().control(n-1) de Qiskit o a cirq.Z.controlled(num_controls=n-1) de Cirq. Que q1tsim no incluyera una puerta Z multi-controlada nativa fue el primer problema concreto que hubo que resolver y cuya solución determinó toda la estructura del módulo de Grover.</w:t>
      </w:r>
    </w:p>
    <w:p w14:paraId="1B4A0890" w14:textId="77777777" w:rsidR="00026F33" w:rsidRDefault="00026F33" w:rsidP="00516EB3">
      <w:pPr>
        <w:rPr>
          <w:lang w:eastAsia="es-ES"/>
        </w:rPr>
      </w:pPr>
      <w:r>
        <w:rPr>
          <w:lang w:eastAsia="es-ES"/>
        </w:rPr>
        <w:t>La puerta Z multi-controlada se construye mediante conjugación de Hadamard: se aplica H al qubit objetivo, luego la X multi-controlada equivalente y, por último, se deshace H, lo que restituye la semántica de la Z multi-controlada. El problema se traslada entonces a cómo construir la puerta X multi-controlada para un número arbitrario de controles. Para uno o dos controles existen puertas directas (CX y CCX de Toffoli). Para tres o más controles, q1tsim tiene la puerta Toffoli (CCX), pero no extiende la cadena de forma nativa. La solución consiste en descomponer en escalera los Toffolis con qubits ancilla: el primer Toffoli utiliza dos qubits de control y un ancilla como objetivo intermedio; el siguiente Toffoli usa ese ancilla y el siguiente qubit de control, y así sucesivamente hasta alcanzar el qubit de destino. Para n qubits de control se necesitan n-2 ancillas, que se alojan en índices separados del registro y se reinician siempre después de cada uso para que permanezcan en estado cero. Si las ancillas no se devolvieran al estado inicial, contaminarían la distribución de medidas del algoritmo de Grover, ya que histogram_string mide todos los qubits registrados.</w:t>
      </w:r>
    </w:p>
    <w:p w14:paraId="2B7679BB" w14:textId="77777777" w:rsidR="00026F33" w:rsidRDefault="00026F33" w:rsidP="00AF0543">
      <w:pPr>
        <w:rPr>
          <w:lang w:eastAsia="es-ES"/>
        </w:rPr>
      </w:pPr>
      <w:r>
        <w:rPr>
          <w:lang w:eastAsia="es-ES"/>
        </w:rPr>
        <w:t>La implementación de Shor en q1tsim sigue el mismo enfoque de red de permutaciones que en CudaQ, adaptado al sistema de tipos de Rust. La disposición de los qubits se organiza en tres zonas: el registro de control, que va de [0..m), donde m = 2 * ceil(log2(N)) es la precisión de la estimación de fase; el registro objetivo, que va de [m..m+w), con w = ceil(log2(N)) bits; y las ancillas para la escalera de Toffolis, que van de [m+w..total). Para cada bit de control en la posición i, se calcula clásicamente la permutación x → a^(2^(m-1-i)). Para todos los estados de base del registro objetivo, x se descompone en ciclos disjuntos y cada ciclo en transposiciones, y cada transposición se implementa como una puerta X multi-controlada. La QFT inversa sobre el registro de control se construye manualmente con puertas CU1 de ángulo π/2^(j-i+1) e intercambios de qubit al final, siguiendo la construcción estándar del circuito de la transformada de Fourier cuántica. Todo esto se realiza sin ningún tipo de optimización automática de puertas, por lo que el circuito final es más grande que en Qiskit, pero completamente explícito.</w:t>
      </w:r>
    </w:p>
    <w:p w14:paraId="02BDBC08" w14:textId="77777777" w:rsidR="00026F33" w:rsidRDefault="00026F33" w:rsidP="00C13CC6">
      <w:pPr>
        <w:rPr>
          <w:lang w:eastAsia="es-ES"/>
        </w:rPr>
      </w:pPr>
      <w:r>
        <w:rPr>
          <w:lang w:eastAsia="es-ES"/>
        </w:rPr>
        <w:lastRenderedPageBreak/>
        <w:t>Un detalle sutil que requirió atención fue la codificación de las cadenas de bits del histograma. La función histogram_string de q1tsim devuelve cadenas en orden MSB primero, por lo que el qubit de mayor índice aparece en la posición más a la izquierda de la cadena. Sin embargo, en el circuito de estimación de fase, el qubit de índice cero del registro de control es el bit menos significativo de la fase estimada, ya que la QFT inversa coloca la parte entera de la fase en el qubit de mayor índice y la parte fraccionaria más fina, en el de menor índice. Si se convierte directamente la cadena a entero sin invertirla, el valor de la fase sería incorrecto y los denominadores que devolvería el algoritmo de fracciones continuas no corresponderían al orden del algoritmo de Shor. La solución es aplicar .chars().rev().collect() a cada cadena antes de interpretarla como número binario. La función limit_denominator, que implementa la expansión en fracciones continuas, se encuentra en el archivo classical.rs y reproduce el algoritmo de convergentes con aritmética racional de forma funcionalmente equivalente a Fraction.limit_denominator de Python, pero está implementada desde cero en Rust, ya que la biblioteca estándar de Rust no incluye ese tipo.</w:t>
      </w:r>
    </w:p>
    <w:p w14:paraId="2160AE63" w14:textId="77777777" w:rsidR="00026F33" w:rsidRDefault="00026F33" w:rsidP="00022BE4">
      <w:pPr>
        <w:rPr>
          <w:lang w:eastAsia="es-ES"/>
        </w:rPr>
      </w:pPr>
      <w:r>
        <w:rPr>
          <w:lang w:eastAsia="es-ES"/>
        </w:rPr>
        <w:t>Lo más inesperado del desarrollo no fue ningún algoritmo, sino un problema de enlazado. q1tsim se distribuye como una biblioteca dinámica (crate-type = ["dylib"]), por lo que, en macOS y Linux, los binarios que dependen de ella deben enlazar dinámicamente también con la biblioteca estándar de Rust. El problema es que el compilador no inserta por defecto la ruta de la sysroot en el binario resultante, por lo que, al ejecutarlo, el sistema operativo no sabe dónde encontrar libstd-*.dylib y se produce un error del tipo «Library not loaded». Para resolverlo, fue necesario escribir un script build.rs que, en tiempo de compilación, consulta rustc –print sysroot, reconstruye la ruta {sysroot}/lib/rustlib/{target}/lib y la inyecta como argumento de enlazado rustc-link-arg-bin con la bandera -Wl,-rpath,{ruta}. Al aplicarse específicamente a cada binario mediante cargo:rustc-link-arg-bin en lugar de RUSTFLAGS globales, no interfiere con el resto del espacio de trabajo ni con la compilación cruzada para ARM64.</w:t>
      </w:r>
    </w:p>
    <w:p w14:paraId="1BC4F9AA" w14:textId="77777777" w:rsidR="00026F33" w:rsidRDefault="00026F33" w:rsidP="00522EE8">
      <w:pPr>
        <w:rPr>
          <w:lang w:eastAsia="es-ES"/>
        </w:rPr>
      </w:pPr>
      <w:r>
        <w:rPr>
          <w:lang w:eastAsia="es-ES"/>
        </w:rPr>
        <w:t>La medición de la memoria máxima de proceso también exigió código específico para cada plataforma. En Linux, el sistema de archivos /proc/self/status muestra la línea VmHWM, que contiene el pico histórico de RSS en kilobytes y que se puede leer y procesar con operaciones de archivo estándar. En macOS, esta ruta no existe, por lo que hay que invocar la llamada al sistema getrusage con la bandera RUSAGE_SELF, que devuelve el campo ru_maxrss en bytes, no en kilobytes como en Linux. Como Rust no expone getrusage en su biblioteca estándar, se define un binding mínimo en unsafe con solo los campos necesarios de la estructura rusage. El resultado es una función, peak_rss_mb, con dos ramas de compilación condicional que devuelve cero en cualquier otra plataforma.</w:t>
      </w:r>
    </w:p>
    <w:p w14:paraId="118C34E4" w14:textId="77777777" w:rsidR="00026F33" w:rsidRPr="00026F33" w:rsidRDefault="00026F33" w:rsidP="00060CF0">
      <w:pPr>
        <w:rPr>
          <w:lang w:eastAsia="es-ES"/>
        </w:rPr>
      </w:pPr>
      <w:r>
        <w:rPr>
          <w:lang w:eastAsia="es-ES"/>
        </w:rPr>
        <w:t>La suite de pruebas incluye tres pruebas para Grover y diez para Shor. Las pruebas de Grover verifican la búsqueda para registros de tres y cuatro qubits, incluido el caso en que el objetivo es cero, que requiere que el oráculo funcione correctamente cuando ningún qubit recibe el volteo X. Los tests de Shor abarcan el cálculo de orden para distintas bases mod 15, los atajos clásicos para números pares y potencias perfectas, el rechazo de bases con máximo común divisor mayor que uno y la factorización completa. Este último test está marcado con #[ignore] en el código fuente porque implica ejecutar el circuito cuántico completo, lo que tarda varios segundos, y no es deseable que se ejecute en cada compilación durante el desarrollo.</w:t>
      </w:r>
    </w:p>
    <w:p w14:paraId="2FC478A0" w14:textId="73BD9F1C" w:rsidR="00081872" w:rsidRDefault="00081872" w:rsidP="00081872">
      <w:pPr>
        <w:pStyle w:val="Heading2"/>
        <w:numPr>
          <w:ilvl w:val="1"/>
          <w:numId w:val="12"/>
        </w:numPr>
        <w:rPr>
          <w:lang w:eastAsia="es-ES"/>
        </w:rPr>
      </w:pPr>
      <w:bookmarkStart w:id="138" w:name="_Toc233912667"/>
      <w:r>
        <w:rPr>
          <w:lang w:eastAsia="es-ES"/>
        </w:rPr>
        <w:t>Hito: Implementación de quantr</w:t>
      </w:r>
      <w:bookmarkEnd w:id="138"/>
    </w:p>
    <w:p w14:paraId="0680BD6E" w14:textId="0A17B768" w:rsidR="00026F33" w:rsidRDefault="00026F33" w:rsidP="003F6DB9">
      <w:pPr>
        <w:rPr>
          <w:lang w:eastAsia="es-ES"/>
        </w:rPr>
      </w:pPr>
      <w:r>
        <w:rPr>
          <w:lang w:eastAsia="es-ES"/>
        </w:rPr>
        <w:t xml:space="preserve">La implementación de </w:t>
      </w:r>
      <w:r w:rsidR="00006B24">
        <w:rPr>
          <w:lang w:eastAsia="es-ES"/>
        </w:rPr>
        <w:t>quantr</w:t>
      </w:r>
      <w:r>
        <w:rPr>
          <w:lang w:eastAsia="es-ES"/>
        </w:rPr>
        <w:t xml:space="preserve"> llegó inmediatamente después de q1tsim y, en muchos aspectos, fue la más fluida de todas las realizadas en Rust. Ambas bibliotecas comparten la misma familia </w:t>
      </w:r>
      <w:r>
        <w:rPr>
          <w:lang w:eastAsia="es-ES"/>
        </w:rPr>
        <w:lastRenderedPageBreak/>
        <w:t>de problemas: ninguna tiene puertas multicontroladas nativas más allá de la Toffoli, ninguna hace transpilación automática y las dos requieren gestionar el endianness de las cadenas de bits. Sin embargo, la API de quantr tiene una filosofía ligeramente distinta que afecta a la forma en que se construye y se ejecuta el circuito. En lugar de exponer métodos directos sobre el objeto del circuito, como h(qubit) o cz(control, target), quantr define un enum Gate cuyos valores se pasan a circuit.add_gate(Gate::H(qubit)) o circuit.add_gate(Gate::CNot(control, target)). La diferencia no es solo sintáctica: el enum hace que el compilador de Rust obligue a cubrir todos los casos en los patrones de coincidencia, lo que resultó útil para garantizar que la construcción del circuito fuera exhaustiva y no se olvidara ninguna variante.</w:t>
      </w:r>
    </w:p>
    <w:p w14:paraId="2E612B5D" w14:textId="7A43D22A" w:rsidR="00026F33" w:rsidRDefault="00026F33" w:rsidP="00C94386">
      <w:pPr>
        <w:rPr>
          <w:lang w:eastAsia="es-ES"/>
        </w:rPr>
      </w:pPr>
      <w:r>
        <w:rPr>
          <w:lang w:eastAsia="es-ES"/>
        </w:rPr>
        <w:t>La construcción de la puerta Z multi-controlada sigue el mismo esquema de conjugación de Hadamard que en q1tsim: primero se aplica Gate::H al qubit objetivo, luego la X multi-controlada y, por último, se deshace el Hadamard para recuperar la semántica de la Z controlada. La X multi-controlada se construye con la misma escalera de Toffolis con ancillas para tres o más controles, por lo que tanto el oráculo de Grover como el difusor requieren n-2 qubits ancilla cuando el registro de búsqueda tiene n qubits. La diferencia con respecto a q1tsim es que el patrón de acceso a las ancillas en quantr se expresó con más facilidad gracias al uso de puertas y a la posibilidad de construir las puertas como valores antes de añadirlas al circuito, lo que permitió calcular todos los índices por adelantado en variables locales sin mezclar la lógica de construcción con la de adición al circuito.</w:t>
      </w:r>
    </w:p>
    <w:p w14:paraId="2499C73E" w14:textId="47FCCD9B" w:rsidR="00026F33" w:rsidRDefault="00026F33" w:rsidP="00A31BFC">
      <w:pPr>
        <w:rPr>
          <w:lang w:eastAsia="es-ES"/>
        </w:rPr>
      </w:pPr>
      <w:r>
        <w:rPr>
          <w:lang w:eastAsia="es-ES"/>
        </w:rPr>
        <w:t>Otra diferencia sustancial con respecto a q1tsim es la separación explícita entre simulación y medición. En quantr, la función circuit.simulate() ejecuta la evolución unitaria del circuito y devuelve el vector de estado como un ProductState, mientras que la función circuit.measure_all(shots) realiza las mediciones probabilísticas sobre ese estado y devuelve un histograma. Ambos pasos son independientes y se pueden cronometrar por separado, lo que encaja de forma natural con la separación entre build_time y simulation_time que el benchmark ya utilizaba en los frameworks de Python. En q1tsim, ambas fases se realizan en una sola llamada a execute, por lo que en quantr la separación es más explícita y la instrumentación temporal más precisa. El resultado de la función measure_all es un HashMap&lt;ProductState, usize&gt;, donde cada clave es un estado y el valor es el número de veces que se observó. Además, el resultado de la coincidencia de patrones sobre Measurement::Observable o Measurement::NonObservable indica si el circuito tenía bits clásicos registrados.</w:t>
      </w:r>
    </w:p>
    <w:p w14:paraId="173B6A7D" w14:textId="77777777" w:rsidR="00026F33" w:rsidRDefault="00026F33" w:rsidP="00426D05">
      <w:pPr>
        <w:rPr>
          <w:lang w:eastAsia="es-ES"/>
        </w:rPr>
      </w:pPr>
      <w:r>
        <w:rPr>
          <w:lang w:eastAsia="es-ES"/>
        </w:rPr>
        <w:t>La implementación de Shor utiliza el mismo enfoque de red de permutaciones que q1tsim, con las mismas fases de descomposición en ciclos y transposiciones, pero con una disposición diferente del registro objetivo. En q1tsim, el bit lógico k del registro objetivo se mapea directamente al qubit físico m + k. En quantr, el mapeo está invertido: el bit lógico k se mapea al qubit físico m + (n - 1 - k). Esta inversión se introdujo de forma deliberada para mantener la compatibilidad con la lógica de construcción de permutaciones existente en los módulos de Python de CudaQ y en el propio q1tsim, de modo que la función build_mod_exp_permutation y toda la cadena de descomposición en ciclos se pudieran reutilizar sin modificaciones. La QFT inversa sobre el registro de control se construye con puertas Gate::CRk(k, control, objetivo), donde k determina el ángulo de rotación 2π/2^(k), en lugar de la CU1 de q1tsim con ángulo explícito. Ambas son equivalentes, pero la interfaz basada en números enteros es más cómoda para el bucle de construcción estándar de la QFT.</w:t>
      </w:r>
    </w:p>
    <w:p w14:paraId="0BF34BC9" w14:textId="77777777" w:rsidR="00026F33" w:rsidRDefault="00026F33" w:rsidP="00AB3636">
      <w:pPr>
        <w:rPr>
          <w:lang w:eastAsia="es-ES"/>
        </w:rPr>
      </w:pPr>
      <w:r>
        <w:rPr>
          <w:lang w:eastAsia="es-ES"/>
        </w:rPr>
        <w:t xml:space="preserve">Hay un caso especial en la implementación de Shor que merece una mención, ya que la solución adoptada es bastante particular. Cuando el máximo común divisor de la base a y el módulo N es mayor que uno, no es necesario construir el circuito de estimación de orden, ya que el factor se </w:t>
      </w:r>
      <w:r>
        <w:rPr>
          <w:lang w:eastAsia="es-ES"/>
        </w:rPr>
        <w:lastRenderedPageBreak/>
        <w:t>puede devolver directamente del valor del GCD. Sin embargo, quantr no proporciona ninguna forma de crear un quantrError desde código externo, ya que el campo de mensaje del tipo de error es público. Para gestionar este caso excepcional sin generar pánico, la solución fue invocar deliberadamente Circuit::new(0, 0), que intenta crear un circuito de cero qubits y propaga un quantrError que el llamador puede capturar. No es una solución elegante, pero evita introducir un tipo de error propio o modificar la biblioteca principal.</w:t>
      </w:r>
    </w:p>
    <w:p w14:paraId="642CBE66" w14:textId="47745604" w:rsidR="00026F33" w:rsidRPr="00026F33" w:rsidRDefault="00026F33" w:rsidP="00F54C6C">
      <w:pPr>
        <w:rPr>
          <w:lang w:eastAsia="es-ES"/>
        </w:rPr>
      </w:pPr>
      <w:r>
        <w:rPr>
          <w:lang w:eastAsia="es-ES"/>
        </w:rPr>
        <w:t>La suite de pruebas se divide en tres grupos. Los tests de Grover cubren cuatro casos: registros de tres y cuatro qubits con distintos objetivos y el caso límite en el que el objetivo es igual a cero. Los tests de Shor cubren siete casos: el cálculo del orden de dos módulo</w:t>
      </w:r>
      <w:r w:rsidR="00E5161E">
        <w:rPr>
          <w:lang w:eastAsia="es-ES"/>
        </w:rPr>
        <w:t>/a</w:t>
      </w:r>
      <w:r>
        <w:rPr>
          <w:lang w:eastAsia="es-ES"/>
        </w:rPr>
        <w:t xml:space="preserve"> quince, la detección de bases con gcd &gt; 1, los atajos clásicos para números pares y potencias perfectas, y la factorización completa, marcada como #[ignore] por su duración. Por último, el paquete classical.rs tiene un conjunto propio de cinco pruebas unitarias para mod_pow, los cuatro casos de borde de limit_denominator y la reducción al orden mínimo mediante factores primos, lo que diferencia a </w:t>
      </w:r>
      <w:r w:rsidR="00900942">
        <w:rPr>
          <w:lang w:eastAsia="es-ES"/>
        </w:rPr>
        <w:t>quantr</w:t>
      </w:r>
      <w:r>
        <w:rPr>
          <w:lang w:eastAsia="es-ES"/>
        </w:rPr>
        <w:t xml:space="preserve"> del resto, ya que las funciones de postprocesamiento clásico tienen cobertura independiente del circuito cuántico.</w:t>
      </w:r>
    </w:p>
    <w:p w14:paraId="1F544F6B" w14:textId="140F8A83" w:rsidR="00081872" w:rsidRDefault="00081872" w:rsidP="00081872">
      <w:pPr>
        <w:pStyle w:val="Heading2"/>
        <w:numPr>
          <w:ilvl w:val="1"/>
          <w:numId w:val="12"/>
        </w:numPr>
        <w:rPr>
          <w:lang w:eastAsia="es-ES"/>
        </w:rPr>
      </w:pPr>
      <w:bookmarkStart w:id="139" w:name="_Toc233912668"/>
      <w:r>
        <w:rPr>
          <w:lang w:eastAsia="es-ES"/>
        </w:rPr>
        <w:t>Hito: Implementación de quantrs2</w:t>
      </w:r>
      <w:bookmarkEnd w:id="139"/>
    </w:p>
    <w:p w14:paraId="5782C755" w14:textId="77777777" w:rsidR="00561EF4" w:rsidRDefault="00561EF4" w:rsidP="00182CEF">
      <w:pPr>
        <w:rPr>
          <w:lang w:eastAsia="es-ES"/>
        </w:rPr>
      </w:pPr>
      <w:r>
        <w:rPr>
          <w:lang w:eastAsia="es-ES"/>
        </w:rPr>
        <w:t>La incorporación de Quantrs2 al banco de pruebas presentó un perfil de dificultades completamente distinto al de los frameworks anteriores. En q1tsim y quantr, los obstáculos principales habían sido de naturaleza algorítmica o de interfaz: cómo modelar la exponenciación modular con permutaciones, cómo gestionar los tipos de error propios de la biblioteca y qué convención de endianness aplicar al interpretar los resultados. En quantrs2, el problema central es estructural y afecta al sistema de tipos del lenguaje: la clase Circuit&lt;N&gt; es const-genérica, lo que significa que el número total de qubits del circuito debe conocerse en tiempo de compilación. Para un benchmark cuya función pública acepta el tamaño del registro como parámetro de entrada en tiempo de ejecución, esto obliga a resolver explícitamente la tensión entre lo que el compilador necesita y lo que el usuario del framework necesita.</w:t>
      </w:r>
    </w:p>
    <w:p w14:paraId="72B21105" w14:textId="77777777" w:rsidR="00561EF4" w:rsidRDefault="00561EF4" w:rsidP="003C60AB">
      <w:pPr>
        <w:rPr>
          <w:lang w:eastAsia="es-ES"/>
        </w:rPr>
      </w:pPr>
      <w:r>
        <w:rPr>
          <w:lang w:eastAsia="es-ES"/>
        </w:rPr>
        <w:t>La solución adoptada se denomina despacho runtime-to-compile-time y consiste en un bloque match que enumera todas las instancias concretas del parámetro genérico que el programa puede necesitar. En el caso del algoritmo de Grover, la función pública run_grover recibe n (el número de qubits de búsqueda) y lo mapea a la instancia compilada correspondiente: n = 3 activa Circuit&lt;3&gt;, n = 4 activa Circuit&lt;6&gt; y así sucesivamente hasta n = 8, que activa Circuit&lt;14&gt;. La progresión no es lineal porque, a partir de cuatro qubits de búsqueda, la escalera de Toffolis requiere n - 2 qubits ancilla, por lo que el total es TOTAL = n + (n - 2) = 2n - 2. En el caso de Shor, el cálculo es más indirecto, ya que el total depende del valor del módulo N, que determina el número de bits necesarios para el registro de control, el registro objetivo y las ancillas requeridas por la escalera. En este caso, el dispatcher calcula el total en tiempo de ejecución y hace match sobre él, enumerando los valores posibles entre 4 y 20. Cabe mencionar que esta enumeración debe cubrir casos que no forman una progresión regular, ya que distintos valores de N pueden producir totales de qubits que no siguen ningún patrón sencillo.</w:t>
      </w:r>
    </w:p>
    <w:p w14:paraId="69C8D493" w14:textId="77777777" w:rsidR="00561EF4" w:rsidRDefault="00561EF4" w:rsidP="00BE639C">
      <w:pPr>
        <w:rPr>
          <w:lang w:eastAsia="es-ES"/>
        </w:rPr>
      </w:pPr>
      <w:r>
        <w:rPr>
          <w:lang w:eastAsia="es-ES"/>
        </w:rPr>
        <w:t xml:space="preserve">Hay que tener en cuenta que este patrón de despacho no tiene coste de ejecución más allá de la ramificación del match, pero impone una importante limitación de diseño: cualquier valor de n o de total que no esté enumerado en el match provocará un error en tiempo de ejecución en lugar de un error de compilación. En este sentido, la seguridad que promete el sistema de tipos solo se mantiene dentro del rango enumerado; fuera de él, el programa simplemente no está </w:t>
      </w:r>
      <w:r>
        <w:rPr>
          <w:lang w:eastAsia="es-ES"/>
        </w:rPr>
        <w:lastRenderedPageBreak/>
        <w:t>cubierto. Para los tamaños de referencia definidos en este trabajo, el rango es suficiente, pero es un punto débil que no aparece en ninguno de los otros tres frameworks de Rust.</w:t>
      </w:r>
    </w:p>
    <w:p w14:paraId="60A12777" w14:textId="77777777" w:rsidR="00561EF4" w:rsidRDefault="00561EF4" w:rsidP="001734C9">
      <w:pPr>
        <w:rPr>
          <w:lang w:eastAsia="es-ES"/>
        </w:rPr>
      </w:pPr>
      <w:r>
        <w:rPr>
          <w:lang w:eastAsia="es-ES"/>
        </w:rPr>
        <w:t>La ausencia de una puerta de fase controlada nativa fue el segundo obstáculo técnico importante. La QFT inversa sobre el registro de control del algoritmo de Shor requiere rotaciones de fase controladas para construir los ángulos 2π/2^k de cada etapa. En q1tsim, estas rotaciones se implementan directamente con la puerta Gate::CU1(angle). Quantr proporciona Gate::CRk(k) con índice entero. En quantrs2 no existe ninguna de las dos; la API de puertas expone métodos de circuito como c.h(qubit), c.toffoli(c1, c2, target) o c.crz(control, target, angle), pero no una puerta CP o P. La descomposición necesaria para suplir esta carencia se basa en la equivalencia, salvo fase global, CP(λ) = RZ(λ/2) ⊗ I · CRZ(control, target, −λ), que se implementó en la función auxiliar controlled_phase del módulo qft.rs. Dicha función aplica primero c.rz(control, λ/2) y, a continuación, c.crz(control, objetivo, -λ), reproduciendo el efecto de una puerta de fase controlada con las primitivas disponibles.</w:t>
      </w:r>
    </w:p>
    <w:p w14:paraId="4949EAB9" w14:textId="77777777" w:rsidR="00561EF4" w:rsidRDefault="00561EF4" w:rsidP="00937609">
      <w:pPr>
        <w:rPr>
          <w:lang w:eastAsia="es-ES"/>
        </w:rPr>
      </w:pPr>
      <w:r>
        <w:rPr>
          <w:lang w:eastAsia="es-ES"/>
        </w:rPr>
        <w:t>La convención de endianness es notablemente más cómoda en quantrs2 que en quantr, ya que en este último el qubit 0 corresponde al bit más significativo del índice de estado, lo que obliga a invertir la cadena de bits antes de interpretar el resultado como un entero. En cambio, en quantrs2, el qubit 0 es el bit menos significativo, igual que en Qiskit y en los frameworks de Python del proyecto, por lo que el entero se puede leer directamente del índice sin necesidad de realizar ninguna transformación adicional. De hecho, la función sample_search_qubits construye la cadena de bits iterando los qubits de mayor a menor índice y escribiendo cada bit en orden MSB-first, lo que produce directamente una representación legible y compatible con el resto del banco. Esta alineación con la convención más habitual simplificó el procesamiento posterior y eliminó una fuente de errores que había aparecido en quantr.</w:t>
      </w:r>
    </w:p>
    <w:p w14:paraId="312D6E3D" w14:textId="77777777" w:rsidR="00561EF4" w:rsidRDefault="00561EF4" w:rsidP="006B4CBB">
      <w:pPr>
        <w:rPr>
          <w:lang w:eastAsia="es-ES"/>
        </w:rPr>
      </w:pPr>
      <w:r>
        <w:rPr>
          <w:lang w:eastAsia="es-ES"/>
        </w:rPr>
        <w:t>La organización del proyecto en varios crates separados (es decir, quantrs2-core, quantrs2-circuit, quantrs2-sim y el propio crate de benchmark) no generó fricciones significativas. A diferencia de q1tsim, que requería un archivo build.rs para enlazar dinámicamente la biblioteca del simulador, Quantrs2 es una dependencia habitual de Cargo y el enlazado se resuelve de forma estática durante la compilación habitual. En cualquier caso, la separación en crates hace que los tiempos de compilación incremental sean razonablemente cortos cuando solo se modifica el código de benchmark sin afectar a las dependencias, lo que resultó evidente durante el desarrollo iterativo de los dispatchers y de la QFT inversa.</w:t>
      </w:r>
    </w:p>
    <w:p w14:paraId="70982973" w14:textId="77777777" w:rsidR="00561EF4" w:rsidRPr="00BD6285" w:rsidRDefault="00561EF4" w:rsidP="004E6715">
      <w:pPr>
        <w:rPr>
          <w:lang w:eastAsia="es-ES"/>
        </w:rPr>
      </w:pPr>
      <w:r>
        <w:rPr>
          <w:lang w:eastAsia="es-ES"/>
        </w:rPr>
        <w:t>La suite de pruebas de quantrs2 sigue el mismo esquema modular que los frameworks anteriores, con las pruebas inline en los propios módulos, bajo el atributo #[cfg(test)]. Las pruebas de Grover cubren tres casos: búsqueda en un registro de tres qubits con objetivo 5, el caso límite con objetivo 0 (que comprueba que la cadena «000» domina el histograma) y búsqueda en un registro de cuatro qubits con objetivo 11, que pone a prueba el camino del dispatcher que instancia Circuit&lt;6&gt; con dos qubits ancilla activos. Hay un cuarto test que fija explícitamente el número de iteraciones a 2 para verificar que la función acepta el parámetro opcional sin ignorarlo. Los tests de Shor se dividen en dos grupos. El primero cubre las funciones clásicas del módulo classical.rs: exponenciación modular, aproximación de fracciones continuas y reducción al orden mínimo por factores primos. El segundo grupo contiene las pruebas cuánticas completas, marcadas con #[ignore] por su duración, que incluyen la estimación del orden para a = 2, N = 15 y la factorización completa de 15 con varios intentos, de modo que la corrección cuántica se puede verificar cuando se ejecutan explícitamente, pero no bloquean la suite ordinaria de integración continua.</w:t>
      </w:r>
    </w:p>
    <w:p w14:paraId="007785AE" w14:textId="27F26E84" w:rsidR="00081872" w:rsidRDefault="00081872" w:rsidP="00081872">
      <w:pPr>
        <w:pStyle w:val="Heading2"/>
        <w:numPr>
          <w:ilvl w:val="1"/>
          <w:numId w:val="12"/>
        </w:numPr>
        <w:rPr>
          <w:lang w:eastAsia="es-ES"/>
        </w:rPr>
      </w:pPr>
      <w:bookmarkStart w:id="140" w:name="_Toc233912669"/>
      <w:r>
        <w:rPr>
          <w:lang w:eastAsia="es-ES"/>
        </w:rPr>
        <w:lastRenderedPageBreak/>
        <w:t>Hito: Implementación de qcgpu</w:t>
      </w:r>
      <w:bookmarkEnd w:id="140"/>
    </w:p>
    <w:p w14:paraId="3055136E" w14:textId="7784A910" w:rsidR="000E35E2" w:rsidRDefault="000E35E2" w:rsidP="000C3656">
      <w:pPr>
        <w:rPr>
          <w:lang w:eastAsia="es-ES"/>
        </w:rPr>
      </w:pPr>
      <w:r>
        <w:rPr>
          <w:lang w:eastAsia="es-ES"/>
        </w:rPr>
        <w:t xml:space="preserve">La implementación de qcgpu completó el conjunto de frameworks de Rust del banco de pruebas y, desde el principio, quedó claro que se trataba de un caso distinto a los tres anteriores. La razón es que qcgpu no ejecuta la simulación sobre la CPU mediante código Rust puro, sino que delega el cálculo del vector de estado en un backend OpenCL, de modo que el trabajo pesado recae sobre la GPU cuando está disponible o sobre la CPU a través del mismo entorno de ejecución en caso contrario. Esta decisión de diseño de la biblioteca, que no es una elección del benchmark, sino una característica intrínseca del framework, tuvo consecuencias prácticas que condicionaron gran parte del trabajo. Hay que tener en cuenta que la dependencia de OpenCL no es opcional ni se puede eludir mediante una ruta de ejecución alternativa. Si el tiempo de ejecución de OpenCL no está presente en la máquina, la creación del estado falla con un error de inicialización antes de que se aplique la primera puerta. En este sentido, la integración de qcgpu no solo obligó a corregir el algoritmo, sino también </w:t>
      </w:r>
      <w:r w:rsidR="00050F4B">
        <w:rPr>
          <w:lang w:eastAsia="es-ES"/>
        </w:rPr>
        <w:t>para</w:t>
      </w:r>
      <w:r>
        <w:rPr>
          <w:lang w:eastAsia="es-ES"/>
        </w:rPr>
        <w:t xml:space="preserve"> tener en cuenta la disponibilidad del hardware, algo que ninguno de los otros frameworks había planteado.</w:t>
      </w:r>
    </w:p>
    <w:p w14:paraId="488D264C" w14:textId="77777777" w:rsidR="000E35E2" w:rsidRDefault="000E35E2" w:rsidP="00071067">
      <w:pPr>
        <w:rPr>
          <w:lang w:eastAsia="es-ES"/>
        </w:rPr>
      </w:pPr>
      <w:r>
        <w:rPr>
          <w:lang w:eastAsia="es-ES"/>
        </w:rPr>
        <w:t>La estructura del proyecto se organizó en el directorio rust/qcgpu, siguiendo la misma organización que los binarios que se venían usando, con qcgpu-grover y qcgpu-shor como puntos de entrada separados. La dependencia principal se declara de forma directa como qcgpu = «0.1», tomándola del crate público. A diferencia de q1tsim, no fue necesario crear ningún archivo build.rs para controlar la vinculación, ya que qcgpu se resuelve como una dependencia de Cargo ordinaria. Ahora bien, la aparente sencillez de la declaración esconde una complicación que hubo que resolver. El repositorio incluye un directorio «vendor» con las crates «ocl» y «ocl-core» copiadas directamente en el árbol de fuentes, en lugar de dejar que Cargo las descargue desde crates.io. Esta decisión, que rompe con la práctica habitual de confiar en el registro público, se tomó para resolver un problema concreto de compatibilidad. Las versiones de OpenCL publicadas en crates.io no siempre son compatibles con todas las versiones de OpenCL disponibles en las plataformas donde se ejecutó el banco de pruebas, por lo que venderizar las dependencias garantizó que la compilación y la ejecución se comportaran de forma reproducible con independencia del entorno concreto de cada máquina.</w:t>
      </w:r>
    </w:p>
    <w:p w14:paraId="7EBA9558" w14:textId="77777777" w:rsidR="000E35E2" w:rsidRDefault="000E35E2" w:rsidP="002C44DE">
      <w:pPr>
        <w:rPr>
          <w:lang w:eastAsia="es-ES"/>
        </w:rPr>
      </w:pPr>
      <w:r>
        <w:rPr>
          <w:lang w:eastAsia="es-ES"/>
        </w:rPr>
        <w:t>En el plano de la API, qcgpu introdujo un cambio de modelo respecto a quantrs2 que merece la pena destacar. Mientras que Quantrs2 construía un objeto Circuit parametrizado por el número de qubits mediante genéricos constantes y resolvía el despacho según ese parámetro, qcgpu prescinde por completo de esa maquinaria. Aquí no hay un objeto Circuit sobre el que se acumulan puertas de forma diferida. En su lugar, el framework expone directamente un objeto State que representa el propio vector de estado y que se crea con State::new(n_qubits), tomando el número de qubits como un argumento de ejecución normal y no como un parámetro de tipo. De hecho, las puertas se aplican como métodos que mutan el estado en el acto, con llamadas como state.h(qubit), state.x(qubit), state.cx(control, target) o state.toffoli(c1, c2, target), lo que confiere al código un marcado carácter imperativo. Para las puertas de un qubit controladas de forma arbitraria, se recurre a state.apply_controlled_gate(control, target, gate). Cabe mencionar que este modelo, más plano y sin la indirecta de un circuito intermedio, resultó cómodo para traducir los algoritmos, aunque expone al programador de manera más directa a las carencias del repertorio de puertas de la biblioteca.</w:t>
      </w:r>
    </w:p>
    <w:p w14:paraId="31345BB4" w14:textId="77777777" w:rsidR="000E35E2" w:rsidRDefault="000E35E2" w:rsidP="00032A9C">
      <w:pPr>
        <w:rPr>
          <w:lang w:eastAsia="es-ES"/>
        </w:rPr>
      </w:pPr>
      <w:r>
        <w:rPr>
          <w:lang w:eastAsia="es-ES"/>
        </w:rPr>
        <w:t xml:space="preserve">Estas carencias fueron el eje del trabajo en Grover. qcgpu no ofrece una puerta CZ nativa ni puertas multicontroladas más allá de la Toffoli, por lo que hubo que reconstruir esas primitivas sobre las básicas, igual que se había hecho en los otros frameworks, pero adaptándose a lo que aquí estaba disponible. La puerta CZ se implementó como la conjugación habitual H seguida de la puerta CX seguida de H sobre el qubit objetivo. Sobre esa base se diseñó la función MCX, que discrimina según el número de controles: con cero controles se reduce a una X simple, con uno a una CX, con dos a una Toffoli y, a partir de tres controles, se despliega la escalera de puertas Toffoli con ancillas en sus fases de avance y deshacer, exactamente el mismo patrón que ya se había establecido en q1tsim, quantr y quantrs2. La puerta mcz se obtuvo rodeando la mcx con Hadamards. En cualquier caso, la contabilidad de recursos no varió: para n qubits de búsqueda se reservan n-2 ancillas cuando n es al menos 3, por lo que el estado total maneja n + (n - 2) qubits en ese régimen y solo n cuando el número de qubits de búsqueda es menor que tres y la escalera no es necesaria.</w:t>
      </w:r>
      <w:r>
        <w:rPr>
          <w:lang w:eastAsia="es-ES"/>
        </w:rPr>
        <w:lastRenderedPageBreak/>
        <w:t/>
      </w:r>
    </w:p>
    <w:p w14:paraId="5A81059A" w14:textId="77777777" w:rsidR="000E35E2" w:rsidRDefault="000E35E2" w:rsidP="003340C9">
      <w:pPr>
        <w:rPr>
          <w:lang w:eastAsia="es-ES"/>
        </w:rPr>
      </w:pPr>
      <w:r>
        <w:rPr>
          <w:lang w:eastAsia="es-ES"/>
        </w:rPr>
        <w:t>Shor pudo reutilizar en gran medida el andamiaje conceptual ya desarrollado, lo que confirma que la red de permutaciones diseñada para los frameworks anteriores era suficientemente portátil. La disposición del circuito se mantuvo sin cambios importantes: m qubits de control en el rango inicial, seguidos de n qubits de objetivo y, a continuación, las ancillas, con m fijado en dos veces el techo del logaritmo en base dos de N y n en ese mismo techo. El módulo permutation.rs reprodujo las funciones build_mod_exp_permutation, controlled_transposition y controlled_swap_permutation con el mismo enfoque que en los otros casos, tratando la exponenciación modular como una permutación de estados de la base computacional que se aplica de forma controlada. Del mismo modo, las funciones puramente clásicas del algoritmo, como la exponenciación modular, la reducción de fracciones continuas o la búsqueda del orden mínimo, se trasladaron sin necesidad de modificar el backend, ya que operan sobre enteros y no están relacionadas con el simulador cuántico. Lo que sí cambió fue todo lo relacionado con el repertorio de puertas, que hubo que reescribir según los métodos concretos de State.</w:t>
      </w:r>
    </w:p>
    <w:p w14:paraId="5213E29B" w14:textId="77777777" w:rsidR="000E35E2" w:rsidRDefault="000E35E2" w:rsidP="007E027B">
      <w:pPr>
        <w:rPr>
          <w:lang w:eastAsia="es-ES"/>
        </w:rPr>
      </w:pPr>
      <w:r>
        <w:rPr>
          <w:lang w:eastAsia="es-ES"/>
        </w:rPr>
        <w:t>El punto más delicado del algoritmo de Shor fue la transformada de Fourier cuántica inversa, que, al igual que en el resto de frameworks de Rust, hubo que escribir a mano, ya que ninguno de ellos incorpora una QFT como primitiva. La implementación en qft.rs construye las rotaciones de fase controladas mediante state.apply_controlled_gate, aplicando la puerta de fase gates::r con el ángulo correspondiente entre cada par de qubits. Ahora bien, cabe señalar una particularidad de la biblioteca que conviene documentar con honestidad: los ángulos de rotación se calculan internamente con precisión simple (f32), y no con precisión doble (f64), que sería lo esperado en un cálculo numérico de este tipo. La consecuencia es que, para registros de control grandes, con m por encima de ocho, se acumula un error de redondeo que degrada la fidelidad de la transformada. Se trata de una limitación real del framework, no de un descuido en la implementación. No obstante, para los valores de N empleados en el banco de pruebas (N menor o igual que quince y, por tanto, m menor o igual que ocho), la precisión de f32 resultó suficiente y no se observó ningún efecto adverso en los resultados. Quedó registrada, eso sí, como una restricción que limitaría la escalabilidad del framework en casos más numerosos.</w:t>
      </w:r>
    </w:p>
    <w:p w14:paraId="4407299B" w14:textId="77777777" w:rsidR="000E35E2" w:rsidRDefault="000E35E2" w:rsidP="008E05FF">
      <w:pPr>
        <w:rPr>
          <w:lang w:eastAsia="es-ES"/>
        </w:rPr>
      </w:pPr>
      <w:r>
        <w:rPr>
          <w:lang w:eastAsia="es-ES"/>
        </w:rPr>
        <w:t>En cuanto a la codificación de los resultados, qcgpu sigue la convención de los bits menos significativos primero, de modo que el qubit cero se corresponde con el carácter más a la derecha de la cadena, como ya ocurría en Qiskit, CudaQ y quantrs2. La medición se realiza mediante state.measure_many(shots), que devuelve un HashMap que asocia cada cadena de bits observada con su número de apariciones. Durante el postprocesamiento, fue necesario respetar esta orientación con cuidado: para recuperar el índice buscado a partir de una cadena, se toman sus n bits de búsqueda invirtiendo el orden con chars().rev(), de forma que el entero reconstruido coincida con la interpretación esperada y no con su reflejo. Este detalle, que puede parecer menor, es uno de los que provocan fallos silenciosos difíciles de rastrear si no se tiene cuidado, ya que el programa no protesta, simplemente devuelve el resultado equivocado.</w:t>
      </w:r>
    </w:p>
    <w:p w14:paraId="40C42707" w14:textId="77777777" w:rsidR="000E35E2" w:rsidRPr="000E35E2" w:rsidRDefault="000E35E2" w:rsidP="001167E0">
      <w:pPr>
        <w:rPr>
          <w:lang w:eastAsia="es-ES"/>
        </w:rPr>
      </w:pPr>
      <w:r>
        <w:rPr>
          <w:lang w:eastAsia="es-ES"/>
        </w:rPr>
        <w:lastRenderedPageBreak/>
        <w:t>Finalmente, la suite de pruebas tuvo que reconocer la naturaleza especial de qcgpu y su dependencia del hardware. El problema es evidente: cualquier prueba que cree un estado necesita un entorno de ejecución de OpenCL operativo, y en el entorno de integración continua no se puede garantizar la disponibilidad de dicho entorno, por lo que esas pruebas fallarían no por un error del código, sino por la ausencia de la infraestructura necesaria. La solución adoptada fue separar las pruebas en dos categorías. Las pruebas de lógica pura, que verifican la fórmula del número de iteraciones de Grover, el cálculo del número de ancillas, la conversión de cadenas de bits, la exponenciación modular, la reducción del denominador o la reducción al orden mínimo, no crean estado alguno, por lo que no afectan a OpenCL y se ejecutan siempre con normalidad. Por el contrario, las pruebas que ejercitan algoritmos completos, como la ejecución de Grover con un objetivo de valor cinco sobre tres qubits, el caso límite con objetivo cero o la búsqueda de orden y de factor en Shor, se marcaron con el atributo #[ignore] para que no se ejecuten de forma automática y solo se lleven a cabo de manera deliberada en una máquina en la que se sepa que OpenCL está disponible. De este modo, la integración continua conserva su valor sobre la parte del código que puede comprobarse sin hardware, sin quedar bloqueada por una dependencia que el servidor de construcción no puede satisfacer.</w:t>
      </w:r>
    </w:p>
    <w:p w14:paraId="04501478" w14:textId="60BAA20C" w:rsidR="00081872" w:rsidRDefault="00081872" w:rsidP="00081872">
      <w:pPr>
        <w:pStyle w:val="Heading2"/>
        <w:numPr>
          <w:ilvl w:val="1"/>
          <w:numId w:val="12"/>
        </w:numPr>
        <w:rPr>
          <w:lang w:eastAsia="es-ES"/>
        </w:rPr>
      </w:pPr>
      <w:bookmarkStart w:id="141" w:name="_Toc233912670"/>
      <w:r>
        <w:rPr>
          <w:lang w:eastAsia="es-ES"/>
        </w:rPr>
        <w:t>Hito: Infraestructura Docker y CI/CD</w:t>
      </w:r>
      <w:bookmarkEnd w:id="141"/>
    </w:p>
    <w:p w14:paraId="214F2AD9" w14:textId="77777777" w:rsidR="00181365" w:rsidRDefault="00181365" w:rsidP="00A963E3">
      <w:pPr>
        <w:rPr>
          <w:lang w:eastAsia="es-ES"/>
        </w:rPr>
      </w:pPr>
      <w:r>
        <w:rPr>
          <w:lang w:eastAsia="es-ES"/>
        </w:rPr>
        <w:t>La construcción de la infraestructura de contenerización se basó en un requisito que condicionó todo lo demás: una única imagen debía servir para ejecutar el benchmark en máquinas muy distintas sin que el usuario tuviera que compilar nada por su cuenta. En este sentido, la pieza central del trabajo es un Dockerfile organizado en cinco etapas, donde cada una resuelve un problema concreto y prepara los materiales que las siguientes van a necesitar. La decisión de dividir la construcción en tantas etapas no fue gratuita. Un enfoque monolítico habría sido más sencillo de leer, pero habría mezclado en una misma capa la compilación cruzada de Rust, la instalación del entorno CUDA y la resolución de dependencias de Python, por lo que cualquier fallo habría obligado a repetir toda la construcción. La separación de responsabilidades permitió que el sistema de caché de capas reutilizara el trabajo ya realizado cuando solo cambiaba una parte. De hecho, esta modularidad resultó imprescindible en los runners de integración continua, donde el espacio en disco es escaso y cada capa reconstruida innecesariamente tiene un coste de tiempo y almacenamiento. Por tanto, el diseño quedó guiado por dos ejes: aislar lo específico de una arquitectura y mantener la mayor simetría posible entre AMD64 y ARM64.</w:t>
      </w:r>
    </w:p>
    <w:p w14:paraId="080C3528" w14:textId="77777777" w:rsidR="00181365" w:rsidRDefault="00181365" w:rsidP="00BB3C68">
      <w:pPr>
        <w:rPr>
          <w:lang w:eastAsia="es-ES"/>
        </w:rPr>
      </w:pPr>
      <w:r>
        <w:rPr>
          <w:lang w:eastAsia="es-ES"/>
        </w:rPr>
        <w:t>La primera fase se dedica en exclusiva a compilar los binarios de qcgpu sobre Linux/AMD64. La razón para darle un espacio propio es concreta: qcgpu necesita OpenCL en tiempo de compilación y el builder de Rust que viene a continuación trabaja en cross-compilación, por lo que su enlazador cruzado no puede enlazar bibliotecas OpenCL nativas. Al principio, se intentó resolver todo dentro del propio compilador de Rust, pero se comprobó rápidamente que forzar la compilación de qcgpu ahí rompía la simetría buscada entre las dos arquitecturas y llenaba el compilador de condiciones difíciles de mantener. La alternativa que se consideró fue tener dos contextos separados, uno para la construcción nativa de AMD64 y otro para la construcción cruzada de ARM64, pero un contexto independiente para qcgpu resultó más limpio. Hay que tener en cuenta que esta separación tiene un beneficio adicional que no era evidente de entrada: la fase rust-builder queda completamente simétrica, es decir, hace exactamente lo mismo, excepto la selección del conjunto de herramientas, lo que reduce mucho la superficie de error. En cualquier caso, el binario de qcgpu solo existe en la ruta AMD64, tal y como se documentó, porque no hay OpenCL disponible para ARM64 y no tenía sentido fingir lo contrario.</w:t>
      </w:r>
    </w:p>
    <w:p w14:paraId="5DCFF9C3" w14:textId="77777777" w:rsidR="00181365" w:rsidRDefault="00181365" w:rsidP="00162A3F">
      <w:pPr>
        <w:rPr>
          <w:lang w:eastAsia="es-ES"/>
        </w:rPr>
      </w:pPr>
      <w:r>
        <w:rPr>
          <w:lang w:eastAsia="es-ES"/>
        </w:rPr>
        <w:lastRenderedPageBreak/>
        <w:t>La segunda fase, el builder de Rust, es donde se concentra la lógica multiarquitectura de la compilación. Detecta el valor de TARGETARCH y actúa en consecuencia: para ARM64, instala el conjunto de herramientas aarch64-unknown-linux-gnu, junto con el enlazador cruzado gcc-aarch64-linux-gnu; para AMD64, instala las bibliotecas OpenCL que el crate de qcgpu necesita. En este sentido, una decisión que ahorró bastante trabajo fue organizar los cuatro crates de Rust como un workspace de Cargo, ya que q1tsim, quantr, quantrs y qcgpu comparten dependencias como serde, rand y clap. Definirlas una sola vez en el workspace evita duplicar versiones, reduce el tamaño de la imagen final y acorta el tiempo de compilación, ya que las dependencias comunes se construyen una única vez. En las compilaciones cruzadas, el stage excluye qcgpu-bench del build, ya que no existe OpenCL para ARM64 y el intento de compilarlo simplemente fallaría. El resto de crates sí se compilan en ambas arquitecturas. Así, la salida del builder es un conjunto de binarios coherente con lo que la plataforma de destino puede ejecutar realmente, sin artefactos huérfanos que habría que filtrar después en la imagen final.</w:t>
      </w:r>
    </w:p>
    <w:p w14:paraId="6ABD7E2A" w14:textId="77777777" w:rsidR="00181365" w:rsidRDefault="00181365" w:rsidP="005D187F">
      <w:pPr>
        <w:rPr>
          <w:lang w:eastAsia="es-ES"/>
        </w:rPr>
      </w:pPr>
      <w:r>
        <w:rPr>
          <w:lang w:eastAsia="es-ES"/>
        </w:rPr>
        <w:t>Para la imagen base, se optó por bifurcar según la arquitectura en dos etapas hermanas. En AMD64, se parte de Ubuntu 22.04 con el entorno de ejecución (runtime) de CUDA 12.6.0, mientras que en ARM64 se utiliza una imagen de Python 3.12 slim sin CUDA. La elección de Ubuntu 22.04 no fue arbitraria. Las imágenes oficiales de NVIDIA utilizan Ubuntu como sistema base y son la opción más estable para la compatibilidad con CUDA 13, que es lo que exige cudaq. Apartarse de esta opción habría supuesto enfrentarse a incompatibilidades de versiones que nadie garantiza. En ARM64, el planteamiento es más sobrio, precisamente porque en este proyecto no hay soporte de GPU para esa arquitectura y, por tanto, arrastrar el pesado tiempo de ejecución de CUDA solo habría aumentado el tamaño de la imagen sin aportar nada. Sobre estas bases se apoya la etapa de dependencias de Python, que se resuelven con UV en lugar de pip. Esta decisión debe justificarse: UV resuelve el archivo de bloqueo mucho más rápido que pip y su archivo uv.lock garantiza la reproducibilidad exacta de las dependencias en todos los entornos. En un trabajo cuyo objetivo es comparar el rendimiento, esto resulta especialmente valioso, ya que una diferencia de versiones entre máquinas contaminaría las mediciones.</w:t>
      </w:r>
    </w:p>
    <w:p w14:paraId="2B42B7C2" w14:textId="77777777" w:rsidR="00181365" w:rsidRDefault="00181365" w:rsidP="005D7AB1">
      <w:pPr>
        <w:rPr>
          <w:lang w:eastAsia="es-ES"/>
        </w:rPr>
      </w:pPr>
      <w:r>
        <w:rPr>
          <w:lang w:eastAsia="es-ES"/>
        </w:rPr>
        <w:t>El stage de dependencias de Python también difiere por arquitectura. En AMD64, se instalan los extras x86_only, que incluyen cudaq y qdislib, y el extra gpu con cuda-quantum-cu13. En cambio, en ARM64, solo se instalan las dependencias base. Aquí surgió uno de los problemas más molestos de toda la infraestructura. QDisLib depende internamente de pycompss 3.4 y, como pycompss no tiene soporte oficial para ARM64, la simple importación fallaba, ya que algunas partes de su código de inicialización asumen una arquitectura x86. Se estudió la posibilidad de prescindir de pycompss en ARM64, pero, al ser una dependencia transitiva de QDisLib, no fue posible. La solución fue aplicar unos parches mínimos al código Python de pycompss, básicamente rutas de biblioteca que estaban codificadas de forma fija para x86 y que había que corregir para que la carga funcionara. No son cambios elegantes y así conviene reconocerlo, pero son los estrictamente necesarios para que la importación no falle. El último stage, el de tiempo de ejecución, es la imagen que realmente se distribuye: copia los binarios de Rust del builder, los binarios de qcgpu del primer stage cuando se trata de AMD64 y el entorno de Python ya resuelto. Además, expone un volumen en /app/results para que los resultados de la evaluación de referencia persistan fuera del contenedor una vez que este termina.</w:t>
      </w:r>
    </w:p>
    <w:p w14:paraId="33F6A594" w14:textId="77777777" w:rsidR="00181365" w:rsidRDefault="00181365" w:rsidP="00A31C3B">
      <w:pPr>
        <w:rPr>
          <w:lang w:eastAsia="es-ES"/>
        </w:rPr>
      </w:pPr>
      <w:r>
        <w:rPr>
          <w:lang w:eastAsia="es-ES"/>
        </w:rPr>
        <w:t xml:space="preserve">Una vez construida la imagen, hacía falta un mecanismo que decidiera, en tiempo de ejecución, qué configuración usar sin intervención del usuario, y de eso se ocupa el punto de entrada. El script inspecciona la arquitectura del host mediante uname -m, distinguiendo entre x86_64 y aarch64, y comprueba si hay una GPU de NVIDIA accesible, para lo que verifica que nvidia-smi esté disponible y responda de forma funcional. Con esa información, selecciona una de tres plataformas: linux-amd64-nvidia, si hay una GPU utilizable; linux-amd64-cpu, si la máquina es x86, pero no hay una GPU aprovechable; y linux-arm64-cpu, si se trata de un sistema ARM. También se ha añadido un modo de prueba: si se invoca con la opción --test, el punto de entrada ejecuta una batería de pruebas de humo antes de lanzar la evaluación de referencia completa, lo que permite detectar rápidamente si algo se ha roto en la imagen sin tener que esperar a una ejecución larga. Sin argumentos especiales, el comportamiento predeterminado es directo: simplemente llama a run.py con la plataforma que ha detectado. Este pequeño script concentra gran parte de la comodidad del sistema, ya que traslada al arranque del contenedor todas las decisiones que, de otro modo, habría que documentar y solicitar al usuario, con el consiguiente riesgo de equivocación.</w:t>
      </w:r>
      <w:r>
        <w:rPr>
          <w:lang w:eastAsia="es-ES"/>
        </w:rPr>
        <w:lastRenderedPageBreak/>
        <w:t/>
      </w:r>
    </w:p>
    <w:p w14:paraId="3FC1E797" w14:textId="77777777" w:rsidR="00181365" w:rsidRDefault="00181365" w:rsidP="00C822D2">
      <w:pPr>
        <w:rPr>
          <w:lang w:eastAsia="es-ES"/>
        </w:rPr>
      </w:pPr>
      <w:r>
        <w:rPr>
          <w:lang w:eastAsia="es-ES"/>
        </w:rPr>
        <w:t>La automatización de la construcción se resolvió con un flujo de trabajo de GitHub Actions que, deliberadamente, no se activa con cada push. Se configuró como workflow_dispatch, es decir, activación manual, por una razón puramente práctica: la imagen pesa varios gigabytes, la construcción multiarquitectura con QEMU supera con creces la media hora y el número de construcciones que necesita realmente este proyecto es bajo, por lo que construir en cada commit habría sido un despilfarro de minutos de CI. El primer paso del flujo de trabajo, antes incluso de utilizar Docker, consiste en liberar espacio en el disco: se limpia la caché del SDK de Android, .NET, Haskell, las capas de Docker preexistentes y el intercambio de memoria. Esto no es un adorno. Los runners gratuitos de GitHub disponen de alrededor de 14 GB de espacio en disco y una build que combina CUDA, Python y Rust para dos arquitecturas agota todo el espacio disponible si no se realiza una limpieza previa. A continuación, se prepara QEMU, que permite emular ARM64 sobre el runner AMD64 de GitHub, y se inicia Docker Buildx como builder multi-plataforma con la opción platforms fijada a linux/amd64,linux/arm64. El etiquetado sigue una convención sencilla: «latest» solo en la rama por defecto y «sha» con el hash corto del commit para poder reproducir construcciones concretas. La caché utiliza el backend de tipo gha para reaprovechar las capas entre ejecuciones sucesivas y la publicación final se realiza en el repositorio mablospate/tfg-bench de Docker Hub.</w:t>
      </w:r>
    </w:p>
    <w:p w14:paraId="409DE8A4" w14:textId="77777777" w:rsidR="00181365" w:rsidRPr="00181365" w:rsidRDefault="00181365" w:rsidP="00C32606">
      <w:pPr>
        <w:rPr>
          <w:lang w:eastAsia="es-ES"/>
        </w:rPr>
      </w:pPr>
      <w:bookmarkStart w:id="142" w:name="_Toc233912671"/>
      <w:r>
        <w:rPr>
          <w:lang w:eastAsia="es-ES"/>
        </w:rPr>
        <w:t>Por último, para quien ejecute la prueba de rendimiento en su propia máquina, se ha preparado un script bench en bash, con su equivalente bench.ps1 en PowerShell para Windows, que gestiona la elevación de permisos vía UAC. El script comienza sondeando el hardware del host para obtener el modelo de CPU, el número de núcleos físicos y lógicos, la RAM, la frecuencia y la presencia de una GPU NVIDIA. Con estos datos, calcula unos recursos de Docker razonables para la máquina en la que se ejecuta. En macOS, Colima, el runtime de contenedores, recibe un tratamiento particular: el script lo arranca si no está en marcha y lo reinicia si detecta que ha quedado en mal estado, algo que, en la práctica, ocurre más de lo deseable. Lo más interesante es cómo organiza las pasadas de medición. En una máquina AMD64 con GPU de NVIDIA, realiza dos pasadas: la primera, con el objetivo Linux-AMD64-Nvidia, para aprovechar CUDA sobre la GPU, y la segunda, con Linux-AMD64-CPU, para medir únicamente el rendimiento de la CPU. En ARM64 también se realizan dos pasadas: una nativa en ARM64 y otra emulada bajo QEMU con la imagen AMD64, para poder comparar el mismo hardware ejecutando ambas arquitecturas. El script permite, además, interrumpir la ejecución pulsando la tecla q sin perder los resultados ya guardados y ofrece las variables de entorno KEEP_IMAGE, KEEP_COLOR y AUTO_INSTALL para controlar su comportamiento en usos repetidos.</w:t>
      </w:r>
    </w:p>
    <w:p w14:paraId="0F2DF22D" w14:textId="797B839B" w:rsidR="00081872" w:rsidRDefault="00081872" w:rsidP="00081872">
      <w:pPr>
        <w:pStyle w:val="Heading2"/>
        <w:numPr>
          <w:ilvl w:val="1"/>
          <w:numId w:val="12"/>
        </w:numPr>
        <w:rPr>
          <w:lang w:eastAsia="es-ES"/>
        </w:rPr>
      </w:pPr>
      <w:r>
        <w:rPr>
          <w:lang w:eastAsia="es-ES"/>
        </w:rPr>
        <w:lastRenderedPageBreak/>
        <w:t>Hito: Integración con Supabase</w:t>
      </w:r>
      <w:bookmarkEnd w:id="142"/>
    </w:p>
    <w:p w14:paraId="70B05843" w14:textId="499B7B78" w:rsidR="00081872" w:rsidRDefault="00081872" w:rsidP="00081872">
      <w:pPr>
        <w:pStyle w:val="Heading2"/>
        <w:numPr>
          <w:ilvl w:val="1"/>
          <w:numId w:val="12"/>
        </w:numPr>
        <w:rPr>
          <w:lang w:eastAsia="es-ES"/>
        </w:rPr>
      </w:pPr>
      <w:bookmarkStart w:id="143" w:name="_Toc233912672"/>
      <w:r>
        <w:rPr>
          <w:lang w:eastAsia="es-ES"/>
        </w:rPr>
        <w:t>Hito: Ejecución del benchmark y recogida de datos</w:t>
      </w:r>
      <w:bookmarkEnd w:id="143"/>
    </w:p>
    <w:p w14:paraId="1981B25A" w14:textId="67C80C87" w:rsidR="00081872" w:rsidRDefault="00081872" w:rsidP="00081872">
      <w:pPr>
        <w:pStyle w:val="Heading2"/>
        <w:numPr>
          <w:ilvl w:val="1"/>
          <w:numId w:val="12"/>
        </w:numPr>
        <w:rPr>
          <w:lang w:eastAsia="es-ES"/>
        </w:rPr>
      </w:pPr>
      <w:bookmarkStart w:id="144" w:name="_Toc233912673"/>
      <w:r>
        <w:rPr>
          <w:lang w:eastAsia="es-ES"/>
        </w:rPr>
        <w:t>Hito: Redacción de la memoria TFG</w:t>
      </w:r>
      <w:bookmarkEnd w:id="144"/>
      <w:r>
        <w:rPr>
          <w:lang w:eastAsia="es-ES"/>
        </w:rPr>
        <w:t xml:space="preserve"> </w:t>
      </w:r>
    </w:p>
    <w:p w14:paraId="2B7BA938" w14:textId="01A45C9D" w:rsidR="0071621F" w:rsidRDefault="0071621F" w:rsidP="00081872">
      <w:pPr>
        <w:pStyle w:val="Heading2"/>
        <w:numPr>
          <w:ilvl w:val="1"/>
          <w:numId w:val="12"/>
        </w:numPr>
        <w:rPr>
          <w:lang w:eastAsia="es-ES"/>
        </w:rPr>
      </w:pPr>
      <w:bookmarkStart w:id="145" w:name="_Toc233912674"/>
      <w:r>
        <w:rPr>
          <w:lang w:eastAsia="es-ES"/>
        </w:rPr>
        <w:t>V</w:t>
      </w:r>
      <w:r w:rsidRPr="0071621F">
        <w:rPr>
          <w:lang w:eastAsia="es-ES"/>
        </w:rPr>
        <w:t>alidación del proyecto</w:t>
      </w:r>
      <w:bookmarkEnd w:id="145"/>
    </w:p>
    <w:p w14:paraId="1D96876B" w14:textId="77777777" w:rsidR="0071621F" w:rsidRPr="0071621F" w:rsidRDefault="0071621F" w:rsidP="0071621F">
      <w:pPr>
        <w:rPr>
          <w:lang w:eastAsia="es-ES"/>
        </w:rPr>
      </w:pPr>
    </w:p>
    <w:p w14:paraId="760FD7BB" w14:textId="31A89FA5" w:rsidR="00B37AC8" w:rsidRDefault="00204E43" w:rsidP="00081872">
      <w:pPr>
        <w:pStyle w:val="Heading1"/>
        <w:numPr>
          <w:ilvl w:val="0"/>
          <w:numId w:val="88"/>
        </w:numPr>
        <w:rPr>
          <w:lang w:eastAsia="es-ES"/>
        </w:rPr>
      </w:pPr>
      <w:bookmarkStart w:id="146" w:name="_Toc233912675"/>
      <w:r>
        <w:rPr>
          <w:lang w:eastAsia="es-ES"/>
        </w:rPr>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146"/>
    </w:p>
    <w:p w14:paraId="62D440E9" w14:textId="2D014ADE" w:rsidR="00B37AC8" w:rsidRDefault="00B37AC8" w:rsidP="00081872">
      <w:pPr>
        <w:pStyle w:val="Heading1"/>
        <w:numPr>
          <w:ilvl w:val="0"/>
          <w:numId w:val="88"/>
        </w:numPr>
        <w:rPr>
          <w:lang w:eastAsia="es-ES"/>
        </w:rPr>
      </w:pPr>
      <w:bookmarkStart w:id="147" w:name="_Toc233912676"/>
      <w:r>
        <w:rPr>
          <w:lang w:eastAsia="es-ES"/>
        </w:rPr>
        <w:t>Impacto social y medioambiental</w:t>
      </w:r>
      <w:bookmarkEnd w:id="147"/>
    </w:p>
    <w:p w14:paraId="169B5D06" w14:textId="25A1FCE5" w:rsidR="0071621F" w:rsidRPr="0071621F" w:rsidRDefault="0071621F" w:rsidP="00081872">
      <w:pPr>
        <w:pStyle w:val="Heading1"/>
        <w:numPr>
          <w:ilvl w:val="0"/>
          <w:numId w:val="88"/>
        </w:numPr>
        <w:rPr>
          <w:lang w:eastAsia="es-ES"/>
        </w:rPr>
      </w:pPr>
      <w:bookmarkStart w:id="148" w:name="_Toc233912677"/>
      <w:r>
        <w:rPr>
          <w:lang w:eastAsia="es-ES"/>
        </w:rPr>
        <w:t>Conclusiones</w:t>
      </w:r>
      <w:bookmarkEnd w:id="148"/>
    </w:p>
    <w:p w14:paraId="120304FB" w14:textId="5C14D75F" w:rsidR="00D72F37" w:rsidRDefault="0090029F" w:rsidP="00081872">
      <w:pPr>
        <w:pStyle w:val="Heading1"/>
        <w:numPr>
          <w:ilvl w:val="0"/>
          <w:numId w:val="88"/>
        </w:numPr>
        <w:rPr>
          <w:lang w:eastAsia="es-ES"/>
        </w:rPr>
      </w:pPr>
      <w:bookmarkStart w:id="149" w:name="_Toc233912678"/>
      <w:r>
        <w:rPr>
          <w:lang w:eastAsia="es-ES"/>
        </w:rPr>
        <w:t>Líneas futuras</w:t>
      </w:r>
      <w:bookmarkEnd w:id="149"/>
    </w:p>
    <w:p w14:paraId="25B5C155" w14:textId="74732E7E" w:rsidR="00D72F37" w:rsidRDefault="00D72F37" w:rsidP="00081872">
      <w:pPr>
        <w:pStyle w:val="Heading1"/>
        <w:numPr>
          <w:ilvl w:val="0"/>
          <w:numId w:val="88"/>
        </w:numPr>
        <w:rPr>
          <w:lang w:eastAsia="es-ES"/>
        </w:rPr>
      </w:pPr>
      <w:bookmarkStart w:id="150" w:name="_Toc233912679"/>
      <w:r>
        <w:rPr>
          <w:lang w:eastAsia="es-ES"/>
        </w:rPr>
        <w:t>Glosario de términos</w:t>
      </w:r>
      <w:bookmarkEnd w:id="150"/>
    </w:p>
    <w:p w14:paraId="6CDD26F1" w14:textId="0E6C0054" w:rsidR="00D72F37" w:rsidRPr="00D72F37" w:rsidRDefault="00D72F37" w:rsidP="00081872">
      <w:pPr>
        <w:pStyle w:val="Heading1"/>
        <w:numPr>
          <w:ilvl w:val="0"/>
          <w:numId w:val="88"/>
        </w:numPr>
        <w:rPr>
          <w:lang w:eastAsia="es-ES"/>
        </w:rPr>
      </w:pPr>
      <w:bookmarkStart w:id="151" w:name="_Toc233912680"/>
      <w:r>
        <w:rPr>
          <w:lang w:eastAsia="es-ES"/>
        </w:rPr>
        <w:t>Anexos</w:t>
      </w:r>
      <w:bookmarkEnd w:id="151"/>
    </w:p>
    <w:bookmarkStart w:id="152" w:name="_Toc233912681"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52"/>
        </w:p>
        <w:sdt>
          <w:sdtPr>
            <w:id w:val="111145805"/>
            <w:bibliography/>
          </w:sdtPr>
          <w:sdtContent>
            <w:commentRangeStart w:id="153"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091CE4E8" w14:textId="3CA6DF73" w:rsidR="003072D3" w:rsidRDefault="003072D3">
              <w:r>
                <w:rPr>
                  <w:b/>
                  <w:bCs/>
                </w:rPr>
                <w:fldChar w:fldCharType="end"/>
              </w:r>
              <w:commentRangeEnd w:id="153"/>
              <w:r w:rsidR="00603794">
                <w:rPr>
                  <w:rStyle w:val="CommentReference"/>
                  <w:sz w:val="22"/>
                  <w:szCs w:val="22"/>
                </w:rPr>
                <w:commentReference w:id="153"/>
              </w:r>
            </w:p>
          </w:sdtContent>
        </w:sdt>
      </w:sdtContent>
    </w:sdt>
    <w:p w14:paraId="0E40AFB2" w14:textId="2A079AC0" w:rsidR="003E7311" w:rsidRPr="00A82700" w:rsidRDefault="003E7311" w:rsidP="003072D3">
      <w:pPr>
        <w:pStyle w:val="NormalWeb"/>
        <w:rPr>
          <w:rFonts w:asciiTheme="minorHAnsi" w:hAnsiTheme="minorHAnsi" w:cstheme="minorHAnsi"/>
          <w:sz w:val="22"/>
          <w:szCs w:val="22"/>
        </w:rPr>
      </w:pPr>
    </w:p>
    <w:p w14:paraId="72A73C45" w14:textId="77777777" w:rsidR="00F24F22" w:rsidRPr="005A59F5" w:rsidRDefault="00F24F22" w:rsidP="005A59F5">
      <w:pPr>
        <w:rPr>
          <w:lang w:eastAsia="es-ES"/>
        </w:rPr>
      </w:pPr>
    </w:p>
    <w:p w14:paraId="28C47076" w14:textId="77777777" w:rsidR="00B37AC8" w:rsidRPr="00B37AC8" w:rsidRDefault="00B37AC8" w:rsidP="00B37AC8">
      <w:pPr>
        <w:rPr>
          <w:lang w:eastAsia="es-ES"/>
        </w:rPr>
      </w:pPr>
    </w:p>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53"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13F8E9" w14:textId="77777777" w:rsidR="00A07F9E" w:rsidRDefault="00A07F9E" w:rsidP="0033733E">
      <w:pPr>
        <w:spacing w:after="0" w:line="240" w:lineRule="auto"/>
      </w:pPr>
      <w:r>
        <w:separator/>
      </w:r>
    </w:p>
  </w:endnote>
  <w:endnote w:type="continuationSeparator" w:id="0">
    <w:p w14:paraId="5A67E3FA" w14:textId="77777777" w:rsidR="00A07F9E" w:rsidRDefault="00A07F9E" w:rsidP="0033733E">
      <w:pPr>
        <w:spacing w:after="0" w:line="240" w:lineRule="auto"/>
      </w:pPr>
      <w:r>
        <w:continuationSeparator/>
      </w:r>
    </w:p>
  </w:endnote>
  <w:endnote w:type="continuationNotice" w:id="1">
    <w:p w14:paraId="01163D51" w14:textId="77777777" w:rsidR="00A07F9E" w:rsidRDefault="00A07F9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D80BC3" w14:textId="77777777" w:rsidR="00A07F9E" w:rsidRDefault="00A07F9E" w:rsidP="0033733E">
      <w:pPr>
        <w:spacing w:after="0" w:line="240" w:lineRule="auto"/>
      </w:pPr>
      <w:r>
        <w:separator/>
      </w:r>
    </w:p>
  </w:footnote>
  <w:footnote w:type="continuationSeparator" w:id="0">
    <w:p w14:paraId="21C1B594" w14:textId="77777777" w:rsidR="00A07F9E" w:rsidRDefault="00A07F9E" w:rsidP="0033733E">
      <w:pPr>
        <w:spacing w:after="0" w:line="240" w:lineRule="auto"/>
      </w:pPr>
      <w:r>
        <w:continuationSeparator/>
      </w:r>
    </w:p>
  </w:footnote>
  <w:footnote w:type="continuationNotice" w:id="1">
    <w:p w14:paraId="36890C09" w14:textId="77777777" w:rsidR="00A07F9E" w:rsidRDefault="00A07F9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17AF0"/>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76"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7"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3"/>
  </w:num>
  <w:num w:numId="15" w16cid:durableId="937518204">
    <w:abstractNumId w:val="28"/>
  </w:num>
  <w:num w:numId="16" w16cid:durableId="935600324">
    <w:abstractNumId w:val="0"/>
  </w:num>
  <w:num w:numId="17" w16cid:durableId="369647024">
    <w:abstractNumId w:val="20"/>
  </w:num>
  <w:num w:numId="18" w16cid:durableId="1323965260">
    <w:abstractNumId w:val="82"/>
  </w:num>
  <w:num w:numId="19" w16cid:durableId="75903192">
    <w:abstractNumId w:val="49"/>
  </w:num>
  <w:num w:numId="20" w16cid:durableId="1878657701">
    <w:abstractNumId w:val="84"/>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80"/>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7"/>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6"/>
  </w:num>
  <w:num w:numId="54" w16cid:durableId="1421291390">
    <w:abstractNumId w:val="77"/>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1"/>
  </w:num>
  <w:num w:numId="64" w16cid:durableId="1040012291">
    <w:abstractNumId w:val="51"/>
  </w:num>
  <w:num w:numId="65" w16cid:durableId="983585677">
    <w:abstractNumId w:val="60"/>
  </w:num>
  <w:num w:numId="66" w16cid:durableId="1702780776">
    <w:abstractNumId w:val="72"/>
  </w:num>
  <w:num w:numId="67" w16cid:durableId="567617122">
    <w:abstractNumId w:val="76"/>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5"/>
  </w:num>
  <w:num w:numId="76" w16cid:durableId="2109503281">
    <w:abstractNumId w:val="78"/>
  </w:num>
  <w:num w:numId="77" w16cid:durableId="1824083369">
    <w:abstractNumId w:val="7"/>
  </w:num>
  <w:num w:numId="78" w16cid:durableId="492765588">
    <w:abstractNumId w:val="47"/>
  </w:num>
  <w:num w:numId="79" w16cid:durableId="801506691">
    <w:abstractNumId w:val="19"/>
  </w:num>
  <w:num w:numId="80" w16cid:durableId="121847935">
    <w:abstractNumId w:val="79"/>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 w:numId="88" w16cid:durableId="377634774">
    <w:abstractNumId w:val="7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7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6B24"/>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26C19"/>
    <w:rsid w:val="00026F33"/>
    <w:rsid w:val="00030A59"/>
    <w:rsid w:val="00031B34"/>
    <w:rsid w:val="0003415E"/>
    <w:rsid w:val="00035197"/>
    <w:rsid w:val="00037F65"/>
    <w:rsid w:val="00040068"/>
    <w:rsid w:val="000407F7"/>
    <w:rsid w:val="00044D2F"/>
    <w:rsid w:val="000469F2"/>
    <w:rsid w:val="00050DDA"/>
    <w:rsid w:val="00050F4B"/>
    <w:rsid w:val="00051B6E"/>
    <w:rsid w:val="000534EA"/>
    <w:rsid w:val="00053A90"/>
    <w:rsid w:val="0005480F"/>
    <w:rsid w:val="00055818"/>
    <w:rsid w:val="00057CD9"/>
    <w:rsid w:val="00057EEE"/>
    <w:rsid w:val="0006049A"/>
    <w:rsid w:val="000616CA"/>
    <w:rsid w:val="00066F1D"/>
    <w:rsid w:val="000700A0"/>
    <w:rsid w:val="0007101E"/>
    <w:rsid w:val="00071C36"/>
    <w:rsid w:val="00072C61"/>
    <w:rsid w:val="000764FB"/>
    <w:rsid w:val="00076F6B"/>
    <w:rsid w:val="00081872"/>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AE4"/>
    <w:rsid w:val="000D2B62"/>
    <w:rsid w:val="000D572A"/>
    <w:rsid w:val="000D5BA1"/>
    <w:rsid w:val="000D6B69"/>
    <w:rsid w:val="000E1B0B"/>
    <w:rsid w:val="000E24C5"/>
    <w:rsid w:val="000E2E93"/>
    <w:rsid w:val="000E35E2"/>
    <w:rsid w:val="000E56F0"/>
    <w:rsid w:val="000E5B8F"/>
    <w:rsid w:val="000E66D8"/>
    <w:rsid w:val="000F13E7"/>
    <w:rsid w:val="000F5A21"/>
    <w:rsid w:val="0010063F"/>
    <w:rsid w:val="00101ACB"/>
    <w:rsid w:val="00102C44"/>
    <w:rsid w:val="00103CD3"/>
    <w:rsid w:val="001062F1"/>
    <w:rsid w:val="0010796C"/>
    <w:rsid w:val="00107ACE"/>
    <w:rsid w:val="0011003E"/>
    <w:rsid w:val="00112BDE"/>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365"/>
    <w:rsid w:val="00181D56"/>
    <w:rsid w:val="00183761"/>
    <w:rsid w:val="001863DB"/>
    <w:rsid w:val="0019010E"/>
    <w:rsid w:val="00191223"/>
    <w:rsid w:val="001914CA"/>
    <w:rsid w:val="00194128"/>
    <w:rsid w:val="0019416F"/>
    <w:rsid w:val="00194F87"/>
    <w:rsid w:val="0019582A"/>
    <w:rsid w:val="00197D7F"/>
    <w:rsid w:val="001A4992"/>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D7C85"/>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2892"/>
    <w:rsid w:val="002039E3"/>
    <w:rsid w:val="00204028"/>
    <w:rsid w:val="00204E43"/>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50A"/>
    <w:rsid w:val="002636DD"/>
    <w:rsid w:val="002657E7"/>
    <w:rsid w:val="002659A2"/>
    <w:rsid w:val="00265E71"/>
    <w:rsid w:val="00270E30"/>
    <w:rsid w:val="002715EA"/>
    <w:rsid w:val="00272B30"/>
    <w:rsid w:val="00274CF4"/>
    <w:rsid w:val="0027671C"/>
    <w:rsid w:val="00285413"/>
    <w:rsid w:val="0028743E"/>
    <w:rsid w:val="00291CAF"/>
    <w:rsid w:val="00292C6F"/>
    <w:rsid w:val="002962EC"/>
    <w:rsid w:val="00296622"/>
    <w:rsid w:val="0029662E"/>
    <w:rsid w:val="002A1621"/>
    <w:rsid w:val="002A2662"/>
    <w:rsid w:val="002A2A5E"/>
    <w:rsid w:val="002A3D18"/>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14E4"/>
    <w:rsid w:val="0030190A"/>
    <w:rsid w:val="00304F9E"/>
    <w:rsid w:val="0030628A"/>
    <w:rsid w:val="003072D3"/>
    <w:rsid w:val="00311018"/>
    <w:rsid w:val="00313934"/>
    <w:rsid w:val="00314B51"/>
    <w:rsid w:val="00316C12"/>
    <w:rsid w:val="0032053E"/>
    <w:rsid w:val="0032158C"/>
    <w:rsid w:val="00322BCC"/>
    <w:rsid w:val="00324939"/>
    <w:rsid w:val="003260E7"/>
    <w:rsid w:val="00333074"/>
    <w:rsid w:val="00333DEB"/>
    <w:rsid w:val="0033427F"/>
    <w:rsid w:val="0033733E"/>
    <w:rsid w:val="00337B78"/>
    <w:rsid w:val="00337C75"/>
    <w:rsid w:val="0034336D"/>
    <w:rsid w:val="0034575A"/>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664"/>
    <w:rsid w:val="003B1158"/>
    <w:rsid w:val="003B208E"/>
    <w:rsid w:val="003B3570"/>
    <w:rsid w:val="003B43E7"/>
    <w:rsid w:val="003B4CF2"/>
    <w:rsid w:val="003B5019"/>
    <w:rsid w:val="003B5937"/>
    <w:rsid w:val="003B6B65"/>
    <w:rsid w:val="003B6B85"/>
    <w:rsid w:val="003C01A6"/>
    <w:rsid w:val="003C36F5"/>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524C"/>
    <w:rsid w:val="003F7F6E"/>
    <w:rsid w:val="004008F0"/>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33C4"/>
    <w:rsid w:val="00487E89"/>
    <w:rsid w:val="0049171C"/>
    <w:rsid w:val="0049395F"/>
    <w:rsid w:val="004954E3"/>
    <w:rsid w:val="00496586"/>
    <w:rsid w:val="004A1629"/>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433C"/>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13F"/>
    <w:rsid w:val="00541FFF"/>
    <w:rsid w:val="0054207A"/>
    <w:rsid w:val="005444DE"/>
    <w:rsid w:val="00547D50"/>
    <w:rsid w:val="00551D32"/>
    <w:rsid w:val="005539F4"/>
    <w:rsid w:val="00554087"/>
    <w:rsid w:val="00561BD2"/>
    <w:rsid w:val="00561EF4"/>
    <w:rsid w:val="0056349E"/>
    <w:rsid w:val="00565D9C"/>
    <w:rsid w:val="00565DAA"/>
    <w:rsid w:val="005669A1"/>
    <w:rsid w:val="00571F14"/>
    <w:rsid w:val="005729C2"/>
    <w:rsid w:val="00573BE7"/>
    <w:rsid w:val="00575BE3"/>
    <w:rsid w:val="005761CD"/>
    <w:rsid w:val="005825A7"/>
    <w:rsid w:val="005836B8"/>
    <w:rsid w:val="005838DA"/>
    <w:rsid w:val="005851FB"/>
    <w:rsid w:val="00590D5A"/>
    <w:rsid w:val="005917EF"/>
    <w:rsid w:val="0059199A"/>
    <w:rsid w:val="005922E5"/>
    <w:rsid w:val="00594FB5"/>
    <w:rsid w:val="0059785A"/>
    <w:rsid w:val="005A1B49"/>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06B7"/>
    <w:rsid w:val="005F2BE0"/>
    <w:rsid w:val="005F2ED9"/>
    <w:rsid w:val="005F41EE"/>
    <w:rsid w:val="005F4211"/>
    <w:rsid w:val="005F67AD"/>
    <w:rsid w:val="0060150F"/>
    <w:rsid w:val="0060352D"/>
    <w:rsid w:val="00603794"/>
    <w:rsid w:val="00603CA6"/>
    <w:rsid w:val="00605AD0"/>
    <w:rsid w:val="0060675B"/>
    <w:rsid w:val="00607DB6"/>
    <w:rsid w:val="00610B58"/>
    <w:rsid w:val="00610F05"/>
    <w:rsid w:val="00611BAC"/>
    <w:rsid w:val="00611DC1"/>
    <w:rsid w:val="0061279F"/>
    <w:rsid w:val="006154A0"/>
    <w:rsid w:val="006171C6"/>
    <w:rsid w:val="00621D10"/>
    <w:rsid w:val="00623F16"/>
    <w:rsid w:val="00626C7A"/>
    <w:rsid w:val="00626CEC"/>
    <w:rsid w:val="00630857"/>
    <w:rsid w:val="00631FDE"/>
    <w:rsid w:val="0063457C"/>
    <w:rsid w:val="006376D1"/>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57E7"/>
    <w:rsid w:val="0071621F"/>
    <w:rsid w:val="00724DA6"/>
    <w:rsid w:val="0072519D"/>
    <w:rsid w:val="00725C1F"/>
    <w:rsid w:val="00727DD8"/>
    <w:rsid w:val="00730941"/>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92A"/>
    <w:rsid w:val="00776853"/>
    <w:rsid w:val="00777995"/>
    <w:rsid w:val="00780CA2"/>
    <w:rsid w:val="00780E54"/>
    <w:rsid w:val="00781EC0"/>
    <w:rsid w:val="00782D19"/>
    <w:rsid w:val="00783A02"/>
    <w:rsid w:val="007845F2"/>
    <w:rsid w:val="00786C63"/>
    <w:rsid w:val="00792955"/>
    <w:rsid w:val="0079446A"/>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6F5A"/>
    <w:rsid w:val="008A7A7D"/>
    <w:rsid w:val="008B1768"/>
    <w:rsid w:val="008B33DC"/>
    <w:rsid w:val="008B3735"/>
    <w:rsid w:val="008B3A57"/>
    <w:rsid w:val="008B464E"/>
    <w:rsid w:val="008B705D"/>
    <w:rsid w:val="008C0B73"/>
    <w:rsid w:val="008C1735"/>
    <w:rsid w:val="008C30B2"/>
    <w:rsid w:val="008C3E73"/>
    <w:rsid w:val="008C3EDD"/>
    <w:rsid w:val="008C4D10"/>
    <w:rsid w:val="008C6460"/>
    <w:rsid w:val="008D0F45"/>
    <w:rsid w:val="008D108F"/>
    <w:rsid w:val="008D5A06"/>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0942"/>
    <w:rsid w:val="00904B51"/>
    <w:rsid w:val="00904EF8"/>
    <w:rsid w:val="00904F5D"/>
    <w:rsid w:val="009057E0"/>
    <w:rsid w:val="00910549"/>
    <w:rsid w:val="00912A36"/>
    <w:rsid w:val="00912A54"/>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28BB"/>
    <w:rsid w:val="009430B6"/>
    <w:rsid w:val="00947BC2"/>
    <w:rsid w:val="00951463"/>
    <w:rsid w:val="00953622"/>
    <w:rsid w:val="00954030"/>
    <w:rsid w:val="00954EDB"/>
    <w:rsid w:val="009557EC"/>
    <w:rsid w:val="0095717D"/>
    <w:rsid w:val="00957BCE"/>
    <w:rsid w:val="00957D45"/>
    <w:rsid w:val="009609D4"/>
    <w:rsid w:val="00962DE0"/>
    <w:rsid w:val="0096370A"/>
    <w:rsid w:val="009648AD"/>
    <w:rsid w:val="00966FB2"/>
    <w:rsid w:val="009705B3"/>
    <w:rsid w:val="00970F7D"/>
    <w:rsid w:val="00971256"/>
    <w:rsid w:val="00972B8B"/>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949"/>
    <w:rsid w:val="009C3531"/>
    <w:rsid w:val="009C3E10"/>
    <w:rsid w:val="009C5E24"/>
    <w:rsid w:val="009C6F0C"/>
    <w:rsid w:val="009D05D5"/>
    <w:rsid w:val="009D11E8"/>
    <w:rsid w:val="009D19AC"/>
    <w:rsid w:val="009D24BD"/>
    <w:rsid w:val="009D251B"/>
    <w:rsid w:val="009D34D0"/>
    <w:rsid w:val="009E300C"/>
    <w:rsid w:val="009E5159"/>
    <w:rsid w:val="009E521B"/>
    <w:rsid w:val="009E5A47"/>
    <w:rsid w:val="009F000E"/>
    <w:rsid w:val="009F199C"/>
    <w:rsid w:val="009F7A3D"/>
    <w:rsid w:val="00A015E9"/>
    <w:rsid w:val="00A03186"/>
    <w:rsid w:val="00A0391C"/>
    <w:rsid w:val="00A03E40"/>
    <w:rsid w:val="00A067D5"/>
    <w:rsid w:val="00A06F04"/>
    <w:rsid w:val="00A0779B"/>
    <w:rsid w:val="00A07E78"/>
    <w:rsid w:val="00A07EB0"/>
    <w:rsid w:val="00A07F3D"/>
    <w:rsid w:val="00A07F9E"/>
    <w:rsid w:val="00A12EDF"/>
    <w:rsid w:val="00A13890"/>
    <w:rsid w:val="00A1395D"/>
    <w:rsid w:val="00A178B5"/>
    <w:rsid w:val="00A2082E"/>
    <w:rsid w:val="00A22327"/>
    <w:rsid w:val="00A22ADB"/>
    <w:rsid w:val="00A24FA2"/>
    <w:rsid w:val="00A25B07"/>
    <w:rsid w:val="00A27A6C"/>
    <w:rsid w:val="00A369E8"/>
    <w:rsid w:val="00A40AB8"/>
    <w:rsid w:val="00A45559"/>
    <w:rsid w:val="00A5507E"/>
    <w:rsid w:val="00A55349"/>
    <w:rsid w:val="00A556E1"/>
    <w:rsid w:val="00A55CBA"/>
    <w:rsid w:val="00A5640A"/>
    <w:rsid w:val="00A575ED"/>
    <w:rsid w:val="00A60A6D"/>
    <w:rsid w:val="00A615E7"/>
    <w:rsid w:val="00A61B4E"/>
    <w:rsid w:val="00A62CB5"/>
    <w:rsid w:val="00A64836"/>
    <w:rsid w:val="00A65645"/>
    <w:rsid w:val="00A656C9"/>
    <w:rsid w:val="00A67362"/>
    <w:rsid w:val="00A67481"/>
    <w:rsid w:val="00A70F9D"/>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797D"/>
    <w:rsid w:val="00AF7C18"/>
    <w:rsid w:val="00B02398"/>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66522"/>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5016"/>
    <w:rsid w:val="00BC6B94"/>
    <w:rsid w:val="00BC7511"/>
    <w:rsid w:val="00BD01F8"/>
    <w:rsid w:val="00BD3F92"/>
    <w:rsid w:val="00BD5162"/>
    <w:rsid w:val="00BD6285"/>
    <w:rsid w:val="00BD78CD"/>
    <w:rsid w:val="00BD7A85"/>
    <w:rsid w:val="00BE340A"/>
    <w:rsid w:val="00BE425B"/>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22B9D"/>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77DA"/>
    <w:rsid w:val="00D12339"/>
    <w:rsid w:val="00D12B42"/>
    <w:rsid w:val="00D1319D"/>
    <w:rsid w:val="00D15910"/>
    <w:rsid w:val="00D214E9"/>
    <w:rsid w:val="00D26802"/>
    <w:rsid w:val="00D26F62"/>
    <w:rsid w:val="00D273CE"/>
    <w:rsid w:val="00D27AAA"/>
    <w:rsid w:val="00D30449"/>
    <w:rsid w:val="00D30C35"/>
    <w:rsid w:val="00D32F56"/>
    <w:rsid w:val="00D46F0E"/>
    <w:rsid w:val="00D4733E"/>
    <w:rsid w:val="00D50708"/>
    <w:rsid w:val="00D50B61"/>
    <w:rsid w:val="00D52510"/>
    <w:rsid w:val="00D53616"/>
    <w:rsid w:val="00D54AE1"/>
    <w:rsid w:val="00D558D7"/>
    <w:rsid w:val="00D55FFC"/>
    <w:rsid w:val="00D572A2"/>
    <w:rsid w:val="00D602C8"/>
    <w:rsid w:val="00D61058"/>
    <w:rsid w:val="00D6115F"/>
    <w:rsid w:val="00D614CA"/>
    <w:rsid w:val="00D615F5"/>
    <w:rsid w:val="00D61DB9"/>
    <w:rsid w:val="00D6283A"/>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E1ECE"/>
    <w:rsid w:val="00DE3CEB"/>
    <w:rsid w:val="00DE4350"/>
    <w:rsid w:val="00DE482B"/>
    <w:rsid w:val="00DE67D7"/>
    <w:rsid w:val="00DE6E6A"/>
    <w:rsid w:val="00DF06E0"/>
    <w:rsid w:val="00DF2DE7"/>
    <w:rsid w:val="00DF31ED"/>
    <w:rsid w:val="00DF421D"/>
    <w:rsid w:val="00DF60F7"/>
    <w:rsid w:val="00DF61C9"/>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161E"/>
    <w:rsid w:val="00E54094"/>
    <w:rsid w:val="00E54966"/>
    <w:rsid w:val="00E55461"/>
    <w:rsid w:val="00E56997"/>
    <w:rsid w:val="00E56E44"/>
    <w:rsid w:val="00E574FF"/>
    <w:rsid w:val="00E5778A"/>
    <w:rsid w:val="00E654A2"/>
    <w:rsid w:val="00E664AB"/>
    <w:rsid w:val="00E70EBE"/>
    <w:rsid w:val="00E72122"/>
    <w:rsid w:val="00E7434B"/>
    <w:rsid w:val="00E74CB3"/>
    <w:rsid w:val="00E76D9A"/>
    <w:rsid w:val="00E76F00"/>
    <w:rsid w:val="00E819BB"/>
    <w:rsid w:val="00E9126F"/>
    <w:rsid w:val="00E9154E"/>
    <w:rsid w:val="00E92EC3"/>
    <w:rsid w:val="00E932BC"/>
    <w:rsid w:val="00E955F9"/>
    <w:rsid w:val="00E95D13"/>
    <w:rsid w:val="00E95F0E"/>
    <w:rsid w:val="00E9653D"/>
    <w:rsid w:val="00E97878"/>
    <w:rsid w:val="00E97E36"/>
    <w:rsid w:val="00EA0591"/>
    <w:rsid w:val="00EA4DE6"/>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C82"/>
    <w:rsid w:val="00EC7AA3"/>
    <w:rsid w:val="00EC7BC1"/>
    <w:rsid w:val="00ED3CBE"/>
    <w:rsid w:val="00ED60A2"/>
    <w:rsid w:val="00EE1188"/>
    <w:rsid w:val="00EE1361"/>
    <w:rsid w:val="00EE2B04"/>
    <w:rsid w:val="00EE7F8D"/>
    <w:rsid w:val="00EF0ADF"/>
    <w:rsid w:val="00EF3A4C"/>
    <w:rsid w:val="00EF4062"/>
    <w:rsid w:val="00EF7405"/>
    <w:rsid w:val="00F01E10"/>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76D56"/>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A70B5"/>
    <w:rsid w:val="00FB0103"/>
    <w:rsid w:val="00FB31D6"/>
    <w:rsid w:val="00FB6209"/>
    <w:rsid w:val="00FB65CA"/>
    <w:rsid w:val="00FB7285"/>
    <w:rsid w:val="00FB79DD"/>
    <w:rsid w:val="00FC2B6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0FF7696"/>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4.png"/><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microsoft.com/office/2011/relationships/people" Target="peop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1156</TotalTime>
  <Pages>56</Pages>
  <Words>23307</Words>
  <Characters>132852</Characters>
  <Application>Microsoft Office Word</Application>
  <DocSecurity>0</DocSecurity>
  <Lines>1107</Lines>
  <Paragraphs>311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155848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74</cp:revision>
  <dcterms:created xsi:type="dcterms:W3CDTF">2024-11-11T11:35:00Z</dcterms:created>
  <dcterms:modified xsi:type="dcterms:W3CDTF">2026-07-02T17:28:00Z</dcterms:modified>
</cp:coreProperties>
</file>