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3.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webextensions/webextension7.xml" ContentType="application/vnd.ms-office.webextension+xml"/>
  <Override PartName="/word/webextensions/webextension8.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rPr>
          <w:rFonts w:eastAsiaTheme="minorHAnsi"/>
          <w:lang w:eastAsia="en-US"/>
        </w:rPr>
        <w:id w:val="972018043"/>
        <w:docPartObj>
          <w:docPartGallery w:val="Cover Pages"/>
          <w:docPartUnique/>
        </w:docPartObj>
      </w:sdtPr>
      <w:sdtEndPr>
        <w:rPr>
          <w:b/>
          <w:noProof/>
        </w:rPr>
      </w:sdtEndPr>
      <w:sdtContent>
        <w:p w14:paraId="15E490F3" w14:textId="0D718307" w:rsidR="005A1B49" w:rsidRDefault="005A1B49">
          <w:pPr>
            <w:pStyle w:val="NoSpacing"/>
          </w:pPr>
          <w:r>
            <w:rPr>
              <w:noProof/>
            </w:rPr>
            <mc:AlternateContent>
              <mc:Choice Requires="wpg">
                <w:drawing>
                  <wp:anchor distT="0" distB="0" distL="114300" distR="114300" simplePos="0" relativeHeight="251659264" behindDoc="1" locked="0" layoutInCell="1" allowOverlap="1" wp14:anchorId="7C996728" wp14:editId="241762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994472448" name="Grupo 1"/>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2059300055" name="Rectángulo 2059300055"/>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52128981"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741311851" name="Grupo 741311851"/>
                            <wpg:cNvGrpSpPr/>
                            <wpg:grpSpPr>
                              <a:xfrm>
                                <a:off x="76200" y="4210050"/>
                                <a:ext cx="2057400" cy="4910328"/>
                                <a:chOff x="80645" y="4211812"/>
                                <a:chExt cx="1306273" cy="3121026"/>
                              </a:xfrm>
                            </wpg:grpSpPr>
                            <wpg:grpSp>
                              <wpg:cNvPr id="42697739" name="Grupo 42697739"/>
                              <wpg:cNvGrpSpPr>
                                <a:grpSpLocks noChangeAspect="1"/>
                              </wpg:cNvGrpSpPr>
                              <wpg:grpSpPr>
                                <a:xfrm>
                                  <a:off x="141062" y="4211812"/>
                                  <a:ext cx="1047750" cy="3121026"/>
                                  <a:chOff x="141062" y="4211812"/>
                                  <a:chExt cx="1047750" cy="3121026"/>
                                </a:xfrm>
                              </wpg:grpSpPr>
                              <wps:wsp>
                                <wps:cNvPr id="413369267"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9590717"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5073970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26823554"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18816843"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09351738"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90019228"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13594850"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45037000"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6167670"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64212117"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835257272"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071141381" name="Grupo 2071141381"/>
                              <wpg:cNvGrpSpPr>
                                <a:grpSpLocks noChangeAspect="1"/>
                              </wpg:cNvGrpSpPr>
                              <wpg:grpSpPr>
                                <a:xfrm>
                                  <a:off x="80645" y="4826972"/>
                                  <a:ext cx="1306273" cy="2505863"/>
                                  <a:chOff x="80645" y="4649964"/>
                                  <a:chExt cx="874712" cy="1677988"/>
                                </a:xfrm>
                              </wpg:grpSpPr>
                              <wps:wsp>
                                <wps:cNvPr id="2034439480"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84235791"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3242095"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2034344"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134665206"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10542618"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27731872"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1719385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21476672"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732804891"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93156527"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7C996728" id="Grupo 1"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">
                    <v:rect id="Rectángulo 2059300055" o:spid="_x0000_s1027" style="position:absolute;width:1945;height:91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&#13;&#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" adj="18883" fillcolor="#5b9bd5 [3204]" stroked="f" strokeweight="1pt">
                      <v:textbox inset=",0,14.4pt,0">
                        <w:txbxContent>
                          <w:sdt>
                            <w:sdtPr>
                              <w:rPr>
                                <w:color w:val="FFFFFF" w:themeColor="background1"/>
                                <w:sz w:val="28"/>
                                <w:szCs w:val="28"/>
                              </w:rPr>
                              <w:alias w:val="Fecha"/>
                              <w:tag w:val=""/>
                              <w:id w:val="-650599894"/>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3591F204" w14:textId="06F0711C" w:rsidR="004E7E13" w:rsidRDefault="004E7E13">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741311851" o:spid="_x0000_s1029" style="position:absolute;left:762;top:42100;width:20574;height:49103" coordorigin="806,42118" coordsize="13062,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">
                      <v:group id="Grupo 42697739" o:spid="_x0000_s1030" style="position:absolute;left:1410;top:42118;width:10478;height:31210" coordorigin="1410,42118" coordsize="10477,312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&#13;&#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&#13;&#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&#13;&#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&#13;&#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&#13;&#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&#13;&#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&#13;&#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&#13;&#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&#13;&#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&#13;&#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&#13;&#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&#13;&#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" path="m,l6,16,21,49,33,84r12,34l44,118,13,53,11,42,,xe" fillcolor="#44546a [3215]" strokecolor="#44546a [3215]" strokeweight="0">
                          <v:path arrowok="t" o:connecttype="custom" o:connectlocs="0,0;9525,25400;33338,77788;52388,133350;71438,187325;69850,187325;20638,84138;17463,66675;0,0" o:connectangles="0,0,0,0,0,0,0,0,0"/>
                        </v:shape>
                      </v:group>
                      <v:group id="Grupo 2071141381" o:spid="_x0000_s1043" style="position:absolute;left:806;top:48269;width:13063;height:25059" coordorigin="806,46499" coordsize="8747,1677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">
                        <o:lock v:ext="edit" aspectratio="t"/>
                        <v:shape id="Forma libre 8" o:spid="_x0000_s1044" style="position:absolute;left:1187;top:51897;width:1984;height:7143;visibility:visible;mso-wrap-style:square;v-text-anchor:top" coordsize="125,45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&#13;&#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&#13;&#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&#13;&#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&#13;&#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&#13;&#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&#13;&#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&#13;&#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&#13;&#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&#13;&#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&#13;&#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&#13;&#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301DD02F" wp14:editId="02C85646">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301DD02F" id="_x0000_t202" coordsize="21600,21600" o:spt="202" path="m,l,21600r21600,l21600,xe">
                    <v:stroke joinstyle="miter"/>
                    <v:path gradientshapeok="t" o:connecttype="rect"/>
                  </v:shapetype>
                  <v:shape id="Cuadro de texto 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" filled="f" stroked="f" strokeweight=".5pt">
                    <v:textbox style="mso-fit-shape-to-text:t" inset="0,0,0,0">
                      <w:txbxContent>
                        <w:p w14:paraId="74F656A3" w14:textId="29015984" w:rsidR="004E7E13" w:rsidRPr="00441B9D" w:rsidRDefault="00690816" w:rsidP="00E9126F">
                          <w:pPr>
                            <w:pStyle w:val="NoSpacing"/>
                            <w:rPr>
                              <w:color w:val="5B9BD5" w:themeColor="accent1"/>
                              <w:sz w:val="26"/>
                              <w:szCs w:val="26"/>
                            </w:rPr>
                          </w:pPr>
                          <w:r>
                            <w:rPr>
                              <w:color w:val="5B9BD5" w:themeColor="accent1"/>
                              <w:sz w:val="26"/>
                              <w:szCs w:val="26"/>
                            </w:rPr>
                            <w:t>PABLO MATEOS CAMBLOR</w:t>
                          </w:r>
                        </w:p>
                        <w:p w14:paraId="4800BDF1" w14:textId="68ABD960" w:rsidR="004E7E13" w:rsidRPr="004E485C" w:rsidRDefault="004E7E13">
                          <w:pPr>
                            <w:pStyle w:val="NoSpacing"/>
                            <w:rPr>
                              <w:color w:val="595959" w:themeColor="text1" w:themeTint="A6"/>
                              <w:sz w:val="18"/>
                              <w:szCs w:val="18"/>
                            </w:rPr>
                          </w:pPr>
                          <w:r w:rsidRPr="00441B9D">
                            <w:rPr>
                              <w:color w:val="5B9BD5" w:themeColor="accent1"/>
                              <w:sz w:val="26"/>
                              <w:szCs w:val="26"/>
                            </w:rPr>
                            <w:t xml:space="preserve">Tutor: </w:t>
                          </w:r>
                          <w:r w:rsidR="00690816">
                            <w:rPr>
                              <w:color w:val="5B9BD5" w:themeColor="accent1"/>
                              <w:sz w:val="26"/>
                              <w:szCs w:val="26"/>
                            </w:rPr>
                            <w:t>Giannicola Scarpa</w:t>
                          </w:r>
                          <w:r w:rsidR="00D602C8">
                            <w:rPr>
                              <w:color w:val="5B9BD5" w:themeColor="accent1"/>
                              <w:sz w:val="26"/>
                              <w:szCs w:val="26"/>
                            </w:rPr>
                            <w:tab/>
                          </w:r>
                        </w:p>
                      </w:txbxContent>
                    </v:textbox>
                    <w10:wrap anchorx="page" anchory="page"/>
                  </v:shape>
                </w:pict>
              </mc:Fallback>
            </mc:AlternateContent>
          </w:r>
        </w:p>
        <w:p w14:paraId="347CDF5E" w14:textId="1A06597D" w:rsidR="005A1B49" w:rsidRDefault="00F50A40">
          <w:pPr>
            <w:rPr>
              <w:noProof/>
            </w:rPr>
          </w:pPr>
          <w:r w:rsidRPr="00441B9D">
            <w:rPr>
              <w:noProof/>
              <w:lang w:eastAsia="es-ES"/>
            </w:rPr>
            <w:drawing>
              <wp:anchor distT="0" distB="0" distL="114300" distR="114300" simplePos="0" relativeHeight="251663360" behindDoc="0" locked="0" layoutInCell="1" allowOverlap="1" wp14:anchorId="31EE3352" wp14:editId="6EFF3527">
                <wp:simplePos x="0" y="0"/>
                <wp:positionH relativeFrom="margin">
                  <wp:posOffset>1384273</wp:posOffset>
                </wp:positionH>
                <wp:positionV relativeFrom="paragraph">
                  <wp:posOffset>4479152</wp:posOffset>
                </wp:positionV>
                <wp:extent cx="4746625" cy="2366010"/>
                <wp:effectExtent l="0" t="0" r="0" b="0"/>
                <wp:wrapSquare wrapText="bothSides"/>
                <wp:docPr id="350284975"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84975" name="Imagen 1" descr="Texto&#10;&#10;Descripción generada automáticamente con confianza media"/>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46625" cy="2366010"/>
                        </a:xfrm>
                        <a:prstGeom prst="rect">
                          <a:avLst/>
                        </a:prstGeom>
                      </pic:spPr>
                    </pic:pic>
                  </a:graphicData>
                </a:graphic>
                <wp14:sizeRelH relativeFrom="page">
                  <wp14:pctWidth>0</wp14:pctWidth>
                </wp14:sizeRelH>
                <wp14:sizeRelV relativeFrom="page">
                  <wp14:pctHeight>0</wp14:pctHeight>
                </wp14:sizeRelV>
              </wp:anchor>
            </w:drawing>
          </w:r>
          <w:r w:rsidR="009408A5">
            <w:rPr>
              <w:noProof/>
              <w:lang w:eastAsia="es-ES"/>
            </w:rPr>
            <mc:AlternateContent>
              <mc:Choice Requires="wps">
                <w:drawing>
                  <wp:anchor distT="0" distB="0" distL="114300" distR="114300" simplePos="0" relativeHeight="251660288" behindDoc="0" locked="0" layoutInCell="1" allowOverlap="1" wp14:anchorId="5AA25B93" wp14:editId="68B4A72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991555" cy="3148716"/>
                    <wp:effectExtent l="0" t="0" r="9525" b="13970"/>
                    <wp:wrapNone/>
                    <wp:docPr id="1" name="Cuadro de texto 3"/>
                    <wp:cNvGraphicFramePr/>
                    <a:graphic xmlns:a="http://schemas.openxmlformats.org/drawingml/2006/main">
                      <a:graphicData uri="http://schemas.microsoft.com/office/word/2010/wordprocessingShape">
                        <wps:wsp>
                          <wps:cNvSpPr txBox="1"/>
                          <wps:spPr>
                            <a:xfrm>
                              <a:off x="0" y="0"/>
                              <a:ext cx="3991555" cy="314871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AA25B93" id="Cuadro de texto 3" o:spid="_x0000_s1056" type="#_x0000_t202" style="position:absolute;left:0;text-align:left;margin-left:0;margin-top:0;width:314.3pt;height:247.95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" filled="f" stroked="f" strokeweight=".5pt">
                    <v:textbox inset="0,0,0,0">
                      <w:txbxContent>
                        <w:p w14:paraId="5F838FE7" w14:textId="73E91087" w:rsidR="004E7E13"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BD7A85">
                                <w:rPr>
                                  <w:rFonts w:asciiTheme="majorHAnsi" w:eastAsiaTheme="majorEastAsia" w:hAnsiTheme="majorHAnsi" w:cstheme="majorBidi"/>
                                  <w:color w:val="262626" w:themeColor="text1" w:themeTint="D9"/>
                                  <w:sz w:val="72"/>
                                  <w:szCs w:val="72"/>
                                </w:rPr>
                                <w:t>Benchmarking y review de librerías de simulación cuántica</w:t>
                              </w:r>
                            </w:sdtContent>
                          </w:sdt>
                          <w:r w:rsidR="00B340BB">
                            <w:rPr>
                              <w:rFonts w:asciiTheme="majorHAnsi" w:eastAsiaTheme="majorEastAsia" w:hAnsiTheme="majorHAnsi" w:cstheme="majorBidi"/>
                              <w:color w:val="262626" w:themeColor="text1" w:themeTint="D9"/>
                              <w:sz w:val="72"/>
                              <w:szCs w:val="72"/>
                            </w:rPr>
                            <w:t xml:space="preserve"> en Python y Rust</w:t>
                          </w:r>
                        </w:p>
                        <w:p w14:paraId="55348A73" w14:textId="519955D8" w:rsidR="004E7E13"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4E7E13" w:rsidRPr="00AA13F2">
                                <w:rPr>
                                  <w:color w:val="404040" w:themeColor="text1" w:themeTint="BF"/>
                                  <w:sz w:val="36"/>
                                  <w:szCs w:val="36"/>
                                </w:rPr>
                                <w:t xml:space="preserve">Grado en </w:t>
                              </w:r>
                              <w:r w:rsidR="00BD7A85">
                                <w:rPr>
                                  <w:color w:val="404040" w:themeColor="text1" w:themeTint="BF"/>
                                  <w:sz w:val="36"/>
                                  <w:szCs w:val="36"/>
                                </w:rPr>
                                <w:t>Ingeniería del Software</w:t>
                              </w:r>
                            </w:sdtContent>
                          </w:sdt>
                        </w:p>
                        <w:p w14:paraId="01C52E79" w14:textId="77777777" w:rsidR="004E7E13" w:rsidRDefault="004E7E13">
                          <w:pPr>
                            <w:spacing w:before="120"/>
                            <w:rPr>
                              <w:color w:val="404040" w:themeColor="text1" w:themeTint="BF"/>
                              <w:sz w:val="36"/>
                              <w:szCs w:val="36"/>
                            </w:rPr>
                          </w:pPr>
                        </w:p>
                        <w:p w14:paraId="09A774B0" w14:textId="7920F8F3" w:rsidR="004E7E13" w:rsidRDefault="004E7E13" w:rsidP="00005FE7">
                          <w:pPr>
                            <w:spacing w:before="120"/>
                            <w:jc w:val="center"/>
                            <w:rPr>
                              <w:color w:val="404040" w:themeColor="text1" w:themeTint="BF"/>
                              <w:sz w:val="36"/>
                              <w:szCs w:val="36"/>
                            </w:rPr>
                          </w:pPr>
                          <w:r>
                            <w:rPr>
                              <w:color w:val="404040" w:themeColor="text1" w:themeTint="BF"/>
                              <w:sz w:val="36"/>
                              <w:szCs w:val="36"/>
                            </w:rPr>
                            <w:t>Proyecto Fin de Grado</w:t>
                          </w:r>
                        </w:p>
                      </w:txbxContent>
                    </v:textbox>
                    <w10:wrap anchorx="page" anchory="page"/>
                  </v:shape>
                </w:pict>
              </mc:Fallback>
            </mc:AlternateContent>
          </w:r>
          <w:r w:rsidR="005A1B49">
            <w:rPr>
              <w:b/>
              <w:noProof/>
            </w:rPr>
            <w:br w:type="page"/>
          </w:r>
        </w:p>
      </w:sdtContent>
    </w:sdt>
    <w:p w14:paraId="66B8FCDB" w14:textId="5D5C2ED1" w:rsidR="00416E09" w:rsidRDefault="00A03186" w:rsidP="00A03186">
      <w:pPr>
        <w:pStyle w:val="Heading1"/>
      </w:pPr>
      <w:bookmarkStart w:id="0" w:name="_Toc234000034"/>
      <w:r>
        <w:lastRenderedPageBreak/>
        <w:t>Índice</w:t>
      </w:r>
      <w:bookmarkEnd w:id="0"/>
    </w:p>
    <w:sdt>
      <w:sdtPr>
        <w:id w:val="-536272853"/>
        <w:docPartObj>
          <w:docPartGallery w:val="Table of Contents"/>
          <w:docPartUnique/>
        </w:docPartObj>
      </w:sdtPr>
      <w:sdtEndPr>
        <w:rPr>
          <w:b/>
          <w:bCs/>
        </w:rPr>
      </w:sdtEndPr>
      <w:sdtContent>
        <w:p w14:paraId="68AE9D1F" w14:textId="061A91CF" w:rsidR="00D4093F" w:rsidRDefault="006548D3">
          <w:pPr>
            <w:pStyle w:val="TOC1"/>
            <w:tabs>
              <w:tab w:val="right" w:leader="dot" w:pos="8494"/>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34000034" w:history="1">
            <w:r w:rsidR="00D4093F" w:rsidRPr="00AB12CD">
              <w:rPr>
                <w:rStyle w:val="Hyperlink"/>
                <w:noProof/>
              </w:rPr>
              <w:t>Índice</w:t>
            </w:r>
            <w:r w:rsidR="00D4093F">
              <w:rPr>
                <w:noProof/>
                <w:webHidden/>
              </w:rPr>
              <w:tab/>
            </w:r>
            <w:r w:rsidR="00D4093F">
              <w:rPr>
                <w:noProof/>
                <w:webHidden/>
              </w:rPr>
              <w:fldChar w:fldCharType="begin"/>
            </w:r>
            <w:r w:rsidR="00D4093F">
              <w:rPr>
                <w:noProof/>
                <w:webHidden/>
              </w:rPr>
              <w:instrText xml:space="preserve"> PAGEREF _Toc234000034 \h </w:instrText>
            </w:r>
            <w:r w:rsidR="00D4093F">
              <w:rPr>
                <w:noProof/>
                <w:webHidden/>
              </w:rPr>
            </w:r>
            <w:r w:rsidR="00D4093F">
              <w:rPr>
                <w:noProof/>
                <w:webHidden/>
              </w:rPr>
              <w:fldChar w:fldCharType="separate"/>
            </w:r>
            <w:r w:rsidR="00D4093F">
              <w:rPr>
                <w:noProof/>
                <w:webHidden/>
              </w:rPr>
              <w:t>i</w:t>
            </w:r>
            <w:r w:rsidR="00D4093F">
              <w:rPr>
                <w:noProof/>
                <w:webHidden/>
              </w:rPr>
              <w:fldChar w:fldCharType="end"/>
            </w:r>
          </w:hyperlink>
        </w:p>
        <w:p w14:paraId="0DCEAF37" w14:textId="0DF992C2" w:rsidR="00D4093F" w:rsidRDefault="00D4093F">
          <w:pPr>
            <w:pStyle w:val="TOC1"/>
            <w:tabs>
              <w:tab w:val="right" w:leader="dot" w:pos="8494"/>
            </w:tabs>
            <w:rPr>
              <w:rFonts w:eastAsiaTheme="minorEastAsia"/>
              <w:noProof/>
              <w:kern w:val="2"/>
              <w:sz w:val="24"/>
              <w:szCs w:val="24"/>
              <w:lang w:val="en-US"/>
              <w14:ligatures w14:val="standardContextual"/>
            </w:rPr>
          </w:pPr>
          <w:hyperlink w:anchor="_Toc234000035" w:history="1">
            <w:r w:rsidRPr="00AB12CD">
              <w:rPr>
                <w:rStyle w:val="Hyperlink"/>
                <w:noProof/>
              </w:rPr>
              <w:t>Índice de Tablas</w:t>
            </w:r>
            <w:r>
              <w:rPr>
                <w:noProof/>
                <w:webHidden/>
              </w:rPr>
              <w:tab/>
            </w:r>
            <w:r>
              <w:rPr>
                <w:noProof/>
                <w:webHidden/>
              </w:rPr>
              <w:fldChar w:fldCharType="begin"/>
            </w:r>
            <w:r>
              <w:rPr>
                <w:noProof/>
                <w:webHidden/>
              </w:rPr>
              <w:instrText xml:space="preserve"> PAGEREF _Toc234000035 \h </w:instrText>
            </w:r>
            <w:r>
              <w:rPr>
                <w:noProof/>
                <w:webHidden/>
              </w:rPr>
            </w:r>
            <w:r>
              <w:rPr>
                <w:noProof/>
                <w:webHidden/>
              </w:rPr>
              <w:fldChar w:fldCharType="separate"/>
            </w:r>
            <w:r>
              <w:rPr>
                <w:noProof/>
                <w:webHidden/>
              </w:rPr>
              <w:t>iii</w:t>
            </w:r>
            <w:r>
              <w:rPr>
                <w:noProof/>
                <w:webHidden/>
              </w:rPr>
              <w:fldChar w:fldCharType="end"/>
            </w:r>
          </w:hyperlink>
        </w:p>
        <w:p w14:paraId="4D249B9C" w14:textId="52798AE9" w:rsidR="00D4093F" w:rsidRDefault="00D4093F">
          <w:pPr>
            <w:pStyle w:val="TOC1"/>
            <w:tabs>
              <w:tab w:val="right" w:leader="dot" w:pos="8494"/>
            </w:tabs>
            <w:rPr>
              <w:rFonts w:eastAsiaTheme="minorEastAsia"/>
              <w:noProof/>
              <w:kern w:val="2"/>
              <w:sz w:val="24"/>
              <w:szCs w:val="24"/>
              <w:lang w:val="en-US"/>
              <w14:ligatures w14:val="standardContextual"/>
            </w:rPr>
          </w:pPr>
          <w:hyperlink w:anchor="_Toc234000036" w:history="1">
            <w:r w:rsidRPr="00AB12CD">
              <w:rPr>
                <w:rStyle w:val="Hyperlink"/>
                <w:noProof/>
              </w:rPr>
              <w:t>Índice de Figuras</w:t>
            </w:r>
            <w:r>
              <w:rPr>
                <w:noProof/>
                <w:webHidden/>
              </w:rPr>
              <w:tab/>
            </w:r>
            <w:r>
              <w:rPr>
                <w:noProof/>
                <w:webHidden/>
              </w:rPr>
              <w:fldChar w:fldCharType="begin"/>
            </w:r>
            <w:r>
              <w:rPr>
                <w:noProof/>
                <w:webHidden/>
              </w:rPr>
              <w:instrText xml:space="preserve"> PAGEREF _Toc234000036 \h </w:instrText>
            </w:r>
            <w:r>
              <w:rPr>
                <w:noProof/>
                <w:webHidden/>
              </w:rPr>
            </w:r>
            <w:r>
              <w:rPr>
                <w:noProof/>
                <w:webHidden/>
              </w:rPr>
              <w:fldChar w:fldCharType="separate"/>
            </w:r>
            <w:r>
              <w:rPr>
                <w:noProof/>
                <w:webHidden/>
              </w:rPr>
              <w:t>v</w:t>
            </w:r>
            <w:r>
              <w:rPr>
                <w:noProof/>
                <w:webHidden/>
              </w:rPr>
              <w:fldChar w:fldCharType="end"/>
            </w:r>
          </w:hyperlink>
        </w:p>
        <w:p w14:paraId="10728638" w14:textId="04769982" w:rsidR="00D4093F" w:rsidRDefault="00D4093F">
          <w:pPr>
            <w:pStyle w:val="TOC1"/>
            <w:tabs>
              <w:tab w:val="right" w:leader="dot" w:pos="8494"/>
            </w:tabs>
            <w:rPr>
              <w:rFonts w:eastAsiaTheme="minorEastAsia"/>
              <w:noProof/>
              <w:kern w:val="2"/>
              <w:sz w:val="24"/>
              <w:szCs w:val="24"/>
              <w:lang w:val="en-US"/>
              <w14:ligatures w14:val="standardContextual"/>
            </w:rPr>
          </w:pPr>
          <w:hyperlink w:anchor="_Toc234000037" w:history="1">
            <w:r w:rsidRPr="00AB12CD">
              <w:rPr>
                <w:rStyle w:val="Hyperlink"/>
                <w:noProof/>
              </w:rPr>
              <w:t>Objetivos</w:t>
            </w:r>
            <w:r>
              <w:rPr>
                <w:noProof/>
                <w:webHidden/>
              </w:rPr>
              <w:tab/>
            </w:r>
            <w:r>
              <w:rPr>
                <w:noProof/>
                <w:webHidden/>
              </w:rPr>
              <w:fldChar w:fldCharType="begin"/>
            </w:r>
            <w:r>
              <w:rPr>
                <w:noProof/>
                <w:webHidden/>
              </w:rPr>
              <w:instrText xml:space="preserve"> PAGEREF _Toc234000037 \h </w:instrText>
            </w:r>
            <w:r>
              <w:rPr>
                <w:noProof/>
                <w:webHidden/>
              </w:rPr>
            </w:r>
            <w:r>
              <w:rPr>
                <w:noProof/>
                <w:webHidden/>
              </w:rPr>
              <w:fldChar w:fldCharType="separate"/>
            </w:r>
            <w:r>
              <w:rPr>
                <w:noProof/>
                <w:webHidden/>
              </w:rPr>
              <w:t>vi</w:t>
            </w:r>
            <w:r>
              <w:rPr>
                <w:noProof/>
                <w:webHidden/>
              </w:rPr>
              <w:fldChar w:fldCharType="end"/>
            </w:r>
          </w:hyperlink>
        </w:p>
        <w:p w14:paraId="1493BDF4" w14:textId="73890484" w:rsidR="00D4093F" w:rsidRDefault="00D4093F">
          <w:pPr>
            <w:pStyle w:val="TOC1"/>
            <w:tabs>
              <w:tab w:val="right" w:leader="dot" w:pos="8494"/>
            </w:tabs>
            <w:rPr>
              <w:rFonts w:eastAsiaTheme="minorEastAsia"/>
              <w:noProof/>
              <w:kern w:val="2"/>
              <w:sz w:val="24"/>
              <w:szCs w:val="24"/>
              <w:lang w:val="en-US"/>
              <w14:ligatures w14:val="standardContextual"/>
            </w:rPr>
          </w:pPr>
          <w:hyperlink w:anchor="_Toc234000038" w:history="1">
            <w:r w:rsidRPr="00AB12CD">
              <w:rPr>
                <w:rStyle w:val="Hyperlink"/>
                <w:noProof/>
              </w:rPr>
              <w:t>Resumen</w:t>
            </w:r>
            <w:r>
              <w:rPr>
                <w:noProof/>
                <w:webHidden/>
              </w:rPr>
              <w:tab/>
            </w:r>
            <w:r>
              <w:rPr>
                <w:noProof/>
                <w:webHidden/>
              </w:rPr>
              <w:fldChar w:fldCharType="begin"/>
            </w:r>
            <w:r>
              <w:rPr>
                <w:noProof/>
                <w:webHidden/>
              </w:rPr>
              <w:instrText xml:space="preserve"> PAGEREF _Toc234000038 \h </w:instrText>
            </w:r>
            <w:r>
              <w:rPr>
                <w:noProof/>
                <w:webHidden/>
              </w:rPr>
            </w:r>
            <w:r>
              <w:rPr>
                <w:noProof/>
                <w:webHidden/>
              </w:rPr>
              <w:fldChar w:fldCharType="separate"/>
            </w:r>
            <w:r>
              <w:rPr>
                <w:noProof/>
                <w:webHidden/>
              </w:rPr>
              <w:t>vii</w:t>
            </w:r>
            <w:r>
              <w:rPr>
                <w:noProof/>
                <w:webHidden/>
              </w:rPr>
              <w:fldChar w:fldCharType="end"/>
            </w:r>
          </w:hyperlink>
        </w:p>
        <w:p w14:paraId="02EB088B" w14:textId="2E5EBA44" w:rsidR="00D4093F" w:rsidRDefault="00D4093F">
          <w:pPr>
            <w:pStyle w:val="TOC1"/>
            <w:tabs>
              <w:tab w:val="right" w:leader="dot" w:pos="8494"/>
            </w:tabs>
            <w:rPr>
              <w:rFonts w:eastAsiaTheme="minorEastAsia"/>
              <w:noProof/>
              <w:kern w:val="2"/>
              <w:sz w:val="24"/>
              <w:szCs w:val="24"/>
              <w:lang w:val="en-US"/>
              <w14:ligatures w14:val="standardContextual"/>
            </w:rPr>
          </w:pPr>
          <w:hyperlink w:anchor="_Toc234000039" w:history="1">
            <w:r w:rsidRPr="00AB12CD">
              <w:rPr>
                <w:rStyle w:val="Hyperlink"/>
                <w:noProof/>
                <w:lang w:val="en-GB"/>
              </w:rPr>
              <w:t>Abstract</w:t>
            </w:r>
            <w:r>
              <w:rPr>
                <w:noProof/>
                <w:webHidden/>
              </w:rPr>
              <w:tab/>
            </w:r>
            <w:r>
              <w:rPr>
                <w:noProof/>
                <w:webHidden/>
              </w:rPr>
              <w:fldChar w:fldCharType="begin"/>
            </w:r>
            <w:r>
              <w:rPr>
                <w:noProof/>
                <w:webHidden/>
              </w:rPr>
              <w:instrText xml:space="preserve"> PAGEREF _Toc234000039 \h </w:instrText>
            </w:r>
            <w:r>
              <w:rPr>
                <w:noProof/>
                <w:webHidden/>
              </w:rPr>
            </w:r>
            <w:r>
              <w:rPr>
                <w:noProof/>
                <w:webHidden/>
              </w:rPr>
              <w:fldChar w:fldCharType="separate"/>
            </w:r>
            <w:r>
              <w:rPr>
                <w:noProof/>
                <w:webHidden/>
              </w:rPr>
              <w:t>viii</w:t>
            </w:r>
            <w:r>
              <w:rPr>
                <w:noProof/>
                <w:webHidden/>
              </w:rPr>
              <w:fldChar w:fldCharType="end"/>
            </w:r>
          </w:hyperlink>
        </w:p>
        <w:p w14:paraId="0DB37A3E" w14:textId="78195B6B"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40" w:history="1">
            <w:r w:rsidRPr="00AB12CD">
              <w:rPr>
                <w:rStyle w:val="Hyperlink"/>
                <w:noProof/>
                <w:lang w:eastAsia="es-ES"/>
              </w:rPr>
              <w:t>1.</w:t>
            </w:r>
            <w:r>
              <w:rPr>
                <w:rFonts w:eastAsiaTheme="minorEastAsia"/>
                <w:noProof/>
                <w:kern w:val="2"/>
                <w:sz w:val="24"/>
                <w:szCs w:val="24"/>
                <w:lang w:val="en-US"/>
                <w14:ligatures w14:val="standardContextual"/>
              </w:rPr>
              <w:tab/>
            </w:r>
            <w:r w:rsidRPr="00AB12CD">
              <w:rPr>
                <w:rStyle w:val="Hyperlink"/>
                <w:noProof/>
                <w:lang w:eastAsia="es-ES"/>
              </w:rPr>
              <w:t>Introducción</w:t>
            </w:r>
            <w:r>
              <w:rPr>
                <w:noProof/>
                <w:webHidden/>
              </w:rPr>
              <w:tab/>
            </w:r>
            <w:r>
              <w:rPr>
                <w:noProof/>
                <w:webHidden/>
              </w:rPr>
              <w:fldChar w:fldCharType="begin"/>
            </w:r>
            <w:r>
              <w:rPr>
                <w:noProof/>
                <w:webHidden/>
              </w:rPr>
              <w:instrText xml:space="preserve"> PAGEREF _Toc234000040 \h </w:instrText>
            </w:r>
            <w:r>
              <w:rPr>
                <w:noProof/>
                <w:webHidden/>
              </w:rPr>
            </w:r>
            <w:r>
              <w:rPr>
                <w:noProof/>
                <w:webHidden/>
              </w:rPr>
              <w:fldChar w:fldCharType="separate"/>
            </w:r>
            <w:r>
              <w:rPr>
                <w:noProof/>
                <w:webHidden/>
              </w:rPr>
              <w:t>11</w:t>
            </w:r>
            <w:r>
              <w:rPr>
                <w:noProof/>
                <w:webHidden/>
              </w:rPr>
              <w:fldChar w:fldCharType="end"/>
            </w:r>
          </w:hyperlink>
        </w:p>
        <w:p w14:paraId="3965436A" w14:textId="2E820890"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41" w:history="1">
            <w:r w:rsidRPr="00AB12CD">
              <w:rPr>
                <w:rStyle w:val="Hyperlink"/>
                <w:noProof/>
                <w:lang w:eastAsia="es-ES"/>
              </w:rPr>
              <w:t>1.1</w:t>
            </w:r>
            <w:r>
              <w:rPr>
                <w:rFonts w:eastAsiaTheme="minorEastAsia"/>
                <w:noProof/>
                <w:kern w:val="2"/>
                <w:sz w:val="24"/>
                <w:szCs w:val="24"/>
                <w:lang w:val="en-US"/>
                <w14:ligatures w14:val="standardContextual"/>
              </w:rPr>
              <w:tab/>
            </w:r>
            <w:r w:rsidRPr="00AB12CD">
              <w:rPr>
                <w:rStyle w:val="Hyperlink"/>
                <w:noProof/>
                <w:lang w:eastAsia="es-ES"/>
              </w:rPr>
              <w:t>Contexto</w:t>
            </w:r>
            <w:r>
              <w:rPr>
                <w:noProof/>
                <w:webHidden/>
              </w:rPr>
              <w:tab/>
            </w:r>
            <w:r>
              <w:rPr>
                <w:noProof/>
                <w:webHidden/>
              </w:rPr>
              <w:fldChar w:fldCharType="begin"/>
            </w:r>
            <w:r>
              <w:rPr>
                <w:noProof/>
                <w:webHidden/>
              </w:rPr>
              <w:instrText xml:space="preserve"> PAGEREF _Toc234000041 \h </w:instrText>
            </w:r>
            <w:r>
              <w:rPr>
                <w:noProof/>
                <w:webHidden/>
              </w:rPr>
            </w:r>
            <w:r>
              <w:rPr>
                <w:noProof/>
                <w:webHidden/>
              </w:rPr>
              <w:fldChar w:fldCharType="separate"/>
            </w:r>
            <w:r>
              <w:rPr>
                <w:noProof/>
                <w:webHidden/>
              </w:rPr>
              <w:t>11</w:t>
            </w:r>
            <w:r>
              <w:rPr>
                <w:noProof/>
                <w:webHidden/>
              </w:rPr>
              <w:fldChar w:fldCharType="end"/>
            </w:r>
          </w:hyperlink>
        </w:p>
        <w:p w14:paraId="7CD80E66" w14:textId="0C0908F3"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42" w:history="1">
            <w:r w:rsidRPr="00AB12CD">
              <w:rPr>
                <w:rStyle w:val="Hyperlink"/>
                <w:noProof/>
                <w:lang w:eastAsia="es-ES"/>
              </w:rPr>
              <w:t>1.2</w:t>
            </w:r>
            <w:r>
              <w:rPr>
                <w:rFonts w:eastAsiaTheme="minorEastAsia"/>
                <w:noProof/>
                <w:kern w:val="2"/>
                <w:sz w:val="24"/>
                <w:szCs w:val="24"/>
                <w:lang w:val="en-US"/>
                <w14:ligatures w14:val="standardContextual"/>
              </w:rPr>
              <w:tab/>
            </w:r>
            <w:r w:rsidRPr="00AB12CD">
              <w:rPr>
                <w:rStyle w:val="Hyperlink"/>
                <w:noProof/>
                <w:lang w:eastAsia="es-ES"/>
              </w:rPr>
              <w:t>Motivación</w:t>
            </w:r>
            <w:r>
              <w:rPr>
                <w:noProof/>
                <w:webHidden/>
              </w:rPr>
              <w:tab/>
            </w:r>
            <w:r>
              <w:rPr>
                <w:noProof/>
                <w:webHidden/>
              </w:rPr>
              <w:fldChar w:fldCharType="begin"/>
            </w:r>
            <w:r>
              <w:rPr>
                <w:noProof/>
                <w:webHidden/>
              </w:rPr>
              <w:instrText xml:space="preserve"> PAGEREF _Toc234000042 \h </w:instrText>
            </w:r>
            <w:r>
              <w:rPr>
                <w:noProof/>
                <w:webHidden/>
              </w:rPr>
            </w:r>
            <w:r>
              <w:rPr>
                <w:noProof/>
                <w:webHidden/>
              </w:rPr>
              <w:fldChar w:fldCharType="separate"/>
            </w:r>
            <w:r>
              <w:rPr>
                <w:noProof/>
                <w:webHidden/>
              </w:rPr>
              <w:t>11</w:t>
            </w:r>
            <w:r>
              <w:rPr>
                <w:noProof/>
                <w:webHidden/>
              </w:rPr>
              <w:fldChar w:fldCharType="end"/>
            </w:r>
          </w:hyperlink>
        </w:p>
        <w:p w14:paraId="07AD578B" w14:textId="5F1D2E74"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43" w:history="1">
            <w:r w:rsidRPr="00AB12CD">
              <w:rPr>
                <w:rStyle w:val="Hyperlink"/>
                <w:noProof/>
                <w:lang w:eastAsia="es-ES"/>
              </w:rPr>
              <w:t>1.3</w:t>
            </w:r>
            <w:r>
              <w:rPr>
                <w:rFonts w:eastAsiaTheme="minorEastAsia"/>
                <w:noProof/>
                <w:kern w:val="2"/>
                <w:sz w:val="24"/>
                <w:szCs w:val="24"/>
                <w:lang w:val="en-US"/>
                <w14:ligatures w14:val="standardContextual"/>
              </w:rPr>
              <w:tab/>
            </w:r>
            <w:r w:rsidRPr="00AB12CD">
              <w:rPr>
                <w:rStyle w:val="Hyperlink"/>
                <w:noProof/>
                <w:lang w:eastAsia="es-ES"/>
              </w:rPr>
              <w:t>Objetivos</w:t>
            </w:r>
            <w:r>
              <w:rPr>
                <w:noProof/>
                <w:webHidden/>
              </w:rPr>
              <w:tab/>
            </w:r>
            <w:r>
              <w:rPr>
                <w:noProof/>
                <w:webHidden/>
              </w:rPr>
              <w:fldChar w:fldCharType="begin"/>
            </w:r>
            <w:r>
              <w:rPr>
                <w:noProof/>
                <w:webHidden/>
              </w:rPr>
              <w:instrText xml:space="preserve"> PAGEREF _Toc234000043 \h </w:instrText>
            </w:r>
            <w:r>
              <w:rPr>
                <w:noProof/>
                <w:webHidden/>
              </w:rPr>
            </w:r>
            <w:r>
              <w:rPr>
                <w:noProof/>
                <w:webHidden/>
              </w:rPr>
              <w:fldChar w:fldCharType="separate"/>
            </w:r>
            <w:r>
              <w:rPr>
                <w:noProof/>
                <w:webHidden/>
              </w:rPr>
              <w:t>11</w:t>
            </w:r>
            <w:r>
              <w:rPr>
                <w:noProof/>
                <w:webHidden/>
              </w:rPr>
              <w:fldChar w:fldCharType="end"/>
            </w:r>
          </w:hyperlink>
        </w:p>
        <w:p w14:paraId="200425F9" w14:textId="7D92730F"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44" w:history="1">
            <w:r w:rsidRPr="00AB12CD">
              <w:rPr>
                <w:rStyle w:val="Hyperlink"/>
                <w:noProof/>
                <w:lang w:eastAsia="es-ES"/>
              </w:rPr>
              <w:t>1.4</w:t>
            </w:r>
            <w:r>
              <w:rPr>
                <w:rFonts w:eastAsiaTheme="minorEastAsia"/>
                <w:noProof/>
                <w:kern w:val="2"/>
                <w:sz w:val="24"/>
                <w:szCs w:val="24"/>
                <w:lang w:val="en-US"/>
                <w14:ligatures w14:val="standardContextual"/>
              </w:rPr>
              <w:tab/>
            </w:r>
            <w:r w:rsidRPr="00AB12CD">
              <w:rPr>
                <w:rStyle w:val="Hyperlink"/>
                <w:noProof/>
                <w:lang w:eastAsia="es-ES"/>
              </w:rPr>
              <w:t>Alcance</w:t>
            </w:r>
            <w:r>
              <w:rPr>
                <w:noProof/>
                <w:webHidden/>
              </w:rPr>
              <w:tab/>
            </w:r>
            <w:r>
              <w:rPr>
                <w:noProof/>
                <w:webHidden/>
              </w:rPr>
              <w:fldChar w:fldCharType="begin"/>
            </w:r>
            <w:r>
              <w:rPr>
                <w:noProof/>
                <w:webHidden/>
              </w:rPr>
              <w:instrText xml:space="preserve"> PAGEREF _Toc234000044 \h </w:instrText>
            </w:r>
            <w:r>
              <w:rPr>
                <w:noProof/>
                <w:webHidden/>
              </w:rPr>
            </w:r>
            <w:r>
              <w:rPr>
                <w:noProof/>
                <w:webHidden/>
              </w:rPr>
              <w:fldChar w:fldCharType="separate"/>
            </w:r>
            <w:r>
              <w:rPr>
                <w:noProof/>
                <w:webHidden/>
              </w:rPr>
              <w:t>11</w:t>
            </w:r>
            <w:r>
              <w:rPr>
                <w:noProof/>
                <w:webHidden/>
              </w:rPr>
              <w:fldChar w:fldCharType="end"/>
            </w:r>
          </w:hyperlink>
        </w:p>
        <w:p w14:paraId="5A3176F4" w14:textId="351B5B5E"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45" w:history="1">
            <w:r w:rsidRPr="00AB12CD">
              <w:rPr>
                <w:rStyle w:val="Hyperlink"/>
                <w:noProof/>
                <w:lang w:eastAsia="es-ES"/>
              </w:rPr>
              <w:t>2.</w:t>
            </w:r>
            <w:r>
              <w:rPr>
                <w:rFonts w:eastAsiaTheme="minorEastAsia"/>
                <w:noProof/>
                <w:kern w:val="2"/>
                <w:sz w:val="24"/>
                <w:szCs w:val="24"/>
                <w:lang w:val="en-US"/>
                <w14:ligatures w14:val="standardContextual"/>
              </w:rPr>
              <w:tab/>
            </w:r>
            <w:r w:rsidRPr="00AB12CD">
              <w:rPr>
                <w:rStyle w:val="Hyperlink"/>
                <w:noProof/>
                <w:lang w:eastAsia="es-ES"/>
              </w:rPr>
              <w:t>Estado del Arte</w:t>
            </w:r>
            <w:r>
              <w:rPr>
                <w:noProof/>
                <w:webHidden/>
              </w:rPr>
              <w:tab/>
            </w:r>
            <w:r>
              <w:rPr>
                <w:noProof/>
                <w:webHidden/>
              </w:rPr>
              <w:fldChar w:fldCharType="begin"/>
            </w:r>
            <w:r>
              <w:rPr>
                <w:noProof/>
                <w:webHidden/>
              </w:rPr>
              <w:instrText xml:space="preserve"> PAGEREF _Toc234000045 \h </w:instrText>
            </w:r>
            <w:r>
              <w:rPr>
                <w:noProof/>
                <w:webHidden/>
              </w:rPr>
            </w:r>
            <w:r>
              <w:rPr>
                <w:noProof/>
                <w:webHidden/>
              </w:rPr>
              <w:fldChar w:fldCharType="separate"/>
            </w:r>
            <w:r>
              <w:rPr>
                <w:noProof/>
                <w:webHidden/>
              </w:rPr>
              <w:t>12</w:t>
            </w:r>
            <w:r>
              <w:rPr>
                <w:noProof/>
                <w:webHidden/>
              </w:rPr>
              <w:fldChar w:fldCharType="end"/>
            </w:r>
          </w:hyperlink>
        </w:p>
        <w:p w14:paraId="36AD6301" w14:textId="3AAC5DC7"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46" w:history="1">
            <w:r w:rsidRPr="00AB12CD">
              <w:rPr>
                <w:rStyle w:val="Hyperlink"/>
                <w:noProof/>
                <w:lang w:eastAsia="es-ES"/>
              </w:rPr>
              <w:t>2.1</w:t>
            </w:r>
            <w:r>
              <w:rPr>
                <w:rFonts w:eastAsiaTheme="minorEastAsia"/>
                <w:noProof/>
                <w:kern w:val="2"/>
                <w:sz w:val="24"/>
                <w:szCs w:val="24"/>
                <w:lang w:val="en-US"/>
                <w14:ligatures w14:val="standardContextual"/>
              </w:rPr>
              <w:tab/>
            </w:r>
            <w:r w:rsidRPr="00AB12CD">
              <w:rPr>
                <w:rStyle w:val="Hyperlink"/>
                <w:noProof/>
                <w:lang w:eastAsia="es-ES"/>
              </w:rPr>
              <w:t>Computación cuántica y simulación clásica</w:t>
            </w:r>
            <w:r>
              <w:rPr>
                <w:noProof/>
                <w:webHidden/>
              </w:rPr>
              <w:tab/>
            </w:r>
            <w:r>
              <w:rPr>
                <w:noProof/>
                <w:webHidden/>
              </w:rPr>
              <w:fldChar w:fldCharType="begin"/>
            </w:r>
            <w:r>
              <w:rPr>
                <w:noProof/>
                <w:webHidden/>
              </w:rPr>
              <w:instrText xml:space="preserve"> PAGEREF _Toc234000046 \h </w:instrText>
            </w:r>
            <w:r>
              <w:rPr>
                <w:noProof/>
                <w:webHidden/>
              </w:rPr>
            </w:r>
            <w:r>
              <w:rPr>
                <w:noProof/>
                <w:webHidden/>
              </w:rPr>
              <w:fldChar w:fldCharType="separate"/>
            </w:r>
            <w:r>
              <w:rPr>
                <w:noProof/>
                <w:webHidden/>
              </w:rPr>
              <w:t>12</w:t>
            </w:r>
            <w:r>
              <w:rPr>
                <w:noProof/>
                <w:webHidden/>
              </w:rPr>
              <w:fldChar w:fldCharType="end"/>
            </w:r>
          </w:hyperlink>
        </w:p>
        <w:p w14:paraId="34BBFA93" w14:textId="00AE9258"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47" w:history="1">
            <w:r w:rsidRPr="00AB12CD">
              <w:rPr>
                <w:rStyle w:val="Hyperlink"/>
                <w:noProof/>
                <w:lang w:eastAsia="es-ES"/>
              </w:rPr>
              <w:t>2.1.1</w:t>
            </w:r>
            <w:r>
              <w:rPr>
                <w:rFonts w:eastAsiaTheme="minorEastAsia"/>
                <w:noProof/>
                <w:kern w:val="2"/>
                <w:sz w:val="24"/>
                <w:szCs w:val="24"/>
                <w:lang w:val="en-US"/>
                <w14:ligatures w14:val="standardContextual"/>
              </w:rPr>
              <w:tab/>
            </w:r>
            <w:r w:rsidRPr="00AB12CD">
              <w:rPr>
                <w:rStyle w:val="Hyperlink"/>
                <w:noProof/>
                <w:lang w:eastAsia="es-ES"/>
              </w:rPr>
              <w:t>Los bits y los qubits</w:t>
            </w:r>
            <w:r>
              <w:rPr>
                <w:noProof/>
                <w:webHidden/>
              </w:rPr>
              <w:tab/>
            </w:r>
            <w:r>
              <w:rPr>
                <w:noProof/>
                <w:webHidden/>
              </w:rPr>
              <w:fldChar w:fldCharType="begin"/>
            </w:r>
            <w:r>
              <w:rPr>
                <w:noProof/>
                <w:webHidden/>
              </w:rPr>
              <w:instrText xml:space="preserve"> PAGEREF _Toc234000047 \h </w:instrText>
            </w:r>
            <w:r>
              <w:rPr>
                <w:noProof/>
                <w:webHidden/>
              </w:rPr>
            </w:r>
            <w:r>
              <w:rPr>
                <w:noProof/>
                <w:webHidden/>
              </w:rPr>
              <w:fldChar w:fldCharType="separate"/>
            </w:r>
            <w:r>
              <w:rPr>
                <w:noProof/>
                <w:webHidden/>
              </w:rPr>
              <w:t>12</w:t>
            </w:r>
            <w:r>
              <w:rPr>
                <w:noProof/>
                <w:webHidden/>
              </w:rPr>
              <w:fldChar w:fldCharType="end"/>
            </w:r>
          </w:hyperlink>
        </w:p>
        <w:p w14:paraId="2A88B1BF" w14:textId="2206E320"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48" w:history="1">
            <w:r w:rsidRPr="00AB12CD">
              <w:rPr>
                <w:rStyle w:val="Hyperlink"/>
                <w:noProof/>
                <w:lang w:eastAsia="es-ES"/>
              </w:rPr>
              <w:t>2.1.2</w:t>
            </w:r>
            <w:r>
              <w:rPr>
                <w:rFonts w:eastAsiaTheme="minorEastAsia"/>
                <w:noProof/>
                <w:kern w:val="2"/>
                <w:sz w:val="24"/>
                <w:szCs w:val="24"/>
                <w:lang w:val="en-US"/>
                <w14:ligatures w14:val="standardContextual"/>
              </w:rPr>
              <w:tab/>
            </w:r>
            <w:r w:rsidRPr="00AB12CD">
              <w:rPr>
                <w:rStyle w:val="Hyperlink"/>
                <w:noProof/>
                <w:lang w:eastAsia="es-ES"/>
              </w:rPr>
              <w:t>Modelos de computación cuántica</w:t>
            </w:r>
            <w:r>
              <w:rPr>
                <w:noProof/>
                <w:webHidden/>
              </w:rPr>
              <w:tab/>
            </w:r>
            <w:r>
              <w:rPr>
                <w:noProof/>
                <w:webHidden/>
              </w:rPr>
              <w:fldChar w:fldCharType="begin"/>
            </w:r>
            <w:r>
              <w:rPr>
                <w:noProof/>
                <w:webHidden/>
              </w:rPr>
              <w:instrText xml:space="preserve"> PAGEREF _Toc234000048 \h </w:instrText>
            </w:r>
            <w:r>
              <w:rPr>
                <w:noProof/>
                <w:webHidden/>
              </w:rPr>
            </w:r>
            <w:r>
              <w:rPr>
                <w:noProof/>
                <w:webHidden/>
              </w:rPr>
              <w:fldChar w:fldCharType="separate"/>
            </w:r>
            <w:r>
              <w:rPr>
                <w:noProof/>
                <w:webHidden/>
              </w:rPr>
              <w:t>12</w:t>
            </w:r>
            <w:r>
              <w:rPr>
                <w:noProof/>
                <w:webHidden/>
              </w:rPr>
              <w:fldChar w:fldCharType="end"/>
            </w:r>
          </w:hyperlink>
        </w:p>
        <w:p w14:paraId="5917A5C8" w14:textId="351F5FC8"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49" w:history="1">
            <w:r w:rsidRPr="00AB12CD">
              <w:rPr>
                <w:rStyle w:val="Hyperlink"/>
                <w:noProof/>
                <w:lang w:eastAsia="es-ES"/>
              </w:rPr>
              <w:t>2.1.3</w:t>
            </w:r>
            <w:r>
              <w:rPr>
                <w:rFonts w:eastAsiaTheme="minorEastAsia"/>
                <w:noProof/>
                <w:kern w:val="2"/>
                <w:sz w:val="24"/>
                <w:szCs w:val="24"/>
                <w:lang w:val="en-US"/>
                <w14:ligatures w14:val="standardContextual"/>
              </w:rPr>
              <w:tab/>
            </w:r>
            <w:r w:rsidRPr="00AB12CD">
              <w:rPr>
                <w:rStyle w:val="Hyperlink"/>
                <w:noProof/>
                <w:lang w:eastAsia="es-ES"/>
              </w:rPr>
              <w:t>Problemas cuánticos clásicamente intratables</w:t>
            </w:r>
            <w:r>
              <w:rPr>
                <w:noProof/>
                <w:webHidden/>
              </w:rPr>
              <w:tab/>
            </w:r>
            <w:r>
              <w:rPr>
                <w:noProof/>
                <w:webHidden/>
              </w:rPr>
              <w:fldChar w:fldCharType="begin"/>
            </w:r>
            <w:r>
              <w:rPr>
                <w:noProof/>
                <w:webHidden/>
              </w:rPr>
              <w:instrText xml:space="preserve"> PAGEREF _Toc234000049 \h </w:instrText>
            </w:r>
            <w:r>
              <w:rPr>
                <w:noProof/>
                <w:webHidden/>
              </w:rPr>
            </w:r>
            <w:r>
              <w:rPr>
                <w:noProof/>
                <w:webHidden/>
              </w:rPr>
              <w:fldChar w:fldCharType="separate"/>
            </w:r>
            <w:r>
              <w:rPr>
                <w:noProof/>
                <w:webHidden/>
              </w:rPr>
              <w:t>13</w:t>
            </w:r>
            <w:r>
              <w:rPr>
                <w:noProof/>
                <w:webHidden/>
              </w:rPr>
              <w:fldChar w:fldCharType="end"/>
            </w:r>
          </w:hyperlink>
        </w:p>
        <w:p w14:paraId="7B3FC8BD" w14:textId="1065EB70"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0" w:history="1">
            <w:r w:rsidRPr="00AB12CD">
              <w:rPr>
                <w:rStyle w:val="Hyperlink"/>
                <w:noProof/>
                <w:lang w:eastAsia="es-ES"/>
              </w:rPr>
              <w:t>2.1.4</w:t>
            </w:r>
            <w:r>
              <w:rPr>
                <w:rFonts w:eastAsiaTheme="minorEastAsia"/>
                <w:noProof/>
                <w:kern w:val="2"/>
                <w:sz w:val="24"/>
                <w:szCs w:val="24"/>
                <w:lang w:val="en-US"/>
                <w14:ligatures w14:val="standardContextual"/>
              </w:rPr>
              <w:tab/>
            </w:r>
            <w:r w:rsidRPr="00AB12CD">
              <w:rPr>
                <w:rStyle w:val="Hyperlink"/>
                <w:noProof/>
                <w:lang w:eastAsia="es-ES"/>
              </w:rPr>
              <w:t>Simulación de circuitos cuánticos</w:t>
            </w:r>
            <w:r>
              <w:rPr>
                <w:noProof/>
                <w:webHidden/>
              </w:rPr>
              <w:tab/>
            </w:r>
            <w:r>
              <w:rPr>
                <w:noProof/>
                <w:webHidden/>
              </w:rPr>
              <w:fldChar w:fldCharType="begin"/>
            </w:r>
            <w:r>
              <w:rPr>
                <w:noProof/>
                <w:webHidden/>
              </w:rPr>
              <w:instrText xml:space="preserve"> PAGEREF _Toc234000050 \h </w:instrText>
            </w:r>
            <w:r>
              <w:rPr>
                <w:noProof/>
                <w:webHidden/>
              </w:rPr>
            </w:r>
            <w:r>
              <w:rPr>
                <w:noProof/>
                <w:webHidden/>
              </w:rPr>
              <w:fldChar w:fldCharType="separate"/>
            </w:r>
            <w:r>
              <w:rPr>
                <w:noProof/>
                <w:webHidden/>
              </w:rPr>
              <w:t>13</w:t>
            </w:r>
            <w:r>
              <w:rPr>
                <w:noProof/>
                <w:webHidden/>
              </w:rPr>
              <w:fldChar w:fldCharType="end"/>
            </w:r>
          </w:hyperlink>
        </w:p>
        <w:p w14:paraId="5904E7C1" w14:textId="4AE352D7"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1" w:history="1">
            <w:r w:rsidRPr="00AB12CD">
              <w:rPr>
                <w:rStyle w:val="Hyperlink"/>
                <w:noProof/>
                <w:lang w:eastAsia="es-ES"/>
              </w:rPr>
              <w:t>2.1.5</w:t>
            </w:r>
            <w:r>
              <w:rPr>
                <w:rFonts w:eastAsiaTheme="minorEastAsia"/>
                <w:noProof/>
                <w:kern w:val="2"/>
                <w:sz w:val="24"/>
                <w:szCs w:val="24"/>
                <w:lang w:val="en-US"/>
                <w14:ligatures w14:val="standardContextual"/>
              </w:rPr>
              <w:tab/>
            </w:r>
            <w:r w:rsidRPr="00AB12CD">
              <w:rPr>
                <w:rStyle w:val="Hyperlink"/>
                <w:noProof/>
                <w:lang w:eastAsia="es-ES"/>
              </w:rPr>
              <w:t>El hardware cuántico real y sus limitaciones</w:t>
            </w:r>
            <w:r>
              <w:rPr>
                <w:noProof/>
                <w:webHidden/>
              </w:rPr>
              <w:tab/>
            </w:r>
            <w:r>
              <w:rPr>
                <w:noProof/>
                <w:webHidden/>
              </w:rPr>
              <w:fldChar w:fldCharType="begin"/>
            </w:r>
            <w:r>
              <w:rPr>
                <w:noProof/>
                <w:webHidden/>
              </w:rPr>
              <w:instrText xml:space="preserve"> PAGEREF _Toc234000051 \h </w:instrText>
            </w:r>
            <w:r>
              <w:rPr>
                <w:noProof/>
                <w:webHidden/>
              </w:rPr>
            </w:r>
            <w:r>
              <w:rPr>
                <w:noProof/>
                <w:webHidden/>
              </w:rPr>
              <w:fldChar w:fldCharType="separate"/>
            </w:r>
            <w:r>
              <w:rPr>
                <w:noProof/>
                <w:webHidden/>
              </w:rPr>
              <w:t>13</w:t>
            </w:r>
            <w:r>
              <w:rPr>
                <w:noProof/>
                <w:webHidden/>
              </w:rPr>
              <w:fldChar w:fldCharType="end"/>
            </w:r>
          </w:hyperlink>
        </w:p>
        <w:p w14:paraId="2C3BC2F0" w14:textId="79F61AC1"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52" w:history="1">
            <w:r w:rsidRPr="00AB12CD">
              <w:rPr>
                <w:rStyle w:val="Hyperlink"/>
                <w:noProof/>
                <w:lang w:eastAsia="es-ES"/>
              </w:rPr>
              <w:t>2.2</w:t>
            </w:r>
            <w:r>
              <w:rPr>
                <w:rFonts w:eastAsiaTheme="minorEastAsia"/>
                <w:noProof/>
                <w:kern w:val="2"/>
                <w:sz w:val="24"/>
                <w:szCs w:val="24"/>
                <w:lang w:val="en-US"/>
                <w14:ligatures w14:val="standardContextual"/>
              </w:rPr>
              <w:tab/>
            </w:r>
            <w:r w:rsidRPr="00AB12CD">
              <w:rPr>
                <w:rStyle w:val="Hyperlink"/>
                <w:noProof/>
                <w:lang w:eastAsia="es-ES"/>
              </w:rPr>
              <w:t>Benchmarks de simuladores cuánticos previos</w:t>
            </w:r>
            <w:r>
              <w:rPr>
                <w:noProof/>
                <w:webHidden/>
              </w:rPr>
              <w:tab/>
            </w:r>
            <w:r>
              <w:rPr>
                <w:noProof/>
                <w:webHidden/>
              </w:rPr>
              <w:fldChar w:fldCharType="begin"/>
            </w:r>
            <w:r>
              <w:rPr>
                <w:noProof/>
                <w:webHidden/>
              </w:rPr>
              <w:instrText xml:space="preserve"> PAGEREF _Toc234000052 \h </w:instrText>
            </w:r>
            <w:r>
              <w:rPr>
                <w:noProof/>
                <w:webHidden/>
              </w:rPr>
            </w:r>
            <w:r>
              <w:rPr>
                <w:noProof/>
                <w:webHidden/>
              </w:rPr>
              <w:fldChar w:fldCharType="separate"/>
            </w:r>
            <w:r>
              <w:rPr>
                <w:noProof/>
                <w:webHidden/>
              </w:rPr>
              <w:t>14</w:t>
            </w:r>
            <w:r>
              <w:rPr>
                <w:noProof/>
                <w:webHidden/>
              </w:rPr>
              <w:fldChar w:fldCharType="end"/>
            </w:r>
          </w:hyperlink>
        </w:p>
        <w:p w14:paraId="0BB23347" w14:textId="0AC566D1"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3" w:history="1">
            <w:r w:rsidRPr="00AB12CD">
              <w:rPr>
                <w:rStyle w:val="Hyperlink"/>
                <w:noProof/>
                <w:lang w:eastAsia="es-ES"/>
              </w:rPr>
              <w:t>2.2.1</w:t>
            </w:r>
            <w:r>
              <w:rPr>
                <w:rFonts w:eastAsiaTheme="minorEastAsia"/>
                <w:noProof/>
                <w:kern w:val="2"/>
                <w:sz w:val="24"/>
                <w:szCs w:val="24"/>
                <w:lang w:val="en-US"/>
                <w14:ligatures w14:val="standardContextual"/>
              </w:rPr>
              <w:tab/>
            </w:r>
            <w:r w:rsidRPr="00AB12CD">
              <w:rPr>
                <w:rStyle w:val="Hyperlink"/>
                <w:noProof/>
                <w:lang w:eastAsia="es-ES"/>
              </w:rPr>
              <w:t>Métricas de evaluación de simuladores</w:t>
            </w:r>
            <w:r>
              <w:rPr>
                <w:noProof/>
                <w:webHidden/>
              </w:rPr>
              <w:tab/>
            </w:r>
            <w:r>
              <w:rPr>
                <w:noProof/>
                <w:webHidden/>
              </w:rPr>
              <w:fldChar w:fldCharType="begin"/>
            </w:r>
            <w:r>
              <w:rPr>
                <w:noProof/>
                <w:webHidden/>
              </w:rPr>
              <w:instrText xml:space="preserve"> PAGEREF _Toc234000053 \h </w:instrText>
            </w:r>
            <w:r>
              <w:rPr>
                <w:noProof/>
                <w:webHidden/>
              </w:rPr>
            </w:r>
            <w:r>
              <w:rPr>
                <w:noProof/>
                <w:webHidden/>
              </w:rPr>
              <w:fldChar w:fldCharType="separate"/>
            </w:r>
            <w:r>
              <w:rPr>
                <w:noProof/>
                <w:webHidden/>
              </w:rPr>
              <w:t>14</w:t>
            </w:r>
            <w:r>
              <w:rPr>
                <w:noProof/>
                <w:webHidden/>
              </w:rPr>
              <w:fldChar w:fldCharType="end"/>
            </w:r>
          </w:hyperlink>
        </w:p>
        <w:p w14:paraId="4E65E636" w14:textId="4D3772B2"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4" w:history="1">
            <w:r w:rsidRPr="00AB12CD">
              <w:rPr>
                <w:rStyle w:val="Hyperlink"/>
                <w:noProof/>
                <w:lang w:eastAsia="es-ES"/>
              </w:rPr>
              <w:t>2.2.2</w:t>
            </w:r>
            <w:r>
              <w:rPr>
                <w:rFonts w:eastAsiaTheme="minorEastAsia"/>
                <w:noProof/>
                <w:kern w:val="2"/>
                <w:sz w:val="24"/>
                <w:szCs w:val="24"/>
                <w:lang w:val="en-US"/>
                <w14:ligatures w14:val="standardContextual"/>
              </w:rPr>
              <w:tab/>
            </w:r>
            <w:r w:rsidRPr="00AB12CD">
              <w:rPr>
                <w:rStyle w:val="Hyperlink"/>
                <w:noProof/>
                <w:lang w:eastAsia="es-ES"/>
              </w:rPr>
              <w:t>Suites y comparaciones entre benchmarks existentes</w:t>
            </w:r>
            <w:r>
              <w:rPr>
                <w:noProof/>
                <w:webHidden/>
              </w:rPr>
              <w:tab/>
            </w:r>
            <w:r>
              <w:rPr>
                <w:noProof/>
                <w:webHidden/>
              </w:rPr>
              <w:fldChar w:fldCharType="begin"/>
            </w:r>
            <w:r>
              <w:rPr>
                <w:noProof/>
                <w:webHidden/>
              </w:rPr>
              <w:instrText xml:space="preserve"> PAGEREF _Toc234000054 \h </w:instrText>
            </w:r>
            <w:r>
              <w:rPr>
                <w:noProof/>
                <w:webHidden/>
              </w:rPr>
            </w:r>
            <w:r>
              <w:rPr>
                <w:noProof/>
                <w:webHidden/>
              </w:rPr>
              <w:fldChar w:fldCharType="separate"/>
            </w:r>
            <w:r>
              <w:rPr>
                <w:noProof/>
                <w:webHidden/>
              </w:rPr>
              <w:t>15</w:t>
            </w:r>
            <w:r>
              <w:rPr>
                <w:noProof/>
                <w:webHidden/>
              </w:rPr>
              <w:fldChar w:fldCharType="end"/>
            </w:r>
          </w:hyperlink>
        </w:p>
        <w:p w14:paraId="363D8108" w14:textId="72E763FB"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5" w:history="1">
            <w:r w:rsidRPr="00AB12CD">
              <w:rPr>
                <w:rStyle w:val="Hyperlink"/>
                <w:noProof/>
                <w:lang w:eastAsia="es-ES"/>
              </w:rPr>
              <w:t>2.2.3</w:t>
            </w:r>
            <w:r>
              <w:rPr>
                <w:rFonts w:eastAsiaTheme="minorEastAsia"/>
                <w:noProof/>
                <w:kern w:val="2"/>
                <w:sz w:val="24"/>
                <w:szCs w:val="24"/>
                <w:lang w:val="en-US"/>
                <w14:ligatures w14:val="standardContextual"/>
              </w:rPr>
              <w:tab/>
            </w:r>
            <w:r w:rsidRPr="00AB12CD">
              <w:rPr>
                <w:rStyle w:val="Hyperlink"/>
                <w:noProof/>
                <w:lang w:eastAsia="es-ES"/>
              </w:rPr>
              <w:t>Limitaciones de los benchmarks previos</w:t>
            </w:r>
            <w:r>
              <w:rPr>
                <w:noProof/>
                <w:webHidden/>
              </w:rPr>
              <w:tab/>
            </w:r>
            <w:r>
              <w:rPr>
                <w:noProof/>
                <w:webHidden/>
              </w:rPr>
              <w:fldChar w:fldCharType="begin"/>
            </w:r>
            <w:r>
              <w:rPr>
                <w:noProof/>
                <w:webHidden/>
              </w:rPr>
              <w:instrText xml:space="preserve"> PAGEREF _Toc234000055 \h </w:instrText>
            </w:r>
            <w:r>
              <w:rPr>
                <w:noProof/>
                <w:webHidden/>
              </w:rPr>
            </w:r>
            <w:r>
              <w:rPr>
                <w:noProof/>
                <w:webHidden/>
              </w:rPr>
              <w:fldChar w:fldCharType="separate"/>
            </w:r>
            <w:r>
              <w:rPr>
                <w:noProof/>
                <w:webHidden/>
              </w:rPr>
              <w:t>15</w:t>
            </w:r>
            <w:r>
              <w:rPr>
                <w:noProof/>
                <w:webHidden/>
              </w:rPr>
              <w:fldChar w:fldCharType="end"/>
            </w:r>
          </w:hyperlink>
        </w:p>
        <w:p w14:paraId="708BDA75" w14:textId="697C211B"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56" w:history="1">
            <w:r w:rsidRPr="00AB12CD">
              <w:rPr>
                <w:rStyle w:val="Hyperlink"/>
                <w:noProof/>
                <w:lang w:eastAsia="es-ES"/>
              </w:rPr>
              <w:t>2.3</w:t>
            </w:r>
            <w:r>
              <w:rPr>
                <w:rFonts w:eastAsiaTheme="minorEastAsia"/>
                <w:noProof/>
                <w:kern w:val="2"/>
                <w:sz w:val="24"/>
                <w:szCs w:val="24"/>
                <w:lang w:val="en-US"/>
                <w14:ligatures w14:val="standardContextual"/>
              </w:rPr>
              <w:tab/>
            </w:r>
            <w:r w:rsidRPr="00AB12CD">
              <w:rPr>
                <w:rStyle w:val="Hyperlink"/>
                <w:noProof/>
                <w:lang w:eastAsia="es-ES"/>
              </w:rPr>
              <w:t>Rust en computación de alto rendimiento</w:t>
            </w:r>
            <w:r>
              <w:rPr>
                <w:noProof/>
                <w:webHidden/>
              </w:rPr>
              <w:tab/>
            </w:r>
            <w:r>
              <w:rPr>
                <w:noProof/>
                <w:webHidden/>
              </w:rPr>
              <w:fldChar w:fldCharType="begin"/>
            </w:r>
            <w:r>
              <w:rPr>
                <w:noProof/>
                <w:webHidden/>
              </w:rPr>
              <w:instrText xml:space="preserve"> PAGEREF _Toc234000056 \h </w:instrText>
            </w:r>
            <w:r>
              <w:rPr>
                <w:noProof/>
                <w:webHidden/>
              </w:rPr>
            </w:r>
            <w:r>
              <w:rPr>
                <w:noProof/>
                <w:webHidden/>
              </w:rPr>
              <w:fldChar w:fldCharType="separate"/>
            </w:r>
            <w:r>
              <w:rPr>
                <w:noProof/>
                <w:webHidden/>
              </w:rPr>
              <w:t>16</w:t>
            </w:r>
            <w:r>
              <w:rPr>
                <w:noProof/>
                <w:webHidden/>
              </w:rPr>
              <w:fldChar w:fldCharType="end"/>
            </w:r>
          </w:hyperlink>
        </w:p>
        <w:p w14:paraId="4048B071" w14:textId="0A2D940E"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7" w:history="1">
            <w:r w:rsidRPr="00AB12CD">
              <w:rPr>
                <w:rStyle w:val="Hyperlink"/>
                <w:noProof/>
                <w:lang w:eastAsia="es-ES"/>
              </w:rPr>
              <w:t>2.3.1</w:t>
            </w:r>
            <w:r>
              <w:rPr>
                <w:rFonts w:eastAsiaTheme="minorEastAsia"/>
                <w:noProof/>
                <w:kern w:val="2"/>
                <w:sz w:val="24"/>
                <w:szCs w:val="24"/>
                <w:lang w:val="en-US"/>
                <w14:ligatures w14:val="standardContextual"/>
              </w:rPr>
              <w:tab/>
            </w:r>
            <w:r w:rsidRPr="00AB12CD">
              <w:rPr>
                <w:rStyle w:val="Hyperlink"/>
                <w:noProof/>
                <w:lang w:eastAsia="es-ES"/>
              </w:rPr>
              <w:t>Rust como lenguaje de sistemas moderno</w:t>
            </w:r>
            <w:r>
              <w:rPr>
                <w:noProof/>
                <w:webHidden/>
              </w:rPr>
              <w:tab/>
            </w:r>
            <w:r>
              <w:rPr>
                <w:noProof/>
                <w:webHidden/>
              </w:rPr>
              <w:fldChar w:fldCharType="begin"/>
            </w:r>
            <w:r>
              <w:rPr>
                <w:noProof/>
                <w:webHidden/>
              </w:rPr>
              <w:instrText xml:space="preserve"> PAGEREF _Toc234000057 \h </w:instrText>
            </w:r>
            <w:r>
              <w:rPr>
                <w:noProof/>
                <w:webHidden/>
              </w:rPr>
            </w:r>
            <w:r>
              <w:rPr>
                <w:noProof/>
                <w:webHidden/>
              </w:rPr>
              <w:fldChar w:fldCharType="separate"/>
            </w:r>
            <w:r>
              <w:rPr>
                <w:noProof/>
                <w:webHidden/>
              </w:rPr>
              <w:t>16</w:t>
            </w:r>
            <w:r>
              <w:rPr>
                <w:noProof/>
                <w:webHidden/>
              </w:rPr>
              <w:fldChar w:fldCharType="end"/>
            </w:r>
          </w:hyperlink>
        </w:p>
        <w:p w14:paraId="3FA5B525" w14:textId="32814E5B"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8" w:history="1">
            <w:r w:rsidRPr="00AB12CD">
              <w:rPr>
                <w:rStyle w:val="Hyperlink"/>
                <w:noProof/>
                <w:lang w:eastAsia="es-ES"/>
              </w:rPr>
              <w:t>2.3.2</w:t>
            </w:r>
            <w:r>
              <w:rPr>
                <w:rFonts w:eastAsiaTheme="minorEastAsia"/>
                <w:noProof/>
                <w:kern w:val="2"/>
                <w:sz w:val="24"/>
                <w:szCs w:val="24"/>
                <w:lang w:val="en-US"/>
                <w14:ligatures w14:val="standardContextual"/>
              </w:rPr>
              <w:tab/>
            </w:r>
            <w:r w:rsidRPr="00AB12CD">
              <w:rPr>
                <w:rStyle w:val="Hyperlink"/>
                <w:noProof/>
                <w:lang w:eastAsia="es-ES"/>
              </w:rPr>
              <w:t>Adopción en computación científica y HPC (High Performance Computing)</w:t>
            </w:r>
            <w:r>
              <w:rPr>
                <w:noProof/>
                <w:webHidden/>
              </w:rPr>
              <w:tab/>
            </w:r>
            <w:r>
              <w:rPr>
                <w:noProof/>
                <w:webHidden/>
              </w:rPr>
              <w:fldChar w:fldCharType="begin"/>
            </w:r>
            <w:r>
              <w:rPr>
                <w:noProof/>
                <w:webHidden/>
              </w:rPr>
              <w:instrText xml:space="preserve"> PAGEREF _Toc234000058 \h </w:instrText>
            </w:r>
            <w:r>
              <w:rPr>
                <w:noProof/>
                <w:webHidden/>
              </w:rPr>
            </w:r>
            <w:r>
              <w:rPr>
                <w:noProof/>
                <w:webHidden/>
              </w:rPr>
              <w:fldChar w:fldCharType="separate"/>
            </w:r>
            <w:r>
              <w:rPr>
                <w:noProof/>
                <w:webHidden/>
              </w:rPr>
              <w:t>16</w:t>
            </w:r>
            <w:r>
              <w:rPr>
                <w:noProof/>
                <w:webHidden/>
              </w:rPr>
              <w:fldChar w:fldCharType="end"/>
            </w:r>
          </w:hyperlink>
        </w:p>
        <w:p w14:paraId="53231AF7" w14:textId="30500A61"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59" w:history="1">
            <w:r w:rsidRPr="00AB12CD">
              <w:rPr>
                <w:rStyle w:val="Hyperlink"/>
                <w:noProof/>
                <w:lang w:eastAsia="es-ES"/>
              </w:rPr>
              <w:t>2.3.3</w:t>
            </w:r>
            <w:r>
              <w:rPr>
                <w:rFonts w:eastAsiaTheme="minorEastAsia"/>
                <w:noProof/>
                <w:kern w:val="2"/>
                <w:sz w:val="24"/>
                <w:szCs w:val="24"/>
                <w:lang w:val="en-US"/>
                <w14:ligatures w14:val="standardContextual"/>
              </w:rPr>
              <w:tab/>
            </w:r>
            <w:r w:rsidRPr="00AB12CD">
              <w:rPr>
                <w:rStyle w:val="Hyperlink"/>
                <w:noProof/>
                <w:lang w:eastAsia="es-ES"/>
              </w:rPr>
              <w:t>El patrón Rust + Python</w:t>
            </w:r>
            <w:r>
              <w:rPr>
                <w:noProof/>
                <w:webHidden/>
              </w:rPr>
              <w:tab/>
            </w:r>
            <w:r>
              <w:rPr>
                <w:noProof/>
                <w:webHidden/>
              </w:rPr>
              <w:fldChar w:fldCharType="begin"/>
            </w:r>
            <w:r>
              <w:rPr>
                <w:noProof/>
                <w:webHidden/>
              </w:rPr>
              <w:instrText xml:space="preserve"> PAGEREF _Toc234000059 \h </w:instrText>
            </w:r>
            <w:r>
              <w:rPr>
                <w:noProof/>
                <w:webHidden/>
              </w:rPr>
            </w:r>
            <w:r>
              <w:rPr>
                <w:noProof/>
                <w:webHidden/>
              </w:rPr>
              <w:fldChar w:fldCharType="separate"/>
            </w:r>
            <w:r>
              <w:rPr>
                <w:noProof/>
                <w:webHidden/>
              </w:rPr>
              <w:t>17</w:t>
            </w:r>
            <w:r>
              <w:rPr>
                <w:noProof/>
                <w:webHidden/>
              </w:rPr>
              <w:fldChar w:fldCharType="end"/>
            </w:r>
          </w:hyperlink>
        </w:p>
        <w:p w14:paraId="04CE5D5C" w14:textId="7C6DF5CB"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60" w:history="1">
            <w:r w:rsidRPr="00AB12CD">
              <w:rPr>
                <w:rStyle w:val="Hyperlink"/>
                <w:noProof/>
                <w:lang w:eastAsia="es-ES"/>
              </w:rPr>
              <w:t>3.</w:t>
            </w:r>
            <w:r>
              <w:rPr>
                <w:rFonts w:eastAsiaTheme="minorEastAsia"/>
                <w:noProof/>
                <w:kern w:val="2"/>
                <w:sz w:val="24"/>
                <w:szCs w:val="24"/>
                <w:lang w:val="en-US"/>
                <w14:ligatures w14:val="standardContextual"/>
              </w:rPr>
              <w:tab/>
            </w:r>
            <w:r w:rsidRPr="00AB12CD">
              <w:rPr>
                <w:rStyle w:val="Hyperlink"/>
                <w:noProof/>
                <w:lang w:eastAsia="es-ES"/>
              </w:rPr>
              <w:t>Especificaciones y requisitos</w:t>
            </w:r>
            <w:r>
              <w:rPr>
                <w:noProof/>
                <w:webHidden/>
              </w:rPr>
              <w:tab/>
            </w:r>
            <w:r>
              <w:rPr>
                <w:noProof/>
                <w:webHidden/>
              </w:rPr>
              <w:fldChar w:fldCharType="begin"/>
            </w:r>
            <w:r>
              <w:rPr>
                <w:noProof/>
                <w:webHidden/>
              </w:rPr>
              <w:instrText xml:space="preserve"> PAGEREF _Toc234000060 \h </w:instrText>
            </w:r>
            <w:r>
              <w:rPr>
                <w:noProof/>
                <w:webHidden/>
              </w:rPr>
            </w:r>
            <w:r>
              <w:rPr>
                <w:noProof/>
                <w:webHidden/>
              </w:rPr>
              <w:fldChar w:fldCharType="separate"/>
            </w:r>
            <w:r>
              <w:rPr>
                <w:noProof/>
                <w:webHidden/>
              </w:rPr>
              <w:t>17</w:t>
            </w:r>
            <w:r>
              <w:rPr>
                <w:noProof/>
                <w:webHidden/>
              </w:rPr>
              <w:fldChar w:fldCharType="end"/>
            </w:r>
          </w:hyperlink>
        </w:p>
        <w:p w14:paraId="7BE04DE9" w14:textId="176E53AF"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64" w:history="1">
            <w:r w:rsidRPr="00AB12CD">
              <w:rPr>
                <w:rStyle w:val="Hyperlink"/>
                <w:noProof/>
                <w:lang w:eastAsia="es-ES"/>
              </w:rPr>
              <w:t>3.1</w:t>
            </w:r>
            <w:r>
              <w:rPr>
                <w:rFonts w:eastAsiaTheme="minorEastAsia"/>
                <w:noProof/>
                <w:kern w:val="2"/>
                <w:sz w:val="24"/>
                <w:szCs w:val="24"/>
                <w:lang w:val="en-US"/>
                <w14:ligatures w14:val="standardContextual"/>
              </w:rPr>
              <w:tab/>
            </w:r>
            <w:r w:rsidRPr="00AB12CD">
              <w:rPr>
                <w:rStyle w:val="Hyperlink"/>
                <w:noProof/>
                <w:lang w:eastAsia="es-ES"/>
              </w:rPr>
              <w:t>Especificaciones del sistema</w:t>
            </w:r>
            <w:r>
              <w:rPr>
                <w:noProof/>
                <w:webHidden/>
              </w:rPr>
              <w:tab/>
            </w:r>
            <w:r>
              <w:rPr>
                <w:noProof/>
                <w:webHidden/>
              </w:rPr>
              <w:fldChar w:fldCharType="begin"/>
            </w:r>
            <w:r>
              <w:rPr>
                <w:noProof/>
                <w:webHidden/>
              </w:rPr>
              <w:instrText xml:space="preserve"> PAGEREF _Toc234000064 \h </w:instrText>
            </w:r>
            <w:r>
              <w:rPr>
                <w:noProof/>
                <w:webHidden/>
              </w:rPr>
            </w:r>
            <w:r>
              <w:rPr>
                <w:noProof/>
                <w:webHidden/>
              </w:rPr>
              <w:fldChar w:fldCharType="separate"/>
            </w:r>
            <w:r>
              <w:rPr>
                <w:noProof/>
                <w:webHidden/>
              </w:rPr>
              <w:t>17</w:t>
            </w:r>
            <w:r>
              <w:rPr>
                <w:noProof/>
                <w:webHidden/>
              </w:rPr>
              <w:fldChar w:fldCharType="end"/>
            </w:r>
          </w:hyperlink>
        </w:p>
        <w:p w14:paraId="6719EC63" w14:textId="07D38B0B"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65" w:history="1">
            <w:r w:rsidRPr="00AB12CD">
              <w:rPr>
                <w:rStyle w:val="Hyperlink"/>
                <w:noProof/>
                <w:lang w:eastAsia="es-ES"/>
              </w:rPr>
              <w:t>3.1.1</w:t>
            </w:r>
            <w:r>
              <w:rPr>
                <w:rFonts w:eastAsiaTheme="minorEastAsia"/>
                <w:noProof/>
                <w:kern w:val="2"/>
                <w:sz w:val="24"/>
                <w:szCs w:val="24"/>
                <w:lang w:val="en-US"/>
                <w14:ligatures w14:val="standardContextual"/>
              </w:rPr>
              <w:tab/>
            </w:r>
            <w:r w:rsidRPr="00AB12CD">
              <w:rPr>
                <w:rStyle w:val="Hyperlink"/>
                <w:noProof/>
                <w:lang w:eastAsia="es-ES"/>
              </w:rPr>
              <w:t>Visión general</w:t>
            </w:r>
            <w:r>
              <w:rPr>
                <w:noProof/>
                <w:webHidden/>
              </w:rPr>
              <w:tab/>
            </w:r>
            <w:r>
              <w:rPr>
                <w:noProof/>
                <w:webHidden/>
              </w:rPr>
              <w:fldChar w:fldCharType="begin"/>
            </w:r>
            <w:r>
              <w:rPr>
                <w:noProof/>
                <w:webHidden/>
              </w:rPr>
              <w:instrText xml:space="preserve"> PAGEREF _Toc234000065 \h </w:instrText>
            </w:r>
            <w:r>
              <w:rPr>
                <w:noProof/>
                <w:webHidden/>
              </w:rPr>
            </w:r>
            <w:r>
              <w:rPr>
                <w:noProof/>
                <w:webHidden/>
              </w:rPr>
              <w:fldChar w:fldCharType="separate"/>
            </w:r>
            <w:r>
              <w:rPr>
                <w:noProof/>
                <w:webHidden/>
              </w:rPr>
              <w:t>17</w:t>
            </w:r>
            <w:r>
              <w:rPr>
                <w:noProof/>
                <w:webHidden/>
              </w:rPr>
              <w:fldChar w:fldCharType="end"/>
            </w:r>
          </w:hyperlink>
        </w:p>
        <w:p w14:paraId="688E7ED5" w14:textId="15FDC5C1"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66" w:history="1">
            <w:r w:rsidRPr="00AB12CD">
              <w:rPr>
                <w:rStyle w:val="Hyperlink"/>
                <w:noProof/>
                <w:lang w:eastAsia="es-ES"/>
              </w:rPr>
              <w:t>3.1.2</w:t>
            </w:r>
            <w:r>
              <w:rPr>
                <w:rFonts w:eastAsiaTheme="minorEastAsia"/>
                <w:noProof/>
                <w:kern w:val="2"/>
                <w:sz w:val="24"/>
                <w:szCs w:val="24"/>
                <w:lang w:val="en-US"/>
                <w14:ligatures w14:val="standardContextual"/>
              </w:rPr>
              <w:tab/>
            </w:r>
            <w:r w:rsidRPr="00AB12CD">
              <w:rPr>
                <w:rStyle w:val="Hyperlink"/>
                <w:noProof/>
                <w:lang w:eastAsia="es-ES"/>
              </w:rPr>
              <w:t>Algoritmos evaluados</w:t>
            </w:r>
            <w:r>
              <w:rPr>
                <w:noProof/>
                <w:webHidden/>
              </w:rPr>
              <w:tab/>
            </w:r>
            <w:r>
              <w:rPr>
                <w:noProof/>
                <w:webHidden/>
              </w:rPr>
              <w:fldChar w:fldCharType="begin"/>
            </w:r>
            <w:r>
              <w:rPr>
                <w:noProof/>
                <w:webHidden/>
              </w:rPr>
              <w:instrText xml:space="preserve"> PAGEREF _Toc234000066 \h </w:instrText>
            </w:r>
            <w:r>
              <w:rPr>
                <w:noProof/>
                <w:webHidden/>
              </w:rPr>
            </w:r>
            <w:r>
              <w:rPr>
                <w:noProof/>
                <w:webHidden/>
              </w:rPr>
              <w:fldChar w:fldCharType="separate"/>
            </w:r>
            <w:r>
              <w:rPr>
                <w:noProof/>
                <w:webHidden/>
              </w:rPr>
              <w:t>19</w:t>
            </w:r>
            <w:r>
              <w:rPr>
                <w:noProof/>
                <w:webHidden/>
              </w:rPr>
              <w:fldChar w:fldCharType="end"/>
            </w:r>
          </w:hyperlink>
        </w:p>
        <w:p w14:paraId="3DA4AEA9" w14:textId="4480B501"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67" w:history="1">
            <w:r w:rsidRPr="00AB12CD">
              <w:rPr>
                <w:rStyle w:val="Hyperlink"/>
                <w:noProof/>
                <w:lang w:eastAsia="es-ES"/>
              </w:rPr>
              <w:t>3.1.3</w:t>
            </w:r>
            <w:r>
              <w:rPr>
                <w:rFonts w:eastAsiaTheme="minorEastAsia"/>
                <w:noProof/>
                <w:kern w:val="2"/>
                <w:sz w:val="24"/>
                <w:szCs w:val="24"/>
                <w:lang w:val="en-US"/>
                <w14:ligatures w14:val="standardContextual"/>
              </w:rPr>
              <w:tab/>
            </w:r>
            <w:r w:rsidRPr="00AB12CD">
              <w:rPr>
                <w:rStyle w:val="Hyperlink"/>
                <w:noProof/>
                <w:lang w:eastAsia="es-ES"/>
              </w:rPr>
              <w:t>Arquitectura</w:t>
            </w:r>
            <w:r>
              <w:rPr>
                <w:noProof/>
                <w:webHidden/>
              </w:rPr>
              <w:tab/>
            </w:r>
            <w:r>
              <w:rPr>
                <w:noProof/>
                <w:webHidden/>
              </w:rPr>
              <w:fldChar w:fldCharType="begin"/>
            </w:r>
            <w:r>
              <w:rPr>
                <w:noProof/>
                <w:webHidden/>
              </w:rPr>
              <w:instrText xml:space="preserve"> PAGEREF _Toc234000067 \h </w:instrText>
            </w:r>
            <w:r>
              <w:rPr>
                <w:noProof/>
                <w:webHidden/>
              </w:rPr>
            </w:r>
            <w:r>
              <w:rPr>
                <w:noProof/>
                <w:webHidden/>
              </w:rPr>
              <w:fldChar w:fldCharType="separate"/>
            </w:r>
            <w:r>
              <w:rPr>
                <w:noProof/>
                <w:webHidden/>
              </w:rPr>
              <w:t>22</w:t>
            </w:r>
            <w:r>
              <w:rPr>
                <w:noProof/>
                <w:webHidden/>
              </w:rPr>
              <w:fldChar w:fldCharType="end"/>
            </w:r>
          </w:hyperlink>
        </w:p>
        <w:p w14:paraId="71CD57D7" w14:textId="377F6DED"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68" w:history="1">
            <w:r w:rsidRPr="00AB12CD">
              <w:rPr>
                <w:rStyle w:val="Hyperlink"/>
                <w:noProof/>
                <w:lang w:eastAsia="es-ES"/>
              </w:rPr>
              <w:t>3.1.4</w:t>
            </w:r>
            <w:r>
              <w:rPr>
                <w:rFonts w:eastAsiaTheme="minorEastAsia"/>
                <w:noProof/>
                <w:kern w:val="2"/>
                <w:sz w:val="24"/>
                <w:szCs w:val="24"/>
                <w:lang w:val="en-US"/>
                <w14:ligatures w14:val="standardContextual"/>
              </w:rPr>
              <w:tab/>
            </w:r>
            <w:r w:rsidRPr="00AB12CD">
              <w:rPr>
                <w:rStyle w:val="Hyperlink"/>
                <w:noProof/>
                <w:lang w:eastAsia="es-ES"/>
              </w:rPr>
              <w:t>Frameworks</w:t>
            </w:r>
            <w:r>
              <w:rPr>
                <w:noProof/>
                <w:webHidden/>
              </w:rPr>
              <w:tab/>
            </w:r>
            <w:r>
              <w:rPr>
                <w:noProof/>
                <w:webHidden/>
              </w:rPr>
              <w:fldChar w:fldCharType="begin"/>
            </w:r>
            <w:r>
              <w:rPr>
                <w:noProof/>
                <w:webHidden/>
              </w:rPr>
              <w:instrText xml:space="preserve"> PAGEREF _Toc234000068 \h </w:instrText>
            </w:r>
            <w:r>
              <w:rPr>
                <w:noProof/>
                <w:webHidden/>
              </w:rPr>
            </w:r>
            <w:r>
              <w:rPr>
                <w:noProof/>
                <w:webHidden/>
              </w:rPr>
              <w:fldChar w:fldCharType="separate"/>
            </w:r>
            <w:r>
              <w:rPr>
                <w:noProof/>
                <w:webHidden/>
              </w:rPr>
              <w:t>23</w:t>
            </w:r>
            <w:r>
              <w:rPr>
                <w:noProof/>
                <w:webHidden/>
              </w:rPr>
              <w:fldChar w:fldCharType="end"/>
            </w:r>
          </w:hyperlink>
        </w:p>
        <w:p w14:paraId="6DAFDA20" w14:textId="1F2DD3DE"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69" w:history="1">
            <w:r w:rsidRPr="00AB12CD">
              <w:rPr>
                <w:rStyle w:val="Hyperlink"/>
                <w:noProof/>
                <w:lang w:eastAsia="es-ES"/>
              </w:rPr>
              <w:t>3.1.5</w:t>
            </w:r>
            <w:r>
              <w:rPr>
                <w:rFonts w:eastAsiaTheme="minorEastAsia"/>
                <w:noProof/>
                <w:kern w:val="2"/>
                <w:sz w:val="24"/>
                <w:szCs w:val="24"/>
                <w:lang w:val="en-US"/>
                <w14:ligatures w14:val="standardContextual"/>
              </w:rPr>
              <w:tab/>
            </w:r>
            <w:r w:rsidRPr="00AB12CD">
              <w:rPr>
                <w:rStyle w:val="Hyperlink"/>
                <w:noProof/>
                <w:lang w:eastAsia="es-ES"/>
              </w:rPr>
              <w:t>Imagen de Docker</w:t>
            </w:r>
            <w:r>
              <w:rPr>
                <w:noProof/>
                <w:webHidden/>
              </w:rPr>
              <w:tab/>
            </w:r>
            <w:r>
              <w:rPr>
                <w:noProof/>
                <w:webHidden/>
              </w:rPr>
              <w:fldChar w:fldCharType="begin"/>
            </w:r>
            <w:r>
              <w:rPr>
                <w:noProof/>
                <w:webHidden/>
              </w:rPr>
              <w:instrText xml:space="preserve"> PAGEREF _Toc234000069 \h </w:instrText>
            </w:r>
            <w:r>
              <w:rPr>
                <w:noProof/>
                <w:webHidden/>
              </w:rPr>
            </w:r>
            <w:r>
              <w:rPr>
                <w:noProof/>
                <w:webHidden/>
              </w:rPr>
              <w:fldChar w:fldCharType="separate"/>
            </w:r>
            <w:r>
              <w:rPr>
                <w:noProof/>
                <w:webHidden/>
              </w:rPr>
              <w:t>27</w:t>
            </w:r>
            <w:r>
              <w:rPr>
                <w:noProof/>
                <w:webHidden/>
              </w:rPr>
              <w:fldChar w:fldCharType="end"/>
            </w:r>
          </w:hyperlink>
        </w:p>
        <w:p w14:paraId="0E4FE39B" w14:textId="0C7887BA"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70" w:history="1">
            <w:r w:rsidRPr="00AB12CD">
              <w:rPr>
                <w:rStyle w:val="Hyperlink"/>
                <w:noProof/>
                <w:lang w:eastAsia="es-ES"/>
              </w:rPr>
              <w:t>3.1.6</w:t>
            </w:r>
            <w:r>
              <w:rPr>
                <w:rFonts w:eastAsiaTheme="minorEastAsia"/>
                <w:noProof/>
                <w:kern w:val="2"/>
                <w:sz w:val="24"/>
                <w:szCs w:val="24"/>
                <w:lang w:val="en-US"/>
                <w14:ligatures w14:val="standardContextual"/>
              </w:rPr>
              <w:tab/>
            </w:r>
            <w:r w:rsidRPr="00AB12CD">
              <w:rPr>
                <w:rStyle w:val="Hyperlink"/>
                <w:noProof/>
                <w:lang w:eastAsia="es-ES"/>
              </w:rPr>
              <w:t>Salida de datos</w:t>
            </w:r>
            <w:r>
              <w:rPr>
                <w:noProof/>
                <w:webHidden/>
              </w:rPr>
              <w:tab/>
            </w:r>
            <w:r>
              <w:rPr>
                <w:noProof/>
                <w:webHidden/>
              </w:rPr>
              <w:fldChar w:fldCharType="begin"/>
            </w:r>
            <w:r>
              <w:rPr>
                <w:noProof/>
                <w:webHidden/>
              </w:rPr>
              <w:instrText xml:space="preserve"> PAGEREF _Toc234000070 \h </w:instrText>
            </w:r>
            <w:r>
              <w:rPr>
                <w:noProof/>
                <w:webHidden/>
              </w:rPr>
            </w:r>
            <w:r>
              <w:rPr>
                <w:noProof/>
                <w:webHidden/>
              </w:rPr>
              <w:fldChar w:fldCharType="separate"/>
            </w:r>
            <w:r>
              <w:rPr>
                <w:noProof/>
                <w:webHidden/>
              </w:rPr>
              <w:t>28</w:t>
            </w:r>
            <w:r>
              <w:rPr>
                <w:noProof/>
                <w:webHidden/>
              </w:rPr>
              <w:fldChar w:fldCharType="end"/>
            </w:r>
          </w:hyperlink>
        </w:p>
        <w:p w14:paraId="29DB6D07" w14:textId="013DDDC1"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71" w:history="1">
            <w:r w:rsidRPr="00AB12CD">
              <w:rPr>
                <w:rStyle w:val="Hyperlink"/>
                <w:noProof/>
                <w:lang w:eastAsia="es-ES"/>
              </w:rPr>
              <w:t>3.2</w:t>
            </w:r>
            <w:r>
              <w:rPr>
                <w:rFonts w:eastAsiaTheme="minorEastAsia"/>
                <w:noProof/>
                <w:kern w:val="2"/>
                <w:sz w:val="24"/>
                <w:szCs w:val="24"/>
                <w:lang w:val="en-US"/>
                <w14:ligatures w14:val="standardContextual"/>
              </w:rPr>
              <w:tab/>
            </w:r>
            <w:r w:rsidRPr="00AB12CD">
              <w:rPr>
                <w:rStyle w:val="Hyperlink"/>
                <w:noProof/>
                <w:lang w:eastAsia="es-ES"/>
              </w:rPr>
              <w:t>Requisitos del sistema</w:t>
            </w:r>
            <w:r>
              <w:rPr>
                <w:noProof/>
                <w:webHidden/>
              </w:rPr>
              <w:tab/>
            </w:r>
            <w:r>
              <w:rPr>
                <w:noProof/>
                <w:webHidden/>
              </w:rPr>
              <w:fldChar w:fldCharType="begin"/>
            </w:r>
            <w:r>
              <w:rPr>
                <w:noProof/>
                <w:webHidden/>
              </w:rPr>
              <w:instrText xml:space="preserve"> PAGEREF _Toc234000071 \h </w:instrText>
            </w:r>
            <w:r>
              <w:rPr>
                <w:noProof/>
                <w:webHidden/>
              </w:rPr>
            </w:r>
            <w:r>
              <w:rPr>
                <w:noProof/>
                <w:webHidden/>
              </w:rPr>
              <w:fldChar w:fldCharType="separate"/>
            </w:r>
            <w:r>
              <w:rPr>
                <w:noProof/>
                <w:webHidden/>
              </w:rPr>
              <w:t>29</w:t>
            </w:r>
            <w:r>
              <w:rPr>
                <w:noProof/>
                <w:webHidden/>
              </w:rPr>
              <w:fldChar w:fldCharType="end"/>
            </w:r>
          </w:hyperlink>
        </w:p>
        <w:p w14:paraId="61F27677" w14:textId="30B16DDB"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72" w:history="1">
            <w:r w:rsidRPr="00AB12CD">
              <w:rPr>
                <w:rStyle w:val="Hyperlink"/>
                <w:noProof/>
                <w:lang w:eastAsia="es-ES"/>
              </w:rPr>
              <w:t>3.2.1</w:t>
            </w:r>
            <w:r>
              <w:rPr>
                <w:rFonts w:eastAsiaTheme="minorEastAsia"/>
                <w:noProof/>
                <w:kern w:val="2"/>
                <w:sz w:val="24"/>
                <w:szCs w:val="24"/>
                <w:lang w:val="en-US"/>
                <w14:ligatures w14:val="standardContextual"/>
              </w:rPr>
              <w:tab/>
            </w:r>
            <w:r w:rsidRPr="00AB12CD">
              <w:rPr>
                <w:rStyle w:val="Hyperlink"/>
                <w:noProof/>
                <w:lang w:eastAsia="es-ES"/>
              </w:rPr>
              <w:t>Requisitos funcionales</w:t>
            </w:r>
            <w:r>
              <w:rPr>
                <w:noProof/>
                <w:webHidden/>
              </w:rPr>
              <w:tab/>
            </w:r>
            <w:r>
              <w:rPr>
                <w:noProof/>
                <w:webHidden/>
              </w:rPr>
              <w:fldChar w:fldCharType="begin"/>
            </w:r>
            <w:r>
              <w:rPr>
                <w:noProof/>
                <w:webHidden/>
              </w:rPr>
              <w:instrText xml:space="preserve"> PAGEREF _Toc234000072 \h </w:instrText>
            </w:r>
            <w:r>
              <w:rPr>
                <w:noProof/>
                <w:webHidden/>
              </w:rPr>
            </w:r>
            <w:r>
              <w:rPr>
                <w:noProof/>
                <w:webHidden/>
              </w:rPr>
              <w:fldChar w:fldCharType="separate"/>
            </w:r>
            <w:r>
              <w:rPr>
                <w:noProof/>
                <w:webHidden/>
              </w:rPr>
              <w:t>29</w:t>
            </w:r>
            <w:r>
              <w:rPr>
                <w:noProof/>
                <w:webHidden/>
              </w:rPr>
              <w:fldChar w:fldCharType="end"/>
            </w:r>
          </w:hyperlink>
        </w:p>
        <w:p w14:paraId="2DB793AA" w14:textId="4C7B3EA2"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73" w:history="1">
            <w:r w:rsidRPr="00AB12CD">
              <w:rPr>
                <w:rStyle w:val="Hyperlink"/>
                <w:noProof/>
                <w:lang w:eastAsia="es-ES"/>
              </w:rPr>
              <w:t>3.2.2</w:t>
            </w:r>
            <w:r>
              <w:rPr>
                <w:rFonts w:eastAsiaTheme="minorEastAsia"/>
                <w:noProof/>
                <w:kern w:val="2"/>
                <w:sz w:val="24"/>
                <w:szCs w:val="24"/>
                <w:lang w:val="en-US"/>
                <w14:ligatures w14:val="standardContextual"/>
              </w:rPr>
              <w:tab/>
            </w:r>
            <w:r w:rsidRPr="00AB12CD">
              <w:rPr>
                <w:rStyle w:val="Hyperlink"/>
                <w:noProof/>
                <w:lang w:eastAsia="es-ES"/>
              </w:rPr>
              <w:t>Requisitos no funcionales</w:t>
            </w:r>
            <w:r>
              <w:rPr>
                <w:noProof/>
                <w:webHidden/>
              </w:rPr>
              <w:tab/>
            </w:r>
            <w:r>
              <w:rPr>
                <w:noProof/>
                <w:webHidden/>
              </w:rPr>
              <w:fldChar w:fldCharType="begin"/>
            </w:r>
            <w:r>
              <w:rPr>
                <w:noProof/>
                <w:webHidden/>
              </w:rPr>
              <w:instrText xml:space="preserve"> PAGEREF _Toc234000073 \h </w:instrText>
            </w:r>
            <w:r>
              <w:rPr>
                <w:noProof/>
                <w:webHidden/>
              </w:rPr>
            </w:r>
            <w:r>
              <w:rPr>
                <w:noProof/>
                <w:webHidden/>
              </w:rPr>
              <w:fldChar w:fldCharType="separate"/>
            </w:r>
            <w:r>
              <w:rPr>
                <w:noProof/>
                <w:webHidden/>
              </w:rPr>
              <w:t>30</w:t>
            </w:r>
            <w:r>
              <w:rPr>
                <w:noProof/>
                <w:webHidden/>
              </w:rPr>
              <w:fldChar w:fldCharType="end"/>
            </w:r>
          </w:hyperlink>
        </w:p>
        <w:p w14:paraId="76A8B1D4" w14:textId="4715B8A7" w:rsidR="00D4093F" w:rsidRDefault="00D4093F">
          <w:pPr>
            <w:pStyle w:val="TOC3"/>
            <w:tabs>
              <w:tab w:val="left" w:pos="1200"/>
              <w:tab w:val="right" w:leader="dot" w:pos="8494"/>
            </w:tabs>
            <w:rPr>
              <w:rFonts w:eastAsiaTheme="minorEastAsia"/>
              <w:noProof/>
              <w:kern w:val="2"/>
              <w:sz w:val="24"/>
              <w:szCs w:val="24"/>
              <w:lang w:val="en-US"/>
              <w14:ligatures w14:val="standardContextual"/>
            </w:rPr>
          </w:pPr>
          <w:hyperlink w:anchor="_Toc234000074" w:history="1">
            <w:r w:rsidRPr="00AB12CD">
              <w:rPr>
                <w:rStyle w:val="Hyperlink"/>
                <w:noProof/>
                <w:lang w:eastAsia="es-ES"/>
              </w:rPr>
              <w:t>3.2.3</w:t>
            </w:r>
            <w:r>
              <w:rPr>
                <w:rFonts w:eastAsiaTheme="minorEastAsia"/>
                <w:noProof/>
                <w:kern w:val="2"/>
                <w:sz w:val="24"/>
                <w:szCs w:val="24"/>
                <w:lang w:val="en-US"/>
                <w14:ligatures w14:val="standardContextual"/>
              </w:rPr>
              <w:tab/>
            </w:r>
            <w:r w:rsidRPr="00AB12CD">
              <w:rPr>
                <w:rStyle w:val="Hyperlink"/>
                <w:noProof/>
                <w:lang w:eastAsia="es-ES"/>
              </w:rPr>
              <w:t>Requisitos de entorno</w:t>
            </w:r>
            <w:r>
              <w:rPr>
                <w:noProof/>
                <w:webHidden/>
              </w:rPr>
              <w:tab/>
            </w:r>
            <w:r>
              <w:rPr>
                <w:noProof/>
                <w:webHidden/>
              </w:rPr>
              <w:fldChar w:fldCharType="begin"/>
            </w:r>
            <w:r>
              <w:rPr>
                <w:noProof/>
                <w:webHidden/>
              </w:rPr>
              <w:instrText xml:space="preserve"> PAGEREF _Toc234000074 \h </w:instrText>
            </w:r>
            <w:r>
              <w:rPr>
                <w:noProof/>
                <w:webHidden/>
              </w:rPr>
            </w:r>
            <w:r>
              <w:rPr>
                <w:noProof/>
                <w:webHidden/>
              </w:rPr>
              <w:fldChar w:fldCharType="separate"/>
            </w:r>
            <w:r>
              <w:rPr>
                <w:noProof/>
                <w:webHidden/>
              </w:rPr>
              <w:t>30</w:t>
            </w:r>
            <w:r>
              <w:rPr>
                <w:noProof/>
                <w:webHidden/>
              </w:rPr>
              <w:fldChar w:fldCharType="end"/>
            </w:r>
          </w:hyperlink>
        </w:p>
        <w:p w14:paraId="40BB0063" w14:textId="379809F1"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75" w:history="1">
            <w:r w:rsidRPr="00AB12CD">
              <w:rPr>
                <w:rStyle w:val="Hyperlink"/>
                <w:noProof/>
                <w:lang w:eastAsia="es-ES"/>
              </w:rPr>
              <w:t>3.3</w:t>
            </w:r>
            <w:r>
              <w:rPr>
                <w:rFonts w:eastAsiaTheme="minorEastAsia"/>
                <w:noProof/>
                <w:kern w:val="2"/>
                <w:sz w:val="24"/>
                <w:szCs w:val="24"/>
                <w:lang w:val="en-US"/>
                <w14:ligatures w14:val="standardContextual"/>
              </w:rPr>
              <w:tab/>
            </w:r>
            <w:r w:rsidRPr="00AB12CD">
              <w:rPr>
                <w:rStyle w:val="Hyperlink"/>
                <w:noProof/>
                <w:lang w:eastAsia="es-ES"/>
              </w:rPr>
              <w:t>Especificación de las pruebas</w:t>
            </w:r>
            <w:r>
              <w:rPr>
                <w:noProof/>
                <w:webHidden/>
              </w:rPr>
              <w:tab/>
            </w:r>
            <w:r>
              <w:rPr>
                <w:noProof/>
                <w:webHidden/>
              </w:rPr>
              <w:fldChar w:fldCharType="begin"/>
            </w:r>
            <w:r>
              <w:rPr>
                <w:noProof/>
                <w:webHidden/>
              </w:rPr>
              <w:instrText xml:space="preserve"> PAGEREF _Toc234000075 \h </w:instrText>
            </w:r>
            <w:r>
              <w:rPr>
                <w:noProof/>
                <w:webHidden/>
              </w:rPr>
            </w:r>
            <w:r>
              <w:rPr>
                <w:noProof/>
                <w:webHidden/>
              </w:rPr>
              <w:fldChar w:fldCharType="separate"/>
            </w:r>
            <w:r>
              <w:rPr>
                <w:noProof/>
                <w:webHidden/>
              </w:rPr>
              <w:t>30</w:t>
            </w:r>
            <w:r>
              <w:rPr>
                <w:noProof/>
                <w:webHidden/>
              </w:rPr>
              <w:fldChar w:fldCharType="end"/>
            </w:r>
          </w:hyperlink>
        </w:p>
        <w:p w14:paraId="610A9EDE" w14:textId="5D992E3B"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76" w:history="1">
            <w:r w:rsidRPr="00AB12CD">
              <w:rPr>
                <w:rStyle w:val="Hyperlink"/>
                <w:noProof/>
                <w:lang w:eastAsia="es-ES"/>
              </w:rPr>
              <w:t>4.</w:t>
            </w:r>
            <w:r>
              <w:rPr>
                <w:rFonts w:eastAsiaTheme="minorEastAsia"/>
                <w:noProof/>
                <w:kern w:val="2"/>
                <w:sz w:val="24"/>
                <w:szCs w:val="24"/>
                <w:lang w:val="en-US"/>
                <w14:ligatures w14:val="standardContextual"/>
              </w:rPr>
              <w:tab/>
            </w:r>
            <w:r w:rsidRPr="00AB12CD">
              <w:rPr>
                <w:rStyle w:val="Hyperlink"/>
                <w:noProof/>
                <w:lang w:eastAsia="es-ES"/>
              </w:rPr>
              <w:t>Herramientas utilizadas</w:t>
            </w:r>
            <w:r>
              <w:rPr>
                <w:noProof/>
                <w:webHidden/>
              </w:rPr>
              <w:tab/>
            </w:r>
            <w:r>
              <w:rPr>
                <w:noProof/>
                <w:webHidden/>
              </w:rPr>
              <w:fldChar w:fldCharType="begin"/>
            </w:r>
            <w:r>
              <w:rPr>
                <w:noProof/>
                <w:webHidden/>
              </w:rPr>
              <w:instrText xml:space="preserve"> PAGEREF _Toc234000076 \h </w:instrText>
            </w:r>
            <w:r>
              <w:rPr>
                <w:noProof/>
                <w:webHidden/>
              </w:rPr>
            </w:r>
            <w:r>
              <w:rPr>
                <w:noProof/>
                <w:webHidden/>
              </w:rPr>
              <w:fldChar w:fldCharType="separate"/>
            </w:r>
            <w:r>
              <w:rPr>
                <w:noProof/>
                <w:webHidden/>
              </w:rPr>
              <w:t>31</w:t>
            </w:r>
            <w:r>
              <w:rPr>
                <w:noProof/>
                <w:webHidden/>
              </w:rPr>
              <w:fldChar w:fldCharType="end"/>
            </w:r>
          </w:hyperlink>
        </w:p>
        <w:p w14:paraId="6F7DA0BC" w14:textId="11B30C02"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77" w:history="1">
            <w:r w:rsidRPr="00AB12CD">
              <w:rPr>
                <w:rStyle w:val="Hyperlink"/>
                <w:noProof/>
                <w:lang w:eastAsia="es-ES"/>
              </w:rPr>
              <w:t>4.1</w:t>
            </w:r>
            <w:r>
              <w:rPr>
                <w:rFonts w:eastAsiaTheme="minorEastAsia"/>
                <w:noProof/>
                <w:kern w:val="2"/>
                <w:sz w:val="24"/>
                <w:szCs w:val="24"/>
                <w:lang w:val="en-US"/>
                <w14:ligatures w14:val="standardContextual"/>
              </w:rPr>
              <w:tab/>
            </w:r>
            <w:r w:rsidRPr="00AB12CD">
              <w:rPr>
                <w:rStyle w:val="Hyperlink"/>
                <w:noProof/>
                <w:lang w:eastAsia="es-ES"/>
              </w:rPr>
              <w:t>Docker</w:t>
            </w:r>
            <w:r>
              <w:rPr>
                <w:noProof/>
                <w:webHidden/>
              </w:rPr>
              <w:tab/>
            </w:r>
            <w:r>
              <w:rPr>
                <w:noProof/>
                <w:webHidden/>
              </w:rPr>
              <w:fldChar w:fldCharType="begin"/>
            </w:r>
            <w:r>
              <w:rPr>
                <w:noProof/>
                <w:webHidden/>
              </w:rPr>
              <w:instrText xml:space="preserve"> PAGEREF _Toc234000077 \h </w:instrText>
            </w:r>
            <w:r>
              <w:rPr>
                <w:noProof/>
                <w:webHidden/>
              </w:rPr>
            </w:r>
            <w:r>
              <w:rPr>
                <w:noProof/>
                <w:webHidden/>
              </w:rPr>
              <w:fldChar w:fldCharType="separate"/>
            </w:r>
            <w:r>
              <w:rPr>
                <w:noProof/>
                <w:webHidden/>
              </w:rPr>
              <w:t>31</w:t>
            </w:r>
            <w:r>
              <w:rPr>
                <w:noProof/>
                <w:webHidden/>
              </w:rPr>
              <w:fldChar w:fldCharType="end"/>
            </w:r>
          </w:hyperlink>
        </w:p>
        <w:p w14:paraId="418C3054" w14:textId="67D91611"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78" w:history="1">
            <w:r w:rsidRPr="00AB12CD">
              <w:rPr>
                <w:rStyle w:val="Hyperlink"/>
                <w:noProof/>
                <w:lang w:eastAsia="es-ES"/>
              </w:rPr>
              <w:t>4.2</w:t>
            </w:r>
            <w:r>
              <w:rPr>
                <w:rFonts w:eastAsiaTheme="minorEastAsia"/>
                <w:noProof/>
                <w:kern w:val="2"/>
                <w:sz w:val="24"/>
                <w:szCs w:val="24"/>
                <w:lang w:val="en-US"/>
                <w14:ligatures w14:val="standardContextual"/>
              </w:rPr>
              <w:tab/>
            </w:r>
            <w:r w:rsidRPr="00AB12CD">
              <w:rPr>
                <w:rStyle w:val="Hyperlink"/>
                <w:noProof/>
                <w:lang w:eastAsia="es-ES"/>
              </w:rPr>
              <w:t>Python y uv</w:t>
            </w:r>
            <w:r>
              <w:rPr>
                <w:noProof/>
                <w:webHidden/>
              </w:rPr>
              <w:tab/>
            </w:r>
            <w:r>
              <w:rPr>
                <w:noProof/>
                <w:webHidden/>
              </w:rPr>
              <w:fldChar w:fldCharType="begin"/>
            </w:r>
            <w:r>
              <w:rPr>
                <w:noProof/>
                <w:webHidden/>
              </w:rPr>
              <w:instrText xml:space="preserve"> PAGEREF _Toc234000078 \h </w:instrText>
            </w:r>
            <w:r>
              <w:rPr>
                <w:noProof/>
                <w:webHidden/>
              </w:rPr>
            </w:r>
            <w:r>
              <w:rPr>
                <w:noProof/>
                <w:webHidden/>
              </w:rPr>
              <w:fldChar w:fldCharType="separate"/>
            </w:r>
            <w:r>
              <w:rPr>
                <w:noProof/>
                <w:webHidden/>
              </w:rPr>
              <w:t>31</w:t>
            </w:r>
            <w:r>
              <w:rPr>
                <w:noProof/>
                <w:webHidden/>
              </w:rPr>
              <w:fldChar w:fldCharType="end"/>
            </w:r>
          </w:hyperlink>
        </w:p>
        <w:p w14:paraId="3A26CCE0" w14:textId="7514759C"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79" w:history="1">
            <w:r w:rsidRPr="00AB12CD">
              <w:rPr>
                <w:rStyle w:val="Hyperlink"/>
                <w:noProof/>
                <w:lang w:eastAsia="es-ES"/>
              </w:rPr>
              <w:t>4.3</w:t>
            </w:r>
            <w:r>
              <w:rPr>
                <w:rFonts w:eastAsiaTheme="minorEastAsia"/>
                <w:noProof/>
                <w:kern w:val="2"/>
                <w:sz w:val="24"/>
                <w:szCs w:val="24"/>
                <w:lang w:val="en-US"/>
                <w14:ligatures w14:val="standardContextual"/>
              </w:rPr>
              <w:tab/>
            </w:r>
            <w:r w:rsidRPr="00AB12CD">
              <w:rPr>
                <w:rStyle w:val="Hyperlink"/>
                <w:noProof/>
                <w:lang w:eastAsia="es-ES"/>
              </w:rPr>
              <w:t>Rust y Cargo</w:t>
            </w:r>
            <w:r>
              <w:rPr>
                <w:noProof/>
                <w:webHidden/>
              </w:rPr>
              <w:tab/>
            </w:r>
            <w:r>
              <w:rPr>
                <w:noProof/>
                <w:webHidden/>
              </w:rPr>
              <w:fldChar w:fldCharType="begin"/>
            </w:r>
            <w:r>
              <w:rPr>
                <w:noProof/>
                <w:webHidden/>
              </w:rPr>
              <w:instrText xml:space="preserve"> PAGEREF _Toc234000079 \h </w:instrText>
            </w:r>
            <w:r>
              <w:rPr>
                <w:noProof/>
                <w:webHidden/>
              </w:rPr>
            </w:r>
            <w:r>
              <w:rPr>
                <w:noProof/>
                <w:webHidden/>
              </w:rPr>
              <w:fldChar w:fldCharType="separate"/>
            </w:r>
            <w:r>
              <w:rPr>
                <w:noProof/>
                <w:webHidden/>
              </w:rPr>
              <w:t>31</w:t>
            </w:r>
            <w:r>
              <w:rPr>
                <w:noProof/>
                <w:webHidden/>
              </w:rPr>
              <w:fldChar w:fldCharType="end"/>
            </w:r>
          </w:hyperlink>
        </w:p>
        <w:p w14:paraId="7D8E765A" w14:textId="2D3EE0C5"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0" w:history="1">
            <w:r w:rsidRPr="00AB12CD">
              <w:rPr>
                <w:rStyle w:val="Hyperlink"/>
                <w:noProof/>
                <w:lang w:eastAsia="es-ES"/>
              </w:rPr>
              <w:t>4.4</w:t>
            </w:r>
            <w:r>
              <w:rPr>
                <w:rFonts w:eastAsiaTheme="minorEastAsia"/>
                <w:noProof/>
                <w:kern w:val="2"/>
                <w:sz w:val="24"/>
                <w:szCs w:val="24"/>
                <w:lang w:val="en-US"/>
                <w14:ligatures w14:val="standardContextual"/>
              </w:rPr>
              <w:tab/>
            </w:r>
            <w:r w:rsidRPr="00AB12CD">
              <w:rPr>
                <w:rStyle w:val="Hyperlink"/>
                <w:noProof/>
                <w:lang w:eastAsia="es-ES"/>
              </w:rPr>
              <w:t>Supabase</w:t>
            </w:r>
            <w:r>
              <w:rPr>
                <w:noProof/>
                <w:webHidden/>
              </w:rPr>
              <w:tab/>
            </w:r>
            <w:r>
              <w:rPr>
                <w:noProof/>
                <w:webHidden/>
              </w:rPr>
              <w:fldChar w:fldCharType="begin"/>
            </w:r>
            <w:r>
              <w:rPr>
                <w:noProof/>
                <w:webHidden/>
              </w:rPr>
              <w:instrText xml:space="preserve"> PAGEREF _Toc234000080 \h </w:instrText>
            </w:r>
            <w:r>
              <w:rPr>
                <w:noProof/>
                <w:webHidden/>
              </w:rPr>
            </w:r>
            <w:r>
              <w:rPr>
                <w:noProof/>
                <w:webHidden/>
              </w:rPr>
              <w:fldChar w:fldCharType="separate"/>
            </w:r>
            <w:r>
              <w:rPr>
                <w:noProof/>
                <w:webHidden/>
              </w:rPr>
              <w:t>32</w:t>
            </w:r>
            <w:r>
              <w:rPr>
                <w:noProof/>
                <w:webHidden/>
              </w:rPr>
              <w:fldChar w:fldCharType="end"/>
            </w:r>
          </w:hyperlink>
        </w:p>
        <w:p w14:paraId="5D5F57C0" w14:textId="508D61AD"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1" w:history="1">
            <w:r w:rsidRPr="00AB12CD">
              <w:rPr>
                <w:rStyle w:val="Hyperlink"/>
                <w:noProof/>
                <w:lang w:eastAsia="es-ES"/>
              </w:rPr>
              <w:t>4.5</w:t>
            </w:r>
            <w:r>
              <w:rPr>
                <w:rFonts w:eastAsiaTheme="minorEastAsia"/>
                <w:noProof/>
                <w:kern w:val="2"/>
                <w:sz w:val="24"/>
                <w:szCs w:val="24"/>
                <w:lang w:val="en-US"/>
                <w14:ligatures w14:val="standardContextual"/>
              </w:rPr>
              <w:tab/>
            </w:r>
            <w:r w:rsidRPr="00AB12CD">
              <w:rPr>
                <w:rStyle w:val="Hyperlink"/>
                <w:noProof/>
                <w:lang w:eastAsia="es-ES"/>
              </w:rPr>
              <w:t>Git y GitHub</w:t>
            </w:r>
            <w:r>
              <w:rPr>
                <w:noProof/>
                <w:webHidden/>
              </w:rPr>
              <w:tab/>
            </w:r>
            <w:r>
              <w:rPr>
                <w:noProof/>
                <w:webHidden/>
              </w:rPr>
              <w:fldChar w:fldCharType="begin"/>
            </w:r>
            <w:r>
              <w:rPr>
                <w:noProof/>
                <w:webHidden/>
              </w:rPr>
              <w:instrText xml:space="preserve"> PAGEREF _Toc234000081 \h </w:instrText>
            </w:r>
            <w:r>
              <w:rPr>
                <w:noProof/>
                <w:webHidden/>
              </w:rPr>
            </w:r>
            <w:r>
              <w:rPr>
                <w:noProof/>
                <w:webHidden/>
              </w:rPr>
              <w:fldChar w:fldCharType="separate"/>
            </w:r>
            <w:r>
              <w:rPr>
                <w:noProof/>
                <w:webHidden/>
              </w:rPr>
              <w:t>32</w:t>
            </w:r>
            <w:r>
              <w:rPr>
                <w:noProof/>
                <w:webHidden/>
              </w:rPr>
              <w:fldChar w:fldCharType="end"/>
            </w:r>
          </w:hyperlink>
        </w:p>
        <w:p w14:paraId="2DB640BC" w14:textId="376D720D"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82" w:history="1">
            <w:r w:rsidRPr="00AB12CD">
              <w:rPr>
                <w:rStyle w:val="Hyperlink"/>
                <w:noProof/>
                <w:lang w:eastAsia="es-ES"/>
              </w:rPr>
              <w:t>5.</w:t>
            </w:r>
            <w:r>
              <w:rPr>
                <w:rFonts w:eastAsiaTheme="minorEastAsia"/>
                <w:noProof/>
                <w:kern w:val="2"/>
                <w:sz w:val="24"/>
                <w:szCs w:val="24"/>
                <w:lang w:val="en-US"/>
                <w14:ligatures w14:val="standardContextual"/>
              </w:rPr>
              <w:tab/>
            </w:r>
            <w:r w:rsidRPr="00AB12CD">
              <w:rPr>
                <w:rStyle w:val="Hyperlink"/>
                <w:noProof/>
                <w:lang w:eastAsia="es-ES"/>
              </w:rPr>
              <w:t>Desarrollo del Proyecto</w:t>
            </w:r>
            <w:r>
              <w:rPr>
                <w:noProof/>
                <w:webHidden/>
              </w:rPr>
              <w:tab/>
            </w:r>
            <w:r>
              <w:rPr>
                <w:noProof/>
                <w:webHidden/>
              </w:rPr>
              <w:fldChar w:fldCharType="begin"/>
            </w:r>
            <w:r>
              <w:rPr>
                <w:noProof/>
                <w:webHidden/>
              </w:rPr>
              <w:instrText xml:space="preserve"> PAGEREF _Toc234000082 \h </w:instrText>
            </w:r>
            <w:r>
              <w:rPr>
                <w:noProof/>
                <w:webHidden/>
              </w:rPr>
            </w:r>
            <w:r>
              <w:rPr>
                <w:noProof/>
                <w:webHidden/>
              </w:rPr>
              <w:fldChar w:fldCharType="separate"/>
            </w:r>
            <w:r>
              <w:rPr>
                <w:noProof/>
                <w:webHidden/>
              </w:rPr>
              <w:t>32</w:t>
            </w:r>
            <w:r>
              <w:rPr>
                <w:noProof/>
                <w:webHidden/>
              </w:rPr>
              <w:fldChar w:fldCharType="end"/>
            </w:r>
          </w:hyperlink>
        </w:p>
        <w:p w14:paraId="43DE39EC" w14:textId="00E8EF3D"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3" w:history="1">
            <w:r w:rsidRPr="00AB12CD">
              <w:rPr>
                <w:rStyle w:val="Hyperlink"/>
                <w:noProof/>
                <w:lang w:eastAsia="es-ES"/>
              </w:rPr>
              <w:t>5.1</w:t>
            </w:r>
            <w:r>
              <w:rPr>
                <w:rFonts w:eastAsiaTheme="minorEastAsia"/>
                <w:noProof/>
                <w:kern w:val="2"/>
                <w:sz w:val="24"/>
                <w:szCs w:val="24"/>
                <w:lang w:val="en-US"/>
                <w14:ligatures w14:val="standardContextual"/>
              </w:rPr>
              <w:tab/>
            </w:r>
            <w:r w:rsidRPr="00AB12CD">
              <w:rPr>
                <w:rStyle w:val="Hyperlink"/>
                <w:noProof/>
                <w:lang w:eastAsia="es-ES"/>
              </w:rPr>
              <w:t>Hito: Revisión bibliográfica y definición de alcance</w:t>
            </w:r>
            <w:r>
              <w:rPr>
                <w:noProof/>
                <w:webHidden/>
              </w:rPr>
              <w:tab/>
            </w:r>
            <w:r>
              <w:rPr>
                <w:noProof/>
                <w:webHidden/>
              </w:rPr>
              <w:fldChar w:fldCharType="begin"/>
            </w:r>
            <w:r>
              <w:rPr>
                <w:noProof/>
                <w:webHidden/>
              </w:rPr>
              <w:instrText xml:space="preserve"> PAGEREF _Toc234000083 \h </w:instrText>
            </w:r>
            <w:r>
              <w:rPr>
                <w:noProof/>
                <w:webHidden/>
              </w:rPr>
            </w:r>
            <w:r>
              <w:rPr>
                <w:noProof/>
                <w:webHidden/>
              </w:rPr>
              <w:fldChar w:fldCharType="separate"/>
            </w:r>
            <w:r>
              <w:rPr>
                <w:noProof/>
                <w:webHidden/>
              </w:rPr>
              <w:t>32</w:t>
            </w:r>
            <w:r>
              <w:rPr>
                <w:noProof/>
                <w:webHidden/>
              </w:rPr>
              <w:fldChar w:fldCharType="end"/>
            </w:r>
          </w:hyperlink>
        </w:p>
        <w:p w14:paraId="3F60F378" w14:textId="32436AA5"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4" w:history="1">
            <w:r w:rsidRPr="00AB12CD">
              <w:rPr>
                <w:rStyle w:val="Hyperlink"/>
                <w:noProof/>
                <w:lang w:eastAsia="es-ES"/>
              </w:rPr>
              <w:t>5.2</w:t>
            </w:r>
            <w:r>
              <w:rPr>
                <w:rFonts w:eastAsiaTheme="minorEastAsia"/>
                <w:noProof/>
                <w:kern w:val="2"/>
                <w:sz w:val="24"/>
                <w:szCs w:val="24"/>
                <w:lang w:val="en-US"/>
                <w14:ligatures w14:val="standardContextual"/>
              </w:rPr>
              <w:tab/>
            </w:r>
            <w:r w:rsidRPr="00AB12CD">
              <w:rPr>
                <w:rStyle w:val="Hyperlink"/>
                <w:noProof/>
                <w:lang w:eastAsia="es-ES"/>
              </w:rPr>
              <w:t>Hito: Diseño de la arquitectura del sistema</w:t>
            </w:r>
            <w:r>
              <w:rPr>
                <w:noProof/>
                <w:webHidden/>
              </w:rPr>
              <w:tab/>
            </w:r>
            <w:r>
              <w:rPr>
                <w:noProof/>
                <w:webHidden/>
              </w:rPr>
              <w:fldChar w:fldCharType="begin"/>
            </w:r>
            <w:r>
              <w:rPr>
                <w:noProof/>
                <w:webHidden/>
              </w:rPr>
              <w:instrText xml:space="preserve"> PAGEREF _Toc234000084 \h </w:instrText>
            </w:r>
            <w:r>
              <w:rPr>
                <w:noProof/>
                <w:webHidden/>
              </w:rPr>
            </w:r>
            <w:r>
              <w:rPr>
                <w:noProof/>
                <w:webHidden/>
              </w:rPr>
              <w:fldChar w:fldCharType="separate"/>
            </w:r>
            <w:r>
              <w:rPr>
                <w:noProof/>
                <w:webHidden/>
              </w:rPr>
              <w:t>34</w:t>
            </w:r>
            <w:r>
              <w:rPr>
                <w:noProof/>
                <w:webHidden/>
              </w:rPr>
              <w:fldChar w:fldCharType="end"/>
            </w:r>
          </w:hyperlink>
        </w:p>
        <w:p w14:paraId="0569092E" w14:textId="5CBDF0CE"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5" w:history="1">
            <w:r w:rsidRPr="00AB12CD">
              <w:rPr>
                <w:rStyle w:val="Hyperlink"/>
                <w:noProof/>
                <w:lang w:eastAsia="es-ES"/>
              </w:rPr>
              <w:t>5.3</w:t>
            </w:r>
            <w:r>
              <w:rPr>
                <w:rFonts w:eastAsiaTheme="minorEastAsia"/>
                <w:noProof/>
                <w:kern w:val="2"/>
                <w:sz w:val="24"/>
                <w:szCs w:val="24"/>
                <w:lang w:val="en-US"/>
                <w14:ligatures w14:val="standardContextual"/>
              </w:rPr>
              <w:tab/>
            </w:r>
            <w:r w:rsidRPr="00AB12CD">
              <w:rPr>
                <w:rStyle w:val="Hyperlink"/>
                <w:noProof/>
                <w:lang w:eastAsia="es-ES"/>
              </w:rPr>
              <w:t>Hito: Implementación de Qiskit</w:t>
            </w:r>
            <w:r>
              <w:rPr>
                <w:noProof/>
                <w:webHidden/>
              </w:rPr>
              <w:tab/>
            </w:r>
            <w:r>
              <w:rPr>
                <w:noProof/>
                <w:webHidden/>
              </w:rPr>
              <w:fldChar w:fldCharType="begin"/>
            </w:r>
            <w:r>
              <w:rPr>
                <w:noProof/>
                <w:webHidden/>
              </w:rPr>
              <w:instrText xml:space="preserve"> PAGEREF _Toc234000085 \h </w:instrText>
            </w:r>
            <w:r>
              <w:rPr>
                <w:noProof/>
                <w:webHidden/>
              </w:rPr>
            </w:r>
            <w:r>
              <w:rPr>
                <w:noProof/>
                <w:webHidden/>
              </w:rPr>
              <w:fldChar w:fldCharType="separate"/>
            </w:r>
            <w:r>
              <w:rPr>
                <w:noProof/>
                <w:webHidden/>
              </w:rPr>
              <w:t>36</w:t>
            </w:r>
            <w:r>
              <w:rPr>
                <w:noProof/>
                <w:webHidden/>
              </w:rPr>
              <w:fldChar w:fldCharType="end"/>
            </w:r>
          </w:hyperlink>
        </w:p>
        <w:p w14:paraId="2991E13C" w14:textId="13312072"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6" w:history="1">
            <w:r w:rsidRPr="00AB12CD">
              <w:rPr>
                <w:rStyle w:val="Hyperlink"/>
                <w:noProof/>
                <w:lang w:eastAsia="es-ES"/>
              </w:rPr>
              <w:t>5.4</w:t>
            </w:r>
            <w:r>
              <w:rPr>
                <w:rFonts w:eastAsiaTheme="minorEastAsia"/>
                <w:noProof/>
                <w:kern w:val="2"/>
                <w:sz w:val="24"/>
                <w:szCs w:val="24"/>
                <w:lang w:val="en-US"/>
                <w14:ligatures w14:val="standardContextual"/>
              </w:rPr>
              <w:tab/>
            </w:r>
            <w:r w:rsidRPr="00AB12CD">
              <w:rPr>
                <w:rStyle w:val="Hyperlink"/>
                <w:noProof/>
                <w:lang w:eastAsia="es-ES"/>
              </w:rPr>
              <w:t>Hito: Implementación de Cirq</w:t>
            </w:r>
            <w:r>
              <w:rPr>
                <w:noProof/>
                <w:webHidden/>
              </w:rPr>
              <w:tab/>
            </w:r>
            <w:r>
              <w:rPr>
                <w:noProof/>
                <w:webHidden/>
              </w:rPr>
              <w:fldChar w:fldCharType="begin"/>
            </w:r>
            <w:r>
              <w:rPr>
                <w:noProof/>
                <w:webHidden/>
              </w:rPr>
              <w:instrText xml:space="preserve"> PAGEREF _Toc234000086 \h </w:instrText>
            </w:r>
            <w:r>
              <w:rPr>
                <w:noProof/>
                <w:webHidden/>
              </w:rPr>
            </w:r>
            <w:r>
              <w:rPr>
                <w:noProof/>
                <w:webHidden/>
              </w:rPr>
              <w:fldChar w:fldCharType="separate"/>
            </w:r>
            <w:r>
              <w:rPr>
                <w:noProof/>
                <w:webHidden/>
              </w:rPr>
              <w:t>38</w:t>
            </w:r>
            <w:r>
              <w:rPr>
                <w:noProof/>
                <w:webHidden/>
              </w:rPr>
              <w:fldChar w:fldCharType="end"/>
            </w:r>
          </w:hyperlink>
        </w:p>
        <w:p w14:paraId="5C7A8520" w14:textId="168C8862"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7" w:history="1">
            <w:r w:rsidRPr="00AB12CD">
              <w:rPr>
                <w:rStyle w:val="Hyperlink"/>
                <w:noProof/>
                <w:lang w:eastAsia="es-ES"/>
              </w:rPr>
              <w:t>5.5</w:t>
            </w:r>
            <w:r>
              <w:rPr>
                <w:rFonts w:eastAsiaTheme="minorEastAsia"/>
                <w:noProof/>
                <w:kern w:val="2"/>
                <w:sz w:val="24"/>
                <w:szCs w:val="24"/>
                <w:lang w:val="en-US"/>
                <w14:ligatures w14:val="standardContextual"/>
              </w:rPr>
              <w:tab/>
            </w:r>
            <w:r w:rsidRPr="00AB12CD">
              <w:rPr>
                <w:rStyle w:val="Hyperlink"/>
                <w:noProof/>
                <w:lang w:eastAsia="es-ES"/>
              </w:rPr>
              <w:t>Hito: Implementación de CudaQ</w:t>
            </w:r>
            <w:r>
              <w:rPr>
                <w:noProof/>
                <w:webHidden/>
              </w:rPr>
              <w:tab/>
            </w:r>
            <w:r>
              <w:rPr>
                <w:noProof/>
                <w:webHidden/>
              </w:rPr>
              <w:fldChar w:fldCharType="begin"/>
            </w:r>
            <w:r>
              <w:rPr>
                <w:noProof/>
                <w:webHidden/>
              </w:rPr>
              <w:instrText xml:space="preserve"> PAGEREF _Toc234000087 \h </w:instrText>
            </w:r>
            <w:r>
              <w:rPr>
                <w:noProof/>
                <w:webHidden/>
              </w:rPr>
            </w:r>
            <w:r>
              <w:rPr>
                <w:noProof/>
                <w:webHidden/>
              </w:rPr>
              <w:fldChar w:fldCharType="separate"/>
            </w:r>
            <w:r>
              <w:rPr>
                <w:noProof/>
                <w:webHidden/>
              </w:rPr>
              <w:t>40</w:t>
            </w:r>
            <w:r>
              <w:rPr>
                <w:noProof/>
                <w:webHidden/>
              </w:rPr>
              <w:fldChar w:fldCharType="end"/>
            </w:r>
          </w:hyperlink>
        </w:p>
        <w:p w14:paraId="6351FDA8" w14:textId="72AA01F8"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8" w:history="1">
            <w:r w:rsidRPr="00AB12CD">
              <w:rPr>
                <w:rStyle w:val="Hyperlink"/>
                <w:noProof/>
                <w:lang w:eastAsia="es-ES"/>
              </w:rPr>
              <w:t>5.6</w:t>
            </w:r>
            <w:r>
              <w:rPr>
                <w:rFonts w:eastAsiaTheme="minorEastAsia"/>
                <w:noProof/>
                <w:kern w:val="2"/>
                <w:sz w:val="24"/>
                <w:szCs w:val="24"/>
                <w:lang w:val="en-US"/>
                <w14:ligatures w14:val="standardContextual"/>
              </w:rPr>
              <w:tab/>
            </w:r>
            <w:r w:rsidRPr="00AB12CD">
              <w:rPr>
                <w:rStyle w:val="Hyperlink"/>
                <w:noProof/>
                <w:lang w:eastAsia="es-ES"/>
              </w:rPr>
              <w:t>Hito: Implementación de QDisLib y circuit cutting</w:t>
            </w:r>
            <w:r>
              <w:rPr>
                <w:noProof/>
                <w:webHidden/>
              </w:rPr>
              <w:tab/>
            </w:r>
            <w:r>
              <w:rPr>
                <w:noProof/>
                <w:webHidden/>
              </w:rPr>
              <w:fldChar w:fldCharType="begin"/>
            </w:r>
            <w:r>
              <w:rPr>
                <w:noProof/>
                <w:webHidden/>
              </w:rPr>
              <w:instrText xml:space="preserve"> PAGEREF _Toc234000088 \h </w:instrText>
            </w:r>
            <w:r>
              <w:rPr>
                <w:noProof/>
                <w:webHidden/>
              </w:rPr>
            </w:r>
            <w:r>
              <w:rPr>
                <w:noProof/>
                <w:webHidden/>
              </w:rPr>
              <w:fldChar w:fldCharType="separate"/>
            </w:r>
            <w:r>
              <w:rPr>
                <w:noProof/>
                <w:webHidden/>
              </w:rPr>
              <w:t>42</w:t>
            </w:r>
            <w:r>
              <w:rPr>
                <w:noProof/>
                <w:webHidden/>
              </w:rPr>
              <w:fldChar w:fldCharType="end"/>
            </w:r>
          </w:hyperlink>
        </w:p>
        <w:p w14:paraId="5B7CF87C" w14:textId="343EA8F7"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89" w:history="1">
            <w:r w:rsidRPr="00AB12CD">
              <w:rPr>
                <w:rStyle w:val="Hyperlink"/>
                <w:noProof/>
                <w:lang w:eastAsia="es-ES"/>
              </w:rPr>
              <w:t>5.7</w:t>
            </w:r>
            <w:r>
              <w:rPr>
                <w:rFonts w:eastAsiaTheme="minorEastAsia"/>
                <w:noProof/>
                <w:kern w:val="2"/>
                <w:sz w:val="24"/>
                <w:szCs w:val="24"/>
                <w:lang w:val="en-US"/>
                <w14:ligatures w14:val="standardContextual"/>
              </w:rPr>
              <w:tab/>
            </w:r>
            <w:r w:rsidRPr="00AB12CD">
              <w:rPr>
                <w:rStyle w:val="Hyperlink"/>
                <w:noProof/>
                <w:lang w:eastAsia="es-ES"/>
              </w:rPr>
              <w:t>Hito: Implementación de q1tsim</w:t>
            </w:r>
            <w:r>
              <w:rPr>
                <w:noProof/>
                <w:webHidden/>
              </w:rPr>
              <w:tab/>
            </w:r>
            <w:r>
              <w:rPr>
                <w:noProof/>
                <w:webHidden/>
              </w:rPr>
              <w:fldChar w:fldCharType="begin"/>
            </w:r>
            <w:r>
              <w:rPr>
                <w:noProof/>
                <w:webHidden/>
              </w:rPr>
              <w:instrText xml:space="preserve"> PAGEREF _Toc234000089 \h </w:instrText>
            </w:r>
            <w:r>
              <w:rPr>
                <w:noProof/>
                <w:webHidden/>
              </w:rPr>
            </w:r>
            <w:r>
              <w:rPr>
                <w:noProof/>
                <w:webHidden/>
              </w:rPr>
              <w:fldChar w:fldCharType="separate"/>
            </w:r>
            <w:r>
              <w:rPr>
                <w:noProof/>
                <w:webHidden/>
              </w:rPr>
              <w:t>44</w:t>
            </w:r>
            <w:r>
              <w:rPr>
                <w:noProof/>
                <w:webHidden/>
              </w:rPr>
              <w:fldChar w:fldCharType="end"/>
            </w:r>
          </w:hyperlink>
        </w:p>
        <w:p w14:paraId="6455A0CF" w14:textId="01B82A2E"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0" w:history="1">
            <w:r w:rsidRPr="00AB12CD">
              <w:rPr>
                <w:rStyle w:val="Hyperlink"/>
                <w:noProof/>
                <w:lang w:eastAsia="es-ES"/>
              </w:rPr>
              <w:t>5.8</w:t>
            </w:r>
            <w:r>
              <w:rPr>
                <w:rFonts w:eastAsiaTheme="minorEastAsia"/>
                <w:noProof/>
                <w:kern w:val="2"/>
                <w:sz w:val="24"/>
                <w:szCs w:val="24"/>
                <w:lang w:val="en-US"/>
                <w14:ligatures w14:val="standardContextual"/>
              </w:rPr>
              <w:tab/>
            </w:r>
            <w:r w:rsidRPr="00AB12CD">
              <w:rPr>
                <w:rStyle w:val="Hyperlink"/>
                <w:noProof/>
                <w:lang w:eastAsia="es-ES"/>
              </w:rPr>
              <w:t>Hito: Implementación de quantr</w:t>
            </w:r>
            <w:r>
              <w:rPr>
                <w:noProof/>
                <w:webHidden/>
              </w:rPr>
              <w:tab/>
            </w:r>
            <w:r>
              <w:rPr>
                <w:noProof/>
                <w:webHidden/>
              </w:rPr>
              <w:fldChar w:fldCharType="begin"/>
            </w:r>
            <w:r>
              <w:rPr>
                <w:noProof/>
                <w:webHidden/>
              </w:rPr>
              <w:instrText xml:space="preserve"> PAGEREF _Toc234000090 \h </w:instrText>
            </w:r>
            <w:r>
              <w:rPr>
                <w:noProof/>
                <w:webHidden/>
              </w:rPr>
            </w:r>
            <w:r>
              <w:rPr>
                <w:noProof/>
                <w:webHidden/>
              </w:rPr>
              <w:fldChar w:fldCharType="separate"/>
            </w:r>
            <w:r>
              <w:rPr>
                <w:noProof/>
                <w:webHidden/>
              </w:rPr>
              <w:t>46</w:t>
            </w:r>
            <w:r>
              <w:rPr>
                <w:noProof/>
                <w:webHidden/>
              </w:rPr>
              <w:fldChar w:fldCharType="end"/>
            </w:r>
          </w:hyperlink>
        </w:p>
        <w:p w14:paraId="44071764" w14:textId="026E1D52"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1" w:history="1">
            <w:r w:rsidRPr="00AB12CD">
              <w:rPr>
                <w:rStyle w:val="Hyperlink"/>
                <w:noProof/>
                <w:lang w:eastAsia="es-ES"/>
              </w:rPr>
              <w:t>5.9</w:t>
            </w:r>
            <w:r>
              <w:rPr>
                <w:rFonts w:eastAsiaTheme="minorEastAsia"/>
                <w:noProof/>
                <w:kern w:val="2"/>
                <w:sz w:val="24"/>
                <w:szCs w:val="24"/>
                <w:lang w:val="en-US"/>
                <w14:ligatures w14:val="standardContextual"/>
              </w:rPr>
              <w:tab/>
            </w:r>
            <w:r w:rsidRPr="00AB12CD">
              <w:rPr>
                <w:rStyle w:val="Hyperlink"/>
                <w:noProof/>
                <w:lang w:eastAsia="es-ES"/>
              </w:rPr>
              <w:t>Hito: Implementación de quantrs2</w:t>
            </w:r>
            <w:r>
              <w:rPr>
                <w:noProof/>
                <w:webHidden/>
              </w:rPr>
              <w:tab/>
            </w:r>
            <w:r>
              <w:rPr>
                <w:noProof/>
                <w:webHidden/>
              </w:rPr>
              <w:fldChar w:fldCharType="begin"/>
            </w:r>
            <w:r>
              <w:rPr>
                <w:noProof/>
                <w:webHidden/>
              </w:rPr>
              <w:instrText xml:space="preserve"> PAGEREF _Toc234000091 \h </w:instrText>
            </w:r>
            <w:r>
              <w:rPr>
                <w:noProof/>
                <w:webHidden/>
              </w:rPr>
            </w:r>
            <w:r>
              <w:rPr>
                <w:noProof/>
                <w:webHidden/>
              </w:rPr>
              <w:fldChar w:fldCharType="separate"/>
            </w:r>
            <w:r>
              <w:rPr>
                <w:noProof/>
                <w:webHidden/>
              </w:rPr>
              <w:t>47</w:t>
            </w:r>
            <w:r>
              <w:rPr>
                <w:noProof/>
                <w:webHidden/>
              </w:rPr>
              <w:fldChar w:fldCharType="end"/>
            </w:r>
          </w:hyperlink>
        </w:p>
        <w:p w14:paraId="5F192A46" w14:textId="7E911C24"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2" w:history="1">
            <w:r w:rsidRPr="00AB12CD">
              <w:rPr>
                <w:rStyle w:val="Hyperlink"/>
                <w:noProof/>
                <w:lang w:eastAsia="es-ES"/>
              </w:rPr>
              <w:t>5.10</w:t>
            </w:r>
            <w:r>
              <w:rPr>
                <w:rFonts w:eastAsiaTheme="minorEastAsia"/>
                <w:noProof/>
                <w:kern w:val="2"/>
                <w:sz w:val="24"/>
                <w:szCs w:val="24"/>
                <w:lang w:val="en-US"/>
                <w14:ligatures w14:val="standardContextual"/>
              </w:rPr>
              <w:tab/>
            </w:r>
            <w:r w:rsidRPr="00AB12CD">
              <w:rPr>
                <w:rStyle w:val="Hyperlink"/>
                <w:noProof/>
                <w:lang w:eastAsia="es-ES"/>
              </w:rPr>
              <w:t>Hito: Implementación de qcgpu</w:t>
            </w:r>
            <w:r>
              <w:rPr>
                <w:noProof/>
                <w:webHidden/>
              </w:rPr>
              <w:tab/>
            </w:r>
            <w:r>
              <w:rPr>
                <w:noProof/>
                <w:webHidden/>
              </w:rPr>
              <w:fldChar w:fldCharType="begin"/>
            </w:r>
            <w:r>
              <w:rPr>
                <w:noProof/>
                <w:webHidden/>
              </w:rPr>
              <w:instrText xml:space="preserve"> PAGEREF _Toc234000092 \h </w:instrText>
            </w:r>
            <w:r>
              <w:rPr>
                <w:noProof/>
                <w:webHidden/>
              </w:rPr>
            </w:r>
            <w:r>
              <w:rPr>
                <w:noProof/>
                <w:webHidden/>
              </w:rPr>
              <w:fldChar w:fldCharType="separate"/>
            </w:r>
            <w:r>
              <w:rPr>
                <w:noProof/>
                <w:webHidden/>
              </w:rPr>
              <w:t>49</w:t>
            </w:r>
            <w:r>
              <w:rPr>
                <w:noProof/>
                <w:webHidden/>
              </w:rPr>
              <w:fldChar w:fldCharType="end"/>
            </w:r>
          </w:hyperlink>
        </w:p>
        <w:p w14:paraId="63779C30" w14:textId="1375F0DA"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3" w:history="1">
            <w:r w:rsidRPr="00AB12CD">
              <w:rPr>
                <w:rStyle w:val="Hyperlink"/>
                <w:noProof/>
                <w:lang w:eastAsia="es-ES"/>
              </w:rPr>
              <w:t>5.11</w:t>
            </w:r>
            <w:r>
              <w:rPr>
                <w:rFonts w:eastAsiaTheme="minorEastAsia"/>
                <w:noProof/>
                <w:kern w:val="2"/>
                <w:sz w:val="24"/>
                <w:szCs w:val="24"/>
                <w:lang w:val="en-US"/>
                <w14:ligatures w14:val="standardContextual"/>
              </w:rPr>
              <w:tab/>
            </w:r>
            <w:r w:rsidRPr="00AB12CD">
              <w:rPr>
                <w:rStyle w:val="Hyperlink"/>
                <w:noProof/>
                <w:lang w:eastAsia="es-ES"/>
              </w:rPr>
              <w:t>Hito: Infraestructura Docker y CI/CD</w:t>
            </w:r>
            <w:r>
              <w:rPr>
                <w:noProof/>
                <w:webHidden/>
              </w:rPr>
              <w:tab/>
            </w:r>
            <w:r>
              <w:rPr>
                <w:noProof/>
                <w:webHidden/>
              </w:rPr>
              <w:fldChar w:fldCharType="begin"/>
            </w:r>
            <w:r>
              <w:rPr>
                <w:noProof/>
                <w:webHidden/>
              </w:rPr>
              <w:instrText xml:space="preserve"> PAGEREF _Toc234000093 \h </w:instrText>
            </w:r>
            <w:r>
              <w:rPr>
                <w:noProof/>
                <w:webHidden/>
              </w:rPr>
            </w:r>
            <w:r>
              <w:rPr>
                <w:noProof/>
                <w:webHidden/>
              </w:rPr>
              <w:fldChar w:fldCharType="separate"/>
            </w:r>
            <w:r>
              <w:rPr>
                <w:noProof/>
                <w:webHidden/>
              </w:rPr>
              <w:t>51</w:t>
            </w:r>
            <w:r>
              <w:rPr>
                <w:noProof/>
                <w:webHidden/>
              </w:rPr>
              <w:fldChar w:fldCharType="end"/>
            </w:r>
          </w:hyperlink>
        </w:p>
        <w:p w14:paraId="7EAFD8B1" w14:textId="2176019D"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4" w:history="1">
            <w:r w:rsidRPr="00AB12CD">
              <w:rPr>
                <w:rStyle w:val="Hyperlink"/>
                <w:noProof/>
                <w:lang w:eastAsia="es-ES"/>
              </w:rPr>
              <w:t>5.12</w:t>
            </w:r>
            <w:r>
              <w:rPr>
                <w:rFonts w:eastAsiaTheme="minorEastAsia"/>
                <w:noProof/>
                <w:kern w:val="2"/>
                <w:sz w:val="24"/>
                <w:szCs w:val="24"/>
                <w:lang w:val="en-US"/>
                <w14:ligatures w14:val="standardContextual"/>
              </w:rPr>
              <w:tab/>
            </w:r>
            <w:r w:rsidRPr="00AB12CD">
              <w:rPr>
                <w:rStyle w:val="Hyperlink"/>
                <w:noProof/>
                <w:lang w:eastAsia="es-ES"/>
              </w:rPr>
              <w:t>Hito: Integración con Sup</w:t>
            </w:r>
            <w:r w:rsidRPr="00AB12CD">
              <w:rPr>
                <w:rStyle w:val="Hyperlink"/>
                <w:noProof/>
                <w:lang w:eastAsia="es-ES"/>
              </w:rPr>
              <w:t>a</w:t>
            </w:r>
            <w:r w:rsidRPr="00AB12CD">
              <w:rPr>
                <w:rStyle w:val="Hyperlink"/>
                <w:noProof/>
                <w:lang w:eastAsia="es-ES"/>
              </w:rPr>
              <w:t>base</w:t>
            </w:r>
            <w:r>
              <w:rPr>
                <w:noProof/>
                <w:webHidden/>
              </w:rPr>
              <w:tab/>
            </w:r>
            <w:r>
              <w:rPr>
                <w:noProof/>
                <w:webHidden/>
              </w:rPr>
              <w:fldChar w:fldCharType="begin"/>
            </w:r>
            <w:r>
              <w:rPr>
                <w:noProof/>
                <w:webHidden/>
              </w:rPr>
              <w:instrText xml:space="preserve"> PAGEREF _Toc234000094 \h </w:instrText>
            </w:r>
            <w:r>
              <w:rPr>
                <w:noProof/>
                <w:webHidden/>
              </w:rPr>
            </w:r>
            <w:r>
              <w:rPr>
                <w:noProof/>
                <w:webHidden/>
              </w:rPr>
              <w:fldChar w:fldCharType="separate"/>
            </w:r>
            <w:r>
              <w:rPr>
                <w:noProof/>
                <w:webHidden/>
              </w:rPr>
              <w:t>54</w:t>
            </w:r>
            <w:r>
              <w:rPr>
                <w:noProof/>
                <w:webHidden/>
              </w:rPr>
              <w:fldChar w:fldCharType="end"/>
            </w:r>
          </w:hyperlink>
        </w:p>
        <w:p w14:paraId="3B18F6C9" w14:textId="7E8DC8A0"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5" w:history="1">
            <w:r w:rsidRPr="00AB12CD">
              <w:rPr>
                <w:rStyle w:val="Hyperlink"/>
                <w:noProof/>
                <w:lang w:eastAsia="es-ES"/>
              </w:rPr>
              <w:t>5.13</w:t>
            </w:r>
            <w:r>
              <w:rPr>
                <w:rFonts w:eastAsiaTheme="minorEastAsia"/>
                <w:noProof/>
                <w:kern w:val="2"/>
                <w:sz w:val="24"/>
                <w:szCs w:val="24"/>
                <w:lang w:val="en-US"/>
                <w14:ligatures w14:val="standardContextual"/>
              </w:rPr>
              <w:tab/>
            </w:r>
            <w:r w:rsidRPr="00AB12CD">
              <w:rPr>
                <w:rStyle w:val="Hyperlink"/>
                <w:noProof/>
                <w:lang w:eastAsia="es-ES"/>
              </w:rPr>
              <w:t>Hito: Ejecución del benchmark y recogida de datos</w:t>
            </w:r>
            <w:r>
              <w:rPr>
                <w:noProof/>
                <w:webHidden/>
              </w:rPr>
              <w:tab/>
            </w:r>
            <w:r>
              <w:rPr>
                <w:noProof/>
                <w:webHidden/>
              </w:rPr>
              <w:fldChar w:fldCharType="begin"/>
            </w:r>
            <w:r>
              <w:rPr>
                <w:noProof/>
                <w:webHidden/>
              </w:rPr>
              <w:instrText xml:space="preserve"> PAGEREF _Toc234000095 \h </w:instrText>
            </w:r>
            <w:r>
              <w:rPr>
                <w:noProof/>
                <w:webHidden/>
              </w:rPr>
            </w:r>
            <w:r>
              <w:rPr>
                <w:noProof/>
                <w:webHidden/>
              </w:rPr>
              <w:fldChar w:fldCharType="separate"/>
            </w:r>
            <w:r>
              <w:rPr>
                <w:noProof/>
                <w:webHidden/>
              </w:rPr>
              <w:t>56</w:t>
            </w:r>
            <w:r>
              <w:rPr>
                <w:noProof/>
                <w:webHidden/>
              </w:rPr>
              <w:fldChar w:fldCharType="end"/>
            </w:r>
          </w:hyperlink>
        </w:p>
        <w:p w14:paraId="47C059DB" w14:textId="350EB42A"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6" w:history="1">
            <w:r w:rsidRPr="00AB12CD">
              <w:rPr>
                <w:rStyle w:val="Hyperlink"/>
                <w:noProof/>
                <w:lang w:eastAsia="es-ES"/>
              </w:rPr>
              <w:t>5.14</w:t>
            </w:r>
            <w:r>
              <w:rPr>
                <w:rFonts w:eastAsiaTheme="minorEastAsia"/>
                <w:noProof/>
                <w:kern w:val="2"/>
                <w:sz w:val="24"/>
                <w:szCs w:val="24"/>
                <w:lang w:val="en-US"/>
                <w14:ligatures w14:val="standardContextual"/>
              </w:rPr>
              <w:tab/>
            </w:r>
            <w:r w:rsidRPr="00AB12CD">
              <w:rPr>
                <w:rStyle w:val="Hyperlink"/>
                <w:noProof/>
                <w:lang w:eastAsia="es-ES"/>
              </w:rPr>
              <w:t>Hito: Redacción de la memoria TFG</w:t>
            </w:r>
            <w:r>
              <w:rPr>
                <w:noProof/>
                <w:webHidden/>
              </w:rPr>
              <w:tab/>
            </w:r>
            <w:r>
              <w:rPr>
                <w:noProof/>
                <w:webHidden/>
              </w:rPr>
              <w:fldChar w:fldCharType="begin"/>
            </w:r>
            <w:r>
              <w:rPr>
                <w:noProof/>
                <w:webHidden/>
              </w:rPr>
              <w:instrText xml:space="preserve"> PAGEREF _Toc234000096 \h </w:instrText>
            </w:r>
            <w:r>
              <w:rPr>
                <w:noProof/>
                <w:webHidden/>
              </w:rPr>
            </w:r>
            <w:r>
              <w:rPr>
                <w:noProof/>
                <w:webHidden/>
              </w:rPr>
              <w:fldChar w:fldCharType="separate"/>
            </w:r>
            <w:r>
              <w:rPr>
                <w:noProof/>
                <w:webHidden/>
              </w:rPr>
              <w:t>56</w:t>
            </w:r>
            <w:r>
              <w:rPr>
                <w:noProof/>
                <w:webHidden/>
              </w:rPr>
              <w:fldChar w:fldCharType="end"/>
            </w:r>
          </w:hyperlink>
        </w:p>
        <w:p w14:paraId="3944026C" w14:textId="177C7B0F" w:rsidR="00D4093F" w:rsidRDefault="00D4093F">
          <w:pPr>
            <w:pStyle w:val="TOC2"/>
            <w:tabs>
              <w:tab w:val="left" w:pos="960"/>
              <w:tab w:val="right" w:leader="dot" w:pos="8494"/>
            </w:tabs>
            <w:rPr>
              <w:rFonts w:eastAsiaTheme="minorEastAsia"/>
              <w:noProof/>
              <w:kern w:val="2"/>
              <w:sz w:val="24"/>
              <w:szCs w:val="24"/>
              <w:lang w:val="en-US"/>
              <w14:ligatures w14:val="standardContextual"/>
            </w:rPr>
          </w:pPr>
          <w:hyperlink w:anchor="_Toc234000097" w:history="1">
            <w:r w:rsidRPr="00AB12CD">
              <w:rPr>
                <w:rStyle w:val="Hyperlink"/>
                <w:noProof/>
                <w:lang w:eastAsia="es-ES"/>
              </w:rPr>
              <w:t>5.15</w:t>
            </w:r>
            <w:r>
              <w:rPr>
                <w:rFonts w:eastAsiaTheme="minorEastAsia"/>
                <w:noProof/>
                <w:kern w:val="2"/>
                <w:sz w:val="24"/>
                <w:szCs w:val="24"/>
                <w:lang w:val="en-US"/>
                <w14:ligatures w14:val="standardContextual"/>
              </w:rPr>
              <w:tab/>
            </w:r>
            <w:r w:rsidRPr="00AB12CD">
              <w:rPr>
                <w:rStyle w:val="Hyperlink"/>
                <w:noProof/>
                <w:lang w:eastAsia="es-ES"/>
              </w:rPr>
              <w:t>Validación del proyecto</w:t>
            </w:r>
            <w:r>
              <w:rPr>
                <w:noProof/>
                <w:webHidden/>
              </w:rPr>
              <w:tab/>
            </w:r>
            <w:r>
              <w:rPr>
                <w:noProof/>
                <w:webHidden/>
              </w:rPr>
              <w:fldChar w:fldCharType="begin"/>
            </w:r>
            <w:r>
              <w:rPr>
                <w:noProof/>
                <w:webHidden/>
              </w:rPr>
              <w:instrText xml:space="preserve"> PAGEREF _Toc234000097 \h </w:instrText>
            </w:r>
            <w:r>
              <w:rPr>
                <w:noProof/>
                <w:webHidden/>
              </w:rPr>
            </w:r>
            <w:r>
              <w:rPr>
                <w:noProof/>
                <w:webHidden/>
              </w:rPr>
              <w:fldChar w:fldCharType="separate"/>
            </w:r>
            <w:r>
              <w:rPr>
                <w:noProof/>
                <w:webHidden/>
              </w:rPr>
              <w:t>56</w:t>
            </w:r>
            <w:r>
              <w:rPr>
                <w:noProof/>
                <w:webHidden/>
              </w:rPr>
              <w:fldChar w:fldCharType="end"/>
            </w:r>
          </w:hyperlink>
        </w:p>
        <w:p w14:paraId="011DB73D" w14:textId="465798C6"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98" w:history="1">
            <w:r w:rsidRPr="00AB12CD">
              <w:rPr>
                <w:rStyle w:val="Hyperlink"/>
                <w:noProof/>
                <w:lang w:eastAsia="es-ES"/>
              </w:rPr>
              <w:t>1.</w:t>
            </w:r>
            <w:r>
              <w:rPr>
                <w:rFonts w:eastAsiaTheme="minorEastAsia"/>
                <w:noProof/>
                <w:kern w:val="2"/>
                <w:sz w:val="24"/>
                <w:szCs w:val="24"/>
                <w:lang w:val="en-US"/>
                <w14:ligatures w14:val="standardContextual"/>
              </w:rPr>
              <w:tab/>
            </w:r>
            <w:r w:rsidRPr="00AB12CD">
              <w:rPr>
                <w:rStyle w:val="Hyperlink"/>
                <w:noProof/>
                <w:lang w:eastAsia="es-ES"/>
              </w:rPr>
              <w:t>Planificación y presupuesto del proyecto</w:t>
            </w:r>
            <w:r>
              <w:rPr>
                <w:noProof/>
                <w:webHidden/>
              </w:rPr>
              <w:tab/>
            </w:r>
            <w:r>
              <w:rPr>
                <w:noProof/>
                <w:webHidden/>
              </w:rPr>
              <w:fldChar w:fldCharType="begin"/>
            </w:r>
            <w:r>
              <w:rPr>
                <w:noProof/>
                <w:webHidden/>
              </w:rPr>
              <w:instrText xml:space="preserve"> PAGEREF _Toc234000098 \h </w:instrText>
            </w:r>
            <w:r>
              <w:rPr>
                <w:noProof/>
                <w:webHidden/>
              </w:rPr>
            </w:r>
            <w:r>
              <w:rPr>
                <w:noProof/>
                <w:webHidden/>
              </w:rPr>
              <w:fldChar w:fldCharType="separate"/>
            </w:r>
            <w:r>
              <w:rPr>
                <w:noProof/>
                <w:webHidden/>
              </w:rPr>
              <w:t>57</w:t>
            </w:r>
            <w:r>
              <w:rPr>
                <w:noProof/>
                <w:webHidden/>
              </w:rPr>
              <w:fldChar w:fldCharType="end"/>
            </w:r>
          </w:hyperlink>
        </w:p>
        <w:p w14:paraId="6C0B5601" w14:textId="19A085FD"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099" w:history="1">
            <w:r w:rsidRPr="00AB12CD">
              <w:rPr>
                <w:rStyle w:val="Hyperlink"/>
                <w:noProof/>
                <w:lang w:eastAsia="es-ES"/>
              </w:rPr>
              <w:t>2.</w:t>
            </w:r>
            <w:r>
              <w:rPr>
                <w:rFonts w:eastAsiaTheme="minorEastAsia"/>
                <w:noProof/>
                <w:kern w:val="2"/>
                <w:sz w:val="24"/>
                <w:szCs w:val="24"/>
                <w:lang w:val="en-US"/>
                <w14:ligatures w14:val="standardContextual"/>
              </w:rPr>
              <w:tab/>
            </w:r>
            <w:r w:rsidRPr="00AB12CD">
              <w:rPr>
                <w:rStyle w:val="Hyperlink"/>
                <w:noProof/>
                <w:lang w:eastAsia="es-ES"/>
              </w:rPr>
              <w:t>Impacto social y medioambiental</w:t>
            </w:r>
            <w:r>
              <w:rPr>
                <w:noProof/>
                <w:webHidden/>
              </w:rPr>
              <w:tab/>
            </w:r>
            <w:r>
              <w:rPr>
                <w:noProof/>
                <w:webHidden/>
              </w:rPr>
              <w:fldChar w:fldCharType="begin"/>
            </w:r>
            <w:r>
              <w:rPr>
                <w:noProof/>
                <w:webHidden/>
              </w:rPr>
              <w:instrText xml:space="preserve"> PAGEREF _Toc234000099 \h </w:instrText>
            </w:r>
            <w:r>
              <w:rPr>
                <w:noProof/>
                <w:webHidden/>
              </w:rPr>
            </w:r>
            <w:r>
              <w:rPr>
                <w:noProof/>
                <w:webHidden/>
              </w:rPr>
              <w:fldChar w:fldCharType="separate"/>
            </w:r>
            <w:r>
              <w:rPr>
                <w:noProof/>
                <w:webHidden/>
              </w:rPr>
              <w:t>57</w:t>
            </w:r>
            <w:r>
              <w:rPr>
                <w:noProof/>
                <w:webHidden/>
              </w:rPr>
              <w:fldChar w:fldCharType="end"/>
            </w:r>
          </w:hyperlink>
        </w:p>
        <w:p w14:paraId="09EF6312" w14:textId="5D11719C"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100" w:history="1">
            <w:r w:rsidRPr="00AB12CD">
              <w:rPr>
                <w:rStyle w:val="Hyperlink"/>
                <w:noProof/>
                <w:lang w:eastAsia="es-ES"/>
              </w:rPr>
              <w:t>3.</w:t>
            </w:r>
            <w:r>
              <w:rPr>
                <w:rFonts w:eastAsiaTheme="minorEastAsia"/>
                <w:noProof/>
                <w:kern w:val="2"/>
                <w:sz w:val="24"/>
                <w:szCs w:val="24"/>
                <w:lang w:val="en-US"/>
                <w14:ligatures w14:val="standardContextual"/>
              </w:rPr>
              <w:tab/>
            </w:r>
            <w:r w:rsidRPr="00AB12CD">
              <w:rPr>
                <w:rStyle w:val="Hyperlink"/>
                <w:noProof/>
                <w:lang w:eastAsia="es-ES"/>
              </w:rPr>
              <w:t>Conclusiones</w:t>
            </w:r>
            <w:r>
              <w:rPr>
                <w:noProof/>
                <w:webHidden/>
              </w:rPr>
              <w:tab/>
            </w:r>
            <w:r>
              <w:rPr>
                <w:noProof/>
                <w:webHidden/>
              </w:rPr>
              <w:fldChar w:fldCharType="begin"/>
            </w:r>
            <w:r>
              <w:rPr>
                <w:noProof/>
                <w:webHidden/>
              </w:rPr>
              <w:instrText xml:space="preserve"> PAGEREF _Toc234000100 \h </w:instrText>
            </w:r>
            <w:r>
              <w:rPr>
                <w:noProof/>
                <w:webHidden/>
              </w:rPr>
            </w:r>
            <w:r>
              <w:rPr>
                <w:noProof/>
                <w:webHidden/>
              </w:rPr>
              <w:fldChar w:fldCharType="separate"/>
            </w:r>
            <w:r>
              <w:rPr>
                <w:noProof/>
                <w:webHidden/>
              </w:rPr>
              <w:t>57</w:t>
            </w:r>
            <w:r>
              <w:rPr>
                <w:noProof/>
                <w:webHidden/>
              </w:rPr>
              <w:fldChar w:fldCharType="end"/>
            </w:r>
          </w:hyperlink>
        </w:p>
        <w:p w14:paraId="3FB86E66" w14:textId="1A015E65"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101" w:history="1">
            <w:r w:rsidRPr="00AB12CD">
              <w:rPr>
                <w:rStyle w:val="Hyperlink"/>
                <w:noProof/>
                <w:lang w:eastAsia="es-ES"/>
              </w:rPr>
              <w:t>4.</w:t>
            </w:r>
            <w:r>
              <w:rPr>
                <w:rFonts w:eastAsiaTheme="minorEastAsia"/>
                <w:noProof/>
                <w:kern w:val="2"/>
                <w:sz w:val="24"/>
                <w:szCs w:val="24"/>
                <w:lang w:val="en-US"/>
                <w14:ligatures w14:val="standardContextual"/>
              </w:rPr>
              <w:tab/>
            </w:r>
            <w:r w:rsidRPr="00AB12CD">
              <w:rPr>
                <w:rStyle w:val="Hyperlink"/>
                <w:noProof/>
                <w:lang w:eastAsia="es-ES"/>
              </w:rPr>
              <w:t>Líneas futuras</w:t>
            </w:r>
            <w:r>
              <w:rPr>
                <w:noProof/>
                <w:webHidden/>
              </w:rPr>
              <w:tab/>
            </w:r>
            <w:r>
              <w:rPr>
                <w:noProof/>
                <w:webHidden/>
              </w:rPr>
              <w:fldChar w:fldCharType="begin"/>
            </w:r>
            <w:r>
              <w:rPr>
                <w:noProof/>
                <w:webHidden/>
              </w:rPr>
              <w:instrText xml:space="preserve"> PAGEREF _Toc234000101 \h </w:instrText>
            </w:r>
            <w:r>
              <w:rPr>
                <w:noProof/>
                <w:webHidden/>
              </w:rPr>
            </w:r>
            <w:r>
              <w:rPr>
                <w:noProof/>
                <w:webHidden/>
              </w:rPr>
              <w:fldChar w:fldCharType="separate"/>
            </w:r>
            <w:r>
              <w:rPr>
                <w:noProof/>
                <w:webHidden/>
              </w:rPr>
              <w:t>57</w:t>
            </w:r>
            <w:r>
              <w:rPr>
                <w:noProof/>
                <w:webHidden/>
              </w:rPr>
              <w:fldChar w:fldCharType="end"/>
            </w:r>
          </w:hyperlink>
        </w:p>
        <w:p w14:paraId="21701620" w14:textId="25F9B476"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102" w:history="1">
            <w:r w:rsidRPr="00AB12CD">
              <w:rPr>
                <w:rStyle w:val="Hyperlink"/>
                <w:noProof/>
                <w:lang w:eastAsia="es-ES"/>
              </w:rPr>
              <w:t>5.</w:t>
            </w:r>
            <w:r>
              <w:rPr>
                <w:rFonts w:eastAsiaTheme="minorEastAsia"/>
                <w:noProof/>
                <w:kern w:val="2"/>
                <w:sz w:val="24"/>
                <w:szCs w:val="24"/>
                <w:lang w:val="en-US"/>
                <w14:ligatures w14:val="standardContextual"/>
              </w:rPr>
              <w:tab/>
            </w:r>
            <w:r w:rsidRPr="00AB12CD">
              <w:rPr>
                <w:rStyle w:val="Hyperlink"/>
                <w:noProof/>
                <w:lang w:eastAsia="es-ES"/>
              </w:rPr>
              <w:t>Glosario de términos</w:t>
            </w:r>
            <w:r>
              <w:rPr>
                <w:noProof/>
                <w:webHidden/>
              </w:rPr>
              <w:tab/>
            </w:r>
            <w:r>
              <w:rPr>
                <w:noProof/>
                <w:webHidden/>
              </w:rPr>
              <w:fldChar w:fldCharType="begin"/>
            </w:r>
            <w:r>
              <w:rPr>
                <w:noProof/>
                <w:webHidden/>
              </w:rPr>
              <w:instrText xml:space="preserve"> PAGEREF _Toc234000102 \h </w:instrText>
            </w:r>
            <w:r>
              <w:rPr>
                <w:noProof/>
                <w:webHidden/>
              </w:rPr>
            </w:r>
            <w:r>
              <w:rPr>
                <w:noProof/>
                <w:webHidden/>
              </w:rPr>
              <w:fldChar w:fldCharType="separate"/>
            </w:r>
            <w:r>
              <w:rPr>
                <w:noProof/>
                <w:webHidden/>
              </w:rPr>
              <w:t>57</w:t>
            </w:r>
            <w:r>
              <w:rPr>
                <w:noProof/>
                <w:webHidden/>
              </w:rPr>
              <w:fldChar w:fldCharType="end"/>
            </w:r>
          </w:hyperlink>
        </w:p>
        <w:p w14:paraId="640D7FA5" w14:textId="6F400886" w:rsidR="00D4093F" w:rsidRDefault="00D4093F">
          <w:pPr>
            <w:pStyle w:val="TOC1"/>
            <w:tabs>
              <w:tab w:val="left" w:pos="440"/>
              <w:tab w:val="right" w:leader="dot" w:pos="8494"/>
            </w:tabs>
            <w:rPr>
              <w:rFonts w:eastAsiaTheme="minorEastAsia"/>
              <w:noProof/>
              <w:kern w:val="2"/>
              <w:sz w:val="24"/>
              <w:szCs w:val="24"/>
              <w:lang w:val="en-US"/>
              <w14:ligatures w14:val="standardContextual"/>
            </w:rPr>
          </w:pPr>
          <w:hyperlink w:anchor="_Toc234000103" w:history="1">
            <w:r w:rsidRPr="00AB12CD">
              <w:rPr>
                <w:rStyle w:val="Hyperlink"/>
                <w:noProof/>
                <w:lang w:eastAsia="es-ES"/>
              </w:rPr>
              <w:t>6.</w:t>
            </w:r>
            <w:r>
              <w:rPr>
                <w:rFonts w:eastAsiaTheme="minorEastAsia"/>
                <w:noProof/>
                <w:kern w:val="2"/>
                <w:sz w:val="24"/>
                <w:szCs w:val="24"/>
                <w:lang w:val="en-US"/>
                <w14:ligatures w14:val="standardContextual"/>
              </w:rPr>
              <w:tab/>
            </w:r>
            <w:r w:rsidRPr="00AB12CD">
              <w:rPr>
                <w:rStyle w:val="Hyperlink"/>
                <w:noProof/>
                <w:lang w:eastAsia="es-ES"/>
              </w:rPr>
              <w:t>Anexos</w:t>
            </w:r>
            <w:r>
              <w:rPr>
                <w:noProof/>
                <w:webHidden/>
              </w:rPr>
              <w:tab/>
            </w:r>
            <w:r>
              <w:rPr>
                <w:noProof/>
                <w:webHidden/>
              </w:rPr>
              <w:fldChar w:fldCharType="begin"/>
            </w:r>
            <w:r>
              <w:rPr>
                <w:noProof/>
                <w:webHidden/>
              </w:rPr>
              <w:instrText xml:space="preserve"> PAGEREF _Toc234000103 \h </w:instrText>
            </w:r>
            <w:r>
              <w:rPr>
                <w:noProof/>
                <w:webHidden/>
              </w:rPr>
            </w:r>
            <w:r>
              <w:rPr>
                <w:noProof/>
                <w:webHidden/>
              </w:rPr>
              <w:fldChar w:fldCharType="separate"/>
            </w:r>
            <w:r>
              <w:rPr>
                <w:noProof/>
                <w:webHidden/>
              </w:rPr>
              <w:t>57</w:t>
            </w:r>
            <w:r>
              <w:rPr>
                <w:noProof/>
                <w:webHidden/>
              </w:rPr>
              <w:fldChar w:fldCharType="end"/>
            </w:r>
          </w:hyperlink>
        </w:p>
        <w:p w14:paraId="74E6DBB8" w14:textId="76D1F66A" w:rsidR="00D4093F" w:rsidRDefault="00D4093F">
          <w:pPr>
            <w:pStyle w:val="TOC1"/>
            <w:tabs>
              <w:tab w:val="right" w:leader="dot" w:pos="8494"/>
            </w:tabs>
            <w:rPr>
              <w:rFonts w:eastAsiaTheme="minorEastAsia"/>
              <w:noProof/>
              <w:kern w:val="2"/>
              <w:sz w:val="24"/>
              <w:szCs w:val="24"/>
              <w:lang w:val="en-US"/>
              <w14:ligatures w14:val="standardContextual"/>
            </w:rPr>
          </w:pPr>
          <w:hyperlink w:anchor="_Toc234000104" w:history="1">
            <w:r w:rsidRPr="00AB12CD">
              <w:rPr>
                <w:rStyle w:val="Hyperlink"/>
                <w:noProof/>
              </w:rPr>
              <w:t>Bibliografía</w:t>
            </w:r>
            <w:r>
              <w:rPr>
                <w:noProof/>
                <w:webHidden/>
              </w:rPr>
              <w:tab/>
            </w:r>
            <w:r>
              <w:rPr>
                <w:noProof/>
                <w:webHidden/>
              </w:rPr>
              <w:fldChar w:fldCharType="begin"/>
            </w:r>
            <w:r>
              <w:rPr>
                <w:noProof/>
                <w:webHidden/>
              </w:rPr>
              <w:instrText xml:space="preserve"> PAGEREF _Toc234000104 \h </w:instrText>
            </w:r>
            <w:r>
              <w:rPr>
                <w:noProof/>
                <w:webHidden/>
              </w:rPr>
            </w:r>
            <w:r>
              <w:rPr>
                <w:noProof/>
                <w:webHidden/>
              </w:rPr>
              <w:fldChar w:fldCharType="separate"/>
            </w:r>
            <w:r>
              <w:rPr>
                <w:noProof/>
                <w:webHidden/>
              </w:rPr>
              <w:t>57</w:t>
            </w:r>
            <w:r>
              <w:rPr>
                <w:noProof/>
                <w:webHidden/>
              </w:rPr>
              <w:fldChar w:fldCharType="end"/>
            </w:r>
          </w:hyperlink>
        </w:p>
        <w:p w14:paraId="7CFAF529" w14:textId="57880892" w:rsidR="006548D3" w:rsidRDefault="006548D3" w:rsidP="006548D3">
          <w:pPr>
            <w:rPr>
              <w:b/>
              <w:bCs/>
            </w:rPr>
          </w:pPr>
          <w:r>
            <w:rPr>
              <w:b/>
              <w:bCs/>
            </w:rPr>
            <w:fldChar w:fldCharType="end"/>
          </w:r>
        </w:p>
      </w:sdtContent>
    </w:sdt>
    <w:p w14:paraId="139C7C18" w14:textId="77777777" w:rsidR="006548D3" w:rsidRDefault="006548D3" w:rsidP="00416E09"/>
    <w:p w14:paraId="62E41C99" w14:textId="77777777" w:rsidR="00935359" w:rsidRDefault="00935359">
      <w:pPr>
        <w:sectPr w:rsidR="00935359" w:rsidSect="00565D9C">
          <w:footerReference w:type="default" r:id="rId9"/>
          <w:footerReference w:type="first" r:id="rId10"/>
          <w:pgSz w:w="11906" w:h="16838"/>
          <w:pgMar w:top="1417" w:right="1701" w:bottom="1417" w:left="1701" w:header="708" w:footer="708" w:gutter="0"/>
          <w:pgNumType w:fmt="lowerRoman" w:start="0"/>
          <w:cols w:space="708"/>
          <w:titlePg/>
          <w:docGrid w:linePitch="360"/>
        </w:sectPr>
      </w:pPr>
    </w:p>
    <w:p w14:paraId="1787A32D" w14:textId="6DD10174" w:rsidR="00935359" w:rsidRDefault="00935359" w:rsidP="00935359">
      <w:pPr>
        <w:pStyle w:val="Heading1"/>
      </w:pPr>
      <w:bookmarkStart w:id="1" w:name="_Toc234000035"/>
      <w:r>
        <w:lastRenderedPageBreak/>
        <w:t>Índice de Tablas</w:t>
      </w:r>
      <w:bookmarkEnd w:id="1"/>
    </w:p>
    <w:p w14:paraId="0F59A6FF" w14:textId="77777777" w:rsidR="00935359" w:rsidRDefault="00935359">
      <w:pPr>
        <w:pStyle w:val="TableofFigures"/>
        <w:tabs>
          <w:tab w:val="right" w:leader="dot" w:pos="8494"/>
        </w:tabs>
      </w:pPr>
    </w:p>
    <w:p w14:paraId="69E0449A" w14:textId="43E3006E" w:rsidR="00935359" w:rsidRPr="00E9126F" w:rsidRDefault="00935359" w:rsidP="00E9126F">
      <w:pPr>
        <w:pStyle w:val="TableofFigures"/>
        <w:tabs>
          <w:tab w:val="right" w:leader="dot" w:pos="8494"/>
        </w:tabs>
        <w:rPr>
          <w:rFonts w:eastAsiaTheme="minorEastAsia"/>
          <w:noProof/>
          <w:kern w:val="2"/>
          <w:sz w:val="24"/>
          <w:szCs w:val="24"/>
          <w:lang w:eastAsia="es-ES"/>
          <w14:ligatures w14:val="standardContextual"/>
        </w:rPr>
        <w:sectPr w:rsidR="00935359" w:rsidRPr="00E9126F" w:rsidSect="00935359">
          <w:type w:val="oddPage"/>
          <w:pgSz w:w="11906" w:h="16838"/>
          <w:pgMar w:top="1417" w:right="1701" w:bottom="1417" w:left="1701" w:header="708" w:footer="708" w:gutter="0"/>
          <w:pgNumType w:fmt="lowerRoman"/>
          <w:cols w:space="708"/>
          <w:titlePg/>
          <w:docGrid w:linePitch="360"/>
        </w:sectPr>
      </w:pPr>
    </w:p>
    <w:p w14:paraId="5786A9F7" w14:textId="3967C86C" w:rsidR="00935359" w:rsidRDefault="00935359" w:rsidP="00935359">
      <w:pPr>
        <w:pStyle w:val="Heading1"/>
      </w:pPr>
      <w:bookmarkStart w:id="2" w:name="_Toc234000036"/>
      <w:r>
        <w:lastRenderedPageBreak/>
        <w:t>Índice de Figuras</w:t>
      </w:r>
      <w:bookmarkEnd w:id="2"/>
    </w:p>
    <w:p w14:paraId="001CCD32" w14:textId="76946409" w:rsidR="00E9126F" w:rsidRDefault="00E9126F">
      <w:pPr>
        <w:rPr>
          <w:rFonts w:eastAsiaTheme="majorEastAsia" w:cstheme="majorBidi"/>
          <w:b/>
          <w:color w:val="000000" w:themeColor="text1"/>
          <w:sz w:val="48"/>
          <w:szCs w:val="32"/>
        </w:rPr>
      </w:pPr>
      <w:r>
        <w:rPr>
          <w:rFonts w:eastAsiaTheme="majorEastAsia" w:cstheme="majorBidi"/>
          <w:b/>
          <w:color w:val="000000" w:themeColor="text1"/>
          <w:sz w:val="48"/>
          <w:szCs w:val="32"/>
        </w:rPr>
        <w:br w:type="page"/>
      </w:r>
    </w:p>
    <w:p w14:paraId="4F4970A2" w14:textId="0EED969E" w:rsidR="002D4EB0" w:rsidRDefault="002D4EB0" w:rsidP="002D4EB0">
      <w:pPr>
        <w:pStyle w:val="Heading1"/>
      </w:pPr>
      <w:bookmarkStart w:id="3" w:name="_Toc234000037"/>
      <w:r>
        <w:lastRenderedPageBreak/>
        <w:t>Objetivo</w:t>
      </w:r>
      <w:r w:rsidR="00E9126F">
        <w:t>s</w:t>
      </w:r>
      <w:bookmarkEnd w:id="3"/>
    </w:p>
    <w:p w14:paraId="3C61AB2F" w14:textId="77777777" w:rsidR="002D6183" w:rsidRPr="002D6183" w:rsidRDefault="002D6183" w:rsidP="002D6183"/>
    <w:p w14:paraId="2DED9804" w14:textId="77777777" w:rsidR="00E9126F" w:rsidRDefault="00E9126F">
      <w:pPr>
        <w:rPr>
          <w:rFonts w:eastAsiaTheme="majorEastAsia" w:cstheme="majorBidi"/>
          <w:b/>
          <w:color w:val="000000" w:themeColor="text1"/>
          <w:sz w:val="44"/>
          <w:szCs w:val="32"/>
        </w:rPr>
      </w:pPr>
      <w:r>
        <w:br w:type="page"/>
      </w:r>
    </w:p>
    <w:p w14:paraId="01C45CD3" w14:textId="6173AE2B" w:rsidR="0041229C" w:rsidRDefault="0041229C" w:rsidP="0041229C">
      <w:pPr>
        <w:pStyle w:val="Heading1"/>
      </w:pPr>
      <w:bookmarkStart w:id="4" w:name="_Toc234000038"/>
      <w:r>
        <w:lastRenderedPageBreak/>
        <w:t>Resumen</w:t>
      </w:r>
      <w:bookmarkEnd w:id="4"/>
    </w:p>
    <w:p w14:paraId="78DD3122" w14:textId="77777777" w:rsidR="002D6183" w:rsidRPr="002D6183" w:rsidRDefault="002D6183" w:rsidP="002D6183"/>
    <w:p w14:paraId="50B59721" w14:textId="77777777" w:rsidR="00E9126F" w:rsidRDefault="00E9126F">
      <w:pPr>
        <w:rPr>
          <w:rFonts w:eastAsiaTheme="majorEastAsia" w:cstheme="majorBidi"/>
          <w:b/>
          <w:color w:val="000000" w:themeColor="text1"/>
          <w:sz w:val="44"/>
          <w:szCs w:val="32"/>
          <w:lang w:val="en-GB"/>
        </w:rPr>
      </w:pPr>
      <w:r>
        <w:rPr>
          <w:lang w:val="en-GB"/>
        </w:rPr>
        <w:br w:type="page"/>
      </w:r>
    </w:p>
    <w:p w14:paraId="73DB7C67" w14:textId="50D9DB0E" w:rsidR="0041229C" w:rsidRDefault="0017214A" w:rsidP="0017214A">
      <w:pPr>
        <w:pStyle w:val="Heading1"/>
        <w:rPr>
          <w:lang w:val="en-GB"/>
        </w:rPr>
      </w:pPr>
      <w:bookmarkStart w:id="5" w:name="_Toc234000039"/>
      <w:commentRangeStart w:id="6"/>
      <w:r w:rsidRPr="0017214A">
        <w:rPr>
          <w:lang w:val="en-GB"/>
        </w:rPr>
        <w:lastRenderedPageBreak/>
        <w:t>Abstract</w:t>
      </w:r>
      <w:bookmarkEnd w:id="5"/>
      <w:commentRangeEnd w:id="6"/>
      <w:r w:rsidR="004331CF">
        <w:rPr>
          <w:rStyle w:val="CommentReference"/>
          <w:sz w:val="44"/>
          <w:szCs w:val="32"/>
          <w:lang w:val="en-GB"/>
        </w:rPr>
        <w:commentReference w:id="6"/>
      </w:r>
    </w:p>
    <w:p w14:paraId="61C70E36" w14:textId="77777777" w:rsidR="002D6183" w:rsidRPr="002D6183" w:rsidRDefault="002D6183" w:rsidP="002D6183">
      <w:pPr>
        <w:rPr>
          <w:lang w:val="en-GB"/>
        </w:rPr>
      </w:pPr>
    </w:p>
    <w:p w14:paraId="05CEE7F4" w14:textId="77777777" w:rsidR="00145D1E" w:rsidRDefault="00E9126F">
      <w:pPr>
        <w:rPr>
          <w:rFonts w:eastAsia="Times New Roman"/>
          <w:lang w:eastAsia="es-ES"/>
        </w:rPr>
        <w:sectPr w:rsidR="00145D1E" w:rsidSect="00145D1E">
          <w:headerReference w:type="default" r:id="rId14"/>
          <w:footerReference w:type="default" r:id="rId15"/>
          <w:type w:val="oddPage"/>
          <w:pgSz w:w="11906" w:h="16838"/>
          <w:pgMar w:top="1417" w:right="1701" w:bottom="1417" w:left="1701" w:header="708" w:footer="708" w:gutter="0"/>
          <w:pgNumType w:fmt="lowerRoman"/>
          <w:cols w:space="708"/>
          <w:docGrid w:linePitch="360"/>
        </w:sectPr>
      </w:pPr>
      <w:r>
        <w:rPr>
          <w:rFonts w:eastAsia="Times New Roman"/>
          <w:lang w:eastAsia="es-ES"/>
        </w:rPr>
        <w:br w:type="page"/>
      </w:r>
    </w:p>
    <w:p w14:paraId="0288035C" w14:textId="4BB7D19D" w:rsidR="0017214A" w:rsidRPr="00D75FA3" w:rsidRDefault="0017214A" w:rsidP="00D75FA3">
      <w:pPr>
        <w:pStyle w:val="Heading1"/>
        <w:numPr>
          <w:ilvl w:val="0"/>
          <w:numId w:val="12"/>
        </w:numPr>
        <w:rPr>
          <w:lang w:eastAsia="es-ES"/>
        </w:rPr>
      </w:pPr>
      <w:bookmarkStart w:id="7" w:name="_Toc234000040"/>
      <w:r w:rsidRPr="00D75FA3">
        <w:rPr>
          <w:lang w:eastAsia="es-ES"/>
        </w:rPr>
        <w:lastRenderedPageBreak/>
        <w:t>Introducción</w:t>
      </w:r>
      <w:bookmarkEnd w:id="7"/>
    </w:p>
    <w:p w14:paraId="1175A818" w14:textId="10A2564C" w:rsidR="00B40E62" w:rsidRDefault="00D52510" w:rsidP="00B40E62">
      <w:pPr>
        <w:pStyle w:val="Heading2"/>
        <w:numPr>
          <w:ilvl w:val="1"/>
          <w:numId w:val="12"/>
        </w:numPr>
        <w:rPr>
          <w:lang w:eastAsia="es-ES"/>
        </w:rPr>
      </w:pPr>
      <w:bookmarkStart w:id="8" w:name="_Toc234000041"/>
      <w:r>
        <w:rPr>
          <w:lang w:eastAsia="es-ES"/>
        </w:rPr>
        <w:t>Contexto</w:t>
      </w:r>
      <w:bookmarkEnd w:id="8"/>
    </w:p>
    <w:p w14:paraId="2907D5ED" w14:textId="77777777" w:rsidR="000D572A" w:rsidRDefault="000D572A" w:rsidP="00E72778">
      <w:pPr>
        <w:rPr>
          <w:lang w:eastAsia="es-ES"/>
        </w:rPr>
      </w:pPr>
      <w:r w:rsidRPr="00605AD0">
        <w:rPr>
          <w:lang w:eastAsia="es-ES"/>
        </w:rPr>
        <w:t>La computación cuántica es un campo emergente de la informática y la ingeniería que aprovecha las cualidades únicas de la mecánica cuántica para resolver problemas que superan las capacidades de los ordenadores clásicos más potentes. Para ejecutar algoritmos cuánticos son necesarios ordenadores cuánticos que, en lugar de usar bits para realizar cálculos, usan qubits. Estos ordenadores son muy costosos de fabricar y mantener, pero por fortuna se pueden simular por completo en ordenadores clásicos, aunque con un grave coste de eficiencia.</w:t>
      </w:r>
    </w:p>
    <w:p w14:paraId="2CA6ACA8" w14:textId="77777777" w:rsidR="000D572A" w:rsidRDefault="000D572A" w:rsidP="00E72778">
      <w:pPr>
        <w:rPr>
          <w:lang w:eastAsia="es-ES"/>
        </w:rPr>
      </w:pPr>
      <w:r>
        <w:rPr>
          <w:lang w:eastAsia="es-ES"/>
        </w:rPr>
        <w:t>Con el objetivo de llevar a cabo estas simulaciones, se han creado diversos frameworks que facilitan su implementación en forma de librerías de simulación cuántica. Esto es muy relevante, ya que una ejecución en un ordenador clásico que simula uno cuántico es mucho más barata que una ejecución en un ordenador cuántico real y puede resultar muy útil en el ámbito de la investigación gracias a esta ventaja económica. La clave principal es que cada una de estas librerías se motiva y desarrolla de manera distinta, por lo que cada una tiene sus propias particularidades en aspectos relevantes como el comportamiento y el grado de eficiencia.</w:t>
      </w:r>
    </w:p>
    <w:p w14:paraId="198FBA45" w14:textId="3A97B703" w:rsidR="00B40E62" w:rsidRDefault="00B40E62" w:rsidP="00B40E62">
      <w:pPr>
        <w:pStyle w:val="Heading2"/>
        <w:numPr>
          <w:ilvl w:val="1"/>
          <w:numId w:val="12"/>
        </w:numPr>
        <w:rPr>
          <w:lang w:eastAsia="es-ES"/>
        </w:rPr>
      </w:pPr>
      <w:bookmarkStart w:id="9" w:name="_Toc234000042"/>
      <w:r>
        <w:rPr>
          <w:lang w:eastAsia="es-ES"/>
        </w:rPr>
        <w:t>Motivación</w:t>
      </w:r>
      <w:bookmarkEnd w:id="9"/>
    </w:p>
    <w:p w14:paraId="04AABFDD" w14:textId="77777777" w:rsidR="000D572A" w:rsidRDefault="000D572A" w:rsidP="00157CE4">
      <w:pPr>
        <w:rPr>
          <w:lang w:eastAsia="es-ES"/>
        </w:rPr>
      </w:pPr>
      <w:r>
        <w:rPr>
          <w:lang w:eastAsia="es-ES"/>
        </w:rPr>
        <w:t>La eficiencia de la simulación de un algoritmo depende de tres variables: el propio algoritmo, como ocurriría en un ordenador cuántico real; el número de qubits con los que se ejecuta, que aumentan exponencialmente la complejidad a medida que aumenta su cantidad, y el hardware sobre el que se ejecuta, ya que lógicamente un hardware con mayor capacidad de cálculo manejará mejor la simulación.</w:t>
      </w:r>
    </w:p>
    <w:p w14:paraId="258F4087" w14:textId="77777777" w:rsidR="000D572A" w:rsidRDefault="000D572A" w:rsidP="00157CE4">
      <w:pPr>
        <w:rPr>
          <w:lang w:eastAsia="es-ES"/>
        </w:rPr>
      </w:pPr>
      <w:r>
        <w:rPr>
          <w:lang w:eastAsia="es-ES"/>
        </w:rPr>
        <w:t>Esto plantea una serie de preguntas: ¿cuál es la librería de simulación cuántica más eficiente?, ¿cuál simula con mayor exactitud?, ¿hay algunas más consistentes que otras en cualquiera de estos aspectos?, ¿qué otras diferencias tangibles hay entre estas librerías y sus entornos de ejecución? Estas son las preguntas que nos proponemos responder en este proyecto mediante una serie de pruebas de rendimiento.</w:t>
      </w:r>
    </w:p>
    <w:p w14:paraId="03AB3A36" w14:textId="77777777" w:rsidR="000D572A" w:rsidRPr="00E50115" w:rsidRDefault="000D572A" w:rsidP="00157CE4">
      <w:pPr>
        <w:rPr>
          <w:lang w:eastAsia="es-ES"/>
        </w:rPr>
      </w:pPr>
      <w:r>
        <w:rPr>
          <w:lang w:eastAsia="es-ES"/>
        </w:rPr>
        <w:t>Dado que ya contamos con una gran cantidad de elementos, no queremos complicar más la extracción de datos, por lo que una comparación directa entre librerías de simulación cuántica debería realizarse en entornos homogéneos en la medida de lo posible, aunque con hardware variable. Es aquí donde entra en juego la herramienta Docker, que nos permite encapsular el entorno en un contenedor, controlar el entorno de ejecución y ampliar el hardware al que se tiene acceso sin modificar los detalles de este.</w:t>
      </w:r>
    </w:p>
    <w:p w14:paraId="72FFEFB9" w14:textId="18BC4A25" w:rsidR="00B40E62" w:rsidRDefault="00B40E62" w:rsidP="00B40E62">
      <w:pPr>
        <w:pStyle w:val="Heading2"/>
        <w:numPr>
          <w:ilvl w:val="1"/>
          <w:numId w:val="12"/>
        </w:numPr>
        <w:rPr>
          <w:lang w:eastAsia="es-ES"/>
        </w:rPr>
      </w:pPr>
      <w:bookmarkStart w:id="10" w:name="_Toc234000043"/>
      <w:r>
        <w:rPr>
          <w:lang w:eastAsia="es-ES"/>
        </w:rPr>
        <w:t>Objetivos</w:t>
      </w:r>
      <w:bookmarkEnd w:id="10"/>
    </w:p>
    <w:p w14:paraId="48D8EBC6" w14:textId="77777777" w:rsidR="000D572A" w:rsidRPr="00E50115" w:rsidRDefault="000D572A" w:rsidP="00F07D45">
      <w:pPr>
        <w:rPr>
          <w:lang w:eastAsia="es-ES"/>
        </w:rPr>
      </w:pPr>
      <w:r>
        <w:rPr>
          <w:lang w:eastAsia="es-ES"/>
        </w:rPr>
        <w:t>El objetivo principal de este proyecto es ejecutar algoritmos pesados en cada librería con complejidad ascendente para llevar al límite los equipos en los que se ejecuten y poder observar diferencias tangibles de rendimiento no solo entre librerías distintas, sino también entre dos instancias de la misma librería que se ejecutan bajo distintos niveles de carga.</w:t>
      </w:r>
    </w:p>
    <w:p w14:paraId="4F19FAB4" w14:textId="0669C553" w:rsidR="00B40E62" w:rsidRDefault="00B40E62" w:rsidP="00E50115">
      <w:pPr>
        <w:pStyle w:val="Heading2"/>
        <w:numPr>
          <w:ilvl w:val="1"/>
          <w:numId w:val="12"/>
        </w:numPr>
        <w:rPr>
          <w:lang w:eastAsia="es-ES"/>
        </w:rPr>
      </w:pPr>
      <w:bookmarkStart w:id="11" w:name="_Toc234000044"/>
      <w:r>
        <w:rPr>
          <w:lang w:eastAsia="es-ES"/>
        </w:rPr>
        <w:t>Alcance</w:t>
      </w:r>
      <w:bookmarkEnd w:id="11"/>
    </w:p>
    <w:p w14:paraId="3765B1E2" w14:textId="77777777" w:rsidR="000D572A" w:rsidRDefault="000D572A" w:rsidP="003F3238">
      <w:pPr>
        <w:rPr>
          <w:lang w:eastAsia="es-ES"/>
        </w:rPr>
      </w:pPr>
      <w:r>
        <w:rPr>
          <w:lang w:eastAsia="es-ES"/>
        </w:rPr>
        <w:t xml:space="preserve">La gran mayoría de las librerías de simulación cuántica están escritas en el lenguaje de programación Python, pero en los últimos años se han desarrollado varias librerías de este tipo </w:t>
      </w:r>
      <w:r>
        <w:rPr>
          <w:lang w:eastAsia="es-ES"/>
        </w:rPr>
        <w:lastRenderedPageBreak/>
        <w:t>en Rust, un lenguaje extremadamente eficiente y ligero por diseño. Por este motivo, hemos decidido incluir también unas pocas.</w:t>
      </w:r>
    </w:p>
    <w:p w14:paraId="5365FE59" w14:textId="77777777" w:rsidR="000D572A" w:rsidRDefault="000D572A" w:rsidP="003F3238">
      <w:pPr>
        <w:rPr>
          <w:lang w:eastAsia="es-ES"/>
        </w:rPr>
      </w:pPr>
      <w:r>
        <w:rPr>
          <w:lang w:eastAsia="es-ES"/>
        </w:rPr>
        <w:t>Las librerías de Python que vamos a comparar son Qiskit, Cirq, CudaQ y QDisLib, mientras que las de Rust son q1tsim, quantr, quantrs2 y qcgpu. Cada una de estas librerías tiene sus particularidades y hay entornos en los que algunas se tienen que saltar.</w:t>
      </w:r>
    </w:p>
    <w:p w14:paraId="0ADB6E9B" w14:textId="77777777" w:rsidR="000D572A" w:rsidRPr="00E50115" w:rsidRDefault="000D572A" w:rsidP="003F3238">
      <w:pPr>
        <w:rPr>
          <w:lang w:eastAsia="es-ES"/>
        </w:rPr>
      </w:pPr>
      <w:r>
        <w:rPr>
          <w:lang w:eastAsia="es-ES"/>
        </w:rPr>
        <w:t>Por otro lado, los algoritmos seleccionados para la evaluación comparativa son los de Shor y Grover: un algoritmo de factorización por búsqueda de periodos y otro de búsqueda en conjuntos, respectivamente. Para llevar a cabo la progresión ascendente, se ha realizado una selección de valores distinta para cada algoritmo. En el caso de Grover, podemos decidir de manera muy directa cuántos qubits va a usar, así que los usamos como variable, mientras que en Shor el número de qubits a usar se determina en función del número a factorizar, por lo que le asignamos una serie de números para los que ya se conocen los qubits necesarios.</w:t>
      </w:r>
    </w:p>
    <w:p w14:paraId="59AC1ECC" w14:textId="6205707E" w:rsidR="0017214A" w:rsidRDefault="00626CEC" w:rsidP="00D52510">
      <w:pPr>
        <w:pStyle w:val="Heading1"/>
        <w:numPr>
          <w:ilvl w:val="0"/>
          <w:numId w:val="12"/>
        </w:numPr>
        <w:rPr>
          <w:lang w:eastAsia="es-ES"/>
        </w:rPr>
      </w:pPr>
      <w:bookmarkStart w:id="12" w:name="_Toc234000045"/>
      <w:r w:rsidRPr="00D75FA3">
        <w:rPr>
          <w:lang w:eastAsia="es-ES"/>
        </w:rPr>
        <w:t>Estado</w:t>
      </w:r>
      <w:r>
        <w:rPr>
          <w:lang w:eastAsia="es-ES"/>
        </w:rPr>
        <w:t xml:space="preserve"> del Arte</w:t>
      </w:r>
      <w:bookmarkEnd w:id="12"/>
    </w:p>
    <w:p w14:paraId="0FDCD9B3" w14:textId="3224D048" w:rsidR="005917EF" w:rsidRDefault="00D75FA3" w:rsidP="005917EF">
      <w:pPr>
        <w:pStyle w:val="Heading2"/>
        <w:numPr>
          <w:ilvl w:val="1"/>
          <w:numId w:val="12"/>
        </w:numPr>
        <w:rPr>
          <w:lang w:eastAsia="es-ES"/>
        </w:rPr>
      </w:pPr>
      <w:bookmarkStart w:id="13" w:name="_Toc234000046"/>
      <w:r w:rsidRPr="00D75FA3">
        <w:rPr>
          <w:lang w:eastAsia="es-ES"/>
        </w:rPr>
        <w:t>Computación cuántica y simulación clásica</w:t>
      </w:r>
      <w:bookmarkEnd w:id="13"/>
    </w:p>
    <w:p w14:paraId="7042EA22" w14:textId="52506497" w:rsidR="0036302E" w:rsidRPr="0036302E" w:rsidRDefault="0036302E" w:rsidP="0036302E">
      <w:pPr>
        <w:pStyle w:val="Heading3"/>
        <w:numPr>
          <w:ilvl w:val="2"/>
          <w:numId w:val="12"/>
        </w:numPr>
        <w:rPr>
          <w:lang w:eastAsia="es-ES"/>
        </w:rPr>
      </w:pPr>
      <w:bookmarkStart w:id="14" w:name="_Toc234000047"/>
      <w:r>
        <w:rPr>
          <w:lang w:eastAsia="es-ES"/>
        </w:rPr>
        <w:t>Los bits y los qubits</w:t>
      </w:r>
      <w:bookmarkEnd w:id="14"/>
    </w:p>
    <w:p w14:paraId="34E00D49" w14:textId="28E404AF" w:rsidR="00A07EB0" w:rsidRDefault="00A07EB0" w:rsidP="009D7030">
      <w:pPr>
        <w:rPr>
          <w:rFonts w:eastAsiaTheme="minorEastAsia"/>
          <w:lang w:eastAsia="es-ES"/>
        </w:rPr>
      </w:pPr>
      <w:r>
        <w:rPr>
          <w:lang w:eastAsia="es-ES"/>
        </w:rPr>
        <w:t xml:space="preserve">La principal diferencia entre un bit clásico y un qubit radica en la cantidad de valores que pueden representar. Mientras que un bit clásico puede representar exactamente dos estados posibles (0 y 1), un qubit puede representar una superposición de esos dos estados simultáneamente, que se describe matemáticamente con la fórmula </w:t>
      </w:r>
      <m:oMath>
        <m:r>
          <w:rPr>
            <w:rFonts w:ascii="Cambria Math" w:hAnsi="Cambria Math"/>
            <w:lang w:eastAsia="es-ES"/>
          </w:rPr>
          <m:t>α</m:t>
        </m:r>
        <m:d>
          <m:dPr>
            <m:begChr m:val="|"/>
            <m:endChr m:val="⟩"/>
            <m:ctrlPr>
              <w:rPr>
                <w:rFonts w:ascii="Cambria Math" w:hAnsi="Cambria Math"/>
                <w:i/>
                <w:lang w:eastAsia="es-ES"/>
              </w:rPr>
            </m:ctrlPr>
          </m:dPr>
          <m:e>
            <m:r>
              <w:rPr>
                <w:rFonts w:ascii="Cambria Math" w:hAnsi="Cambria Math"/>
                <w:lang w:eastAsia="es-ES"/>
              </w:rPr>
              <m:t>0</m:t>
            </m:r>
          </m:e>
        </m:d>
        <m:r>
          <w:rPr>
            <w:rFonts w:ascii="Cambria Math" w:hAnsi="Cambria Math"/>
            <w:lang w:eastAsia="es-ES"/>
          </w:rPr>
          <m:t>+β</m:t>
        </m:r>
        <m:d>
          <m:dPr>
            <m:begChr m:val="|"/>
            <m:endChr m:val="⟩"/>
            <m:ctrlPr>
              <w:rPr>
                <w:rFonts w:ascii="Cambria Math" w:hAnsi="Cambria Math"/>
                <w:i/>
                <w:lang w:eastAsia="es-ES"/>
              </w:rPr>
            </m:ctrlPr>
          </m:dPr>
          <m:e>
            <m:r>
              <w:rPr>
                <w:rFonts w:ascii="Cambria Math" w:hAnsi="Cambria Math"/>
                <w:lang w:eastAsia="es-ES"/>
              </w:rPr>
              <m:t>1</m:t>
            </m:r>
          </m:e>
        </m:d>
      </m:oMath>
      <w:r>
        <w:rPr>
          <w:rFonts w:eastAsiaTheme="minorEastAsia"/>
          <w:lang w:eastAsia="es-ES"/>
        </w:rPr>
        <w:t xml:space="preserve">, para la que </w:t>
      </w:r>
      <m:oMath>
        <m:r>
          <w:rPr>
            <w:rFonts w:ascii="Cambria Math" w:eastAsiaTheme="minorEastAsia" w:hAnsi="Cambria Math"/>
            <w:lang w:eastAsia="es-ES"/>
          </w:rPr>
          <m:t>α</m:t>
        </m:r>
      </m:oMath>
      <w:r w:rsidR="004256A4">
        <w:rPr>
          <w:rFonts w:eastAsiaTheme="minorEastAsia"/>
          <w:lang w:eastAsia="es-ES"/>
        </w:rPr>
        <w:t xml:space="preserve"> y</w:t>
      </w:r>
      <w:r>
        <w:rPr>
          <w:rFonts w:eastAsiaTheme="minorEastAsia"/>
          <w:lang w:eastAsia="es-ES"/>
        </w:rPr>
        <w:t xml:space="preserve"> </w:t>
      </w:r>
      <m:oMath>
        <m:r>
          <w:rPr>
            <w:rFonts w:ascii="Cambria Math" w:eastAsiaTheme="minorEastAsia" w:hAnsi="Cambria Math"/>
            <w:lang w:eastAsia="es-ES"/>
          </w:rPr>
          <m:t>β</m:t>
        </m:r>
      </m:oMath>
      <w:r w:rsidR="004256A4">
        <w:rPr>
          <w:rFonts w:eastAsiaTheme="minorEastAsia"/>
          <w:lang w:eastAsia="es-ES"/>
        </w:rPr>
        <w:t xml:space="preserve"> son</w:t>
      </w:r>
      <w:r>
        <w:rPr>
          <w:rFonts w:eastAsiaTheme="minorEastAsia"/>
          <w:lang w:eastAsia="es-ES"/>
        </w:rPr>
        <w:t xml:space="preserve"> amplitudes complejas que satisfacen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r>
          <w:rPr>
            <w:rFonts w:ascii="Cambria Math" w:eastAsiaTheme="minorEastAsia" w:hAnsi="Cambria Math"/>
            <w:lang w:eastAsia="es-ES"/>
          </w:rPr>
          <m:t>+</m:t>
        </m:r>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r>
          <w:rPr>
            <w:rFonts w:ascii="Cambria Math" w:eastAsiaTheme="minorEastAsia" w:hAnsi="Cambria Math"/>
            <w:lang w:eastAsia="es-ES"/>
          </w:rPr>
          <m:t>=1</m:t>
        </m:r>
      </m:oMath>
      <w:r>
        <w:rPr>
          <w:rFonts w:eastAsiaTheme="minorEastAsia"/>
          <w:lang w:eastAsia="es-ES"/>
        </w:rPr>
        <w:t xml:space="preserve">. Al medir el qubit, su valor colapsa a 0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α</m:t>
                </m:r>
              </m:e>
            </m:d>
          </m:e>
          <m:sup>
            <m:r>
              <w:rPr>
                <w:rFonts w:ascii="Cambria Math" w:eastAsiaTheme="minorEastAsia" w:hAnsi="Cambria Math"/>
                <w:lang w:eastAsia="es-ES"/>
              </w:rPr>
              <m:t>2</m:t>
            </m:r>
          </m:sup>
        </m:sSup>
      </m:oMath>
      <w:r>
        <w:rPr>
          <w:rFonts w:eastAsiaTheme="minorEastAsia"/>
          <w:lang w:eastAsia="es-ES"/>
        </w:rPr>
        <w:t xml:space="preserve"> o, por el contrario, a 1 con probabilidad </w:t>
      </w:r>
      <m:oMath>
        <m:sSup>
          <m:sSupPr>
            <m:ctrlPr>
              <w:rPr>
                <w:rFonts w:ascii="Cambria Math" w:eastAsiaTheme="minorEastAsia" w:hAnsi="Cambria Math"/>
                <w:i/>
                <w:lang w:eastAsia="es-ES"/>
              </w:rPr>
            </m:ctrlPr>
          </m:sSupPr>
          <m:e>
            <m:d>
              <m:dPr>
                <m:begChr m:val="|"/>
                <m:endChr m:val="|"/>
                <m:ctrlPr>
                  <w:rPr>
                    <w:rFonts w:ascii="Cambria Math" w:eastAsiaTheme="minorEastAsia" w:hAnsi="Cambria Math"/>
                    <w:i/>
                    <w:lang w:eastAsia="es-ES"/>
                  </w:rPr>
                </m:ctrlPr>
              </m:dPr>
              <m:e>
                <m:r>
                  <w:rPr>
                    <w:rFonts w:ascii="Cambria Math" w:eastAsiaTheme="minorEastAsia" w:hAnsi="Cambria Math"/>
                    <w:lang w:eastAsia="es-ES"/>
                  </w:rPr>
                  <m:t>β</m:t>
                </m:r>
              </m:e>
            </m:d>
          </m:e>
          <m:sup>
            <m:r>
              <w:rPr>
                <w:rFonts w:ascii="Cambria Math" w:eastAsiaTheme="minorEastAsia" w:hAnsi="Cambria Math"/>
                <w:lang w:eastAsia="es-ES"/>
              </w:rPr>
              <m:t>2</m:t>
            </m:r>
          </m:sup>
        </m:sSup>
      </m:oMath>
      <w:r>
        <w:rPr>
          <w:rFonts w:eastAsiaTheme="minorEastAsia"/>
          <w:lang w:eastAsia="es-ES"/>
        </w:rPr>
        <w:t>.</w:t>
      </w:r>
    </w:p>
    <w:p w14:paraId="126A737A" w14:textId="4E1ABAEA" w:rsidR="00A07EB0" w:rsidRDefault="00A07EB0" w:rsidP="009D7030">
      <w:pPr>
        <w:rPr>
          <w:rFonts w:eastAsiaTheme="minorEastAsia"/>
          <w:lang w:eastAsia="es-ES"/>
        </w:rPr>
      </w:pPr>
      <w:r>
        <w:rPr>
          <w:rFonts w:eastAsiaTheme="minorEastAsia"/>
          <w:lang w:eastAsia="es-ES"/>
        </w:rPr>
        <w:t xml:space="preserve">Esto significa que, para un sistema de </w:t>
      </w:r>
      <m:oMath>
        <m:r>
          <w:rPr>
            <w:rFonts w:ascii="Cambria Math" w:eastAsiaTheme="minorEastAsia" w:hAnsi="Cambria Math"/>
            <w:lang w:eastAsia="es-ES"/>
          </w:rPr>
          <m:t>n</m:t>
        </m:r>
      </m:oMath>
      <w:r w:rsidR="004256A4">
        <w:rPr>
          <w:rFonts w:eastAsiaTheme="minorEastAsia"/>
          <w:lang w:eastAsia="es-ES"/>
        </w:rPr>
        <w:t xml:space="preserve"> qubits se requieren</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 xml:space="preserve">mplitudes complejas para describir su estado completo, lo que se vuelve inviable rápidamente en términos de memoria para un ordenador clásico, pues con </w:t>
      </w:r>
      <m:oMath>
        <m:r>
          <w:rPr>
            <w:rFonts w:ascii="Cambria Math" w:eastAsiaTheme="minorEastAsia" w:hAnsi="Cambria Math"/>
            <w:lang w:eastAsia="es-ES"/>
          </w:rPr>
          <m:t>N = 50</m:t>
        </m:r>
      </m:oMath>
      <w:r w:rsidR="004256A4">
        <w:rPr>
          <w:rFonts w:eastAsiaTheme="minorEastAsia"/>
          <w:lang w:eastAsia="es-ES"/>
        </w:rPr>
        <w:t xml:space="preserve"> </w:t>
      </w:r>
      <w:r w:rsidR="00EA4DE6">
        <w:rPr>
          <w:rFonts w:eastAsiaTheme="minorEastAsia"/>
          <w:lang w:eastAsia="es-ES"/>
        </w:rPr>
        <w:t>n</w:t>
      </w:r>
      <w:r>
        <w:rPr>
          <w:rFonts w:eastAsiaTheme="minorEastAsia"/>
          <w:lang w:eastAsia="es-ES"/>
        </w:rPr>
        <w:t>ecesitaríamo</w:t>
      </w:r>
      <w:r w:rsidR="00EA4DE6">
        <w:rPr>
          <w:rFonts w:eastAsiaTheme="minorEastAsia"/>
          <w:lang w:eastAsia="es-ES"/>
        </w:rPr>
        <w:t>s</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10</m:t>
            </m:r>
          </m:e>
          <m:sup>
            <m:r>
              <w:rPr>
                <w:rFonts w:ascii="Cambria Math" w:eastAsiaTheme="minorEastAsia" w:hAnsi="Cambria Math"/>
                <w:lang w:eastAsia="es-ES"/>
              </w:rPr>
              <m:t>15</m:t>
            </m:r>
          </m:sup>
        </m:sSup>
      </m:oMath>
      <w:r w:rsidR="004256A4">
        <w:rPr>
          <w:rFonts w:eastAsiaTheme="minorEastAsia"/>
          <w:lang w:eastAsia="es-ES"/>
        </w:rPr>
        <w:t xml:space="preserve"> </w:t>
      </w:r>
      <w:r w:rsidR="00EA4DE6">
        <w:rPr>
          <w:rFonts w:eastAsiaTheme="minorEastAsia"/>
          <w:lang w:eastAsia="es-ES"/>
        </w:rPr>
        <w:t>a</w:t>
      </w:r>
      <w:r>
        <w:rPr>
          <w:rFonts w:eastAsiaTheme="minorEastAsia"/>
          <w:lang w:eastAsia="es-ES"/>
        </w:rPr>
        <w:t>mplitudes distintas, por ejemplo.</w:t>
      </w:r>
      <w:r w:rsidR="00554087">
        <w:rPr>
          <w:rFonts w:eastAsiaTheme="minorEastAsia"/>
          <w:lang w:eastAsia="es-ES"/>
        </w:rPr>
        <w:t xml:space="preserve"> Otro factor que dificulta la simulación eficiente de estos sistemas es la interferencia cuántica, un fenómeno similar a las ondas en el aire o el agua, en el que, al medir varios qubits simultáneamente, los valores correctos interfieren constructivamente entre sí, mientras que el ruido lo hace destructivamente. </w:t>
      </w:r>
      <w:r>
        <w:rPr>
          <w:rFonts w:eastAsiaTheme="minorEastAsia"/>
          <w:lang w:eastAsia="es-ES"/>
        </w:rPr>
        <w:t>Esta</w:t>
      </w:r>
      <w:r w:rsidR="00554087">
        <w:rPr>
          <w:rFonts w:eastAsiaTheme="minorEastAsia"/>
          <w:lang w:eastAsia="es-ES"/>
        </w:rPr>
        <w:t>s</w:t>
      </w:r>
      <w:r>
        <w:rPr>
          <w:rFonts w:eastAsiaTheme="minorEastAsia"/>
          <w:lang w:eastAsia="es-ES"/>
        </w:rPr>
        <w:t xml:space="preserve"> </w:t>
      </w:r>
      <w:r w:rsidR="00554087">
        <w:rPr>
          <w:rFonts w:eastAsiaTheme="minorEastAsia"/>
          <w:lang w:eastAsia="es-ES"/>
        </w:rPr>
        <w:t>son las razones principales</w:t>
      </w:r>
      <w:r>
        <w:rPr>
          <w:rFonts w:eastAsiaTheme="minorEastAsia"/>
          <w:lang w:eastAsia="es-ES"/>
        </w:rPr>
        <w:t xml:space="preserve"> del coste exponencial de la simulación cuántica en ordenadores clásicos, pero, al mismo tiempo, </w:t>
      </w:r>
      <w:r w:rsidR="00554087">
        <w:rPr>
          <w:rFonts w:eastAsiaTheme="minorEastAsia"/>
          <w:lang w:eastAsia="es-ES"/>
        </w:rPr>
        <w:t>son</w:t>
      </w:r>
      <w:r>
        <w:rPr>
          <w:rFonts w:eastAsiaTheme="minorEastAsia"/>
          <w:lang w:eastAsia="es-ES"/>
        </w:rPr>
        <w:t xml:space="preserve"> la fuente de la eficiencia cuántica, ya que un ordenador cuántico opera nativamente en este espacio</w:t>
      </w:r>
      <w:r w:rsidR="004256A4">
        <w:rPr>
          <w:rFonts w:eastAsiaTheme="minorEastAsia"/>
          <w:lang w:eastAsia="es-ES"/>
        </w:rPr>
        <w:t xml:space="preserve"> de</w:t>
      </w:r>
      <w:r>
        <w:rPr>
          <w:rFonts w:eastAsiaTheme="minorEastAsia"/>
          <w:lang w:eastAsia="es-ES"/>
        </w:rPr>
        <w:t xml:space="preserve"> </w:t>
      </w:r>
      <m:oMath>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n</m:t>
            </m:r>
          </m:sup>
        </m:sSup>
      </m:oMath>
      <w:r w:rsidR="004256A4">
        <w:rPr>
          <w:rFonts w:eastAsiaTheme="minorEastAsia"/>
          <w:lang w:eastAsia="es-ES"/>
        </w:rPr>
        <w:t xml:space="preserve"> e</w:t>
      </w:r>
      <w:r>
        <w:rPr>
          <w:rFonts w:eastAsiaTheme="minorEastAsia"/>
          <w:lang w:eastAsia="es-ES"/>
        </w:rPr>
        <w:t>stados paralelos</w:t>
      </w:r>
      <w:r w:rsidR="00554087">
        <w:rPr>
          <w:rFonts w:eastAsiaTheme="minorEastAsia"/>
          <w:lang w:eastAsia="es-ES"/>
        </w:rPr>
        <w:t xml:space="preserve"> y aplica la interferencia de forma pasiva</w:t>
      </w:r>
      <w:r>
        <w:rPr>
          <w:rFonts w:eastAsiaTheme="minorEastAsia"/>
          <w:lang w:eastAsia="es-ES"/>
        </w:rPr>
        <w:t>.</w:t>
      </w:r>
    </w:p>
    <w:p w14:paraId="18DCCD83" w14:textId="3ED9230B" w:rsidR="00A07EB0" w:rsidRPr="00A07EB0" w:rsidRDefault="00A07EB0" w:rsidP="009D7030">
      <w:pPr>
        <w:rPr>
          <w:rFonts w:eastAsiaTheme="minorEastAsia"/>
          <w:lang w:eastAsia="es-ES"/>
        </w:rPr>
      </w:pPr>
      <w:r>
        <w:rPr>
          <w:rFonts w:eastAsiaTheme="minorEastAsia"/>
          <w:lang w:eastAsia="es-ES"/>
        </w:rPr>
        <w:t>Además de la superposición</w:t>
      </w:r>
      <w:r w:rsidR="00554087">
        <w:rPr>
          <w:rFonts w:eastAsiaTheme="minorEastAsia"/>
          <w:lang w:eastAsia="es-ES"/>
        </w:rPr>
        <w:t xml:space="preserve"> y la interferencia</w:t>
      </w:r>
      <w:r>
        <w:rPr>
          <w:rFonts w:eastAsiaTheme="minorEastAsia"/>
          <w:lang w:eastAsia="es-ES"/>
        </w:rPr>
        <w:t>, los qubits pueden influir en el estado en el que colapsan otros qubits a través del entrelazamiento, algo que la computación clásica no puede hacer y que aumenta la brecha entre ambas ramas.</w:t>
      </w:r>
    </w:p>
    <w:p w14:paraId="7C748465" w14:textId="00C4000A" w:rsidR="0036302E" w:rsidRDefault="0036302E" w:rsidP="0036302E">
      <w:pPr>
        <w:pStyle w:val="Heading3"/>
        <w:numPr>
          <w:ilvl w:val="2"/>
          <w:numId w:val="12"/>
        </w:numPr>
        <w:rPr>
          <w:lang w:eastAsia="es-ES"/>
        </w:rPr>
      </w:pPr>
      <w:bookmarkStart w:id="15" w:name="_Toc234000048"/>
      <w:r w:rsidRPr="0036302E">
        <w:rPr>
          <w:lang w:eastAsia="es-ES"/>
        </w:rPr>
        <w:t>Modelos de computación cuántica</w:t>
      </w:r>
      <w:bookmarkEnd w:id="15"/>
    </w:p>
    <w:p w14:paraId="20E855DB" w14:textId="77777777" w:rsidR="00324939" w:rsidRDefault="00324939" w:rsidP="007D522A">
      <w:pPr>
        <w:rPr>
          <w:lang w:eastAsia="es-ES"/>
        </w:rPr>
      </w:pPr>
      <w:r>
        <w:rPr>
          <w:lang w:eastAsia="es-ES"/>
        </w:rPr>
        <w:t>La computación cuántica tiene tres implementaciones predominantes: el modelo diabático, la computación cuántica basada en medidas (one-way computing) y los circuitos cuánticos. Estos últimos no solo son los más predominantes, sino que también son en los que se enfoca este proyecto.</w:t>
      </w:r>
    </w:p>
    <w:p w14:paraId="0C3283C9" w14:textId="77777777" w:rsidR="00324939" w:rsidRDefault="00324939" w:rsidP="007D522A">
      <w:pPr>
        <w:rPr>
          <w:lang w:eastAsia="es-ES"/>
        </w:rPr>
      </w:pPr>
      <w:r>
        <w:rPr>
          <w:lang w:eastAsia="es-ES"/>
        </w:rPr>
        <w:t xml:space="preserve">Al igual que sus contrapartes clásicas, el modelo de circuitos cuánticos describe los programas como una secuencia de puertas cuánticas a las que se someten una serie de qubits con un valor conocido y cuyo valor se mide al final. Estas puertas cuánticas son operaciones unitarias </w:t>
      </w:r>
      <w:r>
        <w:rPr>
          <w:lang w:eastAsia="es-ES"/>
        </w:rPr>
        <w:lastRenderedPageBreak/>
        <w:t>representadas en forma de matriz compleja y se disponen en una secuencia que describe el algoritmo completo.</w:t>
      </w:r>
    </w:p>
    <w:p w14:paraId="08F6659A" w14:textId="77777777" w:rsidR="00324939" w:rsidRPr="00BD5162" w:rsidRDefault="00324939" w:rsidP="007D522A">
      <w:pPr>
        <w:rPr>
          <w:lang w:eastAsia="es-ES"/>
        </w:rPr>
      </w:pPr>
      <w:r>
        <w:rPr>
          <w:lang w:eastAsia="es-ES"/>
        </w:rPr>
        <w:t>Este método no solo es el que usan todos los frameworks que comparamos en este proyecto, sino que también es el estándar de facto para todas las implementaciones, tanto físicas como simuladas, de los algoritmos cuánticos.</w:t>
      </w:r>
    </w:p>
    <w:p w14:paraId="25BE9D40" w14:textId="34BD5F0E" w:rsidR="0036302E" w:rsidRDefault="0036302E" w:rsidP="0036302E">
      <w:pPr>
        <w:pStyle w:val="Heading3"/>
        <w:numPr>
          <w:ilvl w:val="2"/>
          <w:numId w:val="12"/>
        </w:numPr>
        <w:rPr>
          <w:lang w:eastAsia="es-ES"/>
        </w:rPr>
      </w:pPr>
      <w:bookmarkStart w:id="16" w:name="_Toc234000049"/>
      <w:r w:rsidRPr="0036302E">
        <w:rPr>
          <w:lang w:eastAsia="es-ES"/>
        </w:rPr>
        <w:t>Problemas cuánticos clásicamente intratables</w:t>
      </w:r>
      <w:bookmarkEnd w:id="16"/>
    </w:p>
    <w:p w14:paraId="139AC28D" w14:textId="77777777" w:rsidR="003D2E21" w:rsidRDefault="003D2E21" w:rsidP="00FB7B59">
      <w:pPr>
        <w:rPr>
          <w:lang w:eastAsia="es-ES"/>
        </w:rPr>
      </w:pPr>
      <w:r>
        <w:rPr>
          <w:lang w:eastAsia="es-ES"/>
        </w:rPr>
        <w:t>La ventaja cuántica es más circunstancial que universal. Si bien es cierto que los algoritmos cuánticos operan en un espacio de estados superpuestos mucho mayor, esto solo supone una ventaja significativa para los problemas que puedan aprovechar la interferencia y el entrelazamiento.</w:t>
      </w:r>
    </w:p>
    <w:p w14:paraId="33264615" w14:textId="41222072" w:rsidR="003D2E21" w:rsidRDefault="003D2E21" w:rsidP="00FB7B59">
      <w:pPr>
        <w:rPr>
          <w:lang w:eastAsia="es-ES"/>
        </w:rPr>
      </w:pPr>
      <w:r>
        <w:rPr>
          <w:lang w:eastAsia="es-ES"/>
        </w:rPr>
        <w:t xml:space="preserve">Los algoritmos que vamos a utilizar para comparar frameworks en este proyecto trabajan en dos de estos casos ventajosos: La búsqueda en espacios no estructurados, para la que la forma más eficiente de resolución clásica tiene una complejidad </w:t>
      </w:r>
      <m:oMath>
        <m:r>
          <w:rPr>
            <w:rFonts w:ascii="Cambria Math" w:hAnsi="Cambria Math"/>
            <w:lang w:eastAsia="es-ES"/>
          </w:rPr>
          <m:t>O</m:t>
        </m:r>
        <m:d>
          <m:dPr>
            <m:ctrlPr>
              <w:rPr>
                <w:rFonts w:ascii="Cambria Math" w:hAnsi="Cambria Math"/>
                <w:i/>
                <w:lang w:eastAsia="es-ES"/>
              </w:rPr>
            </m:ctrlPr>
          </m:dPr>
          <m:e>
            <m:r>
              <w:rPr>
                <w:rFonts w:ascii="Cambria Math" w:hAnsi="Cambria Math"/>
                <w:lang w:eastAsia="es-ES"/>
              </w:rPr>
              <m:t>n</m:t>
            </m:r>
          </m:e>
        </m:d>
      </m:oMath>
      <w:r>
        <w:rPr>
          <w:lang w:eastAsia="es-ES"/>
        </w:rPr>
        <w:t xml:space="preserve">, mientras que cuánticamente se obtiene una aceleración cuadrática que la reduce a </w:t>
      </w:r>
      <m:oMath>
        <m:r>
          <w:rPr>
            <w:rFonts w:ascii="Cambria Math" w:hAnsi="Cambria Math"/>
            <w:lang w:eastAsia="es-ES"/>
          </w:rPr>
          <m:t>O</m:t>
        </m:r>
        <m:d>
          <m:dPr>
            <m:ctrlPr>
              <w:rPr>
                <w:rFonts w:ascii="Cambria Math" w:hAnsi="Cambria Math"/>
                <w:i/>
                <w:lang w:eastAsia="es-ES"/>
              </w:rPr>
            </m:ctrlPr>
          </m:dPr>
          <m:e>
            <m:rad>
              <m:radPr>
                <m:degHide m:val="1"/>
                <m:ctrlPr>
                  <w:rPr>
                    <w:rFonts w:ascii="Cambria Math" w:hAnsi="Cambria Math"/>
                    <w:i/>
                    <w:lang w:eastAsia="es-ES"/>
                  </w:rPr>
                </m:ctrlPr>
              </m:radPr>
              <m:deg/>
              <m:e>
                <m:r>
                  <w:rPr>
                    <w:rFonts w:ascii="Cambria Math" w:hAnsi="Cambria Math"/>
                    <w:lang w:eastAsia="es-ES"/>
                  </w:rPr>
                  <m:t>n</m:t>
                </m:r>
              </m:e>
            </m:rad>
          </m:e>
        </m:d>
      </m:oMath>
      <w:r>
        <w:rPr>
          <w:lang w:eastAsia="es-ES"/>
        </w:rPr>
        <w:t xml:space="preserve"> con el algoritmo de Grover, y la factorización de enteros, para la que la computación cuántica reduce la complejidad subexponencial del mejor algoritmo clásico (criba del cuerpo de números) a una complejidad meramente polinómica con el algoritmo de Shor.</w:t>
      </w:r>
    </w:p>
    <w:p w14:paraId="5E5B6992" w14:textId="77777777" w:rsidR="003D2E21" w:rsidRPr="00324939" w:rsidRDefault="003D2E21" w:rsidP="00FB7B59">
      <w:pPr>
        <w:rPr>
          <w:lang w:eastAsia="es-ES"/>
        </w:rPr>
      </w:pPr>
      <w:r>
        <w:rPr>
          <w:lang w:eastAsia="es-ES"/>
        </w:rPr>
        <w:t>En ambos casos, se puede obtener una ventaja real, ya que cada uno utiliza un mecanismo cuántico sin equivalente eficiente clásico. En el caso de Grover, se emplea la amplificación de amplitud, mientras que en el de Shor se utiliza la transformada cuántica de Fourier.</w:t>
      </w:r>
    </w:p>
    <w:p w14:paraId="5E861968" w14:textId="400FA0B0" w:rsidR="0036302E" w:rsidRDefault="0036302E" w:rsidP="0036302E">
      <w:pPr>
        <w:pStyle w:val="Heading3"/>
        <w:numPr>
          <w:ilvl w:val="2"/>
          <w:numId w:val="12"/>
        </w:numPr>
        <w:rPr>
          <w:lang w:eastAsia="es-ES"/>
        </w:rPr>
      </w:pPr>
      <w:bookmarkStart w:id="17" w:name="_Toc234000050"/>
      <w:r w:rsidRPr="0036302E">
        <w:rPr>
          <w:lang w:eastAsia="es-ES"/>
        </w:rPr>
        <w:t>Simulación de circuitos cuánticos</w:t>
      </w:r>
      <w:bookmarkEnd w:id="17"/>
    </w:p>
    <w:p w14:paraId="2A9E9EBA" w14:textId="77777777" w:rsidR="00B86F8C" w:rsidRDefault="00B86F8C" w:rsidP="007F115A">
      <w:pPr>
        <w:rPr>
          <w:lang w:eastAsia="es-ES"/>
        </w:rPr>
      </w:pPr>
      <w:r>
        <w:rPr>
          <w:lang w:eastAsia="es-ES"/>
        </w:rPr>
        <w:t>Como ya hemos establecido, la simulación cuántica es un proceso costoso, pero dentro de este marco hay varias maneras de llevarla a cabo:</w:t>
      </w:r>
    </w:p>
    <w:p w14:paraId="223C21BC" w14:textId="0F9B52D0" w:rsidR="00B86F8C" w:rsidRDefault="00B86F8C" w:rsidP="007F115A">
      <w:pPr>
        <w:rPr>
          <w:rFonts w:eastAsiaTheme="minorEastAsia"/>
          <w:lang w:eastAsia="es-ES"/>
        </w:rPr>
      </w:pPr>
      <w:r>
        <w:rPr>
          <w:lang w:eastAsia="es-ES"/>
        </w:rPr>
        <w:t xml:space="preserve">El método más común es la simulación por vector de estado, que representa los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rFonts w:eastAsiaTheme="minorEastAsia"/>
          <w:lang w:eastAsia="es-ES"/>
        </w:rPr>
        <w:t xml:space="preserve"> estados en un vector de esa misma longitud sobre el que se aplica cada puerta como una multiplicación matricial. Se trata de un método muy preciso, pero su límite práctico oscila entre los 30 y los 50 qubits, dependiendo del hardware.</w:t>
      </w:r>
    </w:p>
    <w:p w14:paraId="77E6ECCE" w14:textId="74C2CEEF" w:rsidR="00B86F8C" w:rsidRDefault="00B86F8C" w:rsidP="007F115A">
      <w:pPr>
        <w:rPr>
          <w:rFonts w:eastAsiaTheme="minorEastAsia"/>
          <w:lang w:eastAsia="es-ES"/>
        </w:rPr>
      </w:pPr>
      <w:r>
        <w:rPr>
          <w:rFonts w:eastAsiaTheme="minorEastAsia"/>
          <w:lang w:eastAsia="es-ES"/>
        </w:rPr>
        <w:t xml:space="preserve">Existen diversas alternativas a la simulación por vector de estado que se aplican a circuitos más grandes. Un ejemplo es la matriz de densidad, que se utiliza en sistemas con mucho ruido y tiene un coste de </w:t>
      </w:r>
      <m:oMath>
        <m:sSup>
          <m:sSupPr>
            <m:ctrlPr>
              <w:rPr>
                <w:rFonts w:ascii="Cambria Math" w:eastAsiaTheme="minorEastAsia" w:hAnsi="Cambria Math"/>
                <w:i/>
                <w:lang w:eastAsia="es-ES"/>
              </w:rPr>
            </m:ctrlPr>
          </m:sSupPr>
          <m:e>
            <m:r>
              <w:rPr>
                <w:rFonts w:ascii="Cambria Math" w:eastAsiaTheme="minorEastAsia" w:hAnsi="Cambria Math"/>
                <w:lang w:eastAsia="es-ES"/>
              </w:rPr>
              <m:t>4</m:t>
            </m:r>
          </m:e>
          <m:sup>
            <m:r>
              <w:rPr>
                <w:rFonts w:ascii="Cambria Math" w:eastAsiaTheme="minorEastAsia" w:hAnsi="Cambria Math"/>
                <w:lang w:eastAsia="es-ES"/>
              </w:rPr>
              <m:t>n</m:t>
            </m:r>
          </m:sup>
        </m:sSup>
        <m:r>
          <w:rPr>
            <w:rFonts w:ascii="Cambria Math" w:eastAsiaTheme="minorEastAsia" w:hAnsi="Cambria Math"/>
            <w:lang w:eastAsia="es-ES"/>
          </w:rPr>
          <m:t xml:space="preserve">. </m:t>
        </m:r>
      </m:oMath>
      <w:r>
        <w:rPr>
          <w:rFonts w:eastAsiaTheme="minorEastAsia"/>
          <w:lang w:eastAsia="es-ES"/>
        </w:rPr>
        <w:t>Por otro lado, las redes tensoriales son más eficientes en circuitos con poco entrelazamiento.</w:t>
      </w:r>
    </w:p>
    <w:p w14:paraId="71178DEC" w14:textId="77777777" w:rsidR="00B86F8C" w:rsidRDefault="00B86F8C" w:rsidP="007F115A">
      <w:pPr>
        <w:rPr>
          <w:rFonts w:eastAsiaTheme="minorEastAsia"/>
          <w:lang w:eastAsia="es-ES"/>
        </w:rPr>
      </w:pPr>
      <w:r>
        <w:rPr>
          <w:rFonts w:eastAsiaTheme="minorEastAsia"/>
          <w:lang w:eastAsia="es-ES"/>
        </w:rPr>
        <w:t>En la actualidad, Google e IBM han situado el umbral de «supremacía cuántica» (el límite práctico) en 53-60 qubits para circuitos aleatorios profundos. No obstante, se han dado casos en los que estas cifras han sido superadas mediante el uso de técnicas híbridas y simuladores optimizados.</w:t>
      </w:r>
    </w:p>
    <w:p w14:paraId="6D25A6FC" w14:textId="16CB3E94" w:rsidR="00B86F8C" w:rsidRPr="00B86F8C" w:rsidRDefault="00B86F8C" w:rsidP="00B86F8C">
      <w:pPr>
        <w:rPr>
          <w:lang w:eastAsia="es-ES"/>
        </w:rPr>
      </w:pPr>
      <w:r>
        <w:rPr>
          <w:rFonts w:eastAsiaTheme="minorEastAsia"/>
          <w:lang w:eastAsia="es-ES"/>
        </w:rPr>
        <w:t>Todos los frameworks que se prueban en este proyecto utilizan el vector de estado, por lo que los resultados que se obtienen son el resultado directo de esta técnica.</w:t>
      </w:r>
    </w:p>
    <w:p w14:paraId="377DB945" w14:textId="05C185D5" w:rsidR="0036302E" w:rsidRDefault="0036302E" w:rsidP="0036302E">
      <w:pPr>
        <w:pStyle w:val="Heading3"/>
        <w:numPr>
          <w:ilvl w:val="2"/>
          <w:numId w:val="12"/>
        </w:numPr>
        <w:rPr>
          <w:lang w:eastAsia="es-ES"/>
        </w:rPr>
      </w:pPr>
      <w:bookmarkStart w:id="18" w:name="_Toc234000051"/>
      <w:r w:rsidRPr="0036302E">
        <w:rPr>
          <w:lang w:eastAsia="es-ES"/>
        </w:rPr>
        <w:t>El hardware cuántico real y sus limitaciones</w:t>
      </w:r>
      <w:bookmarkEnd w:id="18"/>
    </w:p>
    <w:p w14:paraId="35ECC648" w14:textId="77777777" w:rsidR="00D53616" w:rsidRDefault="00D53616" w:rsidP="001B0118">
      <w:pPr>
        <w:rPr>
          <w:lang w:eastAsia="es-ES"/>
        </w:rPr>
      </w:pPr>
      <w:r>
        <w:rPr>
          <w:lang w:eastAsia="es-ES"/>
        </w:rPr>
        <w:t>Actualmente, existen diversas corrientes para formar qubits y construir ordenadores cuánticos. Cada corriente tiene sus ventajas y desventajas.</w:t>
      </w:r>
    </w:p>
    <w:p w14:paraId="577F9A3C" w14:textId="77777777" w:rsidR="00D53616" w:rsidRDefault="00D53616" w:rsidP="001B0118">
      <w:pPr>
        <w:rPr>
          <w:lang w:eastAsia="es-ES"/>
        </w:rPr>
      </w:pPr>
      <w:r>
        <w:rPr>
          <w:lang w:eastAsia="es-ES"/>
        </w:rPr>
        <w:lastRenderedPageBreak/>
        <w:t>IBM y Google utilizan superconductores, el ecosistema más maduro, que pueden ejecutar puertas muy rápidamente y se integran muy bien con la electrónica clásica. Sin embargo, tienen un tiempo de coherencia muy corto y, además, el hecho de que no se haya descubierto un superconductor a temperatura ambiente hace que estos componentes deban mantenerse en condiciones de frío extremo para funcionar.</w:t>
      </w:r>
    </w:p>
    <w:p w14:paraId="554CE715" w14:textId="77777777" w:rsidR="00D53616" w:rsidRDefault="00D53616" w:rsidP="001B0118">
      <w:pPr>
        <w:rPr>
          <w:lang w:eastAsia="es-ES"/>
        </w:rPr>
      </w:pPr>
      <w:r>
        <w:rPr>
          <w:lang w:eastAsia="es-ES"/>
        </w:rPr>
        <w:t>Otras empresas, como IonQ y Quantinuum, optan por los iones atrapados, que tienen una fidelidad muy alta, tiempos de coherencia muy largos y conectividad total entre los qubits. El gran inconveniente de esta tecnología es que no se puede escalar fácilmente y la ejecución de puertas es muy lenta.</w:t>
      </w:r>
    </w:p>
    <w:p w14:paraId="0249F111" w14:textId="77777777" w:rsidR="00D53616" w:rsidRDefault="00D53616" w:rsidP="001B0118">
      <w:pPr>
        <w:rPr>
          <w:lang w:eastAsia="es-ES"/>
        </w:rPr>
      </w:pPr>
      <w:r>
        <w:rPr>
          <w:lang w:eastAsia="es-ES"/>
        </w:rPr>
        <w:t>PsyQuantum adopta la ruta fotónica para la implementación cuántica, que no solo funciona perfectamente a temperatura ambiente, sino que también es compatible con la fibra óptica y se puede escalar potencialmente con la fabricación de chips. El principal inconveniente de este método es su implementación, ya que aislar fotones y forzar sus interacciones es extremadamente complicado.</w:t>
      </w:r>
    </w:p>
    <w:p w14:paraId="69B1C3E2" w14:textId="77777777" w:rsidR="00D53616" w:rsidRDefault="00D53616" w:rsidP="001B0118">
      <w:pPr>
        <w:rPr>
          <w:lang w:eastAsia="es-ES"/>
        </w:rPr>
      </w:pPr>
      <w:r>
        <w:rPr>
          <w:lang w:eastAsia="es-ES"/>
        </w:rPr>
        <w:t>Por último, pero no menos importante, Microsoft apuesta por los qubits topológicos, cuya principal ventaja es su robustez intrínseca frente al ruido, aunque se trata de una tecnología inmadura que no se ha demostrado a escala.</w:t>
      </w:r>
    </w:p>
    <w:p w14:paraId="63B4A379" w14:textId="77777777" w:rsidR="00D53616" w:rsidRPr="00B86F8C" w:rsidRDefault="00D53616" w:rsidP="001B0118">
      <w:pPr>
        <w:rPr>
          <w:lang w:eastAsia="es-ES"/>
        </w:rPr>
      </w:pPr>
      <w:r>
        <w:rPr>
          <w:lang w:eastAsia="es-ES"/>
        </w:rPr>
        <w:t>Todas estas tecnologías comparten el mismo problema: el ruido acumulado limita enormemente la profundidad de los circuitos que se pueden implementar. A esto se le conoce como la era NISQ (Noisy Intermediate-Scale Quantum). Los algoritmos de Shor y Grover requieren una profundidad de ordenes de magnitud mayor que la actualmente permitida por estos sistemas, por lo que la única manera de estudiarlos es mediante la simulación cuántica.</w:t>
      </w:r>
    </w:p>
    <w:p w14:paraId="4BF28B3E" w14:textId="1FA92CD7" w:rsidR="00A07EB0" w:rsidRDefault="00D75FA3" w:rsidP="00A07EB0">
      <w:pPr>
        <w:pStyle w:val="Heading2"/>
        <w:numPr>
          <w:ilvl w:val="1"/>
          <w:numId w:val="12"/>
        </w:numPr>
        <w:rPr>
          <w:lang w:eastAsia="es-ES"/>
        </w:rPr>
      </w:pPr>
      <w:bookmarkStart w:id="19" w:name="_Toc234000052"/>
      <w:r w:rsidRPr="00D75FA3">
        <w:rPr>
          <w:lang w:eastAsia="es-ES"/>
        </w:rPr>
        <w:t>Benchmarks de simuladores cuánticos previos</w:t>
      </w:r>
      <w:bookmarkEnd w:id="19"/>
    </w:p>
    <w:p w14:paraId="53F1C4FE" w14:textId="263C3301" w:rsidR="00AD65B5" w:rsidRDefault="00AD65B5" w:rsidP="00AD65B5">
      <w:pPr>
        <w:pStyle w:val="Heading3"/>
        <w:numPr>
          <w:ilvl w:val="2"/>
          <w:numId w:val="12"/>
        </w:numPr>
        <w:rPr>
          <w:lang w:eastAsia="es-ES"/>
        </w:rPr>
      </w:pPr>
      <w:bookmarkStart w:id="20" w:name="_Toc234000053"/>
      <w:r>
        <w:rPr>
          <w:lang w:eastAsia="es-ES"/>
        </w:rPr>
        <w:t>Métricas de evaluación de simuladores</w:t>
      </w:r>
      <w:bookmarkEnd w:id="20"/>
    </w:p>
    <w:p w14:paraId="5B0E5E81" w14:textId="77777777" w:rsidR="002715EA" w:rsidRDefault="002715EA" w:rsidP="008432C1">
      <w:pPr>
        <w:rPr>
          <w:lang w:eastAsia="es-ES"/>
        </w:rPr>
      </w:pPr>
      <w:r>
        <w:rPr>
          <w:lang w:eastAsia="es-ES"/>
        </w:rPr>
        <w:t>No existe un método único para evaluar el rendimiento de los simuladores cuánticos, ya que, en función del objetivo de la evaluación, suelen adoptarse enfoques distintos. Dicho esto, generalmente se pueden distinguir dos casos: las métricas estáticas del circuito y las métricas dinámicas de ejecución.</w:t>
      </w:r>
    </w:p>
    <w:p w14:paraId="514C6A0E" w14:textId="77777777" w:rsidR="002715EA" w:rsidRDefault="002715EA" w:rsidP="008432C1">
      <w:pPr>
        <w:rPr>
          <w:lang w:eastAsia="es-ES"/>
        </w:rPr>
      </w:pPr>
      <w:r>
        <w:rPr>
          <w:lang w:eastAsia="es-ES"/>
        </w:rPr>
        <w:t xml:space="preserve">Las métricas estáticas son valores inherentes a cada circuito y no dependen del simulador. Algunos de los valores más utilizados son la profundidad del circuito (el número de capas de puertas que deben ejecutarse secuencialmente), el número total de puertas y el </w:t>
      </w:r>
      <m:oMath>
        <m:r>
          <w:rPr>
            <w:rFonts w:ascii="Cambria Math" w:hAnsi="Cambria Math"/>
            <w:lang w:eastAsia="es-ES"/>
          </w:rPr>
          <m:t>T</m:t>
        </m:r>
      </m:oMath>
      <w:r>
        <w:rPr>
          <w:lang w:eastAsia="es-ES"/>
        </w:rPr>
        <w:t xml:space="preserve">-count (el número de puertas de </w:t>
      </w:r>
      <m:oMath>
        <m:r>
          <w:rPr>
            <w:rFonts w:ascii="Cambria Math" w:hAnsi="Cambria Math"/>
            <w:lang w:eastAsia="es-ES"/>
          </w:rPr>
          <m:t>Toffoli</m:t>
        </m:r>
      </m:oMath>
      <w:r>
        <w:rPr>
          <w:lang w:eastAsia="es-ES"/>
        </w:rPr>
        <w:t>, que son las más costosas de implementar con corrección de errores). Para obtener estas métricas ya existen suites como MQT Bench y QASMbench, que tienen muchos de estos circuitos (incluidos los que vamos a usar) catalogados para facilitar las comparaciones.</w:t>
      </w:r>
    </w:p>
    <w:p w14:paraId="2E817883" w14:textId="77777777" w:rsidR="002715EA" w:rsidRDefault="002715EA" w:rsidP="005E61E1">
      <w:pPr>
        <w:rPr>
          <w:lang w:eastAsia="es-ES"/>
        </w:rPr>
      </w:pPr>
      <w:r>
        <w:rPr>
          <w:lang w:eastAsia="es-ES"/>
        </w:rPr>
        <w:t xml:space="preserve">Las métricas dinámicas, por otro lado, miden el propio simulador y recopilan datos durante la ejecución para evaluar el rendimiento. La métrica dinámica más común es el tiempo de pared (wall time) en función del número de qubits, que debe su popularidad a su capacidad para mostrar la eficiencia con la que escala el algoritmo en función de la cantidad de qubits utilizados. Trabajos como los de Jamadagni et al. (2024), que comparaban librerías de simulación cuántica en Python, C++ y Julia, y los de Guolong Zhong et al. (2025), que comparaban la eficiencia de CPU y GPU en la realización de simulaciones, utilizan esta métrica. IBM propone el uso del Quantum Volume como una métrica agregada que combina la anchura, la profundidad y la </w:t>
      </w:r>
      <w:r>
        <w:rPr>
          <w:lang w:eastAsia="es-ES"/>
        </w:rPr>
        <w:lastRenderedPageBreak/>
        <w:t>fidelidad del circuito. Aunque deriva de dos métricas estáticas, sigue utilizando la fidelidad, que depende del tiempo de ejecución. En cualquier caso, el Quantum Volume está más orientado a ordenadores cuánticos reales. Por otro lado, Lubinski et al. (2023) amplían las métricas para adaptarlas a aplicaciones reales y miden las tasas de éxito de algoritmos completos.</w:t>
      </w:r>
    </w:p>
    <w:p w14:paraId="37F8FE13" w14:textId="77777777" w:rsidR="002715EA" w:rsidRPr="00D66B05" w:rsidRDefault="002715EA" w:rsidP="005E61E1">
      <w:pPr>
        <w:rPr>
          <w:lang w:eastAsia="es-ES"/>
        </w:rPr>
      </w:pPr>
      <w:r>
        <w:rPr>
          <w:lang w:eastAsia="es-ES"/>
        </w:rPr>
        <w:t>El consumo de memoria aparece de forma menos sistemática y la mayoría de los trabajos lo obvian o lo mencionan de forma secundaria, ya que no lo consideran importante. Lo mismo ocurre con la fidelidad estadística de los resultados, ya que se asume que los simuladores son exactos sin llevar a cabo una verificación empírica contra la distribución esperada.</w:t>
      </w:r>
    </w:p>
    <w:p w14:paraId="10C41736" w14:textId="0F6AAA2D" w:rsidR="00AD65B5" w:rsidRDefault="0044370C" w:rsidP="00AD65B5">
      <w:pPr>
        <w:pStyle w:val="Heading3"/>
        <w:numPr>
          <w:ilvl w:val="2"/>
          <w:numId w:val="12"/>
        </w:numPr>
        <w:rPr>
          <w:lang w:eastAsia="es-ES"/>
        </w:rPr>
      </w:pPr>
      <w:bookmarkStart w:id="21" w:name="_Toc234000054"/>
      <w:r>
        <w:rPr>
          <w:lang w:eastAsia="es-ES"/>
        </w:rPr>
        <w:t xml:space="preserve">Suites y comparaciones </w:t>
      </w:r>
      <w:r w:rsidR="00AD65B5">
        <w:rPr>
          <w:lang w:eastAsia="es-ES"/>
        </w:rPr>
        <w:t>entre benchmarks existentes</w:t>
      </w:r>
      <w:bookmarkEnd w:id="21"/>
    </w:p>
    <w:p w14:paraId="3F059F1E" w14:textId="77777777" w:rsidR="005F2BE0" w:rsidRDefault="005F2BE0" w:rsidP="00707131">
      <w:pPr>
        <w:rPr>
          <w:lang w:eastAsia="es-ES"/>
        </w:rPr>
      </w:pPr>
      <w:r>
        <w:rPr>
          <w:lang w:eastAsia="es-ES"/>
        </w:rPr>
        <w:t>Actualmente, existen dos suites de circuitos predominantes: QASMbench y MQT Bench, que presentan una serie de diferencias. Por un lado, QASMbench funciona como un catálogo o corpus estándar de circuitos NISQ clasificados por dominio, mientras que MQT Bench sirve como generador de circuitos a distintos niveles de compilación: sin optimizar, optimizado y nativo. Aunque cada una de estas suites tiene una utilidad muy específica, ambas sirven como buen punto de partida para realizar comparaciones, como se explica en el apartado anterior.</w:t>
      </w:r>
    </w:p>
    <w:p w14:paraId="55B62255" w14:textId="77777777" w:rsidR="005F2BE0" w:rsidRDefault="005F2BE0" w:rsidP="00707131">
      <w:pPr>
        <w:rPr>
          <w:lang w:eastAsia="es-ES"/>
        </w:rPr>
      </w:pPr>
      <w:r>
        <w:rPr>
          <w:lang w:eastAsia="es-ES"/>
        </w:rPr>
        <w:t>Antes de hablar de los benchmarks de simuladores, quiero mencionar brevemente los benchmarks sobre QPU, principalmente los proyectos SupermarQ, una suite de benchmarking de Teague Tomesh et al. (2022), y QED-C, una serie de benchmarks orientados a aplicaciones de Lubinski et al. (2023). La existencia de estos benchmarks sobre QPUs justifica que la simulación en hardware clásico tenga su propio espacio de evaluación.</w:t>
      </w:r>
    </w:p>
    <w:p w14:paraId="474FE7F4" w14:textId="64C60E65" w:rsidR="005F2BE0" w:rsidRPr="009306F5" w:rsidRDefault="005F2BE0" w:rsidP="00707131">
      <w:pPr>
        <w:rPr>
          <w:lang w:eastAsia="es-ES"/>
        </w:rPr>
      </w:pPr>
      <w:r>
        <w:rPr>
          <w:lang w:eastAsia="es-ES"/>
        </w:rPr>
        <w:t>En lo que respecta a las comparativas directas entre simuladores cuánticos, uno de los trabajos más destacables es el estudio de Jam</w:t>
      </w:r>
      <w:r w:rsidR="00A575ED">
        <w:rPr>
          <w:lang w:eastAsia="es-ES"/>
        </w:rPr>
        <w:t>adag</w:t>
      </w:r>
      <w:r>
        <w:rPr>
          <w:lang w:eastAsia="es-ES"/>
        </w:rPr>
        <w:t xml:space="preserve">ni et al. (2024), que comparó 24 simuladores en un clúster HPC real. De todas las comparativas de simuladores que funcionan por vector de estado, esta es, con diferencia, la más exhaustiva hasta la fecha, y expone diferencias de rendimiento entre paquetes de hasta tres órdenes de magnitud. Por otro lado, otro proyecto muy relevante es el nuevo simulador </w:t>
      </w:r>
      <m:oMath>
        <m:sSup>
          <m:sSupPr>
            <m:ctrlPr>
              <w:rPr>
                <w:rFonts w:ascii="Cambria Math" w:hAnsi="Cambria Math"/>
                <w:i/>
                <w:lang w:eastAsia="es-ES"/>
              </w:rPr>
            </m:ctrlPr>
          </m:sSupPr>
          <m:e>
            <m:r>
              <w:rPr>
                <w:rFonts w:ascii="Cambria Math" w:hAnsi="Cambria Math"/>
                <w:lang w:eastAsia="es-ES"/>
              </w:rPr>
              <m:t>Q</m:t>
            </m:r>
          </m:e>
          <m:sup>
            <m:r>
              <w:rPr>
                <w:rFonts w:ascii="Cambria Math" w:hAnsi="Cambria Math"/>
                <w:lang w:eastAsia="es-ES"/>
              </w:rPr>
              <m:t>2</m:t>
            </m:r>
          </m:sup>
        </m:sSup>
      </m:oMath>
      <w:r>
        <w:rPr>
          <w:lang w:eastAsia="es-ES"/>
        </w:rPr>
        <w:t>Chemistry (2025), que se compara con otros nueve simuladores, como Qiskit, Qulacs o Qsim, y sale ganando. Este es un gran ejemplo de lo que mencionaba antes: un benchmark orientado a aplicaciones concretas.</w:t>
      </w:r>
    </w:p>
    <w:p w14:paraId="0345EF13" w14:textId="6F2424D8" w:rsidR="00AD65B5" w:rsidRDefault="00AD65B5" w:rsidP="00AD65B5">
      <w:pPr>
        <w:pStyle w:val="Heading3"/>
        <w:numPr>
          <w:ilvl w:val="2"/>
          <w:numId w:val="12"/>
        </w:numPr>
        <w:rPr>
          <w:lang w:eastAsia="es-ES"/>
        </w:rPr>
      </w:pPr>
      <w:bookmarkStart w:id="22" w:name="_Toc234000055"/>
      <w:r>
        <w:rPr>
          <w:lang w:eastAsia="es-ES"/>
        </w:rPr>
        <w:t>Limitaciones de los benchmarks previos</w:t>
      </w:r>
      <w:bookmarkEnd w:id="22"/>
    </w:p>
    <w:p w14:paraId="5291F92B" w14:textId="77777777" w:rsidR="0077266D" w:rsidRDefault="0077266D" w:rsidP="00B21B22">
      <w:pPr>
        <w:rPr>
          <w:lang w:eastAsia="es-ES"/>
        </w:rPr>
      </w:pPr>
      <w:r>
        <w:rPr>
          <w:lang w:eastAsia="es-ES"/>
        </w:rPr>
        <w:t>La principal limitación de los proyectos mencionados es la que justifica este proyecto: las librerías de Rust. Todos los proyectos anteriores cubren librerías en Python, C++ y Julia, pero ninguno abarca las librerías de Rust. La razón por la que esto supone un vacío considerable es que Rust es un lenguaje extremadamente eficiente y veloz, por lo que cualquier forma de simulación en él debería ser probada. Esto se abordará en el siguiente apartado.</w:t>
      </w:r>
    </w:p>
    <w:p w14:paraId="4510CA80" w14:textId="094CC27B" w:rsidR="0077266D" w:rsidRDefault="0077266D" w:rsidP="00B21B22">
      <w:pPr>
        <w:rPr>
          <w:lang w:eastAsia="es-ES"/>
        </w:rPr>
      </w:pPr>
      <w:r>
        <w:rPr>
          <w:lang w:eastAsia="es-ES"/>
        </w:rPr>
        <w:t>Los estudios más rigurosos (Jam</w:t>
      </w:r>
      <w:r w:rsidR="00A575ED">
        <w:rPr>
          <w:lang w:eastAsia="es-ES"/>
        </w:rPr>
        <w:t>adag</w:t>
      </w:r>
      <w:r>
        <w:rPr>
          <w:lang w:eastAsia="es-ES"/>
        </w:rPr>
        <w:t>ni) no son reproducibles en hardware de consumo porque utilizan clústeres institucionales con Singularity. Por esta razón, el entorno de ejecución de este proyecto es Docker. Además, la mayoría de los trabajos utilizan RQC o QFT como carga de trabajo, que no solo no son especialmente exigentes en cuanto a la capacidad de computación, sino que no tienen la misma aplicación práctica directa que los algoritmos que se utilizan en este trabajo. Esto hace que no solo no reflejen el uso de algoritmos reales, sino que tampoco exijan el máximo rendimiento de las librerías.</w:t>
      </w:r>
    </w:p>
    <w:p w14:paraId="2F4B5E36" w14:textId="77777777" w:rsidR="0077266D" w:rsidRDefault="0077266D" w:rsidP="007136A0">
      <w:pPr>
        <w:rPr>
          <w:lang w:eastAsia="es-ES"/>
        </w:rPr>
      </w:pPr>
      <w:r>
        <w:rPr>
          <w:lang w:eastAsia="es-ES"/>
        </w:rPr>
        <w:t xml:space="preserve">Como hemos mencionado anteriormente, la memoria no se tiene en cuenta como métrica importante, o al menos no como una métrica de mucho peso. Sin embargo, al trabajar con simuladores que se ejecutan en hardware clásico y, precisamente, al tratarse de procesos que </w:t>
      </w:r>
      <w:r>
        <w:rPr>
          <w:lang w:eastAsia="es-ES"/>
        </w:rPr>
        <w:lastRenderedPageBreak/>
        <w:t>consumen mucha memoria al funcionar con un vector de estado, la optimización de este recurso es bastante prioritaria. También se ha mencionado anteriormente que estos trabajos omiten la comprobación de la fidelidad estadística de los resultados producidos. Esto es algo que prácticamente todos los proyectos anteriores dan por hecho, pero, como hemos comprobado, no siempre es así.</w:t>
      </w:r>
    </w:p>
    <w:p w14:paraId="7969FC7B" w14:textId="77777777" w:rsidR="0077266D" w:rsidRPr="002F6F45" w:rsidRDefault="0077266D" w:rsidP="007136A0">
      <w:pPr>
        <w:rPr>
          <w:lang w:eastAsia="es-ES"/>
        </w:rPr>
      </w:pPr>
      <w:r>
        <w:rPr>
          <w:lang w:eastAsia="es-ES"/>
        </w:rPr>
        <w:t>Por último, hay un factor que actúa como espada de doble filo: no solo justifica este proyecto, sino que también lo perjudicará en el futuro. Con la salida de nuevas versiones, muchas comparativas se quedan rápidamente obsoletas. Esto justifica el proyecto, ya que una comparativa actualizada siempre es mejor, pero con el paso del tiempo le pasará factura, igual que a los demás.</w:t>
      </w:r>
    </w:p>
    <w:p w14:paraId="72F000BA" w14:textId="788DFF20" w:rsidR="00D75FA3" w:rsidRDefault="00D75FA3" w:rsidP="00D75FA3">
      <w:pPr>
        <w:pStyle w:val="Heading2"/>
        <w:numPr>
          <w:ilvl w:val="1"/>
          <w:numId w:val="12"/>
        </w:numPr>
        <w:rPr>
          <w:lang w:eastAsia="es-ES"/>
        </w:rPr>
      </w:pPr>
      <w:bookmarkStart w:id="23" w:name="_Toc234000056"/>
      <w:r w:rsidRPr="00D75FA3">
        <w:rPr>
          <w:lang w:eastAsia="es-ES"/>
        </w:rPr>
        <w:t>Rust en computación de alto rendimiento</w:t>
      </w:r>
      <w:bookmarkEnd w:id="23"/>
    </w:p>
    <w:p w14:paraId="14D00BD5" w14:textId="1C3BFA75" w:rsidR="00AD65B5" w:rsidRDefault="00B257FF" w:rsidP="00180EBB">
      <w:pPr>
        <w:pStyle w:val="Heading3"/>
        <w:numPr>
          <w:ilvl w:val="2"/>
          <w:numId w:val="12"/>
        </w:numPr>
        <w:rPr>
          <w:lang w:eastAsia="es-ES"/>
        </w:rPr>
      </w:pPr>
      <w:bookmarkStart w:id="24" w:name="_Toc234000057"/>
      <w:r>
        <w:rPr>
          <w:lang w:eastAsia="es-ES"/>
        </w:rPr>
        <w:t>Rust como lenguaje de sistemas moderno</w:t>
      </w:r>
      <w:bookmarkEnd w:id="24"/>
    </w:p>
    <w:p w14:paraId="2DE10872" w14:textId="77777777" w:rsidR="00EB2509" w:rsidRDefault="00EB2509" w:rsidP="00A40AC9">
      <w:pPr>
        <w:rPr>
          <w:lang w:eastAsia="es-ES"/>
        </w:rPr>
      </w:pPr>
      <w:r>
        <w:rPr>
          <w:lang w:eastAsia="es-ES"/>
        </w:rPr>
        <w:t>Rust nació como proyecto personal de Graydon Hoare en 2006 y más tarde fue adoptado por Mozilla en 2010. Nació con el expreso propósito de superar a C++ sin sacrificar rendimiento. Lo consiguió principalmente resolviendo un problema común en los lenguajes de alto nivel: la tensión entre control y seguridad, sin necesidad de utilizar recolector de basura.</w:t>
      </w:r>
    </w:p>
    <w:p w14:paraId="2D0DB89C" w14:textId="77777777" w:rsidR="00EB2509" w:rsidRDefault="00EB2509" w:rsidP="00A40AC9">
      <w:pPr>
        <w:rPr>
          <w:lang w:eastAsia="es-ES"/>
        </w:rPr>
      </w:pPr>
      <w:r>
        <w:rPr>
          <w:lang w:eastAsia="es-ES"/>
        </w:rPr>
        <w:t>Rust usa un modelo de propiedad y préstamo de referencia en el que la memoria se gestiona en tiempo de compilación, lo que elimina problemas comunes como use-after-free, double-free y data races, ya que las variables solo pueden estar en dos estados: o bien solo puede acceder a ellas un proceso y son mutables, o bien pueden acceder a ellas varios procesos y son inmutables. Además, está diseñado de forma que las abstracciones (genéricos, iteradores, etc.) se resuelven en la compilación mediante monomorfismo, por lo que no suponen un coste extra en tiempo de ejecución.</w:t>
      </w:r>
    </w:p>
    <w:p w14:paraId="026FFF2F" w14:textId="77777777" w:rsidR="00EB2509" w:rsidRPr="0059199A" w:rsidRDefault="00EB2509" w:rsidP="00A40AC9">
      <w:pPr>
        <w:rPr>
          <w:lang w:eastAsia="es-ES"/>
        </w:rPr>
      </w:pPr>
      <w:r>
        <w:rPr>
          <w:lang w:eastAsia="es-ES"/>
        </w:rPr>
        <w:t>En cuanto a su rendimiento, en los benchmarks de Bugden y Alahmar (2022), este lenguaje gana en dos métricas de CPU y es segundo solo tras C en consumo de memoria.</w:t>
      </w:r>
    </w:p>
    <w:p w14:paraId="01BB9F5C" w14:textId="415C605E" w:rsidR="00B257FF" w:rsidRDefault="00FB6209" w:rsidP="00FB6209">
      <w:pPr>
        <w:pStyle w:val="Heading3"/>
        <w:numPr>
          <w:ilvl w:val="2"/>
          <w:numId w:val="12"/>
        </w:numPr>
        <w:rPr>
          <w:lang w:eastAsia="es-ES"/>
        </w:rPr>
      </w:pPr>
      <w:bookmarkStart w:id="25" w:name="_Toc234000058"/>
      <w:r>
        <w:rPr>
          <w:lang w:eastAsia="es-ES"/>
        </w:rPr>
        <w:t>Adopción en computación científica y HPC</w:t>
      </w:r>
      <w:r w:rsidR="00954EDB">
        <w:rPr>
          <w:lang w:eastAsia="es-ES"/>
        </w:rPr>
        <w:t xml:space="preserve"> (High Performance Computing)</w:t>
      </w:r>
      <w:bookmarkEnd w:id="25"/>
    </w:p>
    <w:p w14:paraId="4C65F28D" w14:textId="77777777" w:rsidR="00BE425B" w:rsidRDefault="00BE425B" w:rsidP="00B47A1F">
      <w:pPr>
        <w:rPr>
          <w:lang w:eastAsia="es-ES"/>
        </w:rPr>
      </w:pPr>
      <w:r>
        <w:rPr>
          <w:lang w:eastAsia="es-ES"/>
        </w:rPr>
        <w:t>Tradicionalmente, Fortran y C han dominado el HPC, pero Rust se presenta como una alternativa al ofrecer seguridad de memoria garantizada en la compilación con un control de memoria equivalente al de C. Se nota que está teniendo una buena acogida por parte de la comunidad, ya que ha ganado el premio «most loved language» de Stack Overflow durante ocho años consecutivos (2016-2023) y ha sido adoptado por Mozilla, Discord, Dropbox y Meta.</w:t>
      </w:r>
    </w:p>
    <w:p w14:paraId="7E16E249" w14:textId="77777777" w:rsidR="00BE425B" w:rsidRDefault="00BE425B" w:rsidP="00B47A1F">
      <w:pPr>
        <w:rPr>
          <w:lang w:eastAsia="es-ES"/>
        </w:rPr>
      </w:pPr>
      <w:r>
        <w:rPr>
          <w:lang w:eastAsia="es-ES"/>
        </w:rPr>
        <w:t xml:space="preserve">La clave del HPC es el paralelismo y, aunque Rust lo soporta de forma nativa, su biblioteca </w:t>
      </w:r>
      <m:oMath>
        <m:r>
          <w:rPr>
            <w:rFonts w:ascii="Cambria Math" w:hAnsi="Cambria Math"/>
            <w:lang w:eastAsia="es-ES"/>
          </w:rPr>
          <m:t>Rayon</m:t>
        </m:r>
      </m:oMath>
      <w:r>
        <w:rPr>
          <w:lang w:eastAsia="es-ES"/>
        </w:rPr>
        <w:t xml:space="preserve">, conocida por convertir elementos secuenciales, como iteradores, en procesos paralelos con work-stealing, lo simplifica tanto que es capaz de competir con C en HPC sin depender de OpenMP. Según el estudio de Constanzo et al. (2021), quienes compararon implementaciones equivalentes de una simulación </w:t>
      </w:r>
      <m:oMath>
        <m:r>
          <w:rPr>
            <w:rFonts w:ascii="Cambria Math" w:hAnsi="Cambria Math"/>
            <w:lang w:eastAsia="es-ES"/>
          </w:rPr>
          <m:t>N</m:t>
        </m:r>
      </m:oMath>
      <w:r>
        <w:rPr>
          <w:lang w:eastAsia="es-ES"/>
        </w:rPr>
        <w:t>-body gravitacional en Rust y C sobre un servidor de 112 hilos, Rust alcanza un rendimiento comparable al de C cuando se aplican las mismas optimizaciones de paralelismo y vectorización, incluida la librería Rayon, que le proporciona una aceleración de 50x con respecto a su rendimiento en serie.</w:t>
      </w:r>
    </w:p>
    <w:p w14:paraId="4EF40D45" w14:textId="77777777" w:rsidR="00BE425B" w:rsidRPr="00EB2509" w:rsidRDefault="00BE425B" w:rsidP="00B47A1F">
      <w:pPr>
        <w:rPr>
          <w:lang w:eastAsia="es-ES"/>
        </w:rPr>
      </w:pPr>
      <w:r>
        <w:rPr>
          <w:lang w:eastAsia="es-ES"/>
        </w:rPr>
        <w:t>Como detalle adicional, la eliminación de las carreras de datos es una ventaja directa en el código paralelo de HPC, ya que elimina muchos errores difíciles de solucionar.</w:t>
      </w:r>
    </w:p>
    <w:p w14:paraId="6832B1DF" w14:textId="7583B812" w:rsidR="00FB6209" w:rsidRDefault="00FB6209" w:rsidP="00FB6209">
      <w:pPr>
        <w:pStyle w:val="Heading3"/>
        <w:numPr>
          <w:ilvl w:val="2"/>
          <w:numId w:val="12"/>
        </w:numPr>
        <w:rPr>
          <w:lang w:eastAsia="es-ES"/>
        </w:rPr>
      </w:pPr>
      <w:bookmarkStart w:id="26" w:name="_Toc234000059"/>
      <w:r>
        <w:rPr>
          <w:lang w:eastAsia="es-ES"/>
        </w:rPr>
        <w:lastRenderedPageBreak/>
        <w:t>El patrón Rust + Python</w:t>
      </w:r>
      <w:bookmarkEnd w:id="26"/>
    </w:p>
    <w:p w14:paraId="2B300B54" w14:textId="77777777" w:rsidR="00B84348" w:rsidRDefault="00B84348" w:rsidP="005714B0">
      <w:pPr>
        <w:rPr>
          <w:lang w:eastAsia="es-ES"/>
        </w:rPr>
      </w:pPr>
      <w:r>
        <w:rPr>
          <w:lang w:eastAsia="es-ES"/>
        </w:rPr>
        <w:t>El ecosistema científico está dominado por Python gracias a sus librerías especializadas (NumPy, SciPy, Qiskit), pero este lenguaje no puede alcanzar nativamente el rendimiento requerido para HPC debido al GIL, que básicamente imposibilita el paralelismo, y a la sobrecarga del intérprete, que es muy alta porque las operaciones resultan más caras que en otros lenguajes.</w:t>
      </w:r>
    </w:p>
    <w:p w14:paraId="6D2F66CF" w14:textId="77777777" w:rsidR="00B84348" w:rsidRDefault="00B84348" w:rsidP="005539F4">
      <w:pPr>
        <w:rPr>
          <w:lang w:eastAsia="es-ES"/>
        </w:rPr>
      </w:pPr>
      <w:r>
        <w:rPr>
          <w:lang w:eastAsia="es-ES"/>
        </w:rPr>
        <w:t>El estándar de facto para exponer código Rust como módulo Python es Maturin: Py03 define los vínculos y Maturin compila y empaqueta la extensión como un archivo wheel, lo que minimiza el coste de la interoperación y permite que Python ejecute código eficiente sin pasar por el GIL ni por el recolector de basura. De hecho, varias de las librerías de simulación cuántica en Rust que hemos probado en este proyecto (qcgpu y quantr) cuentan con una API de Python construida sobre este patrón.</w:t>
      </w:r>
    </w:p>
    <w:p w14:paraId="4E881679" w14:textId="77777777" w:rsidR="00B84348" w:rsidRPr="00BE425B" w:rsidRDefault="00B84348" w:rsidP="005714B0">
      <w:pPr>
        <w:rPr>
          <w:lang w:eastAsia="es-ES"/>
        </w:rPr>
      </w:pPr>
      <w:r>
        <w:rPr>
          <w:lang w:eastAsia="es-ES"/>
        </w:rPr>
        <w:t>Sin embargo, en este proyecto no utilizamos este patrón; tanto los simuladores en Python como los de Rust se ejecutan como subprocesos invocados por un orquestador. Los segundos están precompilados como binarios e invocados desde ese estado y se comunican mediante JSON a través de la salida estándar. Si bien es cierto que este enfoque sacrifica la ergonomía, se trata de una decisión deliberada con el objetivo de conseguir un aislamiento total de procesos. De este modo, las mediciones de su rendimiento, como el tiempo de ejecución o el consumo de memoria, reflejan exclusivamente el simulador y evitan la interferencia del orquestador.</w:t>
      </w:r>
    </w:p>
    <w:p w14:paraId="5970C9BD" w14:textId="60AAA6CA" w:rsidR="002D6183" w:rsidRPr="002D6183" w:rsidRDefault="00F8400E" w:rsidP="002D6183">
      <w:pPr>
        <w:pStyle w:val="Heading1"/>
        <w:numPr>
          <w:ilvl w:val="0"/>
          <w:numId w:val="12"/>
        </w:numPr>
        <w:rPr>
          <w:lang w:eastAsia="es-ES"/>
        </w:rPr>
      </w:pPr>
      <w:bookmarkStart w:id="27" w:name="_Toc234000060"/>
      <w:r>
        <w:rPr>
          <w:lang w:eastAsia="es-ES"/>
        </w:rPr>
        <w:t>Especificaciones y requisitos</w:t>
      </w:r>
      <w:bookmarkEnd w:id="27"/>
    </w:p>
    <w:p w14:paraId="65295BF8" w14:textId="0C8FDF6B" w:rsidR="00505E56" w:rsidRDefault="00CF5033" w:rsidP="00CA5FFF">
      <w:pPr>
        <w:rPr>
          <w:lang w:eastAsia="es-ES"/>
        </w:rPr>
      </w:pPr>
      <w:r w:rsidRPr="00CF5033">
        <w:rPr>
          <w:lang w:eastAsia="es-ES"/>
        </w:rPr>
        <w:t>En este capítulo se definirán las características y el funcionamiento del proyecto a desarrollar.</w:t>
      </w:r>
    </w:p>
    <w:p w14:paraId="0A20CB02"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28" w:name="_Toc168583625"/>
      <w:bookmarkStart w:id="29" w:name="_Toc168583821"/>
      <w:bookmarkStart w:id="30" w:name="_Toc168583866"/>
      <w:bookmarkStart w:id="31" w:name="_Toc168597653"/>
      <w:bookmarkStart w:id="32" w:name="_Toc168597721"/>
      <w:bookmarkStart w:id="33" w:name="_Toc168597809"/>
      <w:bookmarkStart w:id="34" w:name="_Toc176021962"/>
      <w:bookmarkStart w:id="35" w:name="_Toc176033754"/>
      <w:bookmarkStart w:id="36" w:name="_Toc176545420"/>
      <w:bookmarkStart w:id="37" w:name="_Toc176545538"/>
      <w:bookmarkStart w:id="38" w:name="_Toc178184322"/>
      <w:bookmarkStart w:id="39" w:name="_Toc180936425"/>
      <w:bookmarkStart w:id="40" w:name="_Toc199320919"/>
      <w:bookmarkStart w:id="41" w:name="_Toc199321317"/>
      <w:bookmarkStart w:id="42" w:name="_Toc199321529"/>
      <w:bookmarkStart w:id="43" w:name="_Toc199321566"/>
      <w:bookmarkStart w:id="44" w:name="_Toc231644271"/>
      <w:bookmarkStart w:id="45" w:name="_Toc232007441"/>
      <w:bookmarkStart w:id="46" w:name="_Toc232350274"/>
      <w:bookmarkStart w:id="47" w:name="_Toc232602967"/>
      <w:bookmarkStart w:id="48" w:name="_Toc232627090"/>
      <w:bookmarkStart w:id="49" w:name="_Toc232779469"/>
      <w:bookmarkStart w:id="50" w:name="_Toc232954400"/>
      <w:bookmarkStart w:id="51" w:name="_Toc233636846"/>
      <w:bookmarkStart w:id="52" w:name="_Toc233823354"/>
      <w:bookmarkStart w:id="53" w:name="_Toc233823424"/>
      <w:bookmarkStart w:id="54" w:name="_Toc233829512"/>
      <w:bookmarkStart w:id="55" w:name="_Toc233912638"/>
      <w:bookmarkStart w:id="56" w:name="_Toc233913382"/>
      <w:bookmarkStart w:id="57" w:name="_Toc234000061"/>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7C0458B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58" w:name="_Toc168583626"/>
      <w:bookmarkStart w:id="59" w:name="_Toc168583822"/>
      <w:bookmarkStart w:id="60" w:name="_Toc168583867"/>
      <w:bookmarkStart w:id="61" w:name="_Toc168597654"/>
      <w:bookmarkStart w:id="62" w:name="_Toc168597722"/>
      <w:bookmarkStart w:id="63" w:name="_Toc168597810"/>
      <w:bookmarkStart w:id="64" w:name="_Toc176021963"/>
      <w:bookmarkStart w:id="65" w:name="_Toc176033755"/>
      <w:bookmarkStart w:id="66" w:name="_Toc176545421"/>
      <w:bookmarkStart w:id="67" w:name="_Toc176545539"/>
      <w:bookmarkStart w:id="68" w:name="_Toc178184323"/>
      <w:bookmarkStart w:id="69" w:name="_Toc180936426"/>
      <w:bookmarkStart w:id="70" w:name="_Toc199320920"/>
      <w:bookmarkStart w:id="71" w:name="_Toc199321318"/>
      <w:bookmarkStart w:id="72" w:name="_Toc199321530"/>
      <w:bookmarkStart w:id="73" w:name="_Toc199321567"/>
      <w:bookmarkStart w:id="74" w:name="_Toc231644272"/>
      <w:bookmarkStart w:id="75" w:name="_Toc232007442"/>
      <w:bookmarkStart w:id="76" w:name="_Toc232350275"/>
      <w:bookmarkStart w:id="77" w:name="_Toc232602968"/>
      <w:bookmarkStart w:id="78" w:name="_Toc232627091"/>
      <w:bookmarkStart w:id="79" w:name="_Toc232779470"/>
      <w:bookmarkStart w:id="80" w:name="_Toc232954401"/>
      <w:bookmarkStart w:id="81" w:name="_Toc233636847"/>
      <w:bookmarkStart w:id="82" w:name="_Toc233823355"/>
      <w:bookmarkStart w:id="83" w:name="_Toc233823425"/>
      <w:bookmarkStart w:id="84" w:name="_Toc233829513"/>
      <w:bookmarkStart w:id="85" w:name="_Toc233912639"/>
      <w:bookmarkStart w:id="86" w:name="_Toc233913383"/>
      <w:bookmarkStart w:id="87" w:name="_Toc234000062"/>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25B23284" w14:textId="77777777" w:rsidR="001B1FAF" w:rsidRPr="001B1FAF" w:rsidRDefault="001B1FAF" w:rsidP="00FC320B">
      <w:pPr>
        <w:pStyle w:val="ListParagraph"/>
        <w:keepNext/>
        <w:keepLines/>
        <w:numPr>
          <w:ilvl w:val="0"/>
          <w:numId w:val="2"/>
        </w:numPr>
        <w:spacing w:before="40" w:after="0"/>
        <w:contextualSpacing w:val="0"/>
        <w:outlineLvl w:val="1"/>
        <w:rPr>
          <w:rFonts w:asciiTheme="majorHAnsi" w:eastAsiaTheme="majorEastAsia" w:hAnsiTheme="majorHAnsi" w:cstheme="majorBidi"/>
          <w:b/>
          <w:vanish/>
          <w:sz w:val="36"/>
          <w:szCs w:val="26"/>
          <w:lang w:eastAsia="es-ES"/>
        </w:rPr>
      </w:pPr>
      <w:bookmarkStart w:id="88" w:name="_Toc168583627"/>
      <w:bookmarkStart w:id="89" w:name="_Toc168583823"/>
      <w:bookmarkStart w:id="90" w:name="_Toc168583868"/>
      <w:bookmarkStart w:id="91" w:name="_Toc168597655"/>
      <w:bookmarkStart w:id="92" w:name="_Toc168597723"/>
      <w:bookmarkStart w:id="93" w:name="_Toc168597811"/>
      <w:bookmarkStart w:id="94" w:name="_Toc176021964"/>
      <w:bookmarkStart w:id="95" w:name="_Toc176033756"/>
      <w:bookmarkStart w:id="96" w:name="_Toc176545422"/>
      <w:bookmarkStart w:id="97" w:name="_Toc176545540"/>
      <w:bookmarkStart w:id="98" w:name="_Toc178184324"/>
      <w:bookmarkStart w:id="99" w:name="_Toc180936427"/>
      <w:bookmarkStart w:id="100" w:name="_Toc199320921"/>
      <w:bookmarkStart w:id="101" w:name="_Toc199321319"/>
      <w:bookmarkStart w:id="102" w:name="_Toc199321531"/>
      <w:bookmarkStart w:id="103" w:name="_Toc199321568"/>
      <w:bookmarkStart w:id="104" w:name="_Toc231644273"/>
      <w:bookmarkStart w:id="105" w:name="_Toc232007443"/>
      <w:bookmarkStart w:id="106" w:name="_Toc232350276"/>
      <w:bookmarkStart w:id="107" w:name="_Toc232602969"/>
      <w:bookmarkStart w:id="108" w:name="_Toc232627092"/>
      <w:bookmarkStart w:id="109" w:name="_Toc232779471"/>
      <w:bookmarkStart w:id="110" w:name="_Toc232954402"/>
      <w:bookmarkStart w:id="111" w:name="_Toc233636848"/>
      <w:bookmarkStart w:id="112" w:name="_Toc233823356"/>
      <w:bookmarkStart w:id="113" w:name="_Toc233823426"/>
      <w:bookmarkStart w:id="114" w:name="_Toc233829514"/>
      <w:bookmarkStart w:id="115" w:name="_Toc233912640"/>
      <w:bookmarkStart w:id="116" w:name="_Toc233913384"/>
      <w:bookmarkStart w:id="117" w:name="_Toc234000063"/>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p>
    <w:p w14:paraId="13F05E4F" w14:textId="0957091E" w:rsidR="00292C6F" w:rsidRDefault="00621D10" w:rsidP="00292C6F">
      <w:pPr>
        <w:pStyle w:val="Heading2"/>
        <w:numPr>
          <w:ilvl w:val="1"/>
          <w:numId w:val="12"/>
        </w:numPr>
        <w:rPr>
          <w:lang w:eastAsia="es-ES"/>
        </w:rPr>
      </w:pPr>
      <w:bookmarkStart w:id="118" w:name="_Toc234000064"/>
      <w:r>
        <w:rPr>
          <w:lang w:eastAsia="es-ES"/>
        </w:rPr>
        <w:t>Especificaciones del sistema</w:t>
      </w:r>
      <w:bookmarkEnd w:id="118"/>
    </w:p>
    <w:p w14:paraId="710B6A48" w14:textId="693D6E62" w:rsidR="009238C2" w:rsidRDefault="009238C2" w:rsidP="009238C2">
      <w:pPr>
        <w:pStyle w:val="Heading3"/>
        <w:numPr>
          <w:ilvl w:val="2"/>
          <w:numId w:val="12"/>
        </w:numPr>
        <w:rPr>
          <w:lang w:eastAsia="es-ES"/>
        </w:rPr>
      </w:pPr>
      <w:bookmarkStart w:id="119" w:name="_Toc234000065"/>
      <w:r>
        <w:rPr>
          <w:lang w:eastAsia="es-ES"/>
        </w:rPr>
        <w:t>Visión general</w:t>
      </w:r>
      <w:bookmarkEnd w:id="119"/>
    </w:p>
    <w:p w14:paraId="1B6A76DE" w14:textId="77777777" w:rsidR="00F355B9" w:rsidRDefault="00F355B9" w:rsidP="00194236">
      <w:pPr>
        <w:rPr>
          <w:lang w:eastAsia="es-ES"/>
        </w:rPr>
      </w:pPr>
      <w:r>
        <w:rPr>
          <w:lang w:eastAsia="es-ES"/>
        </w:rPr>
        <w:t xml:space="preserve">El sistema desarrollado para este proyecto es una herramienta de benchmarking automatizado que ejecuta algoritmos cuánticos sobre múltiples frameworks y recopila métricas de rendimiento de forma centralizada. </w:t>
      </w:r>
    </w:p>
    <w:p w14:paraId="5E5EEA0E" w14:textId="77777777" w:rsidR="00F355B9" w:rsidRDefault="00F355B9" w:rsidP="00194236">
      <w:pPr>
        <w:rPr>
          <w:lang w:eastAsia="es-ES"/>
        </w:rPr>
      </w:pPr>
      <w:r>
        <w:rPr>
          <w:lang w:eastAsia="es-ES"/>
        </w:rPr>
        <w:t>Los resultados obtenidos, junto con una serie de metadatos de hardware, se envían a una base de datos centralizada o, en su defecto, a un archivo JSON, lo que permite agregar mediciones de distintos colaboradores con distintos equipos y mantener la trazabilidad de las ejecuciones.</w:t>
      </w:r>
    </w:p>
    <w:p w14:paraId="7A45F8E5" w14:textId="77777777" w:rsidR="00F355B9" w:rsidRPr="009B4366" w:rsidRDefault="00F355B9" w:rsidP="00194236">
      <w:pPr>
        <w:rPr>
          <w:lang w:eastAsia="es-ES"/>
        </w:rPr>
      </w:pPr>
      <w:r>
        <w:rPr>
          <w:lang w:eastAsia="es-ES"/>
        </w:rPr>
        <w:t>El flujo de ejecución, que se detalla en el diagrama de secuencia de la ilustración I, deja bastante claras las tres principales decisiones de diseño que entran en juego. Cada simulador se ejecuta como un subproceso independiente, lo que garantiza que un fallo en un simulador no interrumpe el resto y que, lo que es más importante, las mediciones de tiempo y memoria se centran exclusivamente en él. El lanzador analiza previamente el equipo, no solo para recoger los metadatos de hardware mencionados anteriormente, sino también para determinar cuántas ejecuciones se llevarán a cabo y con qué configuración. Estas decisiones se basan en dos factores: si se dispone de una GPU dedicada, se lanzan ejecuciones con y sin GPU; y si se está en una arquitectura ARM y QEMU está disponible, se realiza una pasada en nativo y otra en emulado con QEMU. Una vez dentro del contenedor, el orquestador lanzará ejecuciones secuenciales de un framework tras otro, iterando por número de qubits horizontalmente. Por cada número de qubits completado, se recopilan las ejecuciones y se guardan en la base de datos.</w:t>
      </w:r>
    </w:p>
    <w:p w14:paraId="70EA8B66" w14:textId="77777777" w:rsidR="009B4366" w:rsidRDefault="003822BD" w:rsidP="00727DD8">
      <w:pPr>
        <w:keepNext/>
        <w:jc w:val="center"/>
      </w:pPr>
      <w:r w:rsidRPr="003822BD">
        <w:rPr>
          <w:noProof/>
          <w:lang w:eastAsia="es-ES"/>
        </w:rPr>
        <w:lastRenderedPageBreak/>
        <w:drawing>
          <wp:inline distT="0" distB="0" distL="0" distR="0" wp14:anchorId="3E61CD50" wp14:editId="6324472E">
            <wp:extent cx="5400040" cy="8505190"/>
            <wp:effectExtent l="0" t="0" r="0" b="3810"/>
            <wp:docPr id="204412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22367" name=""/>
                    <pic:cNvPicPr/>
                  </pic:nvPicPr>
                  <pic:blipFill>
                    <a:blip r:embed="rId16"/>
                    <a:stretch>
                      <a:fillRect/>
                    </a:stretch>
                  </pic:blipFill>
                  <pic:spPr>
                    <a:xfrm>
                      <a:off x="0" y="0"/>
                      <a:ext cx="5400040" cy="8505190"/>
                    </a:xfrm>
                    <a:prstGeom prst="rect">
                      <a:avLst/>
                    </a:prstGeom>
                  </pic:spPr>
                </pic:pic>
              </a:graphicData>
            </a:graphic>
          </wp:inline>
        </w:drawing>
      </w:r>
    </w:p>
    <w:p w14:paraId="69AAED37" w14:textId="17D77310" w:rsidR="00091C60" w:rsidRDefault="009B4366" w:rsidP="009B4366">
      <w:pPr>
        <w:pStyle w:val="Caption"/>
      </w:pPr>
      <w:r>
        <w:t xml:space="preserve">Ilustración </w:t>
      </w:r>
      <w:fldSimple w:instr=" SEQ Ilustración \* ROMAN ">
        <w:r w:rsidR="00C22B9D">
          <w:rPr>
            <w:noProof/>
          </w:rPr>
          <w:t>I</w:t>
        </w:r>
      </w:fldSimple>
    </w:p>
    <w:p w14:paraId="4D17A926" w14:textId="2A0F9F75" w:rsidR="00565DAA" w:rsidRDefault="00565DAA" w:rsidP="009238C2">
      <w:pPr>
        <w:pStyle w:val="Heading3"/>
        <w:numPr>
          <w:ilvl w:val="2"/>
          <w:numId w:val="12"/>
        </w:numPr>
        <w:rPr>
          <w:lang w:eastAsia="es-ES"/>
        </w:rPr>
      </w:pPr>
      <w:bookmarkStart w:id="120" w:name="_Toc234000066"/>
      <w:r>
        <w:rPr>
          <w:lang w:eastAsia="es-ES"/>
        </w:rPr>
        <w:lastRenderedPageBreak/>
        <w:t>Algoritmos evaluados</w:t>
      </w:r>
      <w:bookmarkEnd w:id="120"/>
    </w:p>
    <w:p w14:paraId="25AD05C8" w14:textId="4E934DA0" w:rsidR="00565DAA" w:rsidRDefault="008B3A57" w:rsidP="008B3A57">
      <w:pPr>
        <w:pStyle w:val="Heading4"/>
        <w:numPr>
          <w:ilvl w:val="3"/>
          <w:numId w:val="12"/>
        </w:numPr>
        <w:rPr>
          <w:lang w:eastAsia="es-ES"/>
        </w:rPr>
      </w:pPr>
      <w:r>
        <w:rPr>
          <w:lang w:eastAsia="es-ES"/>
        </w:rPr>
        <w:t>Algoritmo de Grover</w:t>
      </w:r>
    </w:p>
    <w:p w14:paraId="5A5CDA51" w14:textId="77777777" w:rsidR="005F06B7" w:rsidRDefault="005F06B7" w:rsidP="00D978D7">
      <w:pPr>
        <w:rPr>
          <w:lang w:eastAsia="es-ES"/>
        </w:rPr>
      </w:pPr>
      <w:r>
        <w:rPr>
          <w:lang w:eastAsia="es-ES"/>
        </w:rPr>
        <w:t>El circuito de Grover consta de tres fases bien diferenciadas que se ejecutan en secuencia. La primera es la preparación del estado inicial, que consiste simplemente en aplicar una puerta Hadamard a cada qubit del registro. El resultado es una superposición uniforme de todos los estados posibles, de modo que todos tienen exactamente la misma amplitud de probabilidad. La segunda fase es el núcleo del algoritmo y consiste en repetir un número determinado de veces un bloque compuesto por dos operadores: el oráculo de fase y el operador de difusión de Grover. La tercera y última fase consiste en medir el registro, lo que provoca el colapso del estado cuántico y produce un resultado clásico.</w:t>
      </w:r>
    </w:p>
    <w:p w14:paraId="5082871B" w14:textId="77777777" w:rsidR="005F06B7" w:rsidRDefault="005F06B7" w:rsidP="001F7F1C">
      <w:pPr>
        <w:rPr>
          <w:lang w:eastAsia="es-ES"/>
        </w:rPr>
      </w:pPr>
      <w:r>
        <w:rPr>
          <w:lang w:eastAsia="es-ES"/>
        </w:rPr>
        <w:t xml:space="preserve">El oráculo de fase es el componente que codifica el problema de búsqueda en el circuito. Su función es voltear exclusivamente la fase del estado objetivo, es decir, multiplicar su amplitud por menos uno sin alterar la amplitud de ningún otro estado. Desde el punto de vista del vector de estado, esto equivale a una reflexión respecto al hiperplano ortogonal al estado objetivo. El circuito que implementa este oráculo en la prueba de referencia primero coloca puertas </w:t>
      </w:r>
      <m:oMath>
        <m:r>
          <w:rPr>
            <w:rFonts w:ascii="Cambria Math" w:hAnsi="Cambria Math"/>
            <w:lang w:eastAsia="es-ES"/>
          </w:rPr>
          <m:t>X</m:t>
        </m:r>
      </m:oMath>
      <w:r>
        <w:rPr>
          <w:lang w:eastAsia="es-ES"/>
        </w:rPr>
        <w:t xml:space="preserve"> en todos los qubits donde el estado objetivo tiene un cero, de modo que el estado objetivo se mapea temporalmente al estado todo-unos. A continuación, aplica una puerta </w:t>
      </w:r>
      <m:oMath>
        <m:r>
          <w:rPr>
            <w:rFonts w:ascii="Cambria Math" w:hAnsi="Cambria Math"/>
            <w:lang w:eastAsia="es-ES"/>
          </w:rPr>
          <m:t>Z</m:t>
        </m:r>
      </m:oMath>
      <w:r>
        <w:rPr>
          <w:lang w:eastAsia="es-ES"/>
        </w:rPr>
        <w:t xml:space="preserve"> multi-controlada sobre todos los qubits, que invierte la fase únicamente del estado todo-unos. Por último, anula las puertas </w:t>
      </w:r>
      <m:oMath>
        <m:r>
          <w:rPr>
            <w:rFonts w:ascii="Cambria Math" w:hAnsi="Cambria Math"/>
            <w:lang w:eastAsia="es-ES"/>
          </w:rPr>
          <m:t>X</m:t>
        </m:r>
      </m:oMath>
      <w:r>
        <w:rPr>
          <w:lang w:eastAsia="es-ES"/>
        </w:rPr>
        <w:t xml:space="preserve"> para restaurar el mapeo original. En resumen, solo ha cambiado de signo el estado objetivo.</w:t>
      </w:r>
    </w:p>
    <w:p w14:paraId="6A7E31D4" w14:textId="77777777" w:rsidR="005F06B7" w:rsidRDefault="005F06B7" w:rsidP="002E5A6E">
      <w:pPr>
        <w:rPr>
          <w:lang w:eastAsia="es-ES"/>
        </w:rPr>
      </w:pPr>
      <w:r>
        <w:rPr>
          <w:lang w:eastAsia="es-ES"/>
        </w:rPr>
        <w:t xml:space="preserve">El operador de difusión, que en la literatura especializada aparece a veces como inversión respecto a la media, realiza la operación complementaria. Su función es amplificar la amplitud del estado que el oráculo acaba de marcar negativamente, lo que conlleva una reducción de las amplitudes de todos los demás. Geométricamente, se trata de una reflexión respecto al estado de superposición uniforme inicial. El circuito que lo implementa aplica un Hadamard a todos los qubits, luego una inversión de fase sobre el estado todo-ceros mediante el mismo esquema de puertas </w:t>
      </w:r>
      <m:oMath>
        <m:r>
          <w:rPr>
            <w:rFonts w:ascii="Cambria Math" w:hAnsi="Cambria Math"/>
            <w:lang w:eastAsia="es-ES"/>
          </w:rPr>
          <m:t>X</m:t>
        </m:r>
      </m:oMath>
      <w:r>
        <w:rPr>
          <w:lang w:eastAsia="es-ES"/>
        </w:rPr>
        <w:t xml:space="preserve"> y puerta </w:t>
      </w:r>
      <m:oMath>
        <m:r>
          <w:rPr>
            <w:rFonts w:ascii="Cambria Math" w:hAnsi="Cambria Math"/>
            <w:lang w:eastAsia="es-ES"/>
          </w:rPr>
          <m:t>Z</m:t>
        </m:r>
      </m:oMath>
      <w:r>
        <w:rPr>
          <w:lang w:eastAsia="es-ES"/>
        </w:rPr>
        <w:t xml:space="preserve"> multi-controlada, y finalmente otro Hadamard. Al combinarlo con el oráculo, cada iteración completa del bloque hace que el estado cuántico rote, acercándose así al estado objetivo en el espacio de amplitudes.</w:t>
      </w:r>
    </w:p>
    <w:p w14:paraId="4506A867" w14:textId="77777777" w:rsidR="005F06B7" w:rsidRDefault="005F06B7" w:rsidP="003340E2">
      <w:pPr>
        <w:rPr>
          <w:lang w:eastAsia="es-ES"/>
        </w:rPr>
      </w:pPr>
      <w:r>
        <w:rPr>
          <w:lang w:eastAsia="es-ES"/>
        </w:rPr>
        <w:t xml:space="preserve">El número de iteraciones que hay que aplicar no es arbitrario. Existe un número óptimo a partir del cual, si se ejecutan más iteraciones, el resultado empeora porque el estado pasa de largo del objetivo y se aleja de nuevo. Ese número óptimo es aproximadamente </w:t>
      </w:r>
      <m:oMath>
        <m:r>
          <w:rPr>
            <w:rFonts w:ascii="Cambria Math" w:hAnsi="Cambria Math"/>
            <w:lang w:eastAsia="es-ES"/>
          </w:rPr>
          <m:t>π/4</m:t>
        </m:r>
      </m:oMath>
      <w:r>
        <w:rPr>
          <w:lang w:eastAsia="es-ES"/>
        </w:rPr>
        <w:t xml:space="preserve"> multiplicado por la </w:t>
      </w:r>
      <m:oMath>
        <m:r>
          <w:rPr>
            <w:rFonts w:ascii="Cambria Math" w:hAnsi="Cambria Math"/>
            <w:lang w:eastAsia="es-ES"/>
          </w:rPr>
          <m:t>√(2)</m:t>
        </m:r>
      </m:oMath>
      <w:r>
        <w:rPr>
          <w:lang w:eastAsia="es-ES"/>
        </w:rPr>
        <w:t xml:space="preserve"> elevado a </w:t>
      </w:r>
      <m:oMath>
        <m:r>
          <w:rPr>
            <w:rFonts w:ascii="Cambria Math" w:hAnsi="Cambria Math"/>
            <w:lang w:eastAsia="es-ES"/>
          </w:rPr>
          <m:t>n</m:t>
        </m:r>
      </m:oMath>
      <w:r>
        <w:rPr>
          <w:lang w:eastAsia="es-ES"/>
        </w:rPr>
        <w:t xml:space="preserve">, redondeado al entero más próximo. Para tres qubits, el número óptimo es de dos iteraciones. Para </w:t>
      </w:r>
      <m:oMath>
        <m:r>
          <w:rPr>
            <w:rFonts w:ascii="Cambria Math" w:hAnsi="Cambria Math"/>
            <w:lang w:eastAsia="es-ES"/>
          </w:rPr>
          <m:t>n</m:t>
        </m:r>
      </m:oMath>
      <w:r>
        <w:rPr>
          <w:lang w:eastAsia="es-ES"/>
        </w:rPr>
        <w:t xml:space="preserve"> igual a 9 qubits, son 12 iteraciones. En el benchmark, se calcula automáticamente a partir de </w:t>
      </w:r>
      <m:oMath>
        <m:r>
          <w:rPr>
            <w:rFonts w:ascii="Cambria Math" w:hAnsi="Cambria Math"/>
            <w:lang w:eastAsia="es-ES"/>
          </w:rPr>
          <m:t>n</m:t>
        </m:r>
      </m:oMath>
      <w:r>
        <w:rPr>
          <w:lang w:eastAsia="es-ES"/>
        </w:rPr>
        <w:t>, a menos que se especifique un valor explícito.</w:t>
      </w:r>
    </w:p>
    <w:p w14:paraId="47F9BD2C" w14:textId="77777777" w:rsidR="005F06B7" w:rsidRDefault="005F06B7" w:rsidP="0007105F">
      <w:pPr>
        <w:rPr>
          <w:lang w:eastAsia="es-ES"/>
        </w:rPr>
      </w:pPr>
      <w:r>
        <w:rPr>
          <w:lang w:eastAsia="es-ES"/>
        </w:rPr>
        <w:t>Al medir el registro al final, si se ha aplicado el número correcto de iteraciones, el estado objetivo aparecerá con una probabilidad cercana a 1. El resultado de la medición es una cadena de bits que codifica en binario el índice del elemento buscado. En el benchmark, se utiliza una búsqueda con solución única: hay exactamente un estado objetivo por ejecución, lo que corresponde al caso canónico del algoritmo y es el más habitual en la literatura de benchmarking. El objetivo se fija como parámetro de entrada y la corrección de la simulación se evalúa comprobando que la distribución de los resultados de la medición asigna la mayor parte de la probabilidad al estado correcto, cuantificado mediante la divergencia de Jensen-Shannon respecto a la distribución ideal.</w:t>
      </w:r>
    </w:p>
    <w:p w14:paraId="24126878" w14:textId="77777777" w:rsidR="005F06B7" w:rsidRDefault="005F06B7" w:rsidP="005F06B7">
      <w:pPr>
        <w:keepNext/>
      </w:pPr>
      <w:r>
        <w:rPr>
          <w:noProof/>
          <w:lang w:eastAsia="es-ES"/>
        </w:rPr>
        <w:lastRenderedPageBreak/>
        <w:drawing>
          <wp:inline distT="0" distB="0" distL="0" distR="0" wp14:anchorId="4A507DCE" wp14:editId="39A20BA2">
            <wp:extent cx="5400040" cy="1793240"/>
            <wp:effectExtent l="0" t="0" r="0" b="0"/>
            <wp:docPr id="78722234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22346" name="Picture 787222346"/>
                    <pic:cNvPicPr/>
                  </pic:nvPicPr>
                  <pic:blipFill>
                    <a:blip r:embed="rId17">
                      <a:extLst>
                        <a:ext uri="{28A0092B-C50C-407E-A947-70E740481C1C}">
                          <a14:useLocalDpi xmlns:a14="http://schemas.microsoft.com/office/drawing/2010/main" val="0"/>
                        </a:ext>
                      </a:extLst>
                    </a:blip>
                    <a:stretch>
                      <a:fillRect/>
                    </a:stretch>
                  </pic:blipFill>
                  <pic:spPr>
                    <a:xfrm>
                      <a:off x="0" y="0"/>
                      <a:ext cx="5400040" cy="1793240"/>
                    </a:xfrm>
                    <a:prstGeom prst="rect">
                      <a:avLst/>
                    </a:prstGeom>
                  </pic:spPr>
                </pic:pic>
              </a:graphicData>
            </a:graphic>
          </wp:inline>
        </w:drawing>
      </w:r>
    </w:p>
    <w:p w14:paraId="547E3E73" w14:textId="4F9F2910" w:rsidR="005F06B7" w:rsidRPr="005F06B7" w:rsidRDefault="005F06B7" w:rsidP="005F06B7">
      <w:pPr>
        <w:pStyle w:val="Caption"/>
        <w:rPr>
          <w:lang w:eastAsia="es-ES"/>
        </w:rPr>
      </w:pPr>
      <w:r>
        <w:t xml:space="preserve">Ilustración </w:t>
      </w:r>
      <w:fldSimple w:instr=" SEQ Ilustración \* ROMAN ">
        <w:r w:rsidR="00C22B9D">
          <w:rPr>
            <w:noProof/>
          </w:rPr>
          <w:t>II</w:t>
        </w:r>
      </w:fldSimple>
    </w:p>
    <w:p w14:paraId="534552D3" w14:textId="2D130177" w:rsidR="008B3A57" w:rsidRDefault="008B3A57" w:rsidP="008B3A57">
      <w:pPr>
        <w:pStyle w:val="Heading4"/>
        <w:numPr>
          <w:ilvl w:val="3"/>
          <w:numId w:val="12"/>
        </w:numPr>
        <w:rPr>
          <w:lang w:eastAsia="es-ES"/>
        </w:rPr>
      </w:pPr>
      <w:r>
        <w:rPr>
          <w:lang w:eastAsia="es-ES"/>
        </w:rPr>
        <w:t>Algoritmo de Shor</w:t>
      </w:r>
    </w:p>
    <w:p w14:paraId="44272BCB" w14:textId="77777777" w:rsidR="005F06B7" w:rsidRDefault="005F06B7" w:rsidP="001C34FA">
      <w:pPr>
        <w:rPr>
          <w:lang w:eastAsia="es-ES"/>
        </w:rPr>
      </w:pPr>
      <w:r>
        <w:rPr>
          <w:lang w:eastAsia="es-ES"/>
        </w:rPr>
        <w:t xml:space="preserve">El problema que aborda el algoritmo de Shor es la factorización de números enteros compuestos en sus factores primos. A diferencia del algoritmo de Grover, cuya estructura de circuito es relativamente compacta y uniforme, el algoritmo de Shor combina una fase puramente clásica de preprocesamiento, un subproblema cuántico de estimación de fase y una fase de postprocesamiento también clásica. La idea principal es que factorizar </w:t>
      </w:r>
      <m:oMath>
        <m:r>
          <w:rPr>
            <w:rFonts w:ascii="Cambria Math" w:hAnsi="Cambria Math"/>
            <w:lang w:eastAsia="es-ES"/>
          </w:rPr>
          <m:t>N</m:t>
        </m:r>
      </m:oMath>
      <w:r>
        <w:rPr>
          <w:lang w:eastAsia="es-ES"/>
        </w:rPr>
        <w:t xml:space="preserve"> se puede reducir a hallar el orden de un entero </w:t>
      </w:r>
      <m:oMath>
        <m:r>
          <w:rPr>
            <w:rFonts w:ascii="Cambria Math" w:hAnsi="Cambria Math"/>
            <w:lang w:eastAsia="es-ES"/>
          </w:rPr>
          <m:t>A</m:t>
        </m:r>
      </m:oMath>
      <w:r>
        <w:rPr>
          <w:lang w:eastAsia="es-ES"/>
        </w:rPr>
        <w:t xml:space="preserve"> elegido al azar respecto al módulo </w:t>
      </w:r>
      <m:oMath>
        <m:r>
          <w:rPr>
            <w:rFonts w:ascii="Cambria Math" w:hAnsi="Cambria Math"/>
            <w:lang w:eastAsia="es-ES"/>
          </w:rPr>
          <m:t>N</m:t>
        </m:r>
      </m:oMath>
      <w:r>
        <w:rPr>
          <w:lang w:eastAsia="es-ES"/>
        </w:rPr>
        <w:t xml:space="preserve">, donde el orden es el menor entero positivo </w:t>
      </w:r>
      <m:oMath>
        <m:r>
          <w:rPr>
            <w:rFonts w:ascii="Cambria Math" w:hAnsi="Cambria Math"/>
            <w:lang w:eastAsia="es-ES"/>
          </w:rPr>
          <m:t>r</m:t>
        </m:r>
      </m:oMath>
      <w:r>
        <w:rPr>
          <w:lang w:eastAsia="es-ES"/>
        </w:rPr>
        <w:t xml:space="preserve"> que cumple que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 es congruente con 1 módulo </w:t>
      </w:r>
      <m:oMath>
        <m:r>
          <w:rPr>
            <w:rFonts w:ascii="Cambria Math" w:hAnsi="Cambria Math"/>
            <w:lang w:eastAsia="es-ES"/>
          </w:rPr>
          <m:t>N</m:t>
        </m:r>
      </m:oMath>
      <w:r>
        <w:rPr>
          <w:lang w:eastAsia="es-ES"/>
        </w:rPr>
        <w:t xml:space="preserve">. Si se conocen </w:t>
      </w:r>
      <m:oMath>
        <m:r>
          <w:rPr>
            <w:rFonts w:ascii="Cambria Math" w:hAnsi="Cambria Math"/>
            <w:lang w:eastAsia="es-ES"/>
          </w:rPr>
          <m:t>r</m:t>
        </m:r>
      </m:oMath>
      <w:r>
        <w:rPr>
          <w:lang w:eastAsia="es-ES"/>
        </w:rPr>
        <w:t xml:space="preserve"> y </w:t>
      </w:r>
      <m:oMath>
        <m:r>
          <w:rPr>
            <w:rFonts w:ascii="Cambria Math" w:hAnsi="Cambria Math"/>
            <w:lang w:eastAsia="es-ES"/>
          </w:rPr>
          <m:t>r</m:t>
        </m:r>
      </m:oMath>
      <w:r>
        <w:rPr>
          <w:lang w:eastAsia="es-ES"/>
        </w:rPr>
        <w:t xml:space="preserve"> es par, y </w:t>
      </w:r>
      <m:oMath>
        <m:r>
          <w:rPr>
            <w:rFonts w:ascii="Cambria Math" w:hAnsi="Cambria Math"/>
            <w:lang w:eastAsia="es-ES"/>
          </w:rPr>
          <m:t>A</m:t>
        </m:r>
      </m:oMath>
      <w:r>
        <w:rPr>
          <w:lang w:eastAsia="es-ES"/>
        </w:rPr>
        <w:t xml:space="preserve"> elevado a </w:t>
      </w:r>
      <m:oMath>
        <m:r>
          <w:rPr>
            <w:rFonts w:ascii="Cambria Math" w:hAnsi="Cambria Math"/>
            <w:lang w:eastAsia="es-ES"/>
          </w:rPr>
          <m:t>r/2</m:t>
        </m:r>
      </m:oMath>
      <w:r>
        <w:rPr>
          <w:lang w:eastAsia="es-ES"/>
        </w:rPr>
        <w:t xml:space="preserve"> no es congruente con menos uno módulo </w:t>
      </w:r>
      <m:oMath>
        <m:r>
          <w:rPr>
            <w:rFonts w:ascii="Cambria Math" w:hAnsi="Cambria Math"/>
            <w:lang w:eastAsia="es-ES"/>
          </w:rPr>
          <m:t>N</m:t>
        </m:r>
      </m:oMath>
      <w:r>
        <w:rPr>
          <w:lang w:eastAsia="es-ES"/>
        </w:rPr>
        <w:t xml:space="preserve">, entonces el máximo común divisor de </w:t>
      </w:r>
      <m:oMath>
        <m:r>
          <w:rPr>
            <w:rFonts w:ascii="Cambria Math" w:hAnsi="Cambria Math"/>
            <w:lang w:eastAsia="es-ES"/>
          </w:rPr>
          <m:t>A</m:t>
        </m:r>
      </m:oMath>
      <w:r>
        <w:rPr>
          <w:lang w:eastAsia="es-ES"/>
        </w:rPr>
        <w:t xml:space="preserve"> elevado a </w:t>
      </w:r>
      <m:oMath>
        <m:r>
          <w:rPr>
            <w:rFonts w:ascii="Cambria Math" w:hAnsi="Cambria Math"/>
            <w:lang w:eastAsia="es-ES"/>
          </w:rPr>
          <m:t>r</m:t>
        </m:r>
      </m:oMath>
      <w:r>
        <w:rPr>
          <w:lang w:eastAsia="es-ES"/>
        </w:rPr>
        <w:t xml:space="preserve">/2 más o menos uno da un factor no trivial de </w:t>
      </w:r>
      <m:oMath>
        <m:r>
          <w:rPr>
            <w:rFonts w:ascii="Cambria Math" w:hAnsi="Cambria Math"/>
            <w:lang w:eastAsia="es-ES"/>
          </w:rPr>
          <m:t>N</m:t>
        </m:r>
      </m:oMath>
      <w:r>
        <w:rPr>
          <w:lang w:eastAsia="es-ES"/>
        </w:rPr>
        <w:t xml:space="preserve"> con alta probabilidad.</w:t>
      </w:r>
    </w:p>
    <w:p w14:paraId="1028D37F" w14:textId="77777777" w:rsidR="005F06B7" w:rsidRDefault="005F06B7" w:rsidP="005652ED">
      <w:pPr>
        <w:rPr>
          <w:lang w:eastAsia="es-ES"/>
        </w:rPr>
      </w:pPr>
      <w:r>
        <w:rPr>
          <w:lang w:eastAsia="es-ES"/>
        </w:rPr>
        <w:t xml:space="preserve">La fase de preprocesamiento clásico resuelve los casos especiales antes de invocar el circuito cuántico, ya que, en la práctica, una parte significativa de las instancias del problema tienen atajos directos. Si </w:t>
      </w:r>
      <m:oMath>
        <m:r>
          <w:rPr>
            <w:rFonts w:ascii="Cambria Math" w:hAnsi="Cambria Math"/>
            <w:lang w:eastAsia="es-ES"/>
          </w:rPr>
          <m:t>N</m:t>
        </m:r>
      </m:oMath>
      <w:r>
        <w:rPr>
          <w:lang w:eastAsia="es-ES"/>
        </w:rPr>
        <w:t xml:space="preserve"> es par, el factor 2 se devuelve de inmediato. Si </w:t>
      </w:r>
      <m:oMath>
        <m:r>
          <w:rPr>
            <w:rFonts w:ascii="Cambria Math" w:hAnsi="Cambria Math"/>
            <w:lang w:eastAsia="es-ES"/>
          </w:rPr>
          <m:t>N</m:t>
        </m:r>
      </m:oMath>
      <w:r>
        <w:rPr>
          <w:lang w:eastAsia="es-ES"/>
        </w:rPr>
        <w:t xml:space="preserve"> es una potencia perfecta de algún entero, la base de esa potencia es el factor. Si el candidato </w:t>
      </w:r>
      <m:oMath>
        <m:r>
          <w:rPr>
            <w:rFonts w:ascii="Cambria Math" w:hAnsi="Cambria Math"/>
            <w:lang w:eastAsia="es-ES"/>
          </w:rPr>
          <m:t>A</m:t>
        </m:r>
      </m:oMath>
      <w:r>
        <w:rPr>
          <w:lang w:eastAsia="es-ES"/>
        </w:rPr>
        <w:t xml:space="preserve">, elegido al azar, tiene un máximo común divisor mayor que uno con </w:t>
      </w:r>
      <m:oMath>
        <m:r>
          <w:rPr>
            <w:rFonts w:ascii="Cambria Math" w:hAnsi="Cambria Math"/>
            <w:lang w:eastAsia="es-ES"/>
          </w:rPr>
          <m:t>N</m:t>
        </m:r>
      </m:oMath>
      <w:r>
        <w:rPr>
          <w:lang w:eastAsia="es-ES"/>
        </w:rPr>
        <w:t>, ese mismo divisor ya es un factor y no hay nada más que hacer. Solo cuando ninguna de estas condiciones se cumple, se construye y ejecuta el circuito cuántico.</w:t>
      </w:r>
    </w:p>
    <w:p w14:paraId="1088899C" w14:textId="77777777" w:rsidR="005F06B7" w:rsidRDefault="005F06B7" w:rsidP="00EB1B4D">
      <w:pPr>
        <w:rPr>
          <w:lang w:eastAsia="es-ES"/>
        </w:rPr>
      </w:pPr>
      <w:r>
        <w:rPr>
          <w:lang w:eastAsia="es-ES"/>
        </w:rPr>
        <w:t xml:space="preserve">El circuito de estimación de orden </w:t>
      </w:r>
      <m:oMath>
        <m:r>
          <w:rPr>
            <w:rFonts w:ascii="Cambria Math" w:hAnsi="Cambria Math"/>
            <w:lang w:eastAsia="es-ES"/>
          </w:rPr>
          <m:t>n</m:t>
        </m:r>
      </m:oMath>
      <w:r>
        <w:rPr>
          <w:lang w:eastAsia="es-ES"/>
        </w:rPr>
        <w:t xml:space="preserve"> utiliza un total de </w:t>
      </w:r>
      <m:oMath>
        <m:r>
          <w:rPr>
            <w:rFonts w:ascii="Cambria Math" w:hAnsi="Cambria Math"/>
            <w:lang w:eastAsia="es-ES"/>
          </w:rPr>
          <m:t>4n + 2</m:t>
        </m:r>
      </m:oMath>
      <w:r>
        <w:rPr>
          <w:lang w:eastAsia="es-ES"/>
        </w:rPr>
        <w:t xml:space="preserve"> qubits, siendo </w:t>
      </w:r>
      <m:oMath>
        <m:r>
          <w:rPr>
            <w:rFonts w:ascii="Cambria Math" w:hAnsi="Cambria Math"/>
            <w:lang w:eastAsia="es-ES"/>
          </w:rPr>
          <m:t>n</m:t>
        </m:r>
      </m:oMath>
      <w:r>
        <w:rPr>
          <w:lang w:eastAsia="es-ES"/>
        </w:rPr>
        <w:t xml:space="preserve"> el número de bits de </w:t>
      </w:r>
      <m:oMath>
        <m:r>
          <w:rPr>
            <w:rFonts w:ascii="Cambria Math" w:hAnsi="Cambria Math"/>
            <w:lang w:eastAsia="es-ES"/>
          </w:rPr>
          <m:t>N</m:t>
        </m:r>
      </m:oMath>
      <w:r>
        <w:rPr>
          <w:lang w:eastAsia="es-ES"/>
        </w:rPr>
        <w:t xml:space="preserve">, es decir, el techo del logaritmo en base dos de </w:t>
      </w:r>
      <m:oMath>
        <m:r>
          <w:rPr>
            <w:rFonts w:ascii="Cambria Math" w:hAnsi="Cambria Math"/>
            <w:lang w:eastAsia="es-ES"/>
          </w:rPr>
          <m:t>N</m:t>
        </m:r>
      </m:oMath>
      <w:r>
        <w:rPr>
          <w:lang w:eastAsia="es-ES"/>
        </w:rPr>
        <w:t xml:space="preserve">. Hay tres registros diferenciados. El primero es el registro de control, que tiene </w:t>
      </w:r>
      <m:oMath>
        <m:r>
          <w:rPr>
            <w:rFonts w:ascii="Cambria Math" w:hAnsi="Cambria Math"/>
            <w:lang w:eastAsia="es-ES"/>
          </w:rPr>
          <m:t>2n</m:t>
        </m:r>
      </m:oMath>
      <w:r>
        <w:rPr>
          <w:lang w:eastAsia="es-ES"/>
        </w:rPr>
        <w:t xml:space="preserve"> qubits y contiene la superposición cuántica sobre la que se realiza la estimación de fase. El segundo es el registro objetivo, de </w:t>
      </w:r>
      <m:oMath>
        <m:r>
          <w:rPr>
            <w:rFonts w:ascii="Cambria Math" w:hAnsi="Cambria Math"/>
            <w:lang w:eastAsia="es-ES"/>
          </w:rPr>
          <m:t>n</m:t>
        </m:r>
      </m:oMath>
      <w:r>
        <w:rPr>
          <w:lang w:eastAsia="es-ES"/>
        </w:rPr>
        <w:t xml:space="preserve"> qubits, que comienza en el estado uno y sobre el que se aplican las operaciones aritméticas controladas. El tercero es el registro de ancilla, de </w:t>
      </w:r>
      <m:oMath>
        <m:r>
          <w:rPr>
            <w:rFonts w:ascii="Cambria Math" w:hAnsi="Cambria Math"/>
            <w:lang w:eastAsia="es-ES"/>
          </w:rPr>
          <m:t>n</m:t>
        </m:r>
      </m:oMath>
      <w:r>
        <w:rPr>
          <w:lang w:eastAsia="es-ES"/>
        </w:rPr>
        <w:t xml:space="preserve"> + 2 qubits, que se utiliza como espacio de trabajo para la aritmética modular y se reinicializa a cero al finalizar cada operación. El registro de control se inicializa con Hadamard en todos sus qubits para obtener una superposición uniforme. El registro objetivo se inicializa en el estado 1, que es el punto de partida para la exponenciación modular.</w:t>
      </w:r>
    </w:p>
    <w:p w14:paraId="56D69999" w14:textId="77777777" w:rsidR="005F06B7" w:rsidRDefault="005F06B7" w:rsidP="008C79D0">
      <w:pPr>
        <w:rPr>
          <w:lang w:eastAsia="es-ES"/>
        </w:rPr>
      </w:pPr>
      <w:r>
        <w:rPr>
          <w:lang w:eastAsia="es-ES"/>
        </w:rPr>
        <w:t xml:space="preserve">El núcleo computacional del circuito es la exponenciación modular cuántica, que implementa la operación que mapea el estado del registro objetivo a </w:t>
      </w:r>
      <m:oMath>
        <m:r>
          <w:rPr>
            <w:rFonts w:ascii="Cambria Math" w:hAnsi="Cambria Math"/>
            <w:lang w:eastAsia="es-ES"/>
          </w:rPr>
          <m:t>A</m:t>
        </m:r>
      </m:oMath>
      <w:r>
        <w:rPr>
          <w:lang w:eastAsia="es-ES"/>
        </w:rPr>
        <w:t xml:space="preserve"> elevado a la potencia codificada en el registro de control, todo ello en aritmética módulo </w:t>
      </w:r>
      <m:oMath>
        <m:r>
          <w:rPr>
            <w:rFonts w:ascii="Cambria Math" w:hAnsi="Cambria Math"/>
            <w:lang w:eastAsia="es-ES"/>
          </w:rPr>
          <m:t>N</m:t>
        </m:r>
      </m:oMath>
      <w:r>
        <w:rPr>
          <w:lang w:eastAsia="es-ES"/>
        </w:rPr>
        <w:t xml:space="preserve">. Esta operación se descompone en multiplicaciones modulares controladas sucesivas, y cada multiplicación, a su vez, en sumas modulares controladas. La implementación se basa en el trabajo de Beauregard de 2002, que lleva a cabo todas las operaciones aritméticas en el dominio de la transformada de Fourier </w:t>
      </w:r>
      <w:r>
        <w:rPr>
          <w:lang w:eastAsia="es-ES"/>
        </w:rPr>
        <w:lastRenderedPageBreak/>
        <w:t>cuántica. En lugar de operar directamente sobre los estados computacionales, el circuito aplica la transformada de Fourier cuántica (</w:t>
      </w:r>
      <m:oMath>
        <m:r>
          <w:rPr>
            <w:rFonts w:ascii="Cambria Math" w:hAnsi="Cambria Math"/>
            <w:lang w:eastAsia="es-ES"/>
          </w:rPr>
          <m:t>QFT</m:t>
        </m:r>
      </m:oMath>
      <w:r>
        <w:rPr>
          <w:lang w:eastAsia="es-ES"/>
        </w:rPr>
        <w:t>, por sus siglas en inglés) al registro objetivo, realiza las sumas como rotaciones de fase controladas en el dominio de Fourier y, por último, deshace la QFT para recuperar el resultado. Esto permite implementar la adición de un número entero clásico a un registro cuántico utilizando únicamente puertas de fase controladas, sin necesidad de qubits de acarreo, por lo que se reduce sustancialmente el número de ancillas necesarias en comparación con las implementaciones basadas en sumadores con acarreo.</w:t>
      </w:r>
    </w:p>
    <w:p w14:paraId="5CCA49AF" w14:textId="77777777" w:rsidR="005F06B7" w:rsidRDefault="005F06B7" w:rsidP="00273295">
      <w:pPr>
        <w:rPr>
          <w:lang w:eastAsia="es-ES"/>
        </w:rPr>
      </w:pPr>
      <w:r>
        <w:rPr>
          <w:lang w:eastAsia="es-ES"/>
        </w:rPr>
        <w:t xml:space="preserve">La clase </w:t>
      </w:r>
      <m:oMath>
        <m:r>
          <w:rPr>
            <w:rFonts w:ascii="Cambria Math" w:hAnsi="Cambria Math"/>
            <w:lang w:eastAsia="es-ES"/>
          </w:rPr>
          <m:t>AdderCircuit</m:t>
        </m:r>
      </m:oMath>
      <w:r>
        <w:rPr>
          <w:lang w:eastAsia="es-ES"/>
        </w:rPr>
        <w:t xml:space="preserve">, que extiende </w:t>
      </w:r>
      <m:oMath>
        <m:r>
          <w:rPr>
            <w:rFonts w:ascii="Cambria Math" w:hAnsi="Cambria Math"/>
            <w:lang w:eastAsia="es-ES"/>
          </w:rPr>
          <m:t>QuantumCircuit</m:t>
        </m:r>
      </m:oMath>
      <w:r>
        <w:rPr>
          <w:lang w:eastAsia="es-ES"/>
        </w:rPr>
        <w:t xml:space="preserve">, encapsula toda la jerarquía de operaciones aritméticas. En la base se encuentran los métodos para sumar un entero clásico a un registro cuántico, con y sin control. A partir de ahí, se construyen las sumas modulares, tanto de clásico a cuántico como de cuántico a cuántico. Sobre las sumas modulares se construyen las multiplicaciones modulares controladas y, sobre estas, la exponenciación modular. El método </w:t>
      </w:r>
      <m:oMath>
        <m:r>
          <w:rPr>
            <w:rFonts w:ascii="Cambria Math" w:hAnsi="Cambria Math"/>
            <w:lang w:eastAsia="es-ES"/>
          </w:rPr>
          <m:t>exponentiate_modulo</m:t>
        </m:r>
      </m:oMath>
      <w:r>
        <w:rPr>
          <w:lang w:eastAsia="es-ES"/>
        </w:rPr>
        <w:t xml:space="preserve"> se invoca directamente desde el circuito de estimación de orden y es el que domina por completo la profundidad y el número de puertas del circuito resultante.</w:t>
      </w:r>
    </w:p>
    <w:p w14:paraId="349C42D8" w14:textId="77777777" w:rsidR="005F06B7" w:rsidRDefault="005F06B7" w:rsidP="00723EBC">
      <w:pPr>
        <w:rPr>
          <w:lang w:eastAsia="es-ES"/>
        </w:rPr>
      </w:pPr>
      <w:r>
        <w:rPr>
          <w:lang w:eastAsia="es-ES"/>
        </w:rPr>
        <w:t xml:space="preserve">Una vez ejecutado el circuito y medido el registro de control, el resultado es un número entero que se aproxima a un múltiplo de 2 elevado a </w:t>
      </w:r>
      <m:oMath>
        <m:r>
          <w:rPr>
            <w:rFonts w:ascii="Cambria Math" w:hAnsi="Cambria Math"/>
            <w:lang w:eastAsia="es-ES"/>
          </w:rPr>
          <m:t>2n</m:t>
        </m:r>
      </m:oMath>
      <w:r>
        <w:rPr>
          <w:lang w:eastAsia="es-ES"/>
        </w:rPr>
        <w:t xml:space="preserve"> dividido por </w:t>
      </w:r>
      <m:oMath>
        <m:r>
          <w:rPr>
            <w:rFonts w:ascii="Cambria Math" w:hAnsi="Cambria Math"/>
            <w:lang w:eastAsia="es-ES"/>
          </w:rPr>
          <m:t>r</m:t>
        </m:r>
      </m:oMath>
      <w:r>
        <w:rPr>
          <w:lang w:eastAsia="es-ES"/>
        </w:rPr>
        <w:t xml:space="preserve">. Para obtener </w:t>
      </w:r>
      <m:oMath>
        <m:r>
          <w:rPr>
            <w:rFonts w:ascii="Cambria Math" w:hAnsi="Cambria Math"/>
            <w:lang w:eastAsia="es-ES"/>
          </w:rPr>
          <m:t>r</m:t>
        </m:r>
      </m:oMath>
      <w:r>
        <w:rPr>
          <w:lang w:eastAsia="es-ES"/>
        </w:rPr>
        <w:t xml:space="preserve"> a partir de esta aproximación, se aplica el algoritmo de fracciones continuas, que permite hallar la fracción p/q en sus términos más bajos, de modo que q sea candidato a ser el orden buscado. Hay que verificar que </w:t>
      </w:r>
      <m:oMath>
        <m:r>
          <w:rPr>
            <w:rFonts w:ascii="Cambria Math" w:hAnsi="Cambria Math"/>
            <w:lang w:eastAsia="es-ES"/>
          </w:rPr>
          <m:t>A</m:t>
        </m:r>
      </m:oMath>
      <w:r>
        <w:rPr>
          <w:lang w:eastAsia="es-ES"/>
        </w:rPr>
        <w:t xml:space="preserve"> elevado a q sea efectivamente congruente con 1 módulo </w:t>
      </w:r>
      <m:oMath>
        <m:r>
          <w:rPr>
            <w:rFonts w:ascii="Cambria Math" w:hAnsi="Cambria Math"/>
            <w:lang w:eastAsia="es-ES"/>
          </w:rPr>
          <m:t>N</m:t>
        </m:r>
      </m:oMath>
      <w:r>
        <w:rPr>
          <w:lang w:eastAsia="es-ES"/>
        </w:rPr>
        <w:t xml:space="preserve">, ya que la medición puede dar como resultado un múltiplo del orden en lugar del propio orden, y no todas las fracciones continuas convergen al denominador correcto. Si la verificación falla, se repite el experimento con el mismo </w:t>
      </w:r>
      <m:oMath>
        <m:r>
          <w:rPr>
            <w:rFonts w:ascii="Cambria Math" w:hAnsi="Cambria Math"/>
            <w:lang w:eastAsia="es-ES"/>
          </w:rPr>
          <m:t>A</m:t>
        </m:r>
      </m:oMath>
      <w:r>
        <w:rPr>
          <w:lang w:eastAsia="es-ES"/>
        </w:rPr>
        <w:t xml:space="preserve"> o con otro distinto.</w:t>
      </w:r>
    </w:p>
    <w:p w14:paraId="088A3225" w14:textId="6AD936EF" w:rsidR="00727DD8" w:rsidRDefault="005F06B7" w:rsidP="00C22B9D">
      <w:pPr>
        <w:rPr>
          <w:lang w:eastAsia="es-ES"/>
        </w:rPr>
      </w:pPr>
      <w:r>
        <w:rPr>
          <w:lang w:eastAsia="es-ES"/>
        </w:rPr>
        <w:t xml:space="preserve">La naturaleza probabilística del algoritmo es inherente y no se debe a un defecto de implementación. El éxito en cada intento depende de que el valor medido corresponda a un múltiplo de 2 elevado a </w:t>
      </w:r>
      <m:oMath>
        <m:r>
          <w:rPr>
            <w:rFonts w:ascii="Cambria Math" w:hAnsi="Cambria Math"/>
            <w:lang w:eastAsia="es-ES"/>
          </w:rPr>
          <m:t>2n/r</m:t>
        </m:r>
      </m:oMath>
      <w:r>
        <w:rPr>
          <w:lang w:eastAsia="es-ES"/>
        </w:rPr>
        <w:t xml:space="preserve"> con denominador reducido igual a </w:t>
      </w:r>
      <m:oMath>
        <m:r>
          <w:rPr>
            <w:rFonts w:ascii="Cambria Math" w:hAnsi="Cambria Math"/>
            <w:lang w:eastAsia="es-ES"/>
          </w:rPr>
          <m:t>r</m:t>
        </m:r>
      </m:oMath>
      <w:r>
        <w:rPr>
          <w:lang w:eastAsia="es-ES"/>
        </w:rPr>
        <w:t xml:space="preserve">, lo que ocurre con una probabilidad que disminuye cuando </w:t>
      </w:r>
      <m:oMath>
        <m:r>
          <w:rPr>
            <w:rFonts w:ascii="Cambria Math" w:hAnsi="Cambria Math"/>
            <w:lang w:eastAsia="es-ES"/>
          </w:rPr>
          <m:t>r</m:t>
        </m:r>
      </m:oMath>
      <w:r>
        <w:rPr>
          <w:lang w:eastAsia="es-ES"/>
        </w:rPr>
        <w:t xml:space="preserve"> tiene muchos factores pequeños. En la evaluación de referencia se permite un número limitado de intentos por instancia antes de declarar el fallo para esa combinación de framework y valor de </w:t>
      </w:r>
      <m:oMath>
        <m:r>
          <w:rPr>
            <w:rFonts w:ascii="Cambria Math" w:hAnsi="Cambria Math"/>
            <w:lang w:eastAsia="es-ES"/>
          </w:rPr>
          <m:t>N</m:t>
        </m:r>
      </m:oMath>
      <w:r>
        <w:rPr>
          <w:lang w:eastAsia="es-ES"/>
        </w:rPr>
        <w:t xml:space="preserve">. Los valores de </w:t>
      </w:r>
      <m:oMath>
        <m:r>
          <w:rPr>
            <w:rFonts w:ascii="Cambria Math" w:hAnsi="Cambria Math"/>
            <w:lang w:eastAsia="es-ES"/>
          </w:rPr>
          <m:t>N</m:t>
        </m:r>
      </m:oMath>
      <w:r>
        <w:rPr>
          <w:lang w:eastAsia="es-ES"/>
        </w:rPr>
        <w:t xml:space="preserve"> utilizados son [15, 21, 35, 77, 143, 221, 323, 437, 667, 899, 1147], todos ellos productos de dos números primos, lo que garantiza que la factorización tiene exactamente dos factores no triviales y que la solución correcta es única, salvo permutación. La progresión de valores abarca desde 4 bits hasta aproximadamente 11 bits, lo que permite observar cómo escala el tiempo de simulación con el tamaño del circuito, que aumenta de manera mucho más pronunciada que en el caso de Grover, debido a la complejidad de la aritmética modular en el dominio de Fourier.</w:t>
      </w:r>
    </w:p>
    <w:p w14:paraId="3EF920E2" w14:textId="77777777" w:rsidR="00C22B9D" w:rsidRDefault="00C22B9D" w:rsidP="00C22B9D">
      <w:pPr>
        <w:keepNext/>
      </w:pPr>
      <w:r w:rsidRPr="00C22B9D">
        <w:rPr>
          <w:noProof/>
          <w:lang w:eastAsia="es-ES"/>
        </w:rPr>
        <w:lastRenderedPageBreak/>
        <w:drawing>
          <wp:inline distT="0" distB="0" distL="0" distR="0" wp14:anchorId="2CA3D8F9" wp14:editId="375E514F">
            <wp:extent cx="5400040" cy="6643370"/>
            <wp:effectExtent l="0" t="0" r="0" b="0"/>
            <wp:docPr id="152314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48919" name=""/>
                    <pic:cNvPicPr/>
                  </pic:nvPicPr>
                  <pic:blipFill>
                    <a:blip r:embed="rId18"/>
                    <a:stretch>
                      <a:fillRect/>
                    </a:stretch>
                  </pic:blipFill>
                  <pic:spPr>
                    <a:xfrm>
                      <a:off x="0" y="0"/>
                      <a:ext cx="5400040" cy="6643370"/>
                    </a:xfrm>
                    <a:prstGeom prst="rect">
                      <a:avLst/>
                    </a:prstGeom>
                  </pic:spPr>
                </pic:pic>
              </a:graphicData>
            </a:graphic>
          </wp:inline>
        </w:drawing>
      </w:r>
    </w:p>
    <w:p w14:paraId="026E4DB0" w14:textId="46A25AB7" w:rsidR="00C22B9D" w:rsidRDefault="00C22B9D" w:rsidP="00C22B9D">
      <w:pPr>
        <w:pStyle w:val="Caption"/>
        <w:rPr>
          <w:lang w:eastAsia="es-ES"/>
        </w:rPr>
      </w:pPr>
      <w:r>
        <w:t xml:space="preserve">Ilustración </w:t>
      </w:r>
      <w:fldSimple w:instr=" SEQ Ilustración \* ROMAN ">
        <w:r>
          <w:rPr>
            <w:noProof/>
          </w:rPr>
          <w:t>III</w:t>
        </w:r>
      </w:fldSimple>
    </w:p>
    <w:p w14:paraId="1B021FE7" w14:textId="07AB2E30" w:rsidR="009238C2" w:rsidRDefault="009238C2" w:rsidP="009238C2">
      <w:pPr>
        <w:pStyle w:val="Heading3"/>
        <w:numPr>
          <w:ilvl w:val="2"/>
          <w:numId w:val="12"/>
        </w:numPr>
        <w:rPr>
          <w:lang w:eastAsia="es-ES"/>
        </w:rPr>
      </w:pPr>
      <w:bookmarkStart w:id="121" w:name="_Toc234000067"/>
      <w:r>
        <w:rPr>
          <w:lang w:eastAsia="es-ES"/>
        </w:rPr>
        <w:t>Arquitectura</w:t>
      </w:r>
      <w:bookmarkEnd w:id="121"/>
    </w:p>
    <w:p w14:paraId="2DD704EC" w14:textId="77777777" w:rsidR="00910549" w:rsidRDefault="00910549" w:rsidP="008371EF">
      <w:pPr>
        <w:rPr>
          <w:lang w:eastAsia="es-ES"/>
        </w:rPr>
      </w:pPr>
      <w:r>
        <w:rPr>
          <w:lang w:eastAsia="es-ES"/>
        </w:rPr>
        <w:t>El sistema, como se puede ver en la ilustración II, se organiza en tres capas con distintas responsabilidades.</w:t>
      </w:r>
    </w:p>
    <w:p w14:paraId="2CE4A2F5" w14:textId="77777777" w:rsidR="00910549" w:rsidRDefault="00910549" w:rsidP="008371EF">
      <w:pPr>
        <w:rPr>
          <w:lang w:eastAsia="es-ES"/>
        </w:rPr>
      </w:pPr>
      <w:r>
        <w:rPr>
          <w:lang w:eastAsia="es-ES"/>
        </w:rPr>
        <w:t>En primer lugar, está el lanzador, que es un script de terminal para el que hay una versión para bash y otra para PowerShell. Se ejecuta directamente en el host, detecta el hardware disponible, configura los límites de CPU y RAM, planifica las pasadas que se deben realizar y descarga y ejecuta el contenedor de Docker con las variables necesarias. Esta es la única capa con acceso al sistema operativo del contribuyente.</w:t>
      </w:r>
    </w:p>
    <w:p w14:paraId="5A4C66F2" w14:textId="77777777" w:rsidR="00910549" w:rsidRDefault="00910549" w:rsidP="008371EF">
      <w:pPr>
        <w:rPr>
          <w:lang w:eastAsia="es-ES"/>
        </w:rPr>
      </w:pPr>
      <w:r>
        <w:rPr>
          <w:lang w:eastAsia="es-ES"/>
        </w:rPr>
        <w:lastRenderedPageBreak/>
        <w:t>En el interior del contenedor se halla la segunda capa, el orquestador, que recibe el hardware como variables de entorno y no accede directamente al host. Su responsabilidad es gestionar el flujo de ejecución, iterando framework a framework y nivel a nivel, y midiendo los parámetros de los subprocesos que gestiona. También se encarga de comprobar si existe una conexión estable con la base de datos, de guardar la información obtenida en ella y, en su defecto, de guardar los datos en un archivo JSON.</w:t>
      </w:r>
    </w:p>
    <w:p w14:paraId="401638DE" w14:textId="77777777" w:rsidR="00910549" w:rsidRPr="003A14A8" w:rsidRDefault="00910549" w:rsidP="008371EF">
      <w:pPr>
        <w:rPr>
          <w:lang w:eastAsia="es-ES"/>
        </w:rPr>
      </w:pPr>
      <w:r>
        <w:rPr>
          <w:lang w:eastAsia="es-ES"/>
        </w:rPr>
        <w:t>Estas ejecuciones e interacciones con medios externos se llevan a cabo a través de la tercera capa, denominada adaptadores. Esta capa es menos explícita, pero se refiere a las librerías de acceso a bases de datos (urllib), de creación y monitorización de subprocesos (subprocess) y de escritura y lectura JSON (json), que facilitan la conexión y comunicación independientes entre procesos aislados de la ejecución.</w:t>
      </w:r>
    </w:p>
    <w:p w14:paraId="2BE7D19A" w14:textId="77777777" w:rsidR="00091C60" w:rsidRDefault="0051433C" w:rsidP="00091C60">
      <w:pPr>
        <w:keepNext/>
      </w:pPr>
      <w:r w:rsidRPr="0051433C">
        <w:rPr>
          <w:noProof/>
          <w:lang w:eastAsia="es-ES"/>
        </w:rPr>
        <w:drawing>
          <wp:inline distT="0" distB="0" distL="0" distR="0" wp14:anchorId="3AD7F8E9" wp14:editId="058EDE70">
            <wp:extent cx="5400040" cy="4335780"/>
            <wp:effectExtent l="0" t="0" r="0" b="0"/>
            <wp:docPr id="11170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33473" name=""/>
                    <pic:cNvPicPr/>
                  </pic:nvPicPr>
                  <pic:blipFill>
                    <a:blip r:embed="rId19"/>
                    <a:stretch>
                      <a:fillRect/>
                    </a:stretch>
                  </pic:blipFill>
                  <pic:spPr>
                    <a:xfrm>
                      <a:off x="0" y="0"/>
                      <a:ext cx="5400040" cy="4335780"/>
                    </a:xfrm>
                    <a:prstGeom prst="rect">
                      <a:avLst/>
                    </a:prstGeom>
                  </pic:spPr>
                </pic:pic>
              </a:graphicData>
            </a:graphic>
          </wp:inline>
        </w:drawing>
      </w:r>
    </w:p>
    <w:p w14:paraId="34BDCE2F" w14:textId="2A792209" w:rsidR="005D195E" w:rsidRPr="005D195E" w:rsidRDefault="00091C60" w:rsidP="00091C60">
      <w:pPr>
        <w:pStyle w:val="Caption"/>
        <w:rPr>
          <w:lang w:eastAsia="es-ES"/>
        </w:rPr>
      </w:pPr>
      <w:r>
        <w:t xml:space="preserve">Ilustración </w:t>
      </w:r>
      <w:fldSimple w:instr=" SEQ Ilustración \* ROMAN ">
        <w:r w:rsidR="00C22B9D">
          <w:rPr>
            <w:noProof/>
          </w:rPr>
          <w:t>IV</w:t>
        </w:r>
      </w:fldSimple>
    </w:p>
    <w:p w14:paraId="7AD6B65D" w14:textId="64064D09" w:rsidR="009238C2" w:rsidRDefault="009238C2" w:rsidP="009238C2">
      <w:pPr>
        <w:pStyle w:val="Heading3"/>
        <w:numPr>
          <w:ilvl w:val="2"/>
          <w:numId w:val="12"/>
        </w:numPr>
        <w:rPr>
          <w:lang w:eastAsia="es-ES"/>
        </w:rPr>
      </w:pPr>
      <w:bookmarkStart w:id="122" w:name="_Toc234000068"/>
      <w:r>
        <w:rPr>
          <w:lang w:eastAsia="es-ES"/>
        </w:rPr>
        <w:t>Frameworks</w:t>
      </w:r>
      <w:bookmarkEnd w:id="122"/>
    </w:p>
    <w:p w14:paraId="1ACDF787" w14:textId="76D6D657" w:rsidR="00C9692F" w:rsidRDefault="004833C4" w:rsidP="00C9692F">
      <w:pPr>
        <w:pStyle w:val="Heading4"/>
        <w:numPr>
          <w:ilvl w:val="3"/>
          <w:numId w:val="12"/>
        </w:numPr>
        <w:rPr>
          <w:lang w:eastAsia="es-ES"/>
        </w:rPr>
      </w:pPr>
      <m:oMath>
        <m:r>
          <w:rPr>
            <w:rFonts w:ascii="Cambria Math" w:hAnsi="Cambria Math"/>
            <w:lang w:eastAsia="es-ES"/>
          </w:rPr>
          <m:t>Qiskit</m:t>
        </m:r>
      </m:oMath>
    </w:p>
    <w:p w14:paraId="2A59CE3C" w14:textId="45FFB3E0" w:rsidR="0045634E" w:rsidRDefault="0045634E" w:rsidP="008079F3">
      <w:pPr>
        <w:rPr>
          <w:lang w:eastAsia="es-ES"/>
        </w:rPr>
      </w:pPr>
      <m:oMath>
        <m:r>
          <w:rPr>
            <w:rFonts w:ascii="Cambria Math" w:hAnsi="Cambria Math"/>
            <w:lang w:eastAsia="es-ES"/>
          </w:rPr>
          <m:t>Qiskit</m:t>
        </m:r>
      </m:oMath>
      <w:r>
        <w:rPr>
          <w:lang w:eastAsia="es-ES"/>
        </w:rPr>
        <w:t xml:space="preserve"> es el framework de computación cuántica de IBM y el simulador de referencia del proyecto. Constituye su columna vertebral. Su modelo permite representar circuitos cuánticos como secuencias de puertas que actúan sobre registros de qubits, traducirlos posteriormente a un formato ejecutable mediante un proceso de transpilación y, por último, simular el resultado sobre hardware convencional sin necesidad de acceder a procesadores cuánticos reales. El proyecto adopta la versión 2.0. Esta versión consolida las primitivas </w:t>
      </w:r>
      <m:oMath>
        <m:r>
          <w:rPr>
            <w:rFonts w:ascii="Cambria Math" w:hAnsi="Cambria Math"/>
            <w:lang w:eastAsia="es-ES"/>
          </w:rPr>
          <m:t>SamplerV2</m:t>
        </m:r>
      </m:oMath>
      <w:r>
        <w:rPr>
          <w:lang w:eastAsia="es-ES"/>
        </w:rPr>
        <w:t xml:space="preserve"> y </w:t>
      </w:r>
      <m:oMath>
        <m:r>
          <w:rPr>
            <w:rFonts w:ascii="Cambria Math" w:hAnsi="Cambria Math"/>
            <w:lang w:eastAsia="es-ES"/>
          </w:rPr>
          <m:t>EstimatorV2</m:t>
        </m:r>
      </m:oMath>
      <w:r>
        <w:rPr>
          <w:lang w:eastAsia="es-ES"/>
        </w:rPr>
        <w:t xml:space="preserve"> como la única interfaz de ejecución canónica y traslada el núcleo interno a Rust para mejorar el rendimiento. El simulador se proporciona por separado: </w:t>
      </w:r>
      <m:oMath>
        <m:r>
          <w:rPr>
            <w:rFonts w:ascii="Cambria Math" w:hAnsi="Cambria Math"/>
            <w:lang w:eastAsia="es-ES"/>
          </w:rPr>
          <m:t>qiskit-aer</m:t>
        </m:r>
      </m:oMath>
      <w:r>
        <w:rPr>
          <w:lang w:eastAsia="es-ES"/>
        </w:rPr>
        <w:t>.</w:t>
      </w:r>
    </w:p>
    <w:p w14:paraId="52499057" w14:textId="77777777" w:rsidR="0045634E" w:rsidRDefault="0045634E" w:rsidP="008079F3">
      <w:pPr>
        <w:rPr>
          <w:lang w:eastAsia="es-ES"/>
        </w:rPr>
      </w:pPr>
      <w:r>
        <w:rPr>
          <w:lang w:eastAsia="es-ES"/>
        </w:rPr>
        <w:lastRenderedPageBreak/>
        <w:t xml:space="preserve">El conjunto está compuesto por dos componentes. El paquete qiskit reúne la representación del circuito, las puertas y el sistema de transpilación gobernado por el </w:t>
      </w:r>
      <m:oMath>
        <m:r>
          <w:rPr>
            <w:rFonts w:ascii="Cambria Math" w:hAnsi="Cambria Math"/>
            <w:lang w:eastAsia="es-ES"/>
          </w:rPr>
          <m:t>PassManager</m:t>
        </m:r>
      </m:oMath>
      <w:r>
        <w:rPr>
          <w:lang w:eastAsia="es-ES"/>
        </w:rPr>
        <w:t xml:space="preserve">, mientras que </w:t>
      </w:r>
      <m:oMath>
        <m:r>
          <w:rPr>
            <w:rFonts w:ascii="Cambria Math" w:hAnsi="Cambria Math"/>
            <w:lang w:eastAsia="es-ES"/>
          </w:rPr>
          <m:t>qiskit-aer</m:t>
        </m:r>
      </m:oMath>
      <w:r>
        <w:rPr>
          <w:lang w:eastAsia="es-ES"/>
        </w:rPr>
        <w:t xml:space="preserve"> es el simulador de alto rendimiento escrito en C++/CUDA que implementa, entre otras cosas, el método del vector de estado. Durante la transpilación, el proyecto fija el nivel de optimización en 1 para que las optimizaciones del compilador no acaben dominando el tiempo medido y emplea </w:t>
      </w:r>
      <m:oMath>
        <m:r>
          <w:rPr>
            <w:rFonts w:ascii="Cambria Math" w:hAnsi="Cambria Math"/>
            <w:lang w:eastAsia="es-ES"/>
          </w:rPr>
          <m:t>SamplerV2</m:t>
        </m:r>
      </m:oMath>
      <w:r>
        <w:rPr>
          <w:lang w:eastAsia="es-ES"/>
        </w:rPr>
        <w:t xml:space="preserve"> como primitiva de muestreo. Precisamente esa frontera nítida entre la construcción del circuito, la transpilación y la simulación es lo que hace que </w:t>
      </w:r>
      <m:oMath>
        <m:r>
          <w:rPr>
            <w:rFonts w:ascii="Cambria Math" w:hAnsi="Cambria Math"/>
            <w:lang w:eastAsia="es-ES"/>
          </w:rPr>
          <m:t>Qiskit</m:t>
        </m:r>
      </m:oMath>
      <w:r>
        <w:rPr>
          <w:lang w:eastAsia="es-ES"/>
        </w:rPr>
        <w:t xml:space="preserve"> sea idóneo para un benchmark comparativo, ya que cada fase se mide de forma independiente como </w:t>
      </w:r>
      <m:oMath>
        <m:r>
          <w:rPr>
            <w:rFonts w:ascii="Cambria Math" w:hAnsi="Cambria Math"/>
            <w:lang w:eastAsia="es-ES"/>
          </w:rPr>
          <m:t>build_time</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w:t>
      </w:r>
    </w:p>
    <w:p w14:paraId="6B332A73" w14:textId="2A8E672E" w:rsidR="0045634E" w:rsidRPr="00DD6F1D" w:rsidRDefault="0045634E" w:rsidP="008079F3">
      <w:pPr>
        <w:rPr>
          <w:lang w:eastAsia="es-ES"/>
        </w:rPr>
      </w:pPr>
      <w:r>
        <w:rPr>
          <w:lang w:eastAsia="es-ES"/>
        </w:rPr>
        <w:t xml:space="preserve">El método de vector de estado almacena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números complejos de 128 bits. La memoria crece sin freno: 20 qubits requieren 16 MB, 25 qubits necesitan 512 MB y 30 qubits consumen 16 GB. Sin embargo, para Shor, el cuello de botella verdadero reside en la profundidad del circuito, con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n</m:t>
                </m:r>
              </m:e>
              <m:sup>
                <m:r>
                  <w:rPr>
                    <w:rFonts w:ascii="Cambria Math" w:hAnsi="Cambria Math"/>
                    <w:lang w:eastAsia="es-ES"/>
                  </w:rPr>
                  <m:t>3</m:t>
                </m:r>
              </m:sup>
            </m:sSup>
          </m:e>
        </m:d>
        <m:r>
          <w:rPr>
            <w:rFonts w:ascii="Cambria Math" w:hAnsi="Cambria Math"/>
            <w:lang w:eastAsia="es-ES"/>
          </w:rPr>
          <m:t xml:space="preserve"> </m:t>
        </m:r>
      </m:oMath>
      <w:r>
        <w:rPr>
          <w:lang w:eastAsia="es-ES"/>
        </w:rPr>
        <w:t xml:space="preserve">puertas y un coste de </w:t>
      </w:r>
      <m:oMath>
        <m:r>
          <w:rPr>
            <w:rFonts w:ascii="Cambria Math" w:hAnsi="Cambria Math"/>
            <w:lang w:eastAsia="es-ES"/>
          </w:rPr>
          <m:t>O</m:t>
        </m:r>
        <m:d>
          <m:dPr>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e>
        </m:d>
      </m:oMath>
      <w:r>
        <w:rPr>
          <w:lang w:eastAsia="es-ES"/>
        </w:rPr>
        <w:t xml:space="preserve"> por cada una sobre el vector de estado, lo que limita de manera significativa los valores de </w:t>
      </w:r>
      <m:oMath>
        <m:r>
          <w:rPr>
            <w:rFonts w:ascii="Cambria Math" w:hAnsi="Cambria Math"/>
            <w:lang w:eastAsia="es-ES"/>
          </w:rPr>
          <m:t>N</m:t>
        </m:r>
      </m:oMath>
      <w:r>
        <w:rPr>
          <w:lang w:eastAsia="es-ES"/>
        </w:rPr>
        <w:t xml:space="preserve"> que pueden factorizarse en un tiempo razonable.</w:t>
      </w:r>
    </w:p>
    <w:p w14:paraId="7F5AC6DA" w14:textId="5E405806" w:rsidR="004833C4" w:rsidRDefault="004833C4" w:rsidP="004833C4">
      <w:pPr>
        <w:pStyle w:val="Heading4"/>
        <w:numPr>
          <w:ilvl w:val="3"/>
          <w:numId w:val="12"/>
        </w:numPr>
        <w:rPr>
          <w:lang w:eastAsia="es-ES"/>
        </w:rPr>
      </w:pPr>
      <m:oMath>
        <m:r>
          <w:rPr>
            <w:rFonts w:ascii="Cambria Math" w:hAnsi="Cambria Math"/>
            <w:lang w:eastAsia="es-ES"/>
          </w:rPr>
          <m:t>Cirq</m:t>
        </m:r>
      </m:oMath>
    </w:p>
    <w:p w14:paraId="50B2571E" w14:textId="77777777" w:rsidR="0045634E" w:rsidRDefault="0045634E" w:rsidP="0021077E">
      <w:pPr>
        <w:rPr>
          <w:lang w:eastAsia="es-ES"/>
        </w:rPr>
      </w:pPr>
      <m:oMath>
        <m:r>
          <w:rPr>
            <w:rFonts w:ascii="Cambria Math" w:hAnsi="Cambria Math"/>
            <w:lang w:eastAsia="es-ES"/>
          </w:rPr>
          <m:t>Cirq</m:t>
        </m:r>
      </m:oMath>
      <w:r>
        <w:rPr>
          <w:lang w:eastAsia="es-ES"/>
        </w:rPr>
        <w:t xml:space="preserve"> es el framework de computación cuántica de Google Quantum AI. Su filosofía es NISQ-first. Esto significa que el programador tiene un control explícito sobre la colocación de las puertas y sobre el orden temporal de las operaciones, sin que haya una transpilación implícita entre lo descrito y lo ejecutado. Lo que se escribe es lo que se ejecuta.</w:t>
      </w:r>
    </w:p>
    <w:p w14:paraId="64C4F35C" w14:textId="678704F6" w:rsidR="0045634E" w:rsidRDefault="0045634E" w:rsidP="0021077E">
      <w:pPr>
        <w:rPr>
          <w:lang w:eastAsia="es-ES"/>
        </w:rPr>
      </w:pPr>
      <w:r>
        <w:rPr>
          <w:lang w:eastAsia="es-ES"/>
        </w:rPr>
        <w:t xml:space="preserve">El Moment es la unidad básica del modelo de circuito: una capa temporal en la que todas las operaciones transcurren de forma simultánea. Los qubits, lejos de ser índices de un registro, son objetos de Python de primera clase, como LineQubit o </w:t>
      </w:r>
      <m:oMath>
        <m:r>
          <w:rPr>
            <w:rFonts w:ascii="Cambria Math" w:hAnsi="Cambria Math"/>
            <w:lang w:eastAsia="es-ES"/>
          </w:rPr>
          <m:t>NamedQubit</m:t>
        </m:r>
      </m:oMath>
      <w:r>
        <w:rPr>
          <w:lang w:eastAsia="es-ES"/>
        </w:rPr>
        <w:t xml:space="preserve">. Conviene prestar atención a la convención de endianness, ya que </w:t>
      </w:r>
      <m:oMath>
        <m:r>
          <w:rPr>
            <w:rFonts w:ascii="Cambria Math" w:hAnsi="Cambria Math"/>
            <w:lang w:eastAsia="es-ES"/>
          </w:rPr>
          <m:t>Cirq</m:t>
        </m:r>
      </m:oMath>
      <w:r>
        <w:rPr>
          <w:lang w:eastAsia="es-ES"/>
        </w:rPr>
        <w:t xml:space="preserve"> adopta big-endian y trata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como el bit más significativo, por lo que para comparar resultados entre frameworks es necesario invertir los bitstrings antes de realizar cualquier contraste. El simulador </w:t>
      </w:r>
      <m:oMath>
        <m:r>
          <w:rPr>
            <w:rFonts w:ascii="Cambria Math" w:hAnsi="Cambria Math"/>
            <w:lang w:eastAsia="es-ES"/>
          </w:rPr>
          <m:t>cirq.Simulator</m:t>
        </m:r>
      </m:oMath>
      <w:r>
        <w:rPr>
          <w:lang w:eastAsia="es-ES"/>
        </w:rPr>
        <w:t xml:space="preserve"> conserva el vector de amplitudes complejo con una precisión de 64 bits y sin ruido, y arranca con un peso mínimo, por debajo de los 5 ms, lo que aísla la fase de simulación dentro de la medición con notable limpieza.</w:t>
      </w:r>
    </w:p>
    <w:p w14:paraId="72B90BFA" w14:textId="47D1E378" w:rsidR="0045634E" w:rsidRPr="0045634E" w:rsidRDefault="0045634E" w:rsidP="0021077E">
      <w:pPr>
        <w:rPr>
          <w:lang w:eastAsia="es-ES"/>
        </w:rPr>
      </w:pPr>
      <w:r>
        <w:rPr>
          <w:lang w:eastAsia="es-ES"/>
        </w:rPr>
        <w:t xml:space="preserve">Para Shor, </w:t>
      </w:r>
      <m:oMath>
        <m:r>
          <w:rPr>
            <w:rFonts w:ascii="Cambria Math" w:hAnsi="Cambria Math"/>
            <w:lang w:eastAsia="es-ES"/>
          </w:rPr>
          <m:t>Cirq</m:t>
        </m:r>
      </m:oMath>
      <w:r>
        <w:rPr>
          <w:lang w:eastAsia="es-ES"/>
        </w:rPr>
        <w:t xml:space="preserve"> aporta la función </w:t>
      </w:r>
      <m:oMath>
        <m:r>
          <w:rPr>
            <w:rFonts w:ascii="Cambria Math" w:hAnsi="Cambria Math"/>
            <w:lang w:eastAsia="es-ES"/>
          </w:rPr>
          <m:t>cirq.ArithmeticGate</m:t>
        </m:r>
      </m:oMath>
      <w:r>
        <w:rPr>
          <w:lang w:eastAsia="es-ES"/>
        </w:rPr>
        <w:t xml:space="preserve">, un mecanismo en el que basta con especificar la acción clásica de una puerta para que el simulador cree la puerta unitaria completa por sí mismo, evitando así la necesidad de descomponer la aritmética cuántica en puertas primitivas. Para Grover, la puerta </w:t>
      </w:r>
      <m:oMath>
        <m:r>
          <w:rPr>
            <w:rFonts w:ascii="Cambria Math" w:hAnsi="Cambria Math"/>
            <w:lang w:eastAsia="es-ES"/>
          </w:rPr>
          <m:t>cirq.Z.controlled(num_controls=n-1)</m:t>
        </m:r>
      </m:oMath>
      <w:r>
        <w:rPr>
          <w:lang w:eastAsia="es-ES"/>
        </w:rPr>
        <w:t xml:space="preserve"> levanta la </w:t>
      </w:r>
      <m:oMath>
        <m:r>
          <w:rPr>
            <w:rFonts w:ascii="Cambria Math" w:hAnsi="Cambria Math"/>
            <w:lang w:eastAsia="es-ES"/>
          </w:rPr>
          <m:t>Z</m:t>
        </m:r>
      </m:oMath>
      <w:r>
        <w:rPr>
          <w:lang w:eastAsia="es-ES"/>
        </w:rPr>
        <w:t xml:space="preserve"> multi-controlada sin necesidad de qubits ancilla y reduce el recuento de qubits en una unidad frente al enfoque habitual. Sin transpilación automática de por medio, el tiempo de construcción solo refleja la creación de estructuras Python.</w:t>
      </w:r>
    </w:p>
    <w:p w14:paraId="6D5C569A" w14:textId="54CB6328" w:rsidR="004833C4" w:rsidRDefault="004833C4" w:rsidP="004833C4">
      <w:pPr>
        <w:pStyle w:val="Heading4"/>
        <w:numPr>
          <w:ilvl w:val="3"/>
          <w:numId w:val="12"/>
        </w:numPr>
        <w:rPr>
          <w:lang w:eastAsia="es-ES"/>
        </w:rPr>
      </w:pPr>
      <w:r>
        <w:rPr>
          <w:lang w:eastAsia="es-ES"/>
        </w:rPr>
        <w:t>CudaQ</w:t>
      </w:r>
    </w:p>
    <w:p w14:paraId="5474E7C1" w14:textId="77777777" w:rsidR="0045634E" w:rsidRDefault="0045634E" w:rsidP="00EA5523">
      <w:pPr>
        <w:rPr>
          <w:lang w:eastAsia="es-ES"/>
        </w:rPr>
      </w:pPr>
      <m:oMath>
        <m:r>
          <w:rPr>
            <w:rFonts w:ascii="Cambria Math" w:hAnsi="Cambria Math"/>
            <w:lang w:eastAsia="es-ES"/>
          </w:rPr>
          <m:t>CUDA-Q</m:t>
        </m:r>
      </m:oMath>
      <w:r>
        <w:rPr>
          <w:lang w:eastAsia="es-ES"/>
        </w:rPr>
        <w:t xml:space="preserve"> es el framework de simulación cuántica de NVIDIA. Ha sido diseñado para aprovechar al máximo la GPU. Su propósito es acelerar de forma masiva la simulación de circuitos apoyándose en el hardware gráfico. Para ello, se apoya en la biblioteca cuQuantum, concretamente en cuStateVec para vectores de estado, e intercala un compilador MLIR que opera como representación intermedia del programa.</w:t>
      </w:r>
    </w:p>
    <w:p w14:paraId="23EBA916" w14:textId="327057A2" w:rsidR="0045634E" w:rsidRDefault="0045634E" w:rsidP="00EA5523">
      <w:pPr>
        <w:rPr>
          <w:lang w:eastAsia="es-ES"/>
        </w:rPr>
      </w:pPr>
      <w:r>
        <w:rPr>
          <w:lang w:eastAsia="es-ES"/>
        </w:rPr>
        <w:t xml:space="preserve">El modelo de ejecución es AOT (de compilación anticipada). El circuito se traduce a IR en el momento de su definición, nunca en el de la ejecución, por lo que la compilación solo sucede una vez y las ejecuciones posteriores reaprovechan el código generado. El proyecto hace uso de la API </w:t>
      </w:r>
      <m:oMath>
        <m:r>
          <w:rPr>
            <w:rFonts w:ascii="Cambria Math" w:hAnsi="Cambria Math"/>
            <w:lang w:eastAsia="es-ES"/>
          </w:rPr>
          <m:t>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ofrece un mayor control programático a la hora de construir de </w:t>
      </w:r>
      <w:r>
        <w:rPr>
          <w:lang w:eastAsia="es-ES"/>
        </w:rPr>
        <w:lastRenderedPageBreak/>
        <w:t xml:space="preserve">forma dinámica circuitos parametrizados en </w:t>
      </w:r>
      <m:oMath>
        <m:r>
          <w:rPr>
            <w:rFonts w:ascii="Cambria Math" w:hAnsi="Cambria Math"/>
            <w:lang w:eastAsia="es-ES"/>
          </w:rPr>
          <m:t>n</m:t>
        </m:r>
      </m:oMath>
      <w:r>
        <w:rPr>
          <w:lang w:eastAsia="es-ES"/>
        </w:rPr>
        <w:t xml:space="preserve"> qubits. Hay varios backends. Entre ellos se encuentran </w:t>
      </w:r>
      <m:oMath>
        <m:r>
          <w:rPr>
            <w:rFonts w:ascii="Cambria Math" w:hAnsi="Cambria Math"/>
            <w:lang w:eastAsia="es-ES"/>
          </w:rPr>
          <m:t>qpp-cpu</m:t>
        </m:r>
      </m:oMath>
      <w:r>
        <w:rPr>
          <w:lang w:eastAsia="es-ES"/>
        </w:rPr>
        <w:t xml:space="preserve">, que sirve de referencia para la CPU y no requiere GPU, nvidia, </w:t>
      </w:r>
      <m:oMath>
        <m:r>
          <w:rPr>
            <w:rFonts w:ascii="Cambria Math" w:hAnsi="Cambria Math"/>
            <w:lang w:eastAsia="es-ES"/>
          </w:rPr>
          <m:t>custatevec-fp32</m:t>
        </m:r>
      </m:oMath>
      <w:r>
        <w:rPr>
          <w:lang w:eastAsia="es-ES"/>
        </w:rPr>
        <w:t xml:space="preserve"> para GPU NVIDIA con float32 y máximo rendimiento y </w:t>
      </w:r>
      <m:oMath>
        <m:r>
          <w:rPr>
            <w:rFonts w:ascii="Cambria Math" w:hAnsi="Cambria Math"/>
            <w:lang w:eastAsia="es-ES"/>
          </w:rPr>
          <m:t>custatevec-fp64</m:t>
        </m:r>
      </m:oMath>
      <w:r>
        <w:rPr>
          <w:lang w:eastAsia="es-ES"/>
        </w:rPr>
        <w:t xml:space="preserve"> con float64 reservado para la validación. La selección del backend es global y persiste en el proceso, por lo que el benchmark la configura una única vez al arrancar y mide el tiempo de inicio</w:t>
      </w:r>
      <w:r w:rsidR="003F524C">
        <w:rPr>
          <w:lang w:eastAsia="es-ES"/>
        </w:rPr>
        <w:t xml:space="preserve"> </w:t>
      </w:r>
      <w:r>
        <w:rPr>
          <w:lang w:eastAsia="es-ES"/>
        </w:rPr>
        <w:t>por separado, ya que inicializar el contexto CUDA puede superar los cientos de milisegundos.</w:t>
      </w:r>
    </w:p>
    <w:p w14:paraId="22C27FE5" w14:textId="3FE579F4" w:rsidR="0045634E" w:rsidRPr="0045634E" w:rsidRDefault="0045634E" w:rsidP="00EA5523">
      <w:pPr>
        <w:rPr>
          <w:lang w:eastAsia="es-ES"/>
        </w:rPr>
      </w:pPr>
      <w:r>
        <w:rPr>
          <w:lang w:eastAsia="es-ES"/>
        </w:rPr>
        <w:t xml:space="preserve">La ganancia se nota con </w:t>
      </w:r>
      <m:oMath>
        <m:r>
          <w:rPr>
            <w:rFonts w:ascii="Cambria Math" w:hAnsi="Cambria Math"/>
            <w:lang w:eastAsia="es-ES"/>
          </w:rPr>
          <m:t>n&gt;18-20</m:t>
        </m:r>
      </m:oMath>
      <w:r>
        <w:rPr>
          <w:lang w:eastAsia="es-ES"/>
        </w:rPr>
        <w:t xml:space="preserve"> qubits. En el rango de 24 a 28 qubits, se estima una aceleración de entre 5 y 20 veces superior a la de una CPU de 8 núcleos en una A100. Por debajo de ese umbral, el sobrecoste de la inicialización y de la transferencia de la CPU a la GPU anula la ventaja. También pesan las restricciones de la plataforma: </w:t>
      </w:r>
      <m:oMath>
        <m:r>
          <w:rPr>
            <w:rFonts w:ascii="Cambria Math" w:hAnsi="Cambria Math"/>
            <w:lang w:eastAsia="es-ES"/>
          </w:rPr>
          <m:t>CUDA-Q</m:t>
        </m:r>
      </m:oMath>
      <w:r>
        <w:rPr>
          <w:lang w:eastAsia="es-ES"/>
        </w:rPr>
        <w:t xml:space="preserve"> solo acelera por GPU en Linux x86_64, y no tiene soporte oficial para ARM ni para Windows, por lo que este proyecto lo descarta automáticamente en ARM64 y Windows mediante la importación condicional del trabajador.</w:t>
      </w:r>
    </w:p>
    <w:p w14:paraId="7F88A86B" w14:textId="4D4F0C67" w:rsidR="004833C4" w:rsidRDefault="004833C4" w:rsidP="004833C4">
      <w:pPr>
        <w:pStyle w:val="Heading4"/>
        <w:numPr>
          <w:ilvl w:val="3"/>
          <w:numId w:val="12"/>
        </w:numPr>
        <w:rPr>
          <w:lang w:eastAsia="es-ES"/>
        </w:rPr>
      </w:pPr>
      <m:oMath>
        <m:r>
          <w:rPr>
            <w:rFonts w:ascii="Cambria Math" w:hAnsi="Cambria Math"/>
            <w:lang w:eastAsia="es-ES"/>
          </w:rPr>
          <m:t>QDisLib</m:t>
        </m:r>
      </m:oMath>
    </w:p>
    <w:p w14:paraId="0863EE75" w14:textId="3E1AEE42" w:rsidR="0045634E" w:rsidRDefault="0045634E" w:rsidP="006E0220">
      <w:pPr>
        <w:rPr>
          <w:lang w:eastAsia="es-ES"/>
        </w:rPr>
      </w:pPr>
      <m:oMath>
        <m:r>
          <w:rPr>
            <w:rFonts w:ascii="Cambria Math" w:hAnsi="Cambria Math"/>
            <w:lang w:eastAsia="es-ES"/>
          </w:rPr>
          <m:t>QDisLib</m:t>
        </m:r>
      </m:oMath>
      <w:r>
        <w:rPr>
          <w:lang w:eastAsia="es-ES"/>
        </w:rPr>
        <w:t xml:space="preserve">, abreviatura de Quantum Distributed Library, es un framework de computación cuántica distribuida desarrollado por el Barcelona Supercomputing Center. Su función principal consiste en fragmentar circuitos cuánticos en subcircuitos mediante la técnica de «circuit cutting», ejecutar esas piezas de manera distribuida y recomponer después los resultados por vía clásica. No sustituye a </w:t>
      </w:r>
      <m:oMath>
        <m:r>
          <w:rPr>
            <w:rFonts w:ascii="Cambria Math" w:hAnsi="Cambria Math"/>
            <w:lang w:eastAsia="es-ES"/>
          </w:rPr>
          <m:t>Qiskit</m:t>
        </m:r>
      </m:oMath>
      <w:r>
        <w:rPr>
          <w:lang w:eastAsia="es-ES"/>
        </w:rPr>
        <w:t xml:space="preserve">. Interviene directamente en la capa de ejecución de objetos </w:t>
      </w:r>
      <m:oMath>
        <m:r>
          <w:rPr>
            <w:rFonts w:ascii="Cambria Math" w:hAnsi="Cambria Math"/>
            <w:lang w:eastAsia="es-ES"/>
          </w:rPr>
          <m:t>QuantumCircuit</m:t>
        </m:r>
      </m:oMath>
      <w:r>
        <w:rPr>
          <w:lang w:eastAsia="es-ES"/>
        </w:rPr>
        <w:t xml:space="preserve"> de Qiskit.</w:t>
      </w:r>
    </w:p>
    <w:p w14:paraId="626EEC98" w14:textId="553FA78C" w:rsidR="0045634E" w:rsidRDefault="0045634E" w:rsidP="006E0220">
      <w:pPr>
        <w:rPr>
          <w:lang w:eastAsia="es-ES"/>
        </w:rPr>
      </w:pPr>
      <w:r>
        <w:rPr>
          <w:lang w:eastAsia="es-ES"/>
        </w:rPr>
        <w:t xml:space="preserve">El mecanismo de partición que implementa es wire cutting, con el parámetro </w:t>
      </w:r>
      <m:oMath>
        <m:r>
          <w:rPr>
            <w:rFonts w:ascii="Cambria Math" w:hAnsi="Cambria Math"/>
            <w:lang w:eastAsia="es-ES"/>
          </w:rPr>
          <m:t>gate_cut=False</m:t>
        </m:r>
      </m:oMath>
      <w:r>
        <w:rPr>
          <w:lang w:eastAsia="es-ES"/>
        </w:rPr>
        <w:t xml:space="preserve"> fijado en la implementación de referencia. La API expone dos funciones principales: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encargada de resolver el problema de optimización combinatoria que supone hallar la partición óptima del circuito, y </w:t>
      </w:r>
      <m:oMath>
        <m:r>
          <w:rPr>
            <w:rFonts w:ascii="Cambria Math" w:hAnsi="Cambria Math"/>
            <w:lang w:eastAsia="es-ES"/>
          </w:rPr>
          <m:t>wire_cutting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genera y ejecuta los subcircuitos y luego recombina sus resultados. La recombinación se basa en una descomposición de quasiprobabilidad, de modo que la salida no es una distribución de probabilidad sobre estados base, sino un valor de expectación escalar real, lo que diferencia fundamentalmente su comportamiento del de una ejecución directa. El sobrecoste crece de forma exponencial. Con k wire cuts surgen </w:t>
      </w:r>
      <m:oMath>
        <m:sSup>
          <m:sSupPr>
            <m:ctrlPr>
              <w:rPr>
                <w:rFonts w:ascii="Cambria Math" w:hAnsi="Cambria Math"/>
                <w:i/>
                <w:lang w:eastAsia="es-ES"/>
              </w:rPr>
            </m:ctrlPr>
          </m:sSupPr>
          <m:e>
            <m:r>
              <w:rPr>
                <w:rFonts w:ascii="Cambria Math" w:hAnsi="Cambria Math"/>
                <w:lang w:eastAsia="es-ES"/>
              </w:rPr>
              <m:t>4</m:t>
            </m:r>
          </m:e>
          <m:sup>
            <m:r>
              <w:rPr>
                <w:rFonts w:ascii="Cambria Math" w:hAnsi="Cambria Math"/>
                <w:lang w:eastAsia="es-ES"/>
              </w:rPr>
              <m:t>k</m:t>
            </m:r>
          </m:sup>
        </m:sSup>
      </m:oMath>
      <w:r>
        <w:rPr>
          <w:lang w:eastAsia="es-ES"/>
        </w:rPr>
        <w:t xml:space="preserve"> subcircuitos y la implementación define </w:t>
      </w:r>
      <m:oMath>
        <m:r>
          <w:rPr>
            <w:rFonts w:ascii="Cambria Math" w:hAnsi="Cambria Math"/>
            <w:lang w:eastAsia="es-ES"/>
          </w:rPr>
          <m:t>max_cuts=2</m:t>
        </m:r>
      </m:oMath>
      <w:r>
        <w:rPr>
          <w:lang w:eastAsia="es-ES"/>
        </w:rPr>
        <w:t xml:space="preserve">, es decir, 16 subcircuitos, como parámetro de referencia. El backend elegido es «numpy», una simulación local sostenida por </w:t>
      </w:r>
      <m:oMath>
        <m:r>
          <w:rPr>
            <w:rFonts w:ascii="Cambria Math" w:hAnsi="Cambria Math"/>
            <w:lang w:eastAsia="es-ES"/>
          </w:rPr>
          <m:t>AerSimulator</m:t>
        </m:r>
      </m:oMath>
      <w:r>
        <w:rPr>
          <w:lang w:eastAsia="es-ES"/>
        </w:rPr>
        <w:t>, lo que permite medir el sobrecoste de distribución de forma reproducible.</w:t>
      </w:r>
    </w:p>
    <w:p w14:paraId="5477690C" w14:textId="75BA6C51" w:rsidR="0045634E" w:rsidRPr="0045634E" w:rsidRDefault="0045634E" w:rsidP="006E0220">
      <w:pPr>
        <w:rPr>
          <w:lang w:eastAsia="es-ES"/>
        </w:rPr>
      </w:pPr>
      <w:r>
        <w:rPr>
          <w:lang w:eastAsia="es-ES"/>
        </w:rPr>
        <w:t xml:space="preserve">En Linux ARM64, la biblioteca no está disponible y el trabajador se detiene correctamente. Además, existe una incompatibilidad de API entre </w:t>
      </w:r>
      <m:oMath>
        <m:r>
          <w:rPr>
            <w:rFonts w:ascii="Cambria Math" w:hAnsi="Cambria Math"/>
            <w:lang w:eastAsia="es-ES"/>
          </w:rPr>
          <m:t>Qiskit</m:t>
        </m:r>
      </m:oMath>
      <w:r>
        <w:rPr>
          <w:lang w:eastAsia="es-ES"/>
        </w:rPr>
        <w:t xml:space="preserve"> y </w:t>
      </w:r>
      <m:oMath>
        <m:r>
          <w:rPr>
            <w:rFonts w:ascii="Cambria Math" w:hAnsi="Cambria Math"/>
            <w:lang w:eastAsia="es-ES"/>
          </w:rPr>
          <m:t>QDisLib</m:t>
        </m:r>
      </m:oMath>
      <w:r>
        <w:rPr>
          <w:lang w:eastAsia="es-ES"/>
        </w:rPr>
        <w:t>, ya que QDisLib reclama .</w:t>
      </w:r>
      <m:oMath>
        <m:r>
          <w:rPr>
            <w:rFonts w:ascii="Cambria Math" w:hAnsi="Cambria Math"/>
            <w:lang w:eastAsia="es-ES"/>
          </w:rPr>
          <m:t>nqubits</m:t>
        </m:r>
      </m:oMath>
      <w:r>
        <w:rPr>
          <w:lang w:eastAsia="es-ES"/>
        </w:rPr>
        <w:t>, mientras que Qiskit publica .</w:t>
      </w:r>
      <m:oMath>
        <m:r>
          <w:rPr>
            <w:rFonts w:ascii="Cambria Math" w:hAnsi="Cambria Math"/>
            <w:lang w:eastAsia="es-ES"/>
          </w:rPr>
          <m:t>num_qubits</m:t>
        </m:r>
      </m:oMath>
      <w:r>
        <w:rPr>
          <w:lang w:eastAsia="es-ES"/>
        </w:rPr>
        <w:t xml:space="preserve">, que se soluciona mediante un workaround explícito antes de la llamada 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Pr>
          <w:lang w:eastAsia="es-ES"/>
        </w:rPr>
        <w:t>.</w:t>
      </w:r>
      <w:r w:rsidR="00026C19" w:rsidRPr="00026C19">
        <w:t xml:space="preserve"> </w:t>
      </w:r>
      <w:r w:rsidR="00026C19" w:rsidRPr="00026C19">
        <w:rPr>
          <w:lang w:eastAsia="es-ES"/>
        </w:rPr>
        <w:t xml:space="preserve">En la versión actual del benchmark, la ejecución con corte está deshabilitada. </w:t>
      </w:r>
      <m:oMath>
        <m:r>
          <w:rPr>
            <w:rFonts w:ascii="Cambria Math" w:hAnsi="Cambria Math"/>
            <w:lang w:eastAsia="es-ES"/>
          </w:rPr>
          <m:t>find_cut</m:t>
        </m:r>
        <m:d>
          <m:dPr>
            <m:ctrlPr>
              <w:rPr>
                <w:rFonts w:ascii="Cambria Math" w:hAnsi="Cambria Math"/>
                <w:i/>
                <w:lang w:eastAsia="es-ES"/>
              </w:rPr>
            </m:ctrlPr>
          </m:dPr>
          <m:e>
            <m:r>
              <w:rPr>
                <w:rFonts w:ascii="Cambria Math" w:hAnsi="Cambria Math"/>
                <w:lang w:eastAsia="es-ES"/>
              </w:rPr>
              <m:t xml:space="preserve"> </m:t>
            </m:r>
          </m:e>
        </m:d>
      </m:oMath>
      <w:r w:rsidR="00026C19" w:rsidRPr="00026C19">
        <w:rPr>
          <w:lang w:eastAsia="es-ES"/>
        </w:rPr>
        <w:t xml:space="preserve"> no converge sobre los circuitos empleados: el oráculo de Grover es demasiado denso para el solver de partición de grafos, y la subred de exponenciación modular de Shor está demasiado conectada para que halle una solución en tiempo acotado. Las implementaciones permanecen en el código como referencia.</w:t>
      </w:r>
    </w:p>
    <w:p w14:paraId="5D292661" w14:textId="28F983ED" w:rsidR="004833C4" w:rsidRDefault="004833C4" w:rsidP="004833C4">
      <w:pPr>
        <w:pStyle w:val="Heading4"/>
        <w:numPr>
          <w:ilvl w:val="3"/>
          <w:numId w:val="12"/>
        </w:numPr>
        <w:rPr>
          <w:lang w:eastAsia="es-ES"/>
        </w:rPr>
      </w:pPr>
      <w:r>
        <w:rPr>
          <w:lang w:eastAsia="es-ES"/>
        </w:rPr>
        <w:t>qcgpu</w:t>
      </w:r>
    </w:p>
    <w:p w14:paraId="46BB2116" w14:textId="0FD791D1" w:rsidR="001F673A" w:rsidRDefault="001F673A" w:rsidP="00685B2F">
      <w:pPr>
        <w:rPr>
          <w:lang w:eastAsia="es-ES"/>
        </w:rPr>
      </w:pPr>
      <m:oMath>
        <m:r>
          <w:rPr>
            <w:rFonts w:ascii="Cambria Math" w:hAnsi="Cambria Math"/>
            <w:lang w:eastAsia="es-ES"/>
          </w:rPr>
          <m:t>QCGPU</m:t>
        </m:r>
      </m:oMath>
      <w:r>
        <w:rPr>
          <w:lang w:eastAsia="es-ES"/>
        </w:rPr>
        <w:t xml:space="preserve"> es el único simulador del proyecto con backend OpenCL, por lo que es el único framework capaz de ejecutarse en hardware de AMD, Intel y NVIDIA con un mismo código fuente. La versión utilizada es la 0.1.0. El estado cuántico se aloja como un vector de amplitudes complejas con precisión f32 directamente en un búfer de la GPU OpenCL, sin pasar por la RAM </w:t>
      </w:r>
      <w:r>
        <w:rPr>
          <w:lang w:eastAsia="es-ES"/>
        </w:rPr>
        <w:lastRenderedPageBreak/>
        <w:t xml:space="preserve">del host durante la simulación. Cada puerta de un qubit se procesa como un kernel OpenCL con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n-1</m:t>
            </m:r>
          </m:sup>
        </m:sSup>
      </m:oMath>
      <w:r w:rsidRPr="0054113F">
        <w:rPr>
          <w:lang w:eastAsia="es-ES"/>
        </w:rPr>
        <w:t xml:space="preserve"> hilos en paralelo y sin sincronización entre ellos, ya que cada par de amplitudes (lo, hi) ocupa una posición diferente.</w:t>
      </w:r>
    </w:p>
    <w:p w14:paraId="13F12A54" w14:textId="07BDF214" w:rsidR="001F673A" w:rsidRDefault="001F673A" w:rsidP="00685B2F">
      <w:pPr>
        <w:rPr>
          <w:lang w:eastAsia="es-ES"/>
        </w:rPr>
      </w:pPr>
      <w:r>
        <w:rPr>
          <w:lang w:eastAsia="es-ES"/>
        </w:rPr>
        <w:t xml:space="preserve">Las matrices de puertas se envían al kernel como argumentos escalares, lo que minimiza el sobrecoste de la transferencia de la CPU a la GPU. El muestreo no abandona la GPU, ya que es en este dispositivo donde se genera la distribución de probabilidad acumulada y se envía un histograma al host. La sobriedad es deliberada. El núcleo central de OpenCL apenas alcanza unas decenas de líneas en C, y la envoltura de Rust se queda por debajo de las 500 líneas. Cubre los operadores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Y</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S</m:t>
        </m:r>
      </m:oMath>
      <w:r>
        <w:rPr>
          <w:lang w:eastAsia="es-ES"/>
        </w:rPr>
        <w:t xml:space="preserve">, </w:t>
      </w:r>
      <m:oMath>
        <m:r>
          <w:rPr>
            <w:rFonts w:ascii="Cambria Math" w:hAnsi="Cambria Math"/>
            <w:lang w:eastAsia="es-ES"/>
          </w:rPr>
          <m:t>T</m:t>
        </m:r>
      </m:oMath>
      <w:r>
        <w:rPr>
          <w:lang w:eastAsia="es-ES"/>
        </w:rPr>
        <w:t xml:space="preserve">, </w:t>
      </w:r>
      <m:oMath>
        <m:r>
          <w:rPr>
            <w:rFonts w:ascii="Cambria Math" w:hAnsi="Cambria Math"/>
            <w:lang w:eastAsia="es-ES"/>
          </w:rPr>
          <m:t>CX</m:t>
        </m:r>
      </m:oMath>
      <w:r>
        <w:rPr>
          <w:lang w:eastAsia="es-ES"/>
        </w:rPr>
        <w:t xml:space="preserve">, </w:t>
      </w:r>
      <m:oMath>
        <m:r>
          <w:rPr>
            <w:rFonts w:ascii="Cambria Math" w:hAnsi="Cambria Math"/>
            <w:lang w:eastAsia="es-ES"/>
          </w:rPr>
          <m:t>Toffoli</m:t>
        </m:r>
      </m:oMath>
      <w:r>
        <w:rPr>
          <w:lang w:eastAsia="es-ES"/>
        </w:rPr>
        <w:t xml:space="preserve">, </w:t>
      </w:r>
      <m:oMath>
        <m:r>
          <w:rPr>
            <w:rFonts w:ascii="Cambria Math" w:hAnsi="Cambria Math"/>
            <w:lang w:eastAsia="es-ES"/>
          </w:rPr>
          <m:t>SWAP</m:t>
        </m:r>
      </m:oMath>
      <w:r>
        <w:rPr>
          <w:lang w:eastAsia="es-ES"/>
        </w:rPr>
        <w:t xml:space="preserve"> y la rotación de fase parametrizada </w:t>
      </w:r>
      <m:oMath>
        <m:r>
          <w:rPr>
            <w:rFonts w:ascii="Cambria Math" w:hAnsi="Cambria Math"/>
            <w:lang w:eastAsia="es-ES"/>
          </w:rPr>
          <m:t>r</m:t>
        </m:r>
        <m:d>
          <m:dPr>
            <m:ctrlPr>
              <w:rPr>
                <w:rFonts w:ascii="Cambria Math" w:hAnsi="Cambria Math"/>
                <w:i/>
                <w:lang w:eastAsia="es-ES"/>
              </w:rPr>
            </m:ctrlPr>
          </m:dPr>
          <m:e>
            <m:r>
              <w:rPr>
                <w:rFonts w:ascii="Cambria Math" w:hAnsi="Cambria Math"/>
                <w:lang w:eastAsia="es-ES"/>
              </w:rPr>
              <m:t>θ</m:t>
            </m:r>
          </m:e>
        </m:d>
      </m:oMath>
      <w:r>
        <w:rPr>
          <w:lang w:eastAsia="es-ES"/>
        </w:rPr>
        <w:t xml:space="preserve">, aunque carece de QFT nativa y obliga a desplegar la </w:t>
      </w:r>
      <m:oMath>
        <m:r>
          <w:rPr>
            <w:rFonts w:ascii="Cambria Math" w:hAnsi="Cambria Math"/>
            <w:lang w:eastAsia="es-ES"/>
          </w:rPr>
          <m:t>IQFT</m:t>
        </m:r>
      </m:oMath>
      <w:r>
        <w:rPr>
          <w:lang w:eastAsia="es-ES"/>
        </w:rPr>
        <w:t xml:space="preserve"> puerta a puerta. Las restricciones de la plataforma son importantes: qcgpu solo ofrece garantías en Linux x86_64, ya que Apple desaconsejó OpenCL en 2018 y los controladores de producción estables (AMD ROCm y NVIDIA) solo están disponibles en Linux.</w:t>
      </w:r>
    </w:p>
    <w:p w14:paraId="25F1A120" w14:textId="77B07B46" w:rsidR="001F673A" w:rsidRPr="0054113F" w:rsidRDefault="001F673A" w:rsidP="00685B2F">
      <w:pPr>
        <w:rPr>
          <w:lang w:eastAsia="es-ES"/>
        </w:rPr>
      </w:pPr>
      <w:r w:rsidRPr="0054113F">
        <w:rPr>
          <w:lang w:eastAsia="es-ES"/>
        </w:rPr>
        <w:t xml:space="preserve">El entorno de ejecución es Ubuntu 22.04 en un contenedor Docker sobre una imagen base CUDA 12.6 con ocl-icd-libopencl1, donde el NVIDIA Container Toolkit y la opción </w:t>
      </w:r>
      <w:r w:rsidR="008D5A06">
        <w:rPr>
          <w:lang w:eastAsia="es-ES"/>
        </w:rPr>
        <w:t>--</w:t>
      </w:r>
      <w:r w:rsidRPr="0054113F">
        <w:rPr>
          <w:lang w:eastAsia="es-ES"/>
        </w:rPr>
        <w:t xml:space="preserve">gpus all inyectan automáticamente el ICD de NVIDIA. La inicialización del contexto OpenCL impone una latencia fija de 50-500 ms que domina el tiempo total en circuitos pequeños </w:t>
      </w:r>
      <m:oMath>
        <m:d>
          <m:dPr>
            <m:ctrlPr>
              <w:rPr>
                <w:rFonts w:ascii="Cambria Math" w:hAnsi="Cambria Math"/>
                <w:i/>
                <w:lang w:eastAsia="es-ES"/>
              </w:rPr>
            </m:ctrlPr>
          </m:dPr>
          <m:e>
            <m:r>
              <w:rPr>
                <w:rFonts w:ascii="Cambria Math" w:hAnsi="Cambria Math"/>
                <w:lang w:eastAsia="es-ES"/>
              </w:rPr>
              <m:t>n=12</m:t>
            </m:r>
          </m:e>
        </m:d>
      </m:oMath>
      <w:r>
        <w:rPr>
          <w:lang w:eastAsia="es-ES"/>
        </w:rPr>
        <w:t xml:space="preserve"> y la precisión f32 puede degradar los ángulos de la </w:t>
      </w:r>
      <m:oMath>
        <m:r>
          <w:rPr>
            <w:rFonts w:ascii="Cambria Math" w:hAnsi="Cambria Math"/>
            <w:lang w:eastAsia="es-ES"/>
          </w:rPr>
          <m:t>IQFT</m:t>
        </m:r>
      </m:oMath>
      <w:r>
        <w:rPr>
          <w:lang w:eastAsia="es-ES"/>
        </w:rPr>
        <w:t xml:space="preserve"> cuando </w:t>
      </w:r>
      <m:oMath>
        <m:r>
          <w:rPr>
            <w:rFonts w:ascii="Cambria Math" w:hAnsi="Cambria Math"/>
            <w:lang w:eastAsia="es-ES"/>
          </w:rPr>
          <m:t>N&gt;100</m:t>
        </m:r>
      </m:oMath>
      <w:r w:rsidRPr="0054113F">
        <w:rPr>
          <w:lang w:eastAsia="es-ES"/>
        </w:rPr>
        <w:t xml:space="preserve"> en Shor.</w:t>
      </w:r>
    </w:p>
    <w:p w14:paraId="0A50D6A7" w14:textId="7630441D" w:rsidR="004833C4" w:rsidRDefault="004833C4" w:rsidP="004833C4">
      <w:pPr>
        <w:pStyle w:val="Heading4"/>
        <w:numPr>
          <w:ilvl w:val="3"/>
          <w:numId w:val="12"/>
        </w:numPr>
        <w:rPr>
          <w:lang w:eastAsia="es-ES"/>
        </w:rPr>
      </w:pPr>
      <m:oMath>
        <m:r>
          <w:rPr>
            <w:rFonts w:ascii="Cambria Math" w:hAnsi="Cambria Math"/>
            <w:lang w:eastAsia="es-ES"/>
          </w:rPr>
          <m:t>Quantr</m:t>
        </m:r>
      </m:oMath>
    </w:p>
    <w:p w14:paraId="0199294C" w14:textId="2ABA51E1" w:rsidR="001F673A" w:rsidRDefault="001F673A" w:rsidP="0092089B">
      <w:pPr>
        <w:rPr>
          <w:lang w:eastAsia="es-ES"/>
        </w:rPr>
      </w:pPr>
      <m:oMath>
        <m:r>
          <w:rPr>
            <w:rFonts w:ascii="Cambria Math" w:hAnsi="Cambria Math"/>
            <w:lang w:eastAsia="es-ES"/>
          </w:rPr>
          <m:t>Quantr</m:t>
        </m:r>
      </m:oMath>
      <w:r>
        <w:rPr>
          <w:lang w:eastAsia="es-ES"/>
        </w:rPr>
        <w:t xml:space="preserve"> es un simulador cuántico de tipo statevector denso, construido en Rust y distribuido como crate dentro del ecosistema Cargo. La versión utilizada es la 0.6. Mantiene en memoria el vector completo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complejas, codificadas como </w:t>
      </w:r>
      <m:oMath>
        <m:r>
          <w:rPr>
            <w:rFonts w:ascii="Cambria Math" w:hAnsi="Cambria Math"/>
            <w:lang w:eastAsia="es-ES"/>
          </w:rPr>
          <m:t>Complexf64</m:t>
        </m:r>
      </m:oMath>
      <w:r>
        <w:rPr>
          <w:lang w:eastAsia="es-ES"/>
        </w:rPr>
        <w:t xml:space="preserve">, a razón de 16 bytes por amplitud, y aplica cada puerta como una transformación unitaria exacta, lo que da como resultado valores exactos y deterministas. La interfaz adopta el patrón </w:t>
      </w:r>
      <m:oMath>
        <m:r>
          <w:rPr>
            <w:rFonts w:ascii="Cambria Math" w:hAnsi="Cambria Math"/>
            <w:lang w:eastAsia="es-ES"/>
          </w:rPr>
          <m:t>Circuit</m:t>
        </m:r>
      </m:oMath>
      <w:r>
        <w:rPr>
          <w:lang w:eastAsia="es-ES"/>
        </w:rPr>
        <w:t xml:space="preserve"> Builder.</w:t>
      </w:r>
    </w:p>
    <w:p w14:paraId="6BD20945" w14:textId="6FD00FDF" w:rsidR="001F673A" w:rsidRDefault="001F673A" w:rsidP="0092089B">
      <w:pPr>
        <w:rPr>
          <w:lang w:eastAsia="es-ES"/>
        </w:rPr>
      </w:pPr>
      <w:r>
        <w:rPr>
          <w:lang w:eastAsia="es-ES"/>
        </w:rPr>
        <w:t xml:space="preserve">En primer lugar, se crea un objeto </w:t>
      </w:r>
      <m:oMath>
        <m:r>
          <w:rPr>
            <w:rFonts w:ascii="Cambria Math" w:hAnsi="Cambria Math"/>
            <w:lang w:eastAsia="es-ES"/>
          </w:rPr>
          <m:t>Circuit</m:t>
        </m:r>
      </m:oMath>
      <w:r>
        <w:rPr>
          <w:lang w:eastAsia="es-ES"/>
        </w:rPr>
        <w:t xml:space="preserve">; a continuación, se añaden puertas con </w:t>
      </w:r>
      <m:oMath>
        <m:r>
          <w:rPr>
            <w:rFonts w:ascii="Cambria Math" w:hAnsi="Cambria Math"/>
            <w:lang w:eastAsia="es-ES"/>
          </w:rPr>
          <m:t>add_gate</m:t>
        </m:r>
      </m:oMath>
      <w:r>
        <w:rPr>
          <w:lang w:eastAsia="es-ES"/>
        </w:rPr>
        <w:t xml:space="preserve"> y </w:t>
      </w:r>
      <m:oMath>
        <m:r>
          <w:rPr>
            <w:rFonts w:ascii="Cambria Math" w:hAnsi="Cambria Math"/>
            <w:lang w:eastAsia="es-ES"/>
          </w:rPr>
          <m:t>add_repeating_gate</m:t>
        </m:r>
      </m:oMath>
      <w:r>
        <w:rPr>
          <w:lang w:eastAsia="es-ES"/>
        </w:rPr>
        <w:t xml:space="preserve">; por último, la simulación comienza en un solo paso con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mientras que la gestión de errores sigue la convención idiomática de Rust mediante </w:t>
      </w:r>
      <m:oMath>
        <m:r>
          <w:rPr>
            <w:rFonts w:ascii="Cambria Math" w:hAnsi="Cambria Math"/>
            <w:lang w:eastAsia="es-ES"/>
          </w:rPr>
          <m:t>Result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w:t>
      </w:r>
      <m:oMath>
        <m:r>
          <w:rPr>
            <w:rFonts w:ascii="Cambria Math" w:hAnsi="Cambria Math"/>
            <w:lang w:eastAsia="es-ES"/>
          </w:rPr>
          <m:t>QuantrError</m:t>
        </m:r>
      </m:oMath>
      <w:r>
        <w:rPr>
          <w:lang w:eastAsia="es-ES"/>
        </w:rPr>
        <w:t xml:space="preserve">. La simulación y la medición están desacopladas: </w:t>
      </w:r>
      <m:oMath>
        <m:r>
          <w:rPr>
            <w:rFonts w:ascii="Cambria Math" w:hAnsi="Cambria Math"/>
            <w:lang w:eastAsia="es-ES"/>
          </w:rPr>
          <m:t>.simulate</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devuelve el estado simulado y </w:t>
      </w:r>
      <m:oMath>
        <m:r>
          <w:rPr>
            <w:rFonts w:ascii="Cambria Math" w:hAnsi="Cambria Math"/>
            <w:lang w:eastAsia="es-ES"/>
          </w:rPr>
          <m:t>.measure_all</m:t>
        </m:r>
        <m:d>
          <m:dPr>
            <m:ctrlPr>
              <w:rPr>
                <w:rFonts w:ascii="Cambria Math" w:hAnsi="Cambria Math"/>
                <w:i/>
                <w:lang w:eastAsia="es-ES"/>
              </w:rPr>
            </m:ctrlPr>
          </m:dPr>
          <m:e>
            <m:r>
              <w:rPr>
                <w:rFonts w:ascii="Cambria Math" w:hAnsi="Cambria Math"/>
                <w:lang w:eastAsia="es-ES"/>
              </w:rPr>
              <m:t>shots</m:t>
            </m:r>
          </m:e>
        </m:d>
      </m:oMath>
      <w:r w:rsidRPr="0054113F">
        <w:rPr>
          <w:lang w:eastAsia="es-ES"/>
        </w:rPr>
        <w:t xml:space="preserve"> entrega un </w:t>
      </w:r>
      <m:oMath>
        <m:r>
          <w:rPr>
            <w:rFonts w:ascii="Cambria Math" w:hAnsi="Cambria Math"/>
            <w:lang w:eastAsia="es-ES"/>
          </w:rPr>
          <m:t>HashMap&lt;ProductState, usize&gt;</m:t>
        </m:r>
      </m:oMath>
      <w:r>
        <w:rPr>
          <w:lang w:eastAsia="es-ES"/>
        </w:rPr>
        <w:t xml:space="preserve"> con el histograma correspondiente. El endianness es MSB-first, por lo que es necesario invertir explícitamente la cadena de bits para preservar la compatibilidad con el resto del banco de pruebas. La falta de puertas multi-controladas nativas, más allá de </w:t>
      </w:r>
      <m:oMath>
        <m:r>
          <w:rPr>
            <w:rFonts w:ascii="Cambria Math" w:hAnsi="Cambria Math"/>
            <w:lang w:eastAsia="es-ES"/>
          </w:rPr>
          <m:t>Toffoli</m:t>
        </m:r>
      </m:oMath>
      <w:r>
        <w:rPr>
          <w:lang w:eastAsia="es-ES"/>
        </w:rPr>
        <w:t xml:space="preserve">, obliga a utilizar el ancilla ladder, por lo que un </w:t>
      </w:r>
      <m:oMath>
        <m:r>
          <w:rPr>
            <w:rFonts w:ascii="Cambria Math" w:hAnsi="Cambria Math"/>
            <w:lang w:eastAsia="es-ES"/>
          </w:rPr>
          <m:t>MCX</m:t>
        </m:r>
      </m:oMath>
      <w:r>
        <w:rPr>
          <w:lang w:eastAsia="es-ES"/>
        </w:rPr>
        <w:t xml:space="preserve"> con </w:t>
      </w:r>
      <m:oMath>
        <m:r>
          <w:rPr>
            <w:rFonts w:ascii="Cambria Math" w:hAnsi="Cambria Math"/>
            <w:lang w:eastAsia="es-ES"/>
          </w:rPr>
          <m:t>k</m:t>
        </m:r>
      </m:oMath>
      <w:r w:rsidRPr="0054113F">
        <w:rPr>
          <w:lang w:eastAsia="es-ES"/>
        </w:rPr>
        <w:t xml:space="preserve"> controles requiere </w:t>
      </w:r>
      <m:oMath>
        <m:r>
          <w:rPr>
            <w:rFonts w:ascii="Cambria Math" w:hAnsi="Cambria Math"/>
            <w:lang w:eastAsia="es-ES"/>
          </w:rPr>
          <m:t>k-2</m:t>
        </m:r>
      </m:oMath>
      <w:r w:rsidRPr="0054113F">
        <w:rPr>
          <w:lang w:eastAsia="es-ES"/>
        </w:rPr>
        <w:t xml:space="preserve"> bits auxiliares y </w:t>
      </w:r>
      <m:oMath>
        <m:r>
          <w:rPr>
            <w:rFonts w:ascii="Cambria Math" w:hAnsi="Cambria Math"/>
            <w:lang w:eastAsia="es-ES"/>
          </w:rPr>
          <m:t>2k-3</m:t>
        </m:r>
      </m:oMath>
      <w:r w:rsidRPr="0054113F">
        <w:rPr>
          <w:lang w:eastAsia="es-ES"/>
        </w:rPr>
        <w:t xml:space="preserve"> puertas Toffoli dispuestas en patrón forward-central-reverse.</w:t>
      </w:r>
    </w:p>
    <w:p w14:paraId="73BA92E7" w14:textId="6E1CA90F" w:rsidR="001F673A" w:rsidRPr="00573BE7" w:rsidRDefault="001F673A" w:rsidP="0092089B">
      <w:pPr>
        <w:rPr>
          <w:rFonts w:eastAsiaTheme="minorEastAsia"/>
          <w:lang w:eastAsia="es-ES"/>
        </w:rPr>
      </w:pPr>
      <w:r w:rsidRPr="0054113F">
        <w:rPr>
          <w:lang w:eastAsia="es-ES"/>
        </w:rPr>
        <w:t xml:space="preserve">El coste se paga en qubits. Esta inflación del circuito real explica que el rango de evaluación de Grover se acote a </w:t>
      </w:r>
      <m:oMath>
        <m:r>
          <w:rPr>
            <w:rFonts w:ascii="Cambria Math" w:hAnsi="Cambria Math"/>
            <w:lang w:eastAsia="es-ES"/>
          </w:rPr>
          <m:t>n=</m:t>
        </m:r>
        <m:d>
          <m:dPr>
            <m:begChr m:val="{"/>
            <m:endChr m:val="}"/>
            <m:ctrlPr>
              <w:rPr>
                <w:rFonts w:ascii="Cambria Math" w:hAnsi="Cambria Math"/>
                <w:i/>
                <w:lang w:eastAsia="es-ES"/>
              </w:rPr>
            </m:ctrlPr>
          </m:dPr>
          <m:e>
            <m:r>
              <w:rPr>
                <w:rFonts w:ascii="Cambria Math" w:hAnsi="Cambria Math"/>
                <w:lang w:eastAsia="es-ES"/>
              </w:rPr>
              <m:t>3, 5, 7, 9, 11</m:t>
            </m:r>
          </m:e>
        </m:d>
      </m:oMath>
      <w:r w:rsidRPr="0054113F">
        <w:rPr>
          <w:lang w:eastAsia="es-ES"/>
        </w:rPr>
        <w:t xml:space="preserve">, ya que el siguiente escalón, </w:t>
      </w:r>
      <m:oMath>
        <m:r>
          <w:rPr>
            <w:rFonts w:ascii="Cambria Math" w:hAnsi="Cambria Math"/>
            <w:lang w:eastAsia="es-ES"/>
          </w:rPr>
          <m:t>n=13</m:t>
        </m:r>
      </m:oMath>
      <w:r w:rsidRPr="0054113F">
        <w:rPr>
          <w:lang w:eastAsia="es-ES"/>
        </w:rPr>
        <w:t>, supondría un total de 24 qubits y 256 MB dedicados únicamente al vector de estado. La ejecución transcurre estrictamente en un solo hilo y sin soporte de GPU.</w:t>
      </w:r>
    </w:p>
    <w:p w14:paraId="113C5852" w14:textId="60CE735D" w:rsidR="004833C4" w:rsidRDefault="004833C4" w:rsidP="004833C4">
      <w:pPr>
        <w:pStyle w:val="Heading4"/>
        <w:numPr>
          <w:ilvl w:val="3"/>
          <w:numId w:val="12"/>
        </w:numPr>
        <w:rPr>
          <w:lang w:eastAsia="es-ES"/>
        </w:rPr>
      </w:pPr>
      <m:oMath>
        <m:r>
          <w:rPr>
            <w:rFonts w:ascii="Cambria Math" w:hAnsi="Cambria Math"/>
            <w:lang w:eastAsia="es-ES"/>
          </w:rPr>
          <m:t>quantrs2</m:t>
        </m:r>
      </m:oMath>
    </w:p>
    <w:p w14:paraId="23B3FD89" w14:textId="71EACCC7" w:rsidR="001F673A" w:rsidRDefault="001F673A" w:rsidP="008F042E">
      <w:pPr>
        <w:rPr>
          <w:lang w:eastAsia="es-ES"/>
        </w:rPr>
      </w:pPr>
      <w:r w:rsidRPr="0054113F">
        <w:rPr>
          <w:lang w:eastAsia="es-ES"/>
        </w:rPr>
        <w:t xml:space="preserve">Quantum2 es un simulador de circuitos cuánticos de código abierto, escrito en Rust y basado en una arquitectura multicrate. La versión utilizada es la 0.1.3 y modela el estado cuántico como un vector complejo de longitud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sidRPr="0054113F">
        <w:rPr>
          <w:lang w:eastAsia="es-ES"/>
        </w:rPr>
        <w:t>, aplica matrices unitarias por multiplicación densa y muestra un vector de probabilidades brutas en lugar de histogramas de medición.</w:t>
      </w:r>
    </w:p>
    <w:p w14:paraId="4B124357" w14:textId="6DAB08C8" w:rsidR="001F673A" w:rsidRDefault="001F673A" w:rsidP="008F042E">
      <w:pPr>
        <w:rPr>
          <w:lang w:eastAsia="es-ES"/>
        </w:rPr>
      </w:pPr>
      <w:r w:rsidRPr="0054113F">
        <w:rPr>
          <w:lang w:eastAsia="es-ES"/>
        </w:rPr>
        <w:lastRenderedPageBreak/>
        <w:t xml:space="preserve">Su característica más destacada son los genéricos const, materializados en </w:t>
      </w:r>
      <m:oMath>
        <m:r>
          <w:rPr>
            <w:rFonts w:ascii="Cambria Math" w:hAnsi="Cambria Math"/>
            <w:lang w:eastAsia="es-ES"/>
          </w:rPr>
          <m:t>Circuit&lt;N&gt;</m:t>
        </m:r>
      </m:oMath>
      <w:r w:rsidRPr="0054113F">
        <w:rPr>
          <w:lang w:eastAsia="es-ES"/>
        </w:rPr>
        <w:t>: el número de qubits se codifica como parámetro de tipo en tiempo de compilación, lo que permite la verificación estática de índices y el dimensionamiento del vector de estado sin asignaciones dinámicas. Esto tiene un precio. Los algoritmos cuyo número de qubits solo se conoce durante la ejecución requieren un dispatcher estático, es decir, un bloque match que enumera todos los valores admitidos y genera una instancia compilada distinta para cada uno. La organización multicrate distribuye las responsabilidades</w:t>
      </w:r>
      <w:r w:rsidR="003F524C">
        <w:rPr>
          <w:lang w:eastAsia="es-ES"/>
        </w:rPr>
        <w:t xml:space="preserve"> </w:t>
      </w:r>
      <w:r>
        <w:rPr>
          <w:lang w:eastAsia="es-ES"/>
        </w:rPr>
        <w:t xml:space="preserve">entre los componentes: -  quantrs2-core, que gestiona los tipos primitivos; -  quantrs2-circuit, que gestiona el tipo Circuit; -  quantrs2-sim, el simulador, que se puede sustituir mediante el atributo Simulator; -  quantrs2, el crate paraguas. Las características de Cargo controlan la activación del backend CUDA durante la compilación y eliminan como código muerto las rutas inactivas. Sin embargo, faltan puertas compuestas de alto nivel, como </w:t>
      </w:r>
      <m:oMath>
        <m:r>
          <w:rPr>
            <w:rFonts w:ascii="Cambria Math" w:hAnsi="Cambria Math"/>
            <w:lang w:eastAsia="es-ES"/>
          </w:rPr>
          <m:t>MCX</m:t>
        </m:r>
      </m:oMath>
      <w:r>
        <w:rPr>
          <w:lang w:eastAsia="es-ES"/>
        </w:rPr>
        <w:t xml:space="preserve"> de aridad arbitraria o </w:t>
      </w:r>
      <m:oMath>
        <m:r>
          <w:rPr>
            <w:rFonts w:ascii="Cambria Math" w:hAnsi="Cambria Math"/>
            <w:lang w:eastAsia="es-ES"/>
          </w:rPr>
          <m:t>QFT</m:t>
        </m:r>
      </m:oMath>
      <w:r>
        <w:rPr>
          <w:lang w:eastAsia="es-ES"/>
        </w:rPr>
        <w:t xml:space="preserve"> nativa, por lo que es necesario realizar descomposiciones manuales y el benchmark debe poner a prueba la profundidad real del simulador con circuitos de mayor complejidad.</w:t>
      </w:r>
    </w:p>
    <w:p w14:paraId="16AE40E4" w14:textId="77777777" w:rsidR="001F673A" w:rsidRPr="0054113F" w:rsidRDefault="001F673A" w:rsidP="008F042E">
      <w:pPr>
        <w:rPr>
          <w:lang w:eastAsia="es-ES"/>
        </w:rPr>
      </w:pPr>
      <w:r>
        <w:rPr>
          <w:lang w:eastAsia="es-ES"/>
        </w:rPr>
        <w:t xml:space="preserve">El muestreo es externo. Se resuelve fuera del framework mediante el método </w:t>
      </w:r>
      <m:oMath>
        <m:r>
          <w:rPr>
            <w:rFonts w:ascii="Cambria Math" w:hAnsi="Cambria Math"/>
            <w:lang w:eastAsia="es-ES"/>
          </w:rPr>
          <m:t>WeightedIndex</m:t>
        </m:r>
      </m:oMath>
      <w:r>
        <w:rPr>
          <w:lang w:eastAsia="es-ES"/>
        </w:rPr>
        <w:t xml:space="preserve"> del paquete rand y el backend CUDA, que en este proyecto da paso a una ejecución exclusivamente sobre CPU en el entorno Linux x86_64.</w:t>
      </w:r>
    </w:p>
    <w:p w14:paraId="2B19F989" w14:textId="5F41137C" w:rsidR="004833C4" w:rsidRDefault="004833C4" w:rsidP="004833C4">
      <w:pPr>
        <w:pStyle w:val="Heading4"/>
        <w:numPr>
          <w:ilvl w:val="3"/>
          <w:numId w:val="12"/>
        </w:numPr>
        <w:rPr>
          <w:lang w:eastAsia="es-ES"/>
        </w:rPr>
      </w:pPr>
      <m:oMath>
        <m:r>
          <w:rPr>
            <w:rFonts w:ascii="Cambria Math" w:hAnsi="Cambria Math"/>
            <w:lang w:eastAsia="es-ES"/>
          </w:rPr>
          <m:t>q1tsim</m:t>
        </m:r>
      </m:oMath>
    </w:p>
    <w:p w14:paraId="2475D761" w14:textId="77777777" w:rsidR="001F673A" w:rsidRDefault="001F673A" w:rsidP="003F33C5">
      <w:pPr>
        <w:rPr>
          <w:lang w:eastAsia="es-ES"/>
        </w:rPr>
      </w:pPr>
      <m:oMath>
        <m:r>
          <w:rPr>
            <w:rFonts w:ascii="Cambria Math" w:hAnsi="Cambria Math"/>
            <w:lang w:eastAsia="es-ES"/>
          </w:rPr>
          <m:t>q1tsim</m:t>
        </m:r>
      </m:oMath>
      <w:r>
        <w:rPr>
          <w:lang w:eastAsia="es-ES"/>
        </w:rPr>
        <w:t xml:space="preserve"> es una biblioteca de simulación cuántica escrita completamente en Rust y publicada en crates.io por Q1t BV. La versión utilizada es la 0.5.0. Con el fin de aislar el crate del ecosistema moderno de Rust y conseguir una reproducción exacta de la compilación, esta dependencia se incorpora en el directorio «vendor/», lo que congela el entorno y elimina la deriva que introducen las actualizaciones transitivas.</w:t>
      </w:r>
    </w:p>
    <w:p w14:paraId="57D46FB1" w14:textId="18B46F78" w:rsidR="001F673A" w:rsidRDefault="001F673A" w:rsidP="003F33C5">
      <w:pPr>
        <w:rPr>
          <w:lang w:eastAsia="es-ES"/>
        </w:rPr>
      </w:pPr>
      <w:r>
        <w:rPr>
          <w:lang w:eastAsia="es-ES"/>
        </w:rPr>
        <w:t xml:space="preserve">El motor central trabaja por vector de estado: el estado de </w:t>
      </w:r>
      <m:oMath>
        <m:r>
          <w:rPr>
            <w:rFonts w:ascii="Cambria Math" w:hAnsi="Cambria Math"/>
            <w:lang w:eastAsia="es-ES"/>
          </w:rPr>
          <m:t>n</m:t>
        </m:r>
      </m:oMath>
      <w:r>
        <w:rPr>
          <w:lang w:eastAsia="es-ES"/>
        </w:rPr>
        <w:t xml:space="preserve"> qubits se representa como un vector complejo de </w:t>
      </w:r>
      <m:oMath>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n</m:t>
            </m:r>
          </m:sup>
        </m:sSup>
      </m:oMath>
      <w:r>
        <w:rPr>
          <w:lang w:eastAsia="es-ES"/>
        </w:rPr>
        <w:t xml:space="preserve"> amplitudes, en el que cada puerta corresponde a una multiplicación matricial. Hay más. La biblioteca incorpora, además, el formalismo de estabilizadores de Gottesman-Knill para circuitos Clifford. No obstante, los algoritmos de Grover y Shor siempre recurren al backend statevector, ya que exigen puertas que no pertenecen al grupo Clifford, como la puerta T o las rotaciones de fase de la </w:t>
      </w:r>
      <m:oMath>
        <m:r>
          <w:rPr>
            <w:rFonts w:ascii="Cambria Math" w:hAnsi="Cambria Math"/>
            <w:lang w:eastAsia="es-ES"/>
          </w:rPr>
          <m:t>QFT</m:t>
        </m:r>
      </m:oMath>
      <w:r>
        <w:rPr>
          <w:lang w:eastAsia="es-ES"/>
        </w:rPr>
        <w:t xml:space="preserve">. La API se organiza en torno a la función </w:t>
      </w:r>
      <m:oMath>
        <m:r>
          <w:rPr>
            <w:rFonts w:ascii="Cambria Math" w:hAnsi="Cambria Math"/>
            <w:lang w:eastAsia="es-ES"/>
          </w:rPr>
          <m:t>Circuit.new</m:t>
        </m:r>
        <m:d>
          <m:dPr>
            <m:ctrlPr>
              <w:rPr>
                <w:rFonts w:ascii="Cambria Math" w:hAnsi="Cambria Math"/>
                <w:i/>
                <w:lang w:eastAsia="es-ES"/>
              </w:rPr>
            </m:ctrlPr>
          </m:dPr>
          <m:e>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qubits</m:t>
                </m:r>
              </m:sub>
            </m:sSub>
            <m:r>
              <w:rPr>
                <w:rFonts w:ascii="Cambria Math" w:hAnsi="Cambria Math"/>
                <w:lang w:eastAsia="es-ES"/>
              </w:rPr>
              <m:t xml:space="preserve">, </m:t>
            </m:r>
            <m:sSub>
              <m:sSubPr>
                <m:ctrlPr>
                  <w:rPr>
                    <w:rFonts w:ascii="Cambria Math" w:hAnsi="Cambria Math"/>
                    <w:i/>
                    <w:lang w:eastAsia="es-ES"/>
                  </w:rPr>
                </m:ctrlPr>
              </m:sSubPr>
              <m:e>
                <m:r>
                  <w:rPr>
                    <w:rFonts w:ascii="Cambria Math" w:hAnsi="Cambria Math"/>
                    <w:lang w:eastAsia="es-ES"/>
                  </w:rPr>
                  <m:t>n</m:t>
                </m:r>
              </m:e>
              <m:sub>
                <m:r>
                  <w:rPr>
                    <w:rFonts w:ascii="Cambria Math" w:hAnsi="Cambria Math"/>
                    <w:lang w:eastAsia="es-ES"/>
                  </w:rPr>
                  <m:t>cbits</m:t>
                </m:r>
              </m:sub>
            </m:sSub>
          </m:e>
        </m:d>
      </m:oMath>
      <w:r w:rsidRPr="0054113F">
        <w:rPr>
          <w:lang w:eastAsia="es-ES"/>
        </w:rPr>
        <w:t xml:space="preserve">, que separa explícitamente el registro cuántico del clásico, y las puertas se aplican mediante métodos directos o, cuando no tienen método nativo, a través de </w:t>
      </w:r>
      <m:oMath>
        <m:r>
          <w:rPr>
            <w:rFonts w:ascii="Cambria Math" w:hAnsi="Cambria Math"/>
            <w:lang w:eastAsia="es-ES"/>
          </w:rPr>
          <m:t>add_gate&lt;G&gt;</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 xml:space="preserve">. Los resultados se recogen en forma de histograma con </w:t>
      </w:r>
      <m:oMath>
        <m:r>
          <w:rPr>
            <w:rFonts w:ascii="Cambria Math" w:hAnsi="Cambria Math"/>
            <w:lang w:eastAsia="es-ES"/>
          </w:rPr>
          <m:t>histogram_string</m:t>
        </m:r>
        <m:d>
          <m:dPr>
            <m:ctrlPr>
              <w:rPr>
                <w:rFonts w:ascii="Cambria Math" w:hAnsi="Cambria Math"/>
                <w:i/>
                <w:lang w:eastAsia="es-ES"/>
              </w:rPr>
            </m:ctrlPr>
          </m:dPr>
          <m:e>
            <m:r>
              <w:rPr>
                <w:rFonts w:ascii="Cambria Math" w:hAnsi="Cambria Math"/>
                <w:lang w:eastAsia="es-ES"/>
              </w:rPr>
              <m:t xml:space="preserve"> </m:t>
            </m:r>
          </m:e>
        </m:d>
      </m:oMath>
      <w:r w:rsidRPr="0054113F">
        <w:rPr>
          <w:lang w:eastAsia="es-ES"/>
        </w:rPr>
        <w:t>.</w:t>
      </w:r>
    </w:p>
    <w:p w14:paraId="0BCDAFC6" w14:textId="64ED8ED5" w:rsidR="001F673A" w:rsidRPr="0054113F" w:rsidRDefault="001F673A" w:rsidP="003F33C5">
      <w:pPr>
        <w:rPr>
          <w:lang w:eastAsia="es-ES"/>
        </w:rPr>
      </w:pPr>
      <w:r w:rsidRPr="0054113F">
        <w:rPr>
          <w:lang w:eastAsia="es-ES"/>
        </w:rPr>
        <w:t xml:space="preserve">En el benchmark cumple un papel concreto. Funciona como referencia limpia, es decir, como un simulador de estado vectorial correcto, desprovisto de fusión de puertas, transpilación o paralelismo, que cuantifica la brecha de rendimiento frente a los frameworks modernos y el impacto acumulado de las optimizaciones del período 2019-2025. La memoria de pico se lee desde /proc/self/status, que solo funciona en Linux, por lo que no es posible utilizarlo en macOS. El límite práctico ronda los 25-27 qubits con 16 GB de RAM, aunque Grover exige </w:t>
      </w:r>
      <m:oMath>
        <m:r>
          <w:rPr>
            <w:rFonts w:ascii="Cambria Math" w:hAnsi="Cambria Math"/>
            <w:lang w:eastAsia="es-ES"/>
          </w:rPr>
          <m:t>2n-2</m:t>
        </m:r>
      </m:oMath>
      <w:r w:rsidRPr="0054113F">
        <w:rPr>
          <w:lang w:eastAsia="es-ES"/>
        </w:rPr>
        <w:t xml:space="preserve"> qubits y deja el techo operativo en </w:t>
      </w:r>
      <m:oMath>
        <m:r>
          <w:rPr>
            <w:rFonts w:ascii="Cambria Math" w:hAnsi="Cambria Math"/>
            <w:lang w:eastAsia="es-ES"/>
          </w:rPr>
          <m:t>n=14</m:t>
        </m:r>
      </m:oMath>
      <w:r w:rsidRPr="0054113F">
        <w:rPr>
          <w:lang w:eastAsia="es-ES"/>
        </w:rPr>
        <w:t>.</w:t>
      </w:r>
    </w:p>
    <w:p w14:paraId="2E4937D4" w14:textId="4A544FF8" w:rsidR="009238C2" w:rsidRDefault="009238C2" w:rsidP="009238C2">
      <w:pPr>
        <w:pStyle w:val="Heading3"/>
        <w:numPr>
          <w:ilvl w:val="2"/>
          <w:numId w:val="12"/>
        </w:numPr>
        <w:rPr>
          <w:lang w:eastAsia="es-ES"/>
        </w:rPr>
      </w:pPr>
      <w:bookmarkStart w:id="123" w:name="_Toc234000069"/>
      <w:r>
        <w:rPr>
          <w:lang w:eastAsia="es-ES"/>
        </w:rPr>
        <w:t>Imagen de Docker</w:t>
      </w:r>
      <w:bookmarkEnd w:id="123"/>
    </w:p>
    <w:p w14:paraId="4FABD4EC" w14:textId="77777777" w:rsidR="00121E13" w:rsidRDefault="00121E13" w:rsidP="00DA2067">
      <w:pPr>
        <w:rPr>
          <w:lang w:eastAsia="es-ES"/>
        </w:rPr>
      </w:pPr>
      <w:r>
        <w:rPr>
          <w:lang w:eastAsia="es-ES"/>
        </w:rPr>
        <w:t>La imagen se construye por fases. Se trata de un proceso multietapa que separa la compilación y la ejecución en seis etapas independientes, de modo que cada una de ellas realiza una tarea específica sobre una base elegida a propósito, sin incluir elementos superfluos. Nada del compilador llega al contenedor final. Esa frontera se mantiene limpia de principio a fin.</w:t>
      </w:r>
    </w:p>
    <w:p w14:paraId="0E1431FC" w14:textId="77777777" w:rsidR="00121E13" w:rsidRDefault="00121E13" w:rsidP="00DA2067">
      <w:pPr>
        <w:rPr>
          <w:lang w:eastAsia="es-ES"/>
        </w:rPr>
      </w:pPr>
      <w:r>
        <w:rPr>
          <w:lang w:eastAsia="es-ES"/>
        </w:rPr>
        <w:lastRenderedPageBreak/>
        <w:t>Los dos primeros stages, qcgpu-amd64 y rust-builder, comparten la base rust:slim-bookworm y existen con un único cometido: producir binarios. qcgpu-amd64 compila qcgpu por separado y en aislamiento porque necesita las cabeceras de desarrollo de OpenCL durante la compilación y no en tiempo de ejecución, y esta distinción es la que justifica el aislamiento. rust-builder se ocupa del resto. Compila de forma cruzada los demás binarios Rust (esto es, q1tsim, quantr y quantrs2) para las dos arquitecturas desde un mismo host y, cuando el objetivo es amd64, reutiliza los binarios de qcgpu que dejó el stage anterior.</w:t>
      </w:r>
    </w:p>
    <w:p w14:paraId="5E76A867" w14:textId="77777777" w:rsidR="00121E13" w:rsidRDefault="00121E13" w:rsidP="00CB692F">
      <w:pPr>
        <w:rPr>
          <w:lang w:eastAsia="es-ES"/>
        </w:rPr>
      </w:pPr>
      <w:r>
        <w:rPr>
          <w:lang w:eastAsia="es-ES"/>
        </w:rPr>
        <w:t xml:space="preserve">Aquí el camino se bifurca. Para AMD64, la base es nvidia/cuda:12.6.0-runtime-ubuntu22.04, que aporta el entorno de ejecución CUDA que requieren tanto qcgpu como </w:t>
      </w:r>
      <m:oMath>
        <m:r>
          <w:rPr>
            <w:rFonts w:ascii="Cambria Math" w:hAnsi="Cambria Math"/>
            <w:lang w:eastAsia="es-ES"/>
          </w:rPr>
          <m:t>CUDA-Q</m:t>
        </m:r>
      </m:oMath>
      <w:r>
        <w:rPr>
          <w:lang w:eastAsia="es-ES"/>
        </w:rPr>
        <w:t>. Para arm64, basta con la base python:3.12-slim-bookworm, ya que en esa arquitectura ningún framework con aceleración GPU llega a funcionar y cargar el runtime CUDA sería peso muerto. Sobre cada base se levanta una instancia de stage con el nombre «python-deps» que instala las dependencias de Python con «uv». Los extras varían según la arquitectura. En amd64 se activan x86only+gpu, que incluyen consigo qcgpu, cudaq y qdislib. En arm64, solo se conserva el grupo base, sin añadidos. En amd64, por otro lado, es necesario sumar pycompss 3.4, lo que obliga a parchear manualmente el sistema de construcción autotools del paquete. Sin esos parches, sencillamente no compila.</w:t>
      </w:r>
    </w:p>
    <w:p w14:paraId="09275F33" w14:textId="77777777" w:rsidR="00121E13" w:rsidRPr="000A1D10" w:rsidRDefault="00121E13" w:rsidP="00CB692F">
      <w:pPr>
        <w:rPr>
          <w:lang w:eastAsia="es-ES"/>
        </w:rPr>
      </w:pPr>
      <w:r>
        <w:rPr>
          <w:lang w:eastAsia="es-ES"/>
        </w:rPr>
        <w:t>La fase final, «runtime», es la que ensambla todo. Hereda la imagen base de la arquitectura de destino, copia el entorno virtual de Python-deps y los binarios Rust de Rust-builder, configura LD_LIBRARY_PATH y registra las bibliotecas compartidas con ldconfig. El etiquetado exacto de la imagen se guarda en el campo benchmark_image de cada fila de resultados. Esto permite comparar mediciones de colaboradores distintos con la garantía de que todos ejecutaron el mismo sistema de archivos y las mismas dependencias.</w:t>
      </w:r>
    </w:p>
    <w:p w14:paraId="75302D8A" w14:textId="1B9495F1" w:rsidR="009238C2" w:rsidRDefault="009238C2" w:rsidP="009238C2">
      <w:pPr>
        <w:pStyle w:val="Heading3"/>
        <w:numPr>
          <w:ilvl w:val="2"/>
          <w:numId w:val="12"/>
        </w:numPr>
        <w:rPr>
          <w:lang w:eastAsia="es-ES"/>
        </w:rPr>
      </w:pPr>
      <w:bookmarkStart w:id="124" w:name="_Toc234000070"/>
      <w:r>
        <w:rPr>
          <w:lang w:eastAsia="es-ES"/>
        </w:rPr>
        <w:t>Salida de datos</w:t>
      </w:r>
      <w:bookmarkEnd w:id="124"/>
    </w:p>
    <w:p w14:paraId="5FE4239A" w14:textId="5F183F3F" w:rsidR="00091C60" w:rsidRDefault="00D6115F" w:rsidP="00091C60">
      <w:pPr>
        <w:pStyle w:val="Heading4"/>
        <w:numPr>
          <w:ilvl w:val="3"/>
          <w:numId w:val="12"/>
        </w:numPr>
        <w:rPr>
          <w:lang w:eastAsia="es-ES"/>
        </w:rPr>
      </w:pPr>
      <w:r>
        <w:rPr>
          <w:lang w:eastAsia="es-ES"/>
        </w:rPr>
        <w:t>Metadatos de ejecución</w:t>
      </w:r>
    </w:p>
    <w:tbl>
      <w:tblPr>
        <w:tblStyle w:val="TableGrid"/>
        <w:tblW w:w="5000" w:type="pct"/>
        <w:tblLook w:val="04A0" w:firstRow="1" w:lastRow="0" w:firstColumn="1" w:lastColumn="0" w:noHBand="0" w:noVBand="1"/>
      </w:tblPr>
      <w:tblGrid>
        <w:gridCol w:w="2001"/>
        <w:gridCol w:w="5197"/>
        <w:gridCol w:w="1296"/>
      </w:tblGrid>
      <w:tr w:rsidR="009238C2" w:rsidRPr="009238C2" w14:paraId="76E9797D" w14:textId="77777777" w:rsidTr="009238C2">
        <w:tc>
          <w:tcPr>
            <w:tcW w:w="1178" w:type="pct"/>
          </w:tcPr>
          <w:p w14:paraId="75B8BE9E" w14:textId="77777777" w:rsidR="009238C2" w:rsidRPr="009238C2" w:rsidRDefault="009238C2" w:rsidP="0080279A">
            <w:pPr>
              <w:rPr>
                <w:lang w:eastAsia="es-ES"/>
              </w:rPr>
            </w:pPr>
            <w:r w:rsidRPr="009238C2">
              <w:rPr>
                <w:lang w:eastAsia="es-ES"/>
              </w:rPr>
              <w:t>run_id</w:t>
            </w:r>
          </w:p>
        </w:tc>
        <w:tc>
          <w:tcPr>
            <w:tcW w:w="3059" w:type="pct"/>
          </w:tcPr>
          <w:p w14:paraId="4B75B061" w14:textId="77777777" w:rsidR="009238C2" w:rsidRPr="009238C2" w:rsidRDefault="009238C2" w:rsidP="0080279A">
            <w:pPr>
              <w:rPr>
                <w:lang w:eastAsia="es-ES"/>
              </w:rPr>
            </w:pPr>
            <w:r w:rsidRPr="009238C2">
              <w:rPr>
                <w:lang w:eastAsia="es-ES"/>
              </w:rPr>
              <w:t>Identificador único de la ejecución</w:t>
            </w:r>
          </w:p>
        </w:tc>
        <w:tc>
          <w:tcPr>
            <w:tcW w:w="763" w:type="pct"/>
          </w:tcPr>
          <w:p w14:paraId="7CFC522D" w14:textId="77777777" w:rsidR="009238C2" w:rsidRPr="009238C2" w:rsidRDefault="009238C2" w:rsidP="0080279A">
            <w:pPr>
              <w:rPr>
                <w:lang w:eastAsia="es-ES"/>
              </w:rPr>
            </w:pPr>
            <w:r w:rsidRPr="009238C2">
              <w:rPr>
                <w:lang w:eastAsia="es-ES"/>
              </w:rPr>
              <w:t>Timestamp</w:t>
            </w:r>
          </w:p>
        </w:tc>
      </w:tr>
      <w:tr w:rsidR="009238C2" w:rsidRPr="009238C2" w14:paraId="750DB567" w14:textId="77777777" w:rsidTr="009238C2">
        <w:tc>
          <w:tcPr>
            <w:tcW w:w="1178" w:type="pct"/>
          </w:tcPr>
          <w:p w14:paraId="75E694E3" w14:textId="77777777" w:rsidR="009238C2" w:rsidRPr="009238C2" w:rsidRDefault="009238C2" w:rsidP="0080279A">
            <w:pPr>
              <w:rPr>
                <w:lang w:eastAsia="es-ES"/>
              </w:rPr>
            </w:pPr>
            <w:r w:rsidRPr="009238C2">
              <w:rPr>
                <w:lang w:eastAsia="es-ES"/>
              </w:rPr>
              <w:t>contributor</w:t>
            </w:r>
          </w:p>
        </w:tc>
        <w:tc>
          <w:tcPr>
            <w:tcW w:w="3059" w:type="pct"/>
          </w:tcPr>
          <w:p w14:paraId="29EAB8A2" w14:textId="77777777" w:rsidR="009238C2" w:rsidRPr="009238C2" w:rsidRDefault="009238C2" w:rsidP="0080279A">
            <w:pPr>
              <w:rPr>
                <w:lang w:eastAsia="es-ES"/>
              </w:rPr>
            </w:pPr>
            <w:r w:rsidRPr="009238C2">
              <w:rPr>
                <w:lang w:eastAsia="es-ES"/>
              </w:rPr>
              <w:t>Nombre del contribuidor</w:t>
            </w:r>
          </w:p>
        </w:tc>
        <w:tc>
          <w:tcPr>
            <w:tcW w:w="763" w:type="pct"/>
          </w:tcPr>
          <w:p w14:paraId="2CB9F58C" w14:textId="77777777" w:rsidR="009238C2" w:rsidRPr="009238C2" w:rsidRDefault="009238C2" w:rsidP="0080279A">
            <w:pPr>
              <w:rPr>
                <w:lang w:eastAsia="es-ES"/>
              </w:rPr>
            </w:pPr>
            <w:r w:rsidRPr="009238C2">
              <w:rPr>
                <w:lang w:eastAsia="es-ES"/>
              </w:rPr>
              <w:t>Texto</w:t>
            </w:r>
          </w:p>
        </w:tc>
      </w:tr>
      <w:tr w:rsidR="009238C2" w:rsidRPr="009238C2" w14:paraId="5EF69CB0" w14:textId="77777777" w:rsidTr="009238C2">
        <w:tc>
          <w:tcPr>
            <w:tcW w:w="1178" w:type="pct"/>
          </w:tcPr>
          <w:p w14:paraId="29F51D71" w14:textId="77777777" w:rsidR="009238C2" w:rsidRPr="009238C2" w:rsidRDefault="009238C2" w:rsidP="0080279A">
            <w:pPr>
              <w:rPr>
                <w:lang w:eastAsia="es-ES"/>
              </w:rPr>
            </w:pPr>
            <w:r w:rsidRPr="009238C2">
              <w:rPr>
                <w:lang w:eastAsia="es-ES"/>
              </w:rPr>
              <w:t>platform_id</w:t>
            </w:r>
          </w:p>
        </w:tc>
        <w:tc>
          <w:tcPr>
            <w:tcW w:w="3059" w:type="pct"/>
          </w:tcPr>
          <w:p w14:paraId="3B77369E" w14:textId="77777777" w:rsidR="009238C2" w:rsidRPr="009238C2" w:rsidRDefault="009238C2" w:rsidP="0080279A">
            <w:pPr>
              <w:rPr>
                <w:lang w:eastAsia="es-ES"/>
              </w:rPr>
            </w:pPr>
            <w:r w:rsidRPr="009238C2">
              <w:rPr>
                <w:lang w:eastAsia="es-ES"/>
              </w:rPr>
              <w:t>Identificador de plataforma (ej. linux-x86_64-nvidia)</w:t>
            </w:r>
          </w:p>
        </w:tc>
        <w:tc>
          <w:tcPr>
            <w:tcW w:w="763" w:type="pct"/>
          </w:tcPr>
          <w:p w14:paraId="67771893" w14:textId="77777777" w:rsidR="009238C2" w:rsidRPr="009238C2" w:rsidRDefault="009238C2" w:rsidP="0080279A">
            <w:pPr>
              <w:rPr>
                <w:lang w:eastAsia="es-ES"/>
              </w:rPr>
            </w:pPr>
            <w:r w:rsidRPr="009238C2">
              <w:rPr>
                <w:lang w:eastAsia="es-ES"/>
              </w:rPr>
              <w:t>Texto</w:t>
            </w:r>
          </w:p>
        </w:tc>
      </w:tr>
      <w:tr w:rsidR="009238C2" w:rsidRPr="009238C2" w14:paraId="26F60F4A" w14:textId="77777777" w:rsidTr="009238C2">
        <w:tc>
          <w:tcPr>
            <w:tcW w:w="1178" w:type="pct"/>
          </w:tcPr>
          <w:p w14:paraId="35E5EB3F" w14:textId="77777777" w:rsidR="009238C2" w:rsidRPr="009238C2" w:rsidRDefault="009238C2" w:rsidP="0080279A">
            <w:pPr>
              <w:rPr>
                <w:lang w:eastAsia="es-ES"/>
              </w:rPr>
            </w:pPr>
            <w:r w:rsidRPr="009238C2">
              <w:rPr>
                <w:lang w:eastAsia="es-ES"/>
              </w:rPr>
              <w:t>benchmark_image</w:t>
            </w:r>
          </w:p>
        </w:tc>
        <w:tc>
          <w:tcPr>
            <w:tcW w:w="3059" w:type="pct"/>
          </w:tcPr>
          <w:p w14:paraId="507EAB86" w14:textId="77777777" w:rsidR="009238C2" w:rsidRPr="009238C2" w:rsidRDefault="009238C2" w:rsidP="0080279A">
            <w:pPr>
              <w:rPr>
                <w:lang w:eastAsia="es-ES"/>
              </w:rPr>
            </w:pPr>
            <w:r w:rsidRPr="009238C2">
              <w:rPr>
                <w:lang w:eastAsia="es-ES"/>
              </w:rPr>
              <w:t>Imagen Docker utilizada</w:t>
            </w:r>
          </w:p>
        </w:tc>
        <w:tc>
          <w:tcPr>
            <w:tcW w:w="763" w:type="pct"/>
          </w:tcPr>
          <w:p w14:paraId="26871324" w14:textId="77777777" w:rsidR="009238C2" w:rsidRPr="009238C2" w:rsidRDefault="009238C2" w:rsidP="0080279A">
            <w:pPr>
              <w:rPr>
                <w:lang w:eastAsia="es-ES"/>
              </w:rPr>
            </w:pPr>
            <w:r w:rsidRPr="009238C2">
              <w:rPr>
                <w:lang w:eastAsia="es-ES"/>
              </w:rPr>
              <w:t>Texto</w:t>
            </w:r>
          </w:p>
        </w:tc>
      </w:tr>
      <w:tr w:rsidR="009238C2" w:rsidRPr="009238C2" w14:paraId="61ACBF1D" w14:textId="77777777" w:rsidTr="009238C2">
        <w:tc>
          <w:tcPr>
            <w:tcW w:w="1178" w:type="pct"/>
          </w:tcPr>
          <w:p w14:paraId="48B56119" w14:textId="77777777" w:rsidR="009238C2" w:rsidRPr="009238C2" w:rsidRDefault="009238C2" w:rsidP="0080279A">
            <w:pPr>
              <w:rPr>
                <w:lang w:eastAsia="es-ES"/>
              </w:rPr>
            </w:pPr>
            <w:r w:rsidRPr="009238C2">
              <w:rPr>
                <w:lang w:eastAsia="es-ES"/>
              </w:rPr>
              <w:t>gpu_enabled</w:t>
            </w:r>
          </w:p>
        </w:tc>
        <w:tc>
          <w:tcPr>
            <w:tcW w:w="3059" w:type="pct"/>
          </w:tcPr>
          <w:p w14:paraId="715AE667" w14:textId="77777777" w:rsidR="009238C2" w:rsidRPr="009238C2" w:rsidRDefault="009238C2" w:rsidP="0080279A">
            <w:pPr>
              <w:rPr>
                <w:lang w:eastAsia="es-ES"/>
              </w:rPr>
            </w:pPr>
            <w:r w:rsidRPr="009238C2">
              <w:rPr>
                <w:lang w:eastAsia="es-ES"/>
              </w:rPr>
              <w:t>Si la ejecución usó GPU</w:t>
            </w:r>
          </w:p>
        </w:tc>
        <w:tc>
          <w:tcPr>
            <w:tcW w:w="763" w:type="pct"/>
          </w:tcPr>
          <w:p w14:paraId="4745F3F4" w14:textId="77777777" w:rsidR="009238C2" w:rsidRPr="009238C2" w:rsidRDefault="009238C2" w:rsidP="0080279A">
            <w:pPr>
              <w:rPr>
                <w:lang w:eastAsia="es-ES"/>
              </w:rPr>
            </w:pPr>
            <w:r w:rsidRPr="009238C2">
              <w:rPr>
                <w:lang w:eastAsia="es-ES"/>
              </w:rPr>
              <w:t>Booleano</w:t>
            </w:r>
          </w:p>
        </w:tc>
      </w:tr>
      <w:tr w:rsidR="009238C2" w:rsidRPr="009238C2" w14:paraId="04F2CE47" w14:textId="77777777" w:rsidTr="009238C2">
        <w:tc>
          <w:tcPr>
            <w:tcW w:w="1178" w:type="pct"/>
          </w:tcPr>
          <w:p w14:paraId="3B2CB5D2" w14:textId="77777777" w:rsidR="009238C2" w:rsidRPr="009238C2" w:rsidRDefault="009238C2" w:rsidP="0080279A">
            <w:pPr>
              <w:rPr>
                <w:lang w:eastAsia="es-ES"/>
              </w:rPr>
            </w:pPr>
            <w:r w:rsidRPr="009238C2">
              <w:rPr>
                <w:lang w:eastAsia="es-ES"/>
              </w:rPr>
              <w:t>emulated</w:t>
            </w:r>
          </w:p>
        </w:tc>
        <w:tc>
          <w:tcPr>
            <w:tcW w:w="3059" w:type="pct"/>
          </w:tcPr>
          <w:p w14:paraId="3D47FD8D" w14:textId="77777777" w:rsidR="009238C2" w:rsidRPr="009238C2" w:rsidRDefault="009238C2" w:rsidP="0080279A">
            <w:pPr>
              <w:rPr>
                <w:lang w:eastAsia="es-ES"/>
              </w:rPr>
            </w:pPr>
            <w:r w:rsidRPr="009238C2">
              <w:rPr>
                <w:lang w:eastAsia="es-ES"/>
              </w:rPr>
              <w:t>Si corrió bajo emulación QEMU</w:t>
            </w:r>
          </w:p>
        </w:tc>
        <w:tc>
          <w:tcPr>
            <w:tcW w:w="763" w:type="pct"/>
          </w:tcPr>
          <w:p w14:paraId="0DD6CFE9" w14:textId="77777777" w:rsidR="009238C2" w:rsidRPr="009238C2" w:rsidRDefault="009238C2" w:rsidP="0080279A">
            <w:pPr>
              <w:rPr>
                <w:lang w:eastAsia="es-ES"/>
              </w:rPr>
            </w:pPr>
            <w:r w:rsidRPr="009238C2">
              <w:rPr>
                <w:lang w:eastAsia="es-ES"/>
              </w:rPr>
              <w:t>Booleano</w:t>
            </w:r>
          </w:p>
        </w:tc>
      </w:tr>
      <w:tr w:rsidR="009238C2" w:rsidRPr="009238C2" w14:paraId="7C3769DA" w14:textId="77777777" w:rsidTr="009238C2">
        <w:tc>
          <w:tcPr>
            <w:tcW w:w="1178" w:type="pct"/>
          </w:tcPr>
          <w:p w14:paraId="71E028D8" w14:textId="77777777" w:rsidR="009238C2" w:rsidRPr="009238C2" w:rsidRDefault="009238C2" w:rsidP="0080279A">
            <w:pPr>
              <w:rPr>
                <w:lang w:eastAsia="es-ES"/>
              </w:rPr>
            </w:pPr>
            <w:r w:rsidRPr="009238C2">
              <w:rPr>
                <w:lang w:eastAsia="es-ES"/>
              </w:rPr>
              <w:t>timestamp</w:t>
            </w:r>
          </w:p>
        </w:tc>
        <w:tc>
          <w:tcPr>
            <w:tcW w:w="3059" w:type="pct"/>
          </w:tcPr>
          <w:p w14:paraId="3F8BE95E" w14:textId="77777777" w:rsidR="009238C2" w:rsidRPr="009238C2" w:rsidRDefault="009238C2" w:rsidP="0080279A">
            <w:pPr>
              <w:rPr>
                <w:lang w:eastAsia="es-ES"/>
              </w:rPr>
            </w:pPr>
            <w:r w:rsidRPr="009238C2">
              <w:rPr>
                <w:lang w:eastAsia="es-ES"/>
              </w:rPr>
              <w:t>Momento de la simulación</w:t>
            </w:r>
          </w:p>
        </w:tc>
        <w:tc>
          <w:tcPr>
            <w:tcW w:w="763" w:type="pct"/>
          </w:tcPr>
          <w:p w14:paraId="7584A193" w14:textId="77777777" w:rsidR="009238C2" w:rsidRPr="009238C2" w:rsidRDefault="009238C2" w:rsidP="00091C60">
            <w:pPr>
              <w:keepNext/>
              <w:rPr>
                <w:lang w:eastAsia="es-ES"/>
              </w:rPr>
            </w:pPr>
            <w:r w:rsidRPr="009238C2">
              <w:rPr>
                <w:lang w:eastAsia="es-ES"/>
              </w:rPr>
              <w:t>ISO 8601</w:t>
            </w:r>
          </w:p>
        </w:tc>
      </w:tr>
    </w:tbl>
    <w:p w14:paraId="0C03579B" w14:textId="54C388E3" w:rsidR="00091C60" w:rsidRDefault="00091C60">
      <w:pPr>
        <w:pStyle w:val="Caption"/>
      </w:pPr>
      <w:r>
        <w:t xml:space="preserve">Tabla </w:t>
      </w:r>
      <w:fldSimple w:instr=" SEQ Tabla \* ROMAN ">
        <w:r>
          <w:rPr>
            <w:noProof/>
          </w:rPr>
          <w:t>I</w:t>
        </w:r>
      </w:fldSimple>
    </w:p>
    <w:p w14:paraId="7BC8178A" w14:textId="22D85BBE" w:rsidR="00D6115F" w:rsidRDefault="00D6115F" w:rsidP="00D6115F">
      <w:pPr>
        <w:pStyle w:val="Heading4"/>
        <w:numPr>
          <w:ilvl w:val="3"/>
          <w:numId w:val="12"/>
        </w:numPr>
        <w:rPr>
          <w:lang w:eastAsia="es-ES"/>
        </w:rPr>
      </w:pPr>
      <w:r>
        <w:rPr>
          <w:lang w:eastAsia="es-ES"/>
        </w:rPr>
        <w:t>Hardware del equipo</w:t>
      </w:r>
    </w:p>
    <w:tbl>
      <w:tblPr>
        <w:tblStyle w:val="TableGrid"/>
        <w:tblW w:w="5000" w:type="pct"/>
        <w:tblLook w:val="04A0" w:firstRow="1" w:lastRow="0" w:firstColumn="1" w:lastColumn="0" w:noHBand="0" w:noVBand="1"/>
      </w:tblPr>
      <w:tblGrid>
        <w:gridCol w:w="2831"/>
        <w:gridCol w:w="4363"/>
        <w:gridCol w:w="1300"/>
      </w:tblGrid>
      <w:tr w:rsidR="00D6115F" w:rsidRPr="00D6115F" w14:paraId="54C86520" w14:textId="77777777" w:rsidTr="003E5C59">
        <w:tc>
          <w:tcPr>
            <w:tcW w:w="1667" w:type="pct"/>
          </w:tcPr>
          <w:p w14:paraId="6EEBBFCE" w14:textId="77777777" w:rsidR="00D6115F" w:rsidRPr="00D6115F" w:rsidRDefault="00D6115F" w:rsidP="002279E4">
            <w:pPr>
              <w:rPr>
                <w:lang w:eastAsia="es-ES"/>
              </w:rPr>
            </w:pPr>
            <w:r w:rsidRPr="00D6115F">
              <w:rPr>
                <w:lang w:eastAsia="es-ES"/>
              </w:rPr>
              <w:t>cpu_model</w:t>
            </w:r>
          </w:p>
        </w:tc>
        <w:tc>
          <w:tcPr>
            <w:tcW w:w="2568" w:type="pct"/>
          </w:tcPr>
          <w:p w14:paraId="652A3C31" w14:textId="77777777" w:rsidR="00D6115F" w:rsidRPr="00D6115F" w:rsidRDefault="00D6115F" w:rsidP="002279E4">
            <w:pPr>
              <w:rPr>
                <w:lang w:eastAsia="es-ES"/>
              </w:rPr>
            </w:pPr>
            <w:r w:rsidRPr="00D6115F">
              <w:rPr>
                <w:lang w:eastAsia="es-ES"/>
              </w:rPr>
              <w:t>Modelo del procesador</w:t>
            </w:r>
          </w:p>
        </w:tc>
        <w:tc>
          <w:tcPr>
            <w:tcW w:w="765" w:type="pct"/>
          </w:tcPr>
          <w:p w14:paraId="20541578" w14:textId="77777777" w:rsidR="00D6115F" w:rsidRPr="00D6115F" w:rsidRDefault="00D6115F" w:rsidP="002279E4">
            <w:pPr>
              <w:rPr>
                <w:lang w:eastAsia="es-ES"/>
              </w:rPr>
            </w:pPr>
            <w:r w:rsidRPr="00D6115F">
              <w:rPr>
                <w:lang w:eastAsia="es-ES"/>
              </w:rPr>
              <w:t>Texto</w:t>
            </w:r>
          </w:p>
        </w:tc>
      </w:tr>
      <w:tr w:rsidR="00D6115F" w:rsidRPr="00D6115F" w14:paraId="71E15227" w14:textId="77777777" w:rsidTr="003E5C59">
        <w:tc>
          <w:tcPr>
            <w:tcW w:w="1667" w:type="pct"/>
          </w:tcPr>
          <w:p w14:paraId="26DC4FDF" w14:textId="77777777" w:rsidR="00D6115F" w:rsidRPr="00D6115F" w:rsidRDefault="00D6115F" w:rsidP="002279E4">
            <w:pPr>
              <w:rPr>
                <w:lang w:eastAsia="es-ES"/>
              </w:rPr>
            </w:pPr>
            <w:r w:rsidRPr="00D6115F">
              <w:rPr>
                <w:lang w:eastAsia="es-ES"/>
              </w:rPr>
              <w:t>cpu_physical_cores</w:t>
            </w:r>
          </w:p>
        </w:tc>
        <w:tc>
          <w:tcPr>
            <w:tcW w:w="2568" w:type="pct"/>
          </w:tcPr>
          <w:p w14:paraId="6CF0F048" w14:textId="77777777" w:rsidR="00D6115F" w:rsidRPr="00D6115F" w:rsidRDefault="00D6115F" w:rsidP="002279E4">
            <w:pPr>
              <w:rPr>
                <w:lang w:eastAsia="es-ES"/>
              </w:rPr>
            </w:pPr>
            <w:r w:rsidRPr="00D6115F">
              <w:rPr>
                <w:lang w:eastAsia="es-ES"/>
              </w:rPr>
              <w:t>Núcleos físicos</w:t>
            </w:r>
          </w:p>
        </w:tc>
        <w:tc>
          <w:tcPr>
            <w:tcW w:w="765" w:type="pct"/>
          </w:tcPr>
          <w:p w14:paraId="723EE4ED" w14:textId="77777777" w:rsidR="00D6115F" w:rsidRPr="00D6115F" w:rsidRDefault="00D6115F" w:rsidP="002279E4">
            <w:pPr>
              <w:rPr>
                <w:lang w:eastAsia="es-ES"/>
              </w:rPr>
            </w:pPr>
            <w:r w:rsidRPr="00D6115F">
              <w:rPr>
                <w:lang w:eastAsia="es-ES"/>
              </w:rPr>
              <w:t>Entero</w:t>
            </w:r>
          </w:p>
        </w:tc>
      </w:tr>
      <w:tr w:rsidR="00D6115F" w:rsidRPr="00D6115F" w14:paraId="7E04FE44" w14:textId="77777777" w:rsidTr="003E5C59">
        <w:tc>
          <w:tcPr>
            <w:tcW w:w="1667" w:type="pct"/>
          </w:tcPr>
          <w:p w14:paraId="6C199E52" w14:textId="77777777" w:rsidR="00D6115F" w:rsidRPr="00D6115F" w:rsidRDefault="00D6115F" w:rsidP="002279E4">
            <w:pPr>
              <w:rPr>
                <w:lang w:eastAsia="es-ES"/>
              </w:rPr>
            </w:pPr>
            <w:r w:rsidRPr="00D6115F">
              <w:rPr>
                <w:lang w:eastAsia="es-ES"/>
              </w:rPr>
              <w:t>cpu_logical_cores</w:t>
            </w:r>
          </w:p>
        </w:tc>
        <w:tc>
          <w:tcPr>
            <w:tcW w:w="2568" w:type="pct"/>
          </w:tcPr>
          <w:p w14:paraId="2DDBAF3E" w14:textId="77777777" w:rsidR="00D6115F" w:rsidRPr="00D6115F" w:rsidRDefault="00D6115F" w:rsidP="002279E4">
            <w:pPr>
              <w:rPr>
                <w:lang w:eastAsia="es-ES"/>
              </w:rPr>
            </w:pPr>
            <w:r w:rsidRPr="00D6115F">
              <w:rPr>
                <w:lang w:eastAsia="es-ES"/>
              </w:rPr>
              <w:t>Núcleos lógicos</w:t>
            </w:r>
          </w:p>
        </w:tc>
        <w:tc>
          <w:tcPr>
            <w:tcW w:w="765" w:type="pct"/>
          </w:tcPr>
          <w:p w14:paraId="5FDEB650" w14:textId="77777777" w:rsidR="00D6115F" w:rsidRPr="00D6115F" w:rsidRDefault="00D6115F" w:rsidP="002279E4">
            <w:pPr>
              <w:rPr>
                <w:lang w:eastAsia="es-ES"/>
              </w:rPr>
            </w:pPr>
            <w:r w:rsidRPr="00D6115F">
              <w:rPr>
                <w:lang w:eastAsia="es-ES"/>
              </w:rPr>
              <w:t>Entero</w:t>
            </w:r>
          </w:p>
        </w:tc>
      </w:tr>
      <w:tr w:rsidR="00D6115F" w:rsidRPr="00D6115F" w14:paraId="6418C34D" w14:textId="77777777" w:rsidTr="003E5C59">
        <w:tc>
          <w:tcPr>
            <w:tcW w:w="1667" w:type="pct"/>
          </w:tcPr>
          <w:p w14:paraId="209B636D" w14:textId="77777777" w:rsidR="00D6115F" w:rsidRPr="00D6115F" w:rsidRDefault="00D6115F" w:rsidP="002279E4">
            <w:pPr>
              <w:rPr>
                <w:lang w:eastAsia="es-ES"/>
              </w:rPr>
            </w:pPr>
            <w:r w:rsidRPr="00D6115F">
              <w:rPr>
                <w:lang w:eastAsia="es-ES"/>
              </w:rPr>
              <w:t>cpu_gflops</w:t>
            </w:r>
          </w:p>
        </w:tc>
        <w:tc>
          <w:tcPr>
            <w:tcW w:w="2568" w:type="pct"/>
          </w:tcPr>
          <w:p w14:paraId="044215A8" w14:textId="77777777" w:rsidR="00D6115F" w:rsidRPr="00D6115F" w:rsidRDefault="00D6115F" w:rsidP="002279E4">
            <w:pPr>
              <w:rPr>
                <w:lang w:eastAsia="es-ES"/>
              </w:rPr>
            </w:pPr>
            <w:r w:rsidRPr="00D6115F">
              <w:rPr>
                <w:lang w:eastAsia="es-ES"/>
              </w:rPr>
              <w:t>Rendimiento del CPU medido en la ejecución</w:t>
            </w:r>
          </w:p>
        </w:tc>
        <w:tc>
          <w:tcPr>
            <w:tcW w:w="765" w:type="pct"/>
          </w:tcPr>
          <w:p w14:paraId="76458553" w14:textId="77777777" w:rsidR="00D6115F" w:rsidRPr="00D6115F" w:rsidRDefault="00D6115F" w:rsidP="002279E4">
            <w:pPr>
              <w:rPr>
                <w:lang w:eastAsia="es-ES"/>
              </w:rPr>
            </w:pPr>
            <w:r w:rsidRPr="00D6115F">
              <w:rPr>
                <w:lang w:eastAsia="es-ES"/>
              </w:rPr>
              <w:t>Float</w:t>
            </w:r>
          </w:p>
        </w:tc>
      </w:tr>
      <w:tr w:rsidR="00D6115F" w:rsidRPr="00D6115F" w14:paraId="5ED7F6DC" w14:textId="77777777" w:rsidTr="003E5C59">
        <w:tc>
          <w:tcPr>
            <w:tcW w:w="1667" w:type="pct"/>
          </w:tcPr>
          <w:p w14:paraId="25094E72" w14:textId="77777777" w:rsidR="00D6115F" w:rsidRPr="00D6115F" w:rsidRDefault="00D6115F" w:rsidP="002279E4">
            <w:pPr>
              <w:rPr>
                <w:lang w:val="en-US" w:eastAsia="es-ES"/>
              </w:rPr>
            </w:pPr>
            <w:r w:rsidRPr="00D6115F">
              <w:rPr>
                <w:lang w:val="en-US" w:eastAsia="es-ES"/>
              </w:rPr>
              <w:t>ram_total_gb</w:t>
            </w:r>
          </w:p>
        </w:tc>
        <w:tc>
          <w:tcPr>
            <w:tcW w:w="2568" w:type="pct"/>
          </w:tcPr>
          <w:p w14:paraId="71132D59" w14:textId="77777777" w:rsidR="00D6115F" w:rsidRPr="00D6115F" w:rsidRDefault="00D6115F" w:rsidP="002279E4">
            <w:pPr>
              <w:rPr>
                <w:lang w:val="en-US" w:eastAsia="es-ES"/>
              </w:rPr>
            </w:pPr>
            <w:r w:rsidRPr="00D6115F">
              <w:rPr>
                <w:lang w:val="en-US" w:eastAsia="es-ES"/>
              </w:rPr>
              <w:t>Memoria RAM total</w:t>
            </w:r>
          </w:p>
        </w:tc>
        <w:tc>
          <w:tcPr>
            <w:tcW w:w="765" w:type="pct"/>
          </w:tcPr>
          <w:p w14:paraId="07BFA98B" w14:textId="77777777" w:rsidR="00D6115F" w:rsidRPr="00D6115F" w:rsidRDefault="00D6115F" w:rsidP="002279E4">
            <w:pPr>
              <w:rPr>
                <w:lang w:val="en-US" w:eastAsia="es-ES"/>
              </w:rPr>
            </w:pPr>
            <w:r w:rsidRPr="00D6115F">
              <w:rPr>
                <w:lang w:val="en-US" w:eastAsia="es-ES"/>
              </w:rPr>
              <w:t>Float</w:t>
            </w:r>
          </w:p>
        </w:tc>
      </w:tr>
      <w:tr w:rsidR="00D6115F" w:rsidRPr="00D6115F" w14:paraId="4D8401B1" w14:textId="77777777" w:rsidTr="003E5C59">
        <w:tc>
          <w:tcPr>
            <w:tcW w:w="1667" w:type="pct"/>
          </w:tcPr>
          <w:p w14:paraId="1E264D0F" w14:textId="77777777" w:rsidR="00D6115F" w:rsidRPr="00D6115F" w:rsidRDefault="00D6115F" w:rsidP="002279E4">
            <w:pPr>
              <w:rPr>
                <w:lang w:eastAsia="es-ES"/>
              </w:rPr>
            </w:pPr>
            <w:r w:rsidRPr="00D6115F">
              <w:rPr>
                <w:lang w:eastAsia="es-ES"/>
              </w:rPr>
              <w:t>gpu_model</w:t>
            </w:r>
          </w:p>
        </w:tc>
        <w:tc>
          <w:tcPr>
            <w:tcW w:w="2568" w:type="pct"/>
          </w:tcPr>
          <w:p w14:paraId="3E670AF2" w14:textId="77777777" w:rsidR="00D6115F" w:rsidRPr="00D6115F" w:rsidRDefault="00D6115F" w:rsidP="002279E4">
            <w:pPr>
              <w:rPr>
                <w:lang w:eastAsia="es-ES"/>
              </w:rPr>
            </w:pPr>
            <w:r w:rsidRPr="00D6115F">
              <w:rPr>
                <w:lang w:eastAsia="es-ES"/>
              </w:rPr>
              <w:t>Modelo de GPU (si existe)</w:t>
            </w:r>
          </w:p>
        </w:tc>
        <w:tc>
          <w:tcPr>
            <w:tcW w:w="765" w:type="pct"/>
          </w:tcPr>
          <w:p w14:paraId="121BBF3B" w14:textId="77777777" w:rsidR="00D6115F" w:rsidRPr="00D6115F" w:rsidRDefault="00D6115F" w:rsidP="002279E4">
            <w:pPr>
              <w:rPr>
                <w:lang w:eastAsia="es-ES"/>
              </w:rPr>
            </w:pPr>
            <w:r w:rsidRPr="00D6115F">
              <w:rPr>
                <w:lang w:eastAsia="es-ES"/>
              </w:rPr>
              <w:t>Texto</w:t>
            </w:r>
          </w:p>
        </w:tc>
      </w:tr>
      <w:tr w:rsidR="00D6115F" w:rsidRPr="00D6115F" w14:paraId="5D406255" w14:textId="77777777" w:rsidTr="003E5C59">
        <w:tc>
          <w:tcPr>
            <w:tcW w:w="1667" w:type="pct"/>
          </w:tcPr>
          <w:p w14:paraId="5C41B32C" w14:textId="77777777" w:rsidR="00D6115F" w:rsidRPr="00D6115F" w:rsidRDefault="00D6115F" w:rsidP="002279E4">
            <w:pPr>
              <w:rPr>
                <w:lang w:eastAsia="es-ES"/>
              </w:rPr>
            </w:pPr>
            <w:r w:rsidRPr="00D6115F">
              <w:rPr>
                <w:lang w:eastAsia="es-ES"/>
              </w:rPr>
              <w:t>gpu_vram_gb</w:t>
            </w:r>
          </w:p>
        </w:tc>
        <w:tc>
          <w:tcPr>
            <w:tcW w:w="2568" w:type="pct"/>
          </w:tcPr>
          <w:p w14:paraId="5F8390F3" w14:textId="77777777" w:rsidR="00D6115F" w:rsidRPr="00D6115F" w:rsidRDefault="00D6115F" w:rsidP="002279E4">
            <w:pPr>
              <w:rPr>
                <w:lang w:eastAsia="es-ES"/>
              </w:rPr>
            </w:pPr>
            <w:r w:rsidRPr="00D6115F">
              <w:rPr>
                <w:lang w:eastAsia="es-ES"/>
              </w:rPr>
              <w:t>VRAM de la GPU (si existe)</w:t>
            </w:r>
          </w:p>
        </w:tc>
        <w:tc>
          <w:tcPr>
            <w:tcW w:w="765" w:type="pct"/>
          </w:tcPr>
          <w:p w14:paraId="555C9EAE" w14:textId="77777777" w:rsidR="00D6115F" w:rsidRPr="00D6115F" w:rsidRDefault="00D6115F" w:rsidP="002279E4">
            <w:pPr>
              <w:rPr>
                <w:lang w:eastAsia="es-ES"/>
              </w:rPr>
            </w:pPr>
            <w:r w:rsidRPr="00D6115F">
              <w:rPr>
                <w:lang w:eastAsia="es-ES"/>
              </w:rPr>
              <w:t>Float</w:t>
            </w:r>
          </w:p>
        </w:tc>
      </w:tr>
      <w:tr w:rsidR="00D6115F" w:rsidRPr="00D6115F" w14:paraId="0B8DF697" w14:textId="77777777" w:rsidTr="003E5C59">
        <w:tc>
          <w:tcPr>
            <w:tcW w:w="1667" w:type="pct"/>
          </w:tcPr>
          <w:p w14:paraId="0A095104" w14:textId="77777777" w:rsidR="00D6115F" w:rsidRPr="00D6115F" w:rsidRDefault="00D6115F" w:rsidP="002279E4">
            <w:pPr>
              <w:rPr>
                <w:lang w:eastAsia="es-ES"/>
              </w:rPr>
            </w:pPr>
            <w:r w:rsidRPr="00D6115F">
              <w:rPr>
                <w:lang w:eastAsia="es-ES"/>
              </w:rPr>
              <w:t>os / os_version</w:t>
            </w:r>
          </w:p>
        </w:tc>
        <w:tc>
          <w:tcPr>
            <w:tcW w:w="2568" w:type="pct"/>
          </w:tcPr>
          <w:p w14:paraId="2275BCC7" w14:textId="77777777" w:rsidR="00D6115F" w:rsidRPr="00D6115F" w:rsidRDefault="00D6115F" w:rsidP="002279E4">
            <w:pPr>
              <w:rPr>
                <w:lang w:eastAsia="es-ES"/>
              </w:rPr>
            </w:pPr>
            <w:r w:rsidRPr="00D6115F">
              <w:rPr>
                <w:lang w:eastAsia="es-ES"/>
              </w:rPr>
              <w:t>Sistema operativo y versión</w:t>
            </w:r>
          </w:p>
        </w:tc>
        <w:tc>
          <w:tcPr>
            <w:tcW w:w="765" w:type="pct"/>
          </w:tcPr>
          <w:p w14:paraId="19D7EC39" w14:textId="77777777" w:rsidR="00D6115F" w:rsidRPr="00D6115F" w:rsidRDefault="00D6115F" w:rsidP="00091C60">
            <w:pPr>
              <w:keepNext/>
              <w:rPr>
                <w:lang w:eastAsia="es-ES"/>
              </w:rPr>
            </w:pPr>
            <w:r w:rsidRPr="00D6115F">
              <w:rPr>
                <w:lang w:eastAsia="es-ES"/>
              </w:rPr>
              <w:t>Texto</w:t>
            </w:r>
          </w:p>
        </w:tc>
      </w:tr>
    </w:tbl>
    <w:p w14:paraId="4B4085E6" w14:textId="22DAD0D7" w:rsidR="00091C60" w:rsidRDefault="00091C60">
      <w:pPr>
        <w:pStyle w:val="Caption"/>
      </w:pPr>
      <w:r>
        <w:t xml:space="preserve">Tabla </w:t>
      </w:r>
      <w:fldSimple w:instr=" SEQ Tabla \* ROMAN ">
        <w:r>
          <w:rPr>
            <w:noProof/>
          </w:rPr>
          <w:t>II</w:t>
        </w:r>
      </w:fldSimple>
    </w:p>
    <w:p w14:paraId="12FE9FEA" w14:textId="55425906" w:rsidR="00D6115F" w:rsidRDefault="00D6115F" w:rsidP="00D6115F">
      <w:pPr>
        <w:pStyle w:val="Heading4"/>
        <w:numPr>
          <w:ilvl w:val="3"/>
          <w:numId w:val="12"/>
        </w:numPr>
        <w:rPr>
          <w:lang w:eastAsia="es-ES"/>
        </w:rPr>
      </w:pPr>
      <w:r>
        <w:rPr>
          <w:lang w:eastAsia="es-ES"/>
        </w:rPr>
        <w:t>Resultados por simulación</w:t>
      </w:r>
    </w:p>
    <w:tbl>
      <w:tblPr>
        <w:tblStyle w:val="TableGrid"/>
        <w:tblW w:w="5000" w:type="pct"/>
        <w:tblLook w:val="04A0" w:firstRow="1" w:lastRow="0" w:firstColumn="1" w:lastColumn="0" w:noHBand="0" w:noVBand="1"/>
      </w:tblPr>
      <w:tblGrid>
        <w:gridCol w:w="2665"/>
        <w:gridCol w:w="4663"/>
        <w:gridCol w:w="1166"/>
      </w:tblGrid>
      <w:tr w:rsidR="00D6115F" w:rsidRPr="00D6115F" w14:paraId="7AAE75E3" w14:textId="77777777" w:rsidTr="0032158C">
        <w:tc>
          <w:tcPr>
            <w:tcW w:w="1519" w:type="pct"/>
          </w:tcPr>
          <w:p w14:paraId="511059D7" w14:textId="77777777" w:rsidR="00D6115F" w:rsidRPr="00D6115F" w:rsidRDefault="00D6115F" w:rsidP="00DB63DD">
            <w:pPr>
              <w:rPr>
                <w:lang w:eastAsia="es-ES"/>
              </w:rPr>
            </w:pPr>
            <w:r w:rsidRPr="00D6115F">
              <w:rPr>
                <w:lang w:eastAsia="es-ES"/>
              </w:rPr>
              <w:t>framework</w:t>
            </w:r>
          </w:p>
        </w:tc>
        <w:tc>
          <w:tcPr>
            <w:tcW w:w="2770" w:type="pct"/>
          </w:tcPr>
          <w:p w14:paraId="7B537554" w14:textId="77777777" w:rsidR="00D6115F" w:rsidRPr="00D6115F" w:rsidRDefault="00D6115F" w:rsidP="00DB63DD">
            <w:pPr>
              <w:rPr>
                <w:lang w:eastAsia="es-ES"/>
              </w:rPr>
            </w:pPr>
            <w:r w:rsidRPr="00D6115F">
              <w:rPr>
                <w:lang w:eastAsia="es-ES"/>
              </w:rPr>
              <w:t>Simulador utilizado</w:t>
            </w:r>
          </w:p>
        </w:tc>
        <w:tc>
          <w:tcPr>
            <w:tcW w:w="712" w:type="pct"/>
          </w:tcPr>
          <w:p w14:paraId="4BC90AC1" w14:textId="77777777" w:rsidR="00D6115F" w:rsidRPr="00D6115F" w:rsidRDefault="00D6115F" w:rsidP="00DB63DD">
            <w:pPr>
              <w:rPr>
                <w:lang w:eastAsia="es-ES"/>
              </w:rPr>
            </w:pPr>
            <w:r w:rsidRPr="00D6115F">
              <w:rPr>
                <w:lang w:eastAsia="es-ES"/>
              </w:rPr>
              <w:t>Texto</w:t>
            </w:r>
          </w:p>
        </w:tc>
      </w:tr>
      <w:tr w:rsidR="00D6115F" w:rsidRPr="00D6115F" w14:paraId="1DE6D389" w14:textId="77777777" w:rsidTr="0032158C">
        <w:tc>
          <w:tcPr>
            <w:tcW w:w="1519" w:type="pct"/>
          </w:tcPr>
          <w:p w14:paraId="11ED7543" w14:textId="77777777" w:rsidR="00D6115F" w:rsidRPr="00D6115F" w:rsidRDefault="00D6115F" w:rsidP="00DB63DD">
            <w:pPr>
              <w:rPr>
                <w:lang w:eastAsia="es-ES"/>
              </w:rPr>
            </w:pPr>
            <w:r w:rsidRPr="00D6115F">
              <w:rPr>
                <w:lang w:eastAsia="es-ES"/>
              </w:rPr>
              <w:t>framework_version</w:t>
            </w:r>
          </w:p>
        </w:tc>
        <w:tc>
          <w:tcPr>
            <w:tcW w:w="2770" w:type="pct"/>
          </w:tcPr>
          <w:p w14:paraId="5DB83F1D" w14:textId="77777777" w:rsidR="00D6115F" w:rsidRPr="00D6115F" w:rsidRDefault="00D6115F" w:rsidP="00DB63DD">
            <w:pPr>
              <w:rPr>
                <w:lang w:eastAsia="es-ES"/>
              </w:rPr>
            </w:pPr>
            <w:r w:rsidRPr="00D6115F">
              <w:rPr>
                <w:lang w:eastAsia="es-ES"/>
              </w:rPr>
              <w:t>Versión del simulador</w:t>
            </w:r>
          </w:p>
        </w:tc>
        <w:tc>
          <w:tcPr>
            <w:tcW w:w="712" w:type="pct"/>
          </w:tcPr>
          <w:p w14:paraId="005A2916" w14:textId="77777777" w:rsidR="00D6115F" w:rsidRPr="00D6115F" w:rsidRDefault="00D6115F" w:rsidP="00DB63DD">
            <w:pPr>
              <w:rPr>
                <w:lang w:eastAsia="es-ES"/>
              </w:rPr>
            </w:pPr>
            <w:r w:rsidRPr="00D6115F">
              <w:rPr>
                <w:lang w:eastAsia="es-ES"/>
              </w:rPr>
              <w:t>Texto</w:t>
            </w:r>
          </w:p>
        </w:tc>
      </w:tr>
      <w:tr w:rsidR="00D6115F" w:rsidRPr="00D6115F" w14:paraId="55926648" w14:textId="77777777" w:rsidTr="0032158C">
        <w:tc>
          <w:tcPr>
            <w:tcW w:w="1519" w:type="pct"/>
          </w:tcPr>
          <w:p w14:paraId="3B4DFE7F" w14:textId="77777777" w:rsidR="00D6115F" w:rsidRPr="00D6115F" w:rsidRDefault="00D6115F" w:rsidP="00DB63DD">
            <w:pPr>
              <w:rPr>
                <w:lang w:eastAsia="es-ES"/>
              </w:rPr>
            </w:pPr>
            <w:r w:rsidRPr="00D6115F">
              <w:rPr>
                <w:lang w:eastAsia="es-ES"/>
              </w:rPr>
              <w:lastRenderedPageBreak/>
              <w:t>algorithm</w:t>
            </w:r>
          </w:p>
        </w:tc>
        <w:tc>
          <w:tcPr>
            <w:tcW w:w="2770" w:type="pct"/>
          </w:tcPr>
          <w:p w14:paraId="3A291A31" w14:textId="0DE11843" w:rsidR="00D6115F" w:rsidRPr="00D6115F" w:rsidRDefault="00D6115F" w:rsidP="00DB63DD">
            <w:pPr>
              <w:rPr>
                <w:lang w:eastAsia="es-ES"/>
              </w:rPr>
            </w:pPr>
            <w:r w:rsidRPr="00D6115F">
              <w:rPr>
                <w:lang w:eastAsia="es-ES"/>
              </w:rPr>
              <w:t>Algoritmo ejecutado (grover/shor)</w:t>
            </w:r>
          </w:p>
        </w:tc>
        <w:tc>
          <w:tcPr>
            <w:tcW w:w="712" w:type="pct"/>
          </w:tcPr>
          <w:p w14:paraId="55DE8B49" w14:textId="77777777" w:rsidR="00D6115F" w:rsidRPr="00D6115F" w:rsidRDefault="00D6115F" w:rsidP="00DB63DD">
            <w:pPr>
              <w:rPr>
                <w:lang w:eastAsia="es-ES"/>
              </w:rPr>
            </w:pPr>
            <w:r w:rsidRPr="00D6115F">
              <w:rPr>
                <w:lang w:eastAsia="es-ES"/>
              </w:rPr>
              <w:t>Texto</w:t>
            </w:r>
          </w:p>
        </w:tc>
      </w:tr>
      <w:tr w:rsidR="00D6115F" w:rsidRPr="00D6115F" w14:paraId="504DD31C" w14:textId="77777777" w:rsidTr="0032158C">
        <w:tc>
          <w:tcPr>
            <w:tcW w:w="1519" w:type="pct"/>
          </w:tcPr>
          <w:p w14:paraId="6C6AAE2C" w14:textId="77777777" w:rsidR="00D6115F" w:rsidRPr="00D6115F" w:rsidRDefault="00D6115F" w:rsidP="00DB63DD">
            <w:pPr>
              <w:rPr>
                <w:lang w:eastAsia="es-ES"/>
              </w:rPr>
            </w:pPr>
            <w:r w:rsidRPr="00D6115F">
              <w:rPr>
                <w:lang w:eastAsia="es-ES"/>
              </w:rPr>
              <w:t>n_qubits</w:t>
            </w:r>
          </w:p>
        </w:tc>
        <w:tc>
          <w:tcPr>
            <w:tcW w:w="2770" w:type="pct"/>
          </w:tcPr>
          <w:p w14:paraId="53A8BBE7" w14:textId="77777777" w:rsidR="00D6115F" w:rsidRPr="00D6115F" w:rsidRDefault="00D6115F" w:rsidP="00DB63DD">
            <w:pPr>
              <w:rPr>
                <w:lang w:eastAsia="es-ES"/>
              </w:rPr>
            </w:pPr>
            <w:r w:rsidRPr="00D6115F">
              <w:rPr>
                <w:lang w:eastAsia="es-ES"/>
              </w:rPr>
              <w:t>Número de qubits de la simulación</w:t>
            </w:r>
          </w:p>
        </w:tc>
        <w:tc>
          <w:tcPr>
            <w:tcW w:w="712" w:type="pct"/>
          </w:tcPr>
          <w:p w14:paraId="0B3D78BE" w14:textId="77777777" w:rsidR="00D6115F" w:rsidRPr="00D6115F" w:rsidRDefault="00D6115F" w:rsidP="00DB63DD">
            <w:pPr>
              <w:rPr>
                <w:lang w:eastAsia="es-ES"/>
              </w:rPr>
            </w:pPr>
            <w:r w:rsidRPr="00D6115F">
              <w:rPr>
                <w:lang w:eastAsia="es-ES"/>
              </w:rPr>
              <w:t>Entero</w:t>
            </w:r>
          </w:p>
        </w:tc>
      </w:tr>
      <w:tr w:rsidR="00D6115F" w:rsidRPr="00D6115F" w14:paraId="56654827" w14:textId="77777777" w:rsidTr="0032158C">
        <w:tc>
          <w:tcPr>
            <w:tcW w:w="1519" w:type="pct"/>
          </w:tcPr>
          <w:p w14:paraId="54A8BAF4" w14:textId="77777777" w:rsidR="00D6115F" w:rsidRPr="00D6115F" w:rsidRDefault="00D6115F" w:rsidP="00DB63DD">
            <w:pPr>
              <w:rPr>
                <w:lang w:eastAsia="es-ES"/>
              </w:rPr>
            </w:pPr>
            <w:r w:rsidRPr="00D6115F">
              <w:rPr>
                <w:lang w:eastAsia="es-ES"/>
              </w:rPr>
              <w:t>n_repetitions</w:t>
            </w:r>
          </w:p>
        </w:tc>
        <w:tc>
          <w:tcPr>
            <w:tcW w:w="2770" w:type="pct"/>
          </w:tcPr>
          <w:p w14:paraId="6818FE0D" w14:textId="77777777" w:rsidR="00D6115F" w:rsidRPr="00D6115F" w:rsidRDefault="00D6115F" w:rsidP="00DB63DD">
            <w:pPr>
              <w:rPr>
                <w:lang w:eastAsia="es-ES"/>
              </w:rPr>
            </w:pPr>
            <w:r w:rsidRPr="00D6115F">
              <w:rPr>
                <w:lang w:eastAsia="es-ES"/>
              </w:rPr>
              <w:t>Número de repeticiones</w:t>
            </w:r>
          </w:p>
        </w:tc>
        <w:tc>
          <w:tcPr>
            <w:tcW w:w="712" w:type="pct"/>
          </w:tcPr>
          <w:p w14:paraId="21D729A4" w14:textId="77777777" w:rsidR="00D6115F" w:rsidRPr="00D6115F" w:rsidRDefault="00D6115F" w:rsidP="00DB63DD">
            <w:pPr>
              <w:rPr>
                <w:lang w:eastAsia="es-ES"/>
              </w:rPr>
            </w:pPr>
            <w:r w:rsidRPr="00D6115F">
              <w:rPr>
                <w:lang w:eastAsia="es-ES"/>
              </w:rPr>
              <w:t>Entero</w:t>
            </w:r>
          </w:p>
        </w:tc>
      </w:tr>
      <w:tr w:rsidR="00D6115F" w:rsidRPr="00D6115F" w14:paraId="6C026380" w14:textId="77777777" w:rsidTr="0032158C">
        <w:tc>
          <w:tcPr>
            <w:tcW w:w="1519" w:type="pct"/>
          </w:tcPr>
          <w:p w14:paraId="068DD644" w14:textId="77777777" w:rsidR="00D6115F" w:rsidRPr="00D6115F" w:rsidRDefault="00D6115F" w:rsidP="00DB63DD">
            <w:pPr>
              <w:rPr>
                <w:lang w:eastAsia="es-ES"/>
              </w:rPr>
            </w:pPr>
            <m:oMath>
              <m:r>
                <w:rPr>
                  <w:rFonts w:ascii="Cambria Math" w:hAnsi="Cambria Math"/>
                  <w:lang w:eastAsia="es-ES"/>
                </w:rPr>
                <m:t>wall_time</m:t>
              </m:r>
            </m:oMath>
            <w:r>
              <w:rPr>
                <w:lang w:eastAsia="es-ES"/>
              </w:rPr>
              <w:t>_median_ms</w:t>
            </w:r>
          </w:p>
        </w:tc>
        <w:tc>
          <w:tcPr>
            <w:tcW w:w="2770" w:type="pct"/>
          </w:tcPr>
          <w:p w14:paraId="0A6196DE" w14:textId="77777777" w:rsidR="00D6115F" w:rsidRPr="00D6115F" w:rsidRDefault="00D6115F" w:rsidP="00DB63DD">
            <w:pPr>
              <w:rPr>
                <w:lang w:eastAsia="es-ES"/>
              </w:rPr>
            </w:pPr>
            <w:r w:rsidRPr="00D6115F">
              <w:rPr>
                <w:lang w:eastAsia="es-ES"/>
              </w:rPr>
              <w:t>Mediana del tiempo de pared</w:t>
            </w:r>
          </w:p>
        </w:tc>
        <w:tc>
          <w:tcPr>
            <w:tcW w:w="712" w:type="pct"/>
          </w:tcPr>
          <w:p w14:paraId="5CE583E9" w14:textId="77777777" w:rsidR="00D6115F" w:rsidRPr="00D6115F" w:rsidRDefault="00D6115F" w:rsidP="00DB63DD">
            <w:pPr>
              <w:rPr>
                <w:lang w:eastAsia="es-ES"/>
              </w:rPr>
            </w:pPr>
            <w:r w:rsidRPr="00D6115F">
              <w:rPr>
                <w:lang w:eastAsia="es-ES"/>
              </w:rPr>
              <w:t>Float (ms)</w:t>
            </w:r>
          </w:p>
        </w:tc>
      </w:tr>
      <w:tr w:rsidR="00D6115F" w:rsidRPr="00D6115F" w14:paraId="4210514E" w14:textId="77777777" w:rsidTr="0032158C">
        <w:tc>
          <w:tcPr>
            <w:tcW w:w="1519" w:type="pct"/>
          </w:tcPr>
          <w:p w14:paraId="32B007E2" w14:textId="77777777" w:rsidR="00D6115F" w:rsidRPr="00D6115F" w:rsidRDefault="00D6115F" w:rsidP="00DB63DD">
            <w:pPr>
              <w:rPr>
                <w:lang w:eastAsia="es-ES"/>
              </w:rPr>
            </w:pPr>
            <m:oMath>
              <m:r>
                <w:rPr>
                  <w:rFonts w:ascii="Cambria Math" w:hAnsi="Cambria Math"/>
                  <w:lang w:eastAsia="es-ES"/>
                </w:rPr>
                <m:t>wall_time</m:t>
              </m:r>
            </m:oMath>
            <w:r>
              <w:rPr>
                <w:lang w:eastAsia="es-ES"/>
              </w:rPr>
              <w:t>_mean_ms</w:t>
            </w:r>
          </w:p>
        </w:tc>
        <w:tc>
          <w:tcPr>
            <w:tcW w:w="2770" w:type="pct"/>
          </w:tcPr>
          <w:p w14:paraId="262B2F9C" w14:textId="77777777" w:rsidR="00D6115F" w:rsidRPr="00D6115F" w:rsidRDefault="00D6115F" w:rsidP="00DB63DD">
            <w:pPr>
              <w:rPr>
                <w:lang w:eastAsia="es-ES"/>
              </w:rPr>
            </w:pPr>
            <w:r w:rsidRPr="00D6115F">
              <w:rPr>
                <w:lang w:eastAsia="es-ES"/>
              </w:rPr>
              <w:t>Media del tiempo de pared</w:t>
            </w:r>
          </w:p>
        </w:tc>
        <w:tc>
          <w:tcPr>
            <w:tcW w:w="712" w:type="pct"/>
          </w:tcPr>
          <w:p w14:paraId="61CE4A96" w14:textId="77777777" w:rsidR="00D6115F" w:rsidRPr="00D6115F" w:rsidRDefault="00D6115F" w:rsidP="00DB63DD">
            <w:pPr>
              <w:rPr>
                <w:lang w:eastAsia="es-ES"/>
              </w:rPr>
            </w:pPr>
            <w:r w:rsidRPr="00D6115F">
              <w:rPr>
                <w:lang w:eastAsia="es-ES"/>
              </w:rPr>
              <w:t>Float (ms)</w:t>
            </w:r>
          </w:p>
        </w:tc>
      </w:tr>
      <w:tr w:rsidR="00D6115F" w:rsidRPr="00D6115F" w14:paraId="54BBB9EE" w14:textId="77777777" w:rsidTr="0032158C">
        <w:tc>
          <w:tcPr>
            <w:tcW w:w="1519" w:type="pct"/>
          </w:tcPr>
          <w:p w14:paraId="070BFDFF" w14:textId="77777777" w:rsidR="00D6115F" w:rsidRPr="00D6115F" w:rsidRDefault="00D6115F" w:rsidP="00DB63DD">
            <w:pPr>
              <w:rPr>
                <w:lang w:eastAsia="es-ES"/>
              </w:rPr>
            </w:pPr>
            <m:oMath>
              <m:r>
                <w:rPr>
                  <w:rFonts w:ascii="Cambria Math" w:hAnsi="Cambria Math"/>
                  <w:lang w:eastAsia="es-ES"/>
                </w:rPr>
                <m:t>wall_time</m:t>
              </m:r>
            </m:oMath>
            <w:r>
              <w:rPr>
                <w:lang w:eastAsia="es-ES"/>
              </w:rPr>
              <w:t>_std_ms</w:t>
            </w:r>
          </w:p>
        </w:tc>
        <w:tc>
          <w:tcPr>
            <w:tcW w:w="2770" w:type="pct"/>
          </w:tcPr>
          <w:p w14:paraId="721BDF40" w14:textId="77777777" w:rsidR="00D6115F" w:rsidRPr="00D6115F" w:rsidRDefault="00D6115F" w:rsidP="00DB63DD">
            <w:pPr>
              <w:rPr>
                <w:lang w:eastAsia="es-ES"/>
              </w:rPr>
            </w:pPr>
            <w:r w:rsidRPr="00D6115F">
              <w:rPr>
                <w:lang w:eastAsia="es-ES"/>
              </w:rPr>
              <w:t>Desviación típica del tiempo de pared</w:t>
            </w:r>
          </w:p>
        </w:tc>
        <w:tc>
          <w:tcPr>
            <w:tcW w:w="712" w:type="pct"/>
          </w:tcPr>
          <w:p w14:paraId="32507C42" w14:textId="77777777" w:rsidR="00D6115F" w:rsidRPr="00D6115F" w:rsidRDefault="00D6115F" w:rsidP="00DB63DD">
            <w:pPr>
              <w:rPr>
                <w:lang w:eastAsia="es-ES"/>
              </w:rPr>
            </w:pPr>
            <w:r w:rsidRPr="00D6115F">
              <w:rPr>
                <w:lang w:eastAsia="es-ES"/>
              </w:rPr>
              <w:t>Float (ms)</w:t>
            </w:r>
          </w:p>
        </w:tc>
      </w:tr>
      <w:tr w:rsidR="00D6115F" w:rsidRPr="00D6115F" w14:paraId="1944CF1A" w14:textId="77777777" w:rsidTr="0032158C">
        <w:tc>
          <w:tcPr>
            <w:tcW w:w="1519" w:type="pct"/>
          </w:tcPr>
          <w:p w14:paraId="40D8C404" w14:textId="77777777" w:rsidR="00D6115F" w:rsidRPr="00D6115F" w:rsidRDefault="00D6115F" w:rsidP="00DB63DD">
            <w:pPr>
              <w:rPr>
                <w:lang w:eastAsia="es-ES"/>
              </w:rPr>
            </w:pPr>
            <m:oMath>
              <m:r>
                <w:rPr>
                  <w:rFonts w:ascii="Cambria Math" w:hAnsi="Cambria Math"/>
                  <w:lang w:eastAsia="es-ES"/>
                </w:rPr>
                <m:t>build_time</m:t>
              </m:r>
            </m:oMath>
            <w:r>
              <w:rPr>
                <w:lang w:eastAsia="es-ES"/>
              </w:rPr>
              <w:t>_ms</w:t>
            </w:r>
          </w:p>
        </w:tc>
        <w:tc>
          <w:tcPr>
            <w:tcW w:w="2770" w:type="pct"/>
          </w:tcPr>
          <w:p w14:paraId="56E49E26" w14:textId="77777777" w:rsidR="00D6115F" w:rsidRPr="00D6115F" w:rsidRDefault="00D6115F" w:rsidP="00DB63DD">
            <w:pPr>
              <w:rPr>
                <w:lang w:eastAsia="es-ES"/>
              </w:rPr>
            </w:pPr>
            <w:r w:rsidRPr="00D6115F">
              <w:rPr>
                <w:lang w:eastAsia="es-ES"/>
              </w:rPr>
              <w:t>Tiempo de construcción del circuito</w:t>
            </w:r>
          </w:p>
        </w:tc>
        <w:tc>
          <w:tcPr>
            <w:tcW w:w="712" w:type="pct"/>
          </w:tcPr>
          <w:p w14:paraId="1B9409B3" w14:textId="77777777" w:rsidR="00D6115F" w:rsidRPr="00D6115F" w:rsidRDefault="00D6115F" w:rsidP="00DB63DD">
            <w:pPr>
              <w:rPr>
                <w:lang w:eastAsia="es-ES"/>
              </w:rPr>
            </w:pPr>
            <w:r w:rsidRPr="00D6115F">
              <w:rPr>
                <w:lang w:eastAsia="es-ES"/>
              </w:rPr>
              <w:t>Float (ms)</w:t>
            </w:r>
          </w:p>
        </w:tc>
      </w:tr>
      <w:tr w:rsidR="00D6115F" w:rsidRPr="00D6115F" w14:paraId="762A9BAB" w14:textId="77777777" w:rsidTr="0032158C">
        <w:tc>
          <w:tcPr>
            <w:tcW w:w="1519" w:type="pct"/>
          </w:tcPr>
          <w:p w14:paraId="7FC9DF53" w14:textId="77777777" w:rsidR="00D6115F" w:rsidRPr="00D6115F" w:rsidRDefault="00D6115F" w:rsidP="00DB63DD">
            <w:pPr>
              <w:rPr>
                <w:lang w:eastAsia="es-ES"/>
              </w:rPr>
            </w:pPr>
            <m:oMath>
              <m:r>
                <w:rPr>
                  <w:rFonts w:ascii="Cambria Math" w:hAnsi="Cambria Math"/>
                  <w:lang w:eastAsia="es-ES"/>
                </w:rPr>
                <m:t>simulation_time</m:t>
              </m:r>
            </m:oMath>
            <w:r>
              <w:rPr>
                <w:lang w:eastAsia="es-ES"/>
              </w:rPr>
              <w:t>_ms</w:t>
            </w:r>
          </w:p>
        </w:tc>
        <w:tc>
          <w:tcPr>
            <w:tcW w:w="2770" w:type="pct"/>
          </w:tcPr>
          <w:p w14:paraId="7E896CE8" w14:textId="77777777" w:rsidR="00D6115F" w:rsidRPr="00D6115F" w:rsidRDefault="00D6115F" w:rsidP="00DB63DD">
            <w:pPr>
              <w:rPr>
                <w:lang w:eastAsia="es-ES"/>
              </w:rPr>
            </w:pPr>
            <w:r w:rsidRPr="00D6115F">
              <w:rPr>
                <w:lang w:eastAsia="es-ES"/>
              </w:rPr>
              <w:t>Tiempo de simulación puro</w:t>
            </w:r>
          </w:p>
        </w:tc>
        <w:tc>
          <w:tcPr>
            <w:tcW w:w="712" w:type="pct"/>
          </w:tcPr>
          <w:p w14:paraId="792406ED" w14:textId="77777777" w:rsidR="00D6115F" w:rsidRPr="00D6115F" w:rsidRDefault="00D6115F" w:rsidP="00DB63DD">
            <w:pPr>
              <w:rPr>
                <w:lang w:eastAsia="es-ES"/>
              </w:rPr>
            </w:pPr>
            <w:r w:rsidRPr="00D6115F">
              <w:rPr>
                <w:lang w:eastAsia="es-ES"/>
              </w:rPr>
              <w:t>Float (ms)</w:t>
            </w:r>
          </w:p>
        </w:tc>
      </w:tr>
      <w:tr w:rsidR="00D6115F" w:rsidRPr="00D6115F" w14:paraId="0EE18339" w14:textId="77777777" w:rsidTr="0032158C">
        <w:tc>
          <w:tcPr>
            <w:tcW w:w="1519" w:type="pct"/>
          </w:tcPr>
          <w:p w14:paraId="5BA2ECC6" w14:textId="77777777" w:rsidR="00D6115F" w:rsidRPr="00D6115F" w:rsidRDefault="00D6115F" w:rsidP="00DB63DD">
            <w:pPr>
              <w:rPr>
                <w:lang w:eastAsia="es-ES"/>
              </w:rPr>
            </w:pPr>
            <w:r w:rsidRPr="00D6115F">
              <w:rPr>
                <w:lang w:eastAsia="es-ES"/>
              </w:rPr>
              <w:t>peak_memory_rss_mb</w:t>
            </w:r>
          </w:p>
        </w:tc>
        <w:tc>
          <w:tcPr>
            <w:tcW w:w="2770" w:type="pct"/>
          </w:tcPr>
          <w:p w14:paraId="1462594D" w14:textId="77777777" w:rsidR="00D6115F" w:rsidRPr="00D6115F" w:rsidRDefault="00D6115F" w:rsidP="00DB63DD">
            <w:pPr>
              <w:rPr>
                <w:lang w:eastAsia="es-ES"/>
              </w:rPr>
            </w:pPr>
            <w:r w:rsidRPr="00D6115F">
              <w:rPr>
                <w:lang w:eastAsia="es-ES"/>
              </w:rPr>
              <w:t>Memoria pico del subproceso</w:t>
            </w:r>
          </w:p>
        </w:tc>
        <w:tc>
          <w:tcPr>
            <w:tcW w:w="712" w:type="pct"/>
          </w:tcPr>
          <w:p w14:paraId="1C088BA2" w14:textId="77777777" w:rsidR="00D6115F" w:rsidRPr="00D6115F" w:rsidRDefault="00D6115F" w:rsidP="00DB63DD">
            <w:pPr>
              <w:rPr>
                <w:lang w:eastAsia="es-ES"/>
              </w:rPr>
            </w:pPr>
            <w:r w:rsidRPr="00D6115F">
              <w:rPr>
                <w:lang w:eastAsia="es-ES"/>
              </w:rPr>
              <w:t>Float (MB)</w:t>
            </w:r>
          </w:p>
        </w:tc>
      </w:tr>
      <w:tr w:rsidR="00D6115F" w:rsidRPr="00D6115F" w14:paraId="1DAB14DC" w14:textId="77777777" w:rsidTr="0032158C">
        <w:tc>
          <w:tcPr>
            <w:tcW w:w="1519" w:type="pct"/>
          </w:tcPr>
          <w:p w14:paraId="7C73CC1D" w14:textId="77777777" w:rsidR="00D6115F" w:rsidRPr="00D6115F" w:rsidRDefault="00D6115F" w:rsidP="00DB63DD">
            <w:pPr>
              <w:rPr>
                <w:lang w:eastAsia="es-ES"/>
              </w:rPr>
            </w:pPr>
            <w:r w:rsidRPr="00D6115F">
              <w:rPr>
                <w:lang w:eastAsia="es-ES"/>
              </w:rPr>
              <w:t>jsd</w:t>
            </w:r>
          </w:p>
        </w:tc>
        <w:tc>
          <w:tcPr>
            <w:tcW w:w="2770" w:type="pct"/>
          </w:tcPr>
          <w:p w14:paraId="016A6D66" w14:textId="77777777" w:rsidR="00D6115F" w:rsidRPr="00D6115F" w:rsidRDefault="00D6115F" w:rsidP="00DB63DD">
            <w:pPr>
              <w:rPr>
                <w:lang w:eastAsia="es-ES"/>
              </w:rPr>
            </w:pPr>
            <w:r w:rsidRPr="00D6115F">
              <w:rPr>
                <w:lang w:eastAsia="es-ES"/>
              </w:rPr>
              <w:t>Divergencia Jensen-Shannon vs. distribución ideal (Grover)</w:t>
            </w:r>
          </w:p>
        </w:tc>
        <w:tc>
          <w:tcPr>
            <w:tcW w:w="712" w:type="pct"/>
          </w:tcPr>
          <w:p w14:paraId="6AF39514" w14:textId="77777777" w:rsidR="00D6115F" w:rsidRPr="00D6115F" w:rsidRDefault="00D6115F" w:rsidP="00DB63DD">
            <w:pPr>
              <w:rPr>
                <w:lang w:eastAsia="es-ES"/>
              </w:rPr>
            </w:pPr>
            <w:r w:rsidRPr="00D6115F">
              <w:rPr>
                <w:lang w:eastAsia="es-ES"/>
              </w:rPr>
              <w:t>Float</w:t>
            </w:r>
          </w:p>
        </w:tc>
      </w:tr>
      <w:tr w:rsidR="00D6115F" w:rsidRPr="00D6115F" w14:paraId="369FF1B3" w14:textId="77777777" w:rsidTr="0032158C">
        <w:tc>
          <w:tcPr>
            <w:tcW w:w="1519" w:type="pct"/>
          </w:tcPr>
          <w:p w14:paraId="474BECDA" w14:textId="77777777" w:rsidR="00D6115F" w:rsidRPr="00D6115F" w:rsidRDefault="00D6115F" w:rsidP="00DB63DD">
            <w:pPr>
              <w:rPr>
                <w:lang w:eastAsia="es-ES"/>
              </w:rPr>
            </w:pPr>
            <w:r w:rsidRPr="00D6115F">
              <w:rPr>
                <w:lang w:eastAsia="es-ES"/>
              </w:rPr>
              <w:t>success_rate</w:t>
            </w:r>
          </w:p>
        </w:tc>
        <w:tc>
          <w:tcPr>
            <w:tcW w:w="2770" w:type="pct"/>
          </w:tcPr>
          <w:p w14:paraId="46CA3220" w14:textId="77777777" w:rsidR="00D6115F" w:rsidRPr="00D6115F" w:rsidRDefault="00D6115F" w:rsidP="00DB63DD">
            <w:pPr>
              <w:rPr>
                <w:lang w:eastAsia="es-ES"/>
              </w:rPr>
            </w:pPr>
            <w:r w:rsidRPr="00D6115F">
              <w:rPr>
                <w:lang w:eastAsia="es-ES"/>
              </w:rPr>
              <w:t>Tasa de éxito en encontrar el factor (Shor)</w:t>
            </w:r>
          </w:p>
        </w:tc>
        <w:tc>
          <w:tcPr>
            <w:tcW w:w="712" w:type="pct"/>
          </w:tcPr>
          <w:p w14:paraId="55F1C1AD" w14:textId="77777777" w:rsidR="00D6115F" w:rsidRPr="00D6115F" w:rsidRDefault="00D6115F" w:rsidP="00DB63DD">
            <w:pPr>
              <w:rPr>
                <w:lang w:eastAsia="es-ES"/>
              </w:rPr>
            </w:pPr>
            <w:r w:rsidRPr="00D6115F">
              <w:rPr>
                <w:lang w:eastAsia="es-ES"/>
              </w:rPr>
              <w:t>Float 0-1</w:t>
            </w:r>
          </w:p>
        </w:tc>
      </w:tr>
      <w:tr w:rsidR="00D6115F" w:rsidRPr="00D6115F" w14:paraId="32F65363" w14:textId="77777777" w:rsidTr="0032158C">
        <w:tc>
          <w:tcPr>
            <w:tcW w:w="1519" w:type="pct"/>
          </w:tcPr>
          <w:p w14:paraId="3108306D" w14:textId="77777777" w:rsidR="00D6115F" w:rsidRPr="00D6115F" w:rsidRDefault="00D6115F" w:rsidP="00DB63DD">
            <w:pPr>
              <w:rPr>
                <w:lang w:eastAsia="es-ES"/>
              </w:rPr>
            </w:pPr>
            <w:r w:rsidRPr="00D6115F">
              <w:rPr>
                <w:lang w:eastAsia="es-ES"/>
              </w:rPr>
              <w:t>status</w:t>
            </w:r>
          </w:p>
        </w:tc>
        <w:tc>
          <w:tcPr>
            <w:tcW w:w="2770" w:type="pct"/>
          </w:tcPr>
          <w:p w14:paraId="22369B9E" w14:textId="4F861DDF" w:rsidR="00D6115F" w:rsidRPr="00D6115F" w:rsidRDefault="00D6115F" w:rsidP="00DB63DD">
            <w:pPr>
              <w:rPr>
                <w:lang w:eastAsia="es-ES"/>
              </w:rPr>
            </w:pPr>
            <w:r w:rsidRPr="00D6115F">
              <w:rPr>
                <w:lang w:eastAsia="es-ES"/>
              </w:rPr>
              <w:t>Estado de la ejecución (ok/error)</w:t>
            </w:r>
          </w:p>
        </w:tc>
        <w:tc>
          <w:tcPr>
            <w:tcW w:w="712" w:type="pct"/>
          </w:tcPr>
          <w:p w14:paraId="23FCC3F5" w14:textId="77777777" w:rsidR="00D6115F" w:rsidRPr="00D6115F" w:rsidRDefault="00D6115F" w:rsidP="00DB63DD">
            <w:pPr>
              <w:rPr>
                <w:lang w:eastAsia="es-ES"/>
              </w:rPr>
            </w:pPr>
            <w:r w:rsidRPr="00D6115F">
              <w:rPr>
                <w:lang w:eastAsia="es-ES"/>
              </w:rPr>
              <w:t>Texto</w:t>
            </w:r>
          </w:p>
        </w:tc>
      </w:tr>
      <w:tr w:rsidR="00D6115F" w:rsidRPr="00D6115F" w14:paraId="74C1524E" w14:textId="77777777" w:rsidTr="0032158C">
        <w:tc>
          <w:tcPr>
            <w:tcW w:w="1519" w:type="pct"/>
          </w:tcPr>
          <w:p w14:paraId="2EE9DE73" w14:textId="77777777" w:rsidR="00D6115F" w:rsidRPr="00D6115F" w:rsidRDefault="00D6115F" w:rsidP="00DB63DD">
            <w:pPr>
              <w:rPr>
                <w:lang w:eastAsia="es-ES"/>
              </w:rPr>
            </w:pPr>
            <w:r w:rsidRPr="00D6115F">
              <w:rPr>
                <w:lang w:eastAsia="es-ES"/>
              </w:rPr>
              <w:t>error</w:t>
            </w:r>
          </w:p>
        </w:tc>
        <w:tc>
          <w:tcPr>
            <w:tcW w:w="2770" w:type="pct"/>
          </w:tcPr>
          <w:p w14:paraId="5D07A151" w14:textId="77777777" w:rsidR="00D6115F" w:rsidRPr="00D6115F" w:rsidRDefault="00D6115F" w:rsidP="00DB63DD">
            <w:pPr>
              <w:rPr>
                <w:lang w:eastAsia="es-ES"/>
              </w:rPr>
            </w:pPr>
            <w:r w:rsidRPr="00D6115F">
              <w:rPr>
                <w:lang w:eastAsia="es-ES"/>
              </w:rPr>
              <w:t>Mensaje de error si la ejecución falla</w:t>
            </w:r>
          </w:p>
        </w:tc>
        <w:tc>
          <w:tcPr>
            <w:tcW w:w="712" w:type="pct"/>
          </w:tcPr>
          <w:p w14:paraId="08C47B78" w14:textId="77777777" w:rsidR="00D6115F" w:rsidRPr="00D6115F" w:rsidRDefault="00D6115F" w:rsidP="00091C60">
            <w:pPr>
              <w:keepNext/>
              <w:rPr>
                <w:lang w:eastAsia="es-ES"/>
              </w:rPr>
            </w:pPr>
            <w:r w:rsidRPr="00D6115F">
              <w:rPr>
                <w:lang w:eastAsia="es-ES"/>
              </w:rPr>
              <w:t>Texto</w:t>
            </w:r>
          </w:p>
        </w:tc>
      </w:tr>
      <w:tr w:rsidR="00D6115F" w:rsidRPr="00D6115F" w14:paraId="3CAED157" w14:textId="77777777" w:rsidTr="0032158C">
        <w:tc>
          <w:tcPr>
            <w:tcW w:w="1519" w:type="pct"/>
          </w:tcPr>
          <w:p w14:paraId="7B7EC1D0" w14:textId="77777777" w:rsidR="00D6115F" w:rsidRPr="00D6115F" w:rsidRDefault="00D6115F" w:rsidP="00DB63DD">
            <w:pPr>
              <w:rPr>
                <w:lang w:eastAsia="es-ES"/>
              </w:rPr>
            </w:pPr>
            <m:oMathPara>
              <m:oMath>
                <m:r>
                  <w:rPr>
                    <w:rFonts w:ascii="Cambria Math" w:hAnsi="Cambria Math"/>
                    <w:lang w:eastAsia="es-ES"/>
                  </w:rPr>
                  <m:t>num_shots</m:t>
                </m:r>
              </m:oMath>
            </m:oMathPara>
          </w:p>
        </w:tc>
        <w:tc>
          <w:tcPr>
            <w:tcW w:w="2770" w:type="pct"/>
          </w:tcPr>
          <w:p w14:paraId="48DE4026" w14:textId="77777777" w:rsidR="00D6115F" w:rsidRPr="00D6115F" w:rsidRDefault="00D6115F" w:rsidP="00DB63DD">
            <w:pPr>
              <w:rPr>
                <w:lang w:eastAsia="es-ES"/>
              </w:rPr>
            </w:pPr>
            <w:r w:rsidRPr="00D6115F">
              <w:rPr>
                <w:lang w:eastAsia="es-ES"/>
              </w:rPr>
              <w:t>Número de disparos por repetición</w:t>
            </w:r>
          </w:p>
        </w:tc>
        <w:tc>
          <w:tcPr>
            <w:tcW w:w="712" w:type="pct"/>
          </w:tcPr>
          <w:p w14:paraId="114FC7C0" w14:textId="77777777" w:rsidR="00D6115F" w:rsidRPr="00D6115F" w:rsidRDefault="00D6115F" w:rsidP="00DB63DD">
            <w:pPr>
              <w:rPr>
                <w:lang w:eastAsia="es-ES"/>
              </w:rPr>
            </w:pPr>
            <w:r w:rsidRPr="00D6115F">
              <w:rPr>
                <w:lang w:eastAsia="es-ES"/>
              </w:rPr>
              <w:t>Entero</w:t>
            </w:r>
          </w:p>
        </w:tc>
      </w:tr>
      <w:tr w:rsidR="00D6115F" w:rsidRPr="00D6115F" w14:paraId="182911B4" w14:textId="77777777" w:rsidTr="0032158C">
        <w:tc>
          <w:tcPr>
            <w:tcW w:w="1519" w:type="pct"/>
          </w:tcPr>
          <w:p w14:paraId="19A1C01D" w14:textId="77777777" w:rsidR="00D6115F" w:rsidRPr="00D6115F" w:rsidRDefault="00D6115F" w:rsidP="00DB63DD">
            <w:pPr>
              <w:rPr>
                <w:lang w:eastAsia="es-ES"/>
              </w:rPr>
            </w:pPr>
            <w:r w:rsidRPr="00D6115F">
              <w:rPr>
                <w:lang w:eastAsia="es-ES"/>
              </w:rPr>
              <w:t>runtime_version</w:t>
            </w:r>
          </w:p>
        </w:tc>
        <w:tc>
          <w:tcPr>
            <w:tcW w:w="2770" w:type="pct"/>
          </w:tcPr>
          <w:p w14:paraId="6D53D347" w14:textId="77777777" w:rsidR="00D6115F" w:rsidRPr="00D6115F" w:rsidRDefault="00D6115F" w:rsidP="00DB63DD">
            <w:pPr>
              <w:rPr>
                <w:lang w:eastAsia="es-ES"/>
              </w:rPr>
            </w:pPr>
            <w:r w:rsidRPr="00D6115F">
              <w:rPr>
                <w:lang w:eastAsia="es-ES"/>
              </w:rPr>
              <w:t>Versión del runtime (Python o Rust)</w:t>
            </w:r>
          </w:p>
        </w:tc>
        <w:tc>
          <w:tcPr>
            <w:tcW w:w="712" w:type="pct"/>
          </w:tcPr>
          <w:p w14:paraId="43DD3438" w14:textId="77777777" w:rsidR="00D6115F" w:rsidRPr="00D6115F" w:rsidRDefault="00D6115F" w:rsidP="00DB63DD">
            <w:pPr>
              <w:rPr>
                <w:lang w:eastAsia="es-ES"/>
              </w:rPr>
            </w:pPr>
            <w:r w:rsidRPr="00D6115F">
              <w:rPr>
                <w:lang w:eastAsia="es-ES"/>
              </w:rPr>
              <w:t>Texto</w:t>
            </w:r>
          </w:p>
        </w:tc>
      </w:tr>
      <w:tr w:rsidR="00D6115F" w:rsidRPr="00D6115F" w14:paraId="79D3EAC2" w14:textId="77777777" w:rsidTr="0032158C">
        <w:tc>
          <w:tcPr>
            <w:tcW w:w="1519" w:type="pct"/>
          </w:tcPr>
          <w:p w14:paraId="7A98D332" w14:textId="77777777" w:rsidR="00D6115F" w:rsidRPr="00D6115F" w:rsidRDefault="00D6115F" w:rsidP="00DB63DD">
            <w:pPr>
              <w:rPr>
                <w:lang w:eastAsia="es-ES"/>
              </w:rPr>
            </w:pPr>
            <w:r w:rsidRPr="00D6115F">
              <w:rPr>
                <w:lang w:eastAsia="es-ES"/>
              </w:rPr>
              <w:t>python_version</w:t>
            </w:r>
          </w:p>
        </w:tc>
        <w:tc>
          <w:tcPr>
            <w:tcW w:w="2770" w:type="pct"/>
          </w:tcPr>
          <w:p w14:paraId="53EB16D4" w14:textId="77777777" w:rsidR="00D6115F" w:rsidRPr="00D6115F" w:rsidRDefault="00D6115F" w:rsidP="00DB63DD">
            <w:pPr>
              <w:rPr>
                <w:lang w:eastAsia="es-ES"/>
              </w:rPr>
            </w:pPr>
            <w:r w:rsidRPr="00D6115F">
              <w:rPr>
                <w:lang w:eastAsia="es-ES"/>
              </w:rPr>
              <w:t>Versión de Python del entorno</w:t>
            </w:r>
          </w:p>
        </w:tc>
        <w:tc>
          <w:tcPr>
            <w:tcW w:w="712" w:type="pct"/>
          </w:tcPr>
          <w:p w14:paraId="7CD7B1FB" w14:textId="77777777" w:rsidR="00D6115F" w:rsidRPr="00D6115F" w:rsidRDefault="00D6115F" w:rsidP="00DB63DD">
            <w:pPr>
              <w:rPr>
                <w:lang w:eastAsia="es-ES"/>
              </w:rPr>
            </w:pPr>
            <w:r w:rsidRPr="00D6115F">
              <w:rPr>
                <w:lang w:eastAsia="es-ES"/>
              </w:rPr>
              <w:t>Texto</w:t>
            </w:r>
          </w:p>
        </w:tc>
      </w:tr>
      <w:tr w:rsidR="00D6115F" w:rsidRPr="00D6115F" w14:paraId="2EEF1D42" w14:textId="77777777" w:rsidTr="0032158C">
        <w:tc>
          <w:tcPr>
            <w:tcW w:w="1519" w:type="pct"/>
          </w:tcPr>
          <w:p w14:paraId="51E208FD" w14:textId="77777777" w:rsidR="00D6115F" w:rsidRPr="00D6115F" w:rsidRDefault="00D6115F" w:rsidP="00DB63DD">
            <w:pPr>
              <w:rPr>
                <w:lang w:eastAsia="es-ES"/>
              </w:rPr>
            </w:pPr>
            <w:r w:rsidRPr="00D6115F">
              <w:rPr>
                <w:lang w:eastAsia="es-ES"/>
              </w:rPr>
              <w:t>repetition_index</w:t>
            </w:r>
          </w:p>
        </w:tc>
        <w:tc>
          <w:tcPr>
            <w:tcW w:w="2770" w:type="pct"/>
          </w:tcPr>
          <w:p w14:paraId="677FBD21" w14:textId="77777777" w:rsidR="00D6115F" w:rsidRPr="00D6115F" w:rsidRDefault="00D6115F" w:rsidP="00DB63DD">
            <w:pPr>
              <w:rPr>
                <w:lang w:eastAsia="es-ES"/>
              </w:rPr>
            </w:pPr>
            <w:r w:rsidRPr="00D6115F">
              <w:rPr>
                <w:lang w:eastAsia="es-ES"/>
              </w:rPr>
              <w:t>Índice base 0 de esta repetición</w:t>
            </w:r>
          </w:p>
        </w:tc>
        <w:tc>
          <w:tcPr>
            <w:tcW w:w="712" w:type="pct"/>
          </w:tcPr>
          <w:p w14:paraId="2A87986B" w14:textId="77777777" w:rsidR="00D6115F" w:rsidRPr="00D6115F" w:rsidRDefault="00D6115F" w:rsidP="00DB63DD">
            <w:pPr>
              <w:rPr>
                <w:lang w:eastAsia="es-ES"/>
              </w:rPr>
            </w:pPr>
            <w:r w:rsidRPr="00D6115F">
              <w:rPr>
                <w:lang w:eastAsia="es-ES"/>
              </w:rPr>
              <w:t>Entero</w:t>
            </w:r>
          </w:p>
        </w:tc>
      </w:tr>
      <w:tr w:rsidR="00D6115F" w:rsidRPr="00D6115F" w14:paraId="4864F1D4" w14:textId="77777777" w:rsidTr="0032158C">
        <w:tc>
          <w:tcPr>
            <w:tcW w:w="1519" w:type="pct"/>
          </w:tcPr>
          <w:p w14:paraId="26424565" w14:textId="77777777" w:rsidR="00D6115F" w:rsidRPr="00D6115F" w:rsidRDefault="00D6115F" w:rsidP="00DB63DD">
            <w:pPr>
              <w:rPr>
                <w:lang w:eastAsia="es-ES"/>
              </w:rPr>
            </w:pPr>
            <m:oMath>
              <m:r>
                <w:rPr>
                  <w:rFonts w:ascii="Cambria Math" w:hAnsi="Cambria Math"/>
                  <w:lang w:eastAsia="es-ES"/>
                </w:rPr>
                <m:t>wall_time</m:t>
              </m:r>
            </m:oMath>
            <w:r>
              <w:rPr>
                <w:lang w:eastAsia="es-ES"/>
              </w:rPr>
              <w:t>_ms</w:t>
            </w:r>
          </w:p>
        </w:tc>
        <w:tc>
          <w:tcPr>
            <w:tcW w:w="2770" w:type="pct"/>
          </w:tcPr>
          <w:p w14:paraId="576CF40E" w14:textId="77777777" w:rsidR="00D6115F" w:rsidRPr="00D6115F" w:rsidRDefault="00D6115F" w:rsidP="00DB63DD">
            <w:pPr>
              <w:rPr>
                <w:lang w:eastAsia="es-ES"/>
              </w:rPr>
            </w:pPr>
            <w:r w:rsidRPr="00D6115F">
              <w:rPr>
                <w:lang w:eastAsia="es-ES"/>
              </w:rPr>
              <w:t>Tiempo de pared de esta repetición concreta</w:t>
            </w:r>
          </w:p>
        </w:tc>
        <w:tc>
          <w:tcPr>
            <w:tcW w:w="712" w:type="pct"/>
          </w:tcPr>
          <w:p w14:paraId="09DB980D" w14:textId="77777777" w:rsidR="00D6115F" w:rsidRPr="00D6115F" w:rsidRDefault="00D6115F" w:rsidP="00DB63DD">
            <w:pPr>
              <w:rPr>
                <w:lang w:eastAsia="es-ES"/>
              </w:rPr>
            </w:pPr>
            <w:r w:rsidRPr="00D6115F">
              <w:rPr>
                <w:lang w:eastAsia="es-ES"/>
              </w:rPr>
              <w:t>Float (ms)</w:t>
            </w:r>
          </w:p>
        </w:tc>
      </w:tr>
      <w:tr w:rsidR="00D6115F" w:rsidRPr="00D6115F" w14:paraId="4090A603" w14:textId="77777777" w:rsidTr="0032158C">
        <w:tc>
          <w:tcPr>
            <w:tcW w:w="1519" w:type="pct"/>
          </w:tcPr>
          <w:p w14:paraId="639E3A50" w14:textId="77777777" w:rsidR="00D6115F" w:rsidRPr="00D6115F" w:rsidRDefault="00D6115F" w:rsidP="00DB63DD">
            <w:pPr>
              <w:rPr>
                <w:lang w:eastAsia="es-ES"/>
              </w:rPr>
            </w:pPr>
            <m:oMath>
              <m:r>
                <w:rPr>
                  <w:rFonts w:ascii="Cambria Math" w:hAnsi="Cambria Math"/>
                  <w:lang w:eastAsia="es-ES"/>
                </w:rPr>
                <m:t>wall_time</m:t>
              </m:r>
            </m:oMath>
            <w:r>
              <w:rPr>
                <w:lang w:eastAsia="es-ES"/>
              </w:rPr>
              <w:t>_iqr_ms</w:t>
            </w:r>
          </w:p>
        </w:tc>
        <w:tc>
          <w:tcPr>
            <w:tcW w:w="2770" w:type="pct"/>
          </w:tcPr>
          <w:p w14:paraId="48300945" w14:textId="77777777" w:rsidR="00D6115F" w:rsidRPr="00D6115F" w:rsidRDefault="00D6115F" w:rsidP="00DB63DD">
            <w:pPr>
              <w:rPr>
                <w:lang w:eastAsia="es-ES"/>
              </w:rPr>
            </w:pPr>
            <w:r w:rsidRPr="00D6115F">
              <w:rPr>
                <w:lang w:eastAsia="es-ES"/>
              </w:rPr>
              <w:t>Rango intercuartílico del tiempo de pared</w:t>
            </w:r>
          </w:p>
        </w:tc>
        <w:tc>
          <w:tcPr>
            <w:tcW w:w="712" w:type="pct"/>
          </w:tcPr>
          <w:p w14:paraId="75E07FB8" w14:textId="77777777" w:rsidR="00D6115F" w:rsidRPr="00D6115F" w:rsidRDefault="00D6115F" w:rsidP="00DB63DD">
            <w:pPr>
              <w:rPr>
                <w:lang w:eastAsia="es-ES"/>
              </w:rPr>
            </w:pPr>
            <w:r w:rsidRPr="00D6115F">
              <w:rPr>
                <w:lang w:eastAsia="es-ES"/>
              </w:rPr>
              <w:t>Float (ms)</w:t>
            </w:r>
          </w:p>
        </w:tc>
      </w:tr>
      <w:tr w:rsidR="00D6115F" w:rsidRPr="00D6115F" w14:paraId="701009BB" w14:textId="77777777" w:rsidTr="0032158C">
        <w:tc>
          <w:tcPr>
            <w:tcW w:w="1519" w:type="pct"/>
          </w:tcPr>
          <w:p w14:paraId="083D97C9" w14:textId="77777777" w:rsidR="00D6115F" w:rsidRPr="00D6115F" w:rsidRDefault="00D6115F" w:rsidP="00DB63DD">
            <w:pPr>
              <w:rPr>
                <w:lang w:eastAsia="es-ES"/>
              </w:rPr>
            </w:pPr>
            <m:oMath>
              <m:r>
                <w:rPr>
                  <w:rFonts w:ascii="Cambria Math" w:hAnsi="Cambria Math"/>
                  <w:lang w:eastAsia="es-ES"/>
                </w:rPr>
                <m:t>startup_time</m:t>
              </m:r>
            </m:oMath>
            <w:r>
              <w:rPr>
                <w:lang w:eastAsia="es-ES"/>
              </w:rPr>
              <w:t>_ms</w:t>
            </w:r>
          </w:p>
        </w:tc>
        <w:tc>
          <w:tcPr>
            <w:tcW w:w="2770" w:type="pct"/>
          </w:tcPr>
          <w:p w14:paraId="3DF4B391" w14:textId="77777777" w:rsidR="00D6115F" w:rsidRPr="00D6115F" w:rsidRDefault="00D6115F" w:rsidP="00DB63DD">
            <w:pPr>
              <w:rPr>
                <w:lang w:eastAsia="es-ES"/>
              </w:rPr>
            </w:pPr>
            <w:r w:rsidRPr="00D6115F">
              <w:rPr>
                <w:lang w:eastAsia="es-ES"/>
              </w:rPr>
              <w:t>Tiempo de arranque del subproceso</w:t>
            </w:r>
          </w:p>
        </w:tc>
        <w:tc>
          <w:tcPr>
            <w:tcW w:w="712" w:type="pct"/>
          </w:tcPr>
          <w:p w14:paraId="6F998855" w14:textId="77777777" w:rsidR="00D6115F" w:rsidRPr="00D6115F" w:rsidRDefault="00D6115F" w:rsidP="00DB63DD">
            <w:pPr>
              <w:rPr>
                <w:lang w:eastAsia="es-ES"/>
              </w:rPr>
            </w:pPr>
            <w:r w:rsidRPr="00D6115F">
              <w:rPr>
                <w:lang w:eastAsia="es-ES"/>
              </w:rPr>
              <w:t>Float (ms)</w:t>
            </w:r>
          </w:p>
        </w:tc>
      </w:tr>
      <w:tr w:rsidR="00D6115F" w:rsidRPr="00D6115F" w14:paraId="3C81600D" w14:textId="77777777" w:rsidTr="0032158C">
        <w:tc>
          <w:tcPr>
            <w:tcW w:w="1519" w:type="pct"/>
          </w:tcPr>
          <w:p w14:paraId="32523781" w14:textId="77777777" w:rsidR="00D6115F" w:rsidRPr="00D6115F" w:rsidRDefault="00D6115F" w:rsidP="00DB63DD">
            <w:pPr>
              <w:rPr>
                <w:lang w:eastAsia="es-ES"/>
              </w:rPr>
            </w:pPr>
            <w:r>
              <w:rPr>
                <w:lang w:eastAsia="es-ES"/>
              </w:rPr>
              <w:t>subprocess_</w:t>
            </w:r>
            <m:oMath>
              <m:r>
                <w:rPr>
                  <w:rFonts w:ascii="Cambria Math" w:hAnsi="Cambria Math"/>
                  <w:lang w:eastAsia="es-ES"/>
                </w:rPr>
                <m:t>wall_time</m:t>
              </m:r>
            </m:oMath>
            <w:r>
              <w:rPr>
                <w:lang w:eastAsia="es-ES"/>
              </w:rPr>
              <w:t>_ms</w:t>
            </w:r>
          </w:p>
        </w:tc>
        <w:tc>
          <w:tcPr>
            <w:tcW w:w="2770" w:type="pct"/>
          </w:tcPr>
          <w:p w14:paraId="17283159" w14:textId="77777777" w:rsidR="00D6115F" w:rsidRPr="00D6115F" w:rsidRDefault="00D6115F" w:rsidP="00DB63DD">
            <w:pPr>
              <w:rPr>
                <w:lang w:eastAsia="es-ES"/>
              </w:rPr>
            </w:pPr>
            <w:r w:rsidRPr="00D6115F">
              <w:rPr>
                <w:lang w:eastAsia="es-ES"/>
              </w:rPr>
              <w:t>Tiempo de pared del subproceso completo</w:t>
            </w:r>
          </w:p>
        </w:tc>
        <w:tc>
          <w:tcPr>
            <w:tcW w:w="712" w:type="pct"/>
          </w:tcPr>
          <w:p w14:paraId="7BF9E2DE" w14:textId="77777777" w:rsidR="00D6115F" w:rsidRPr="00D6115F" w:rsidRDefault="00D6115F" w:rsidP="00DB63DD">
            <w:pPr>
              <w:rPr>
                <w:lang w:eastAsia="es-ES"/>
              </w:rPr>
            </w:pPr>
            <w:r w:rsidRPr="00D6115F">
              <w:rPr>
                <w:lang w:eastAsia="es-ES"/>
              </w:rPr>
              <w:t>Float (ms)</w:t>
            </w:r>
          </w:p>
        </w:tc>
      </w:tr>
      <w:tr w:rsidR="00D6115F" w:rsidRPr="00D6115F" w14:paraId="38B63AC8" w14:textId="77777777" w:rsidTr="0032158C">
        <w:tc>
          <w:tcPr>
            <w:tcW w:w="1519" w:type="pct"/>
          </w:tcPr>
          <w:p w14:paraId="4A4EA0DF" w14:textId="77777777" w:rsidR="00D6115F" w:rsidRPr="00D6115F" w:rsidRDefault="00D6115F" w:rsidP="00DB63DD">
            <w:pPr>
              <w:rPr>
                <w:lang w:eastAsia="es-ES"/>
              </w:rPr>
            </w:pPr>
            <w:r w:rsidRPr="00D6115F">
              <w:rPr>
                <w:lang w:eastAsia="es-ES"/>
              </w:rPr>
              <w:t>cpu_percent_mean</w:t>
            </w:r>
          </w:p>
        </w:tc>
        <w:tc>
          <w:tcPr>
            <w:tcW w:w="2770" w:type="pct"/>
          </w:tcPr>
          <w:p w14:paraId="457E7629" w14:textId="77777777" w:rsidR="00D6115F" w:rsidRPr="00D6115F" w:rsidRDefault="00D6115F" w:rsidP="00DB63DD">
            <w:pPr>
              <w:rPr>
                <w:lang w:eastAsia="es-ES"/>
              </w:rPr>
            </w:pPr>
            <w:r w:rsidRPr="00D6115F">
              <w:rPr>
                <w:lang w:eastAsia="es-ES"/>
              </w:rPr>
              <w:t>Uso medio de CPU durante la simulación</w:t>
            </w:r>
          </w:p>
        </w:tc>
        <w:tc>
          <w:tcPr>
            <w:tcW w:w="712" w:type="pct"/>
          </w:tcPr>
          <w:p w14:paraId="1F87D2FF" w14:textId="77777777" w:rsidR="00D6115F" w:rsidRPr="00D6115F" w:rsidRDefault="00D6115F" w:rsidP="00DB63DD">
            <w:pPr>
              <w:rPr>
                <w:lang w:eastAsia="es-ES"/>
              </w:rPr>
            </w:pPr>
            <w:r w:rsidRPr="00D6115F">
              <w:rPr>
                <w:lang w:eastAsia="es-ES"/>
              </w:rPr>
              <w:t>Float (%)</w:t>
            </w:r>
          </w:p>
        </w:tc>
      </w:tr>
      <w:tr w:rsidR="00D6115F" w:rsidRPr="00D6115F" w14:paraId="54176537" w14:textId="77777777" w:rsidTr="0032158C">
        <w:tc>
          <w:tcPr>
            <w:tcW w:w="1519" w:type="pct"/>
          </w:tcPr>
          <w:p w14:paraId="41F9E2B2" w14:textId="77777777" w:rsidR="00D6115F" w:rsidRPr="00D6115F" w:rsidRDefault="00D6115F" w:rsidP="00DB63DD">
            <w:pPr>
              <w:rPr>
                <w:lang w:eastAsia="es-ES"/>
              </w:rPr>
            </w:pPr>
            <w:r w:rsidRPr="00D6115F">
              <w:rPr>
                <w:lang w:eastAsia="es-ES"/>
              </w:rPr>
              <w:t>cv</w:t>
            </w:r>
          </w:p>
        </w:tc>
        <w:tc>
          <w:tcPr>
            <w:tcW w:w="2770" w:type="pct"/>
          </w:tcPr>
          <w:p w14:paraId="2A7AB0EA" w14:textId="77777777" w:rsidR="00D6115F" w:rsidRPr="00D6115F" w:rsidRDefault="00D6115F" w:rsidP="00DB63DD">
            <w:pPr>
              <w:rPr>
                <w:lang w:eastAsia="es-ES"/>
              </w:rPr>
            </w:pPr>
            <w:r w:rsidRPr="00D6115F">
              <w:rPr>
                <w:lang w:eastAsia="es-ES"/>
              </w:rPr>
              <w:t>Coeficiente de variación del tiempo de pared</w:t>
            </w:r>
          </w:p>
        </w:tc>
        <w:tc>
          <w:tcPr>
            <w:tcW w:w="712" w:type="pct"/>
          </w:tcPr>
          <w:p w14:paraId="3FE1CA37" w14:textId="77777777" w:rsidR="00D6115F" w:rsidRPr="00D6115F" w:rsidRDefault="00D6115F" w:rsidP="00DB63DD">
            <w:pPr>
              <w:rPr>
                <w:lang w:eastAsia="es-ES"/>
              </w:rPr>
            </w:pPr>
            <w:r w:rsidRPr="00D6115F">
              <w:rPr>
                <w:lang w:eastAsia="es-ES"/>
              </w:rPr>
              <w:t>Float</w:t>
            </w:r>
          </w:p>
        </w:tc>
      </w:tr>
      <w:tr w:rsidR="00D6115F" w:rsidRPr="00D6115F" w14:paraId="6DFAE6AB" w14:textId="77777777" w:rsidTr="0032158C">
        <w:tc>
          <w:tcPr>
            <w:tcW w:w="1519" w:type="pct"/>
          </w:tcPr>
          <w:p w14:paraId="2092C287" w14:textId="77777777" w:rsidR="00D6115F" w:rsidRPr="00D6115F" w:rsidRDefault="00D6115F" w:rsidP="00DB63DD">
            <w:pPr>
              <w:rPr>
                <w:lang w:eastAsia="es-ES"/>
              </w:rPr>
            </w:pPr>
            <w:r w:rsidRPr="00D6115F">
              <w:rPr>
                <w:lang w:eastAsia="es-ES"/>
              </w:rPr>
              <w:t>n_to_factor</w:t>
            </w:r>
          </w:p>
        </w:tc>
        <w:tc>
          <w:tcPr>
            <w:tcW w:w="2770" w:type="pct"/>
          </w:tcPr>
          <w:p w14:paraId="393D7CD3" w14:textId="17BF6BD6" w:rsidR="00D6115F" w:rsidRPr="00D6115F" w:rsidRDefault="0032158C" w:rsidP="00DB63DD">
            <w:pPr>
              <w:rPr>
                <w:lang w:eastAsia="es-ES"/>
              </w:rPr>
            </w:pPr>
            <w:r w:rsidRPr="00D6115F">
              <w:rPr>
                <w:lang w:eastAsia="es-ES"/>
              </w:rPr>
              <w:t>Número que factorizar</w:t>
            </w:r>
            <w:r w:rsidR="00D6115F" w:rsidRPr="00D6115F">
              <w:rPr>
                <w:lang w:eastAsia="es-ES"/>
              </w:rPr>
              <w:t xml:space="preserve"> (solo Shor; NULL en Grover)</w:t>
            </w:r>
          </w:p>
        </w:tc>
        <w:tc>
          <w:tcPr>
            <w:tcW w:w="712" w:type="pct"/>
          </w:tcPr>
          <w:p w14:paraId="06EA84F2" w14:textId="77777777" w:rsidR="00D6115F" w:rsidRPr="00D6115F" w:rsidRDefault="00D6115F" w:rsidP="00DB63DD">
            <w:pPr>
              <w:rPr>
                <w:lang w:eastAsia="es-ES"/>
              </w:rPr>
            </w:pPr>
            <w:r w:rsidRPr="00D6115F">
              <w:rPr>
                <w:lang w:eastAsia="es-ES"/>
              </w:rPr>
              <w:t>Entero</w:t>
            </w:r>
          </w:p>
        </w:tc>
      </w:tr>
      <w:tr w:rsidR="00D6115F" w:rsidRPr="00D6115F" w14:paraId="2A1520FC" w14:textId="77777777" w:rsidTr="0032158C">
        <w:tc>
          <w:tcPr>
            <w:tcW w:w="1519" w:type="pct"/>
          </w:tcPr>
          <w:p w14:paraId="4D701526" w14:textId="77777777" w:rsidR="00D6115F" w:rsidRPr="00D6115F" w:rsidRDefault="00D6115F" w:rsidP="00DB63DD">
            <w:pPr>
              <w:rPr>
                <w:lang w:eastAsia="es-ES"/>
              </w:rPr>
            </w:pPr>
            <w:r w:rsidRPr="00D6115F">
              <w:rPr>
                <w:lang w:eastAsia="es-ES"/>
              </w:rPr>
              <w:t>factor_found</w:t>
            </w:r>
          </w:p>
        </w:tc>
        <w:tc>
          <w:tcPr>
            <w:tcW w:w="2770" w:type="pct"/>
          </w:tcPr>
          <w:p w14:paraId="5FE8235A" w14:textId="77777777" w:rsidR="00D6115F" w:rsidRPr="00D6115F" w:rsidRDefault="00D6115F" w:rsidP="00DB63DD">
            <w:pPr>
              <w:rPr>
                <w:lang w:eastAsia="es-ES"/>
              </w:rPr>
            </w:pPr>
            <w:r w:rsidRPr="00D6115F">
              <w:rPr>
                <w:lang w:eastAsia="es-ES"/>
              </w:rPr>
              <w:t>Factor hallado por el algoritmo (solo Shor; NULL en Grover)</w:t>
            </w:r>
          </w:p>
        </w:tc>
        <w:tc>
          <w:tcPr>
            <w:tcW w:w="712" w:type="pct"/>
          </w:tcPr>
          <w:p w14:paraId="67A117A6" w14:textId="77777777" w:rsidR="00D6115F" w:rsidRPr="00D6115F" w:rsidRDefault="00D6115F" w:rsidP="00DB63DD">
            <w:pPr>
              <w:rPr>
                <w:lang w:eastAsia="es-ES"/>
              </w:rPr>
            </w:pPr>
            <w:r w:rsidRPr="00D6115F">
              <w:rPr>
                <w:lang w:eastAsia="es-ES"/>
              </w:rPr>
              <w:t>Entero</w:t>
            </w:r>
          </w:p>
        </w:tc>
      </w:tr>
    </w:tbl>
    <w:p w14:paraId="375093EE" w14:textId="4B7EA780" w:rsidR="00091C60" w:rsidRDefault="00091C60">
      <w:pPr>
        <w:pStyle w:val="Caption"/>
        <w:rPr>
          <w:noProof/>
        </w:rPr>
      </w:pPr>
      <w:r>
        <w:t xml:space="preserve">Tabla </w:t>
      </w:r>
      <w:fldSimple w:instr=" SEQ Tabla \* ROMAN ">
        <w:r>
          <w:rPr>
            <w:noProof/>
          </w:rPr>
          <w:t>III</w:t>
        </w:r>
      </w:fldSimple>
    </w:p>
    <w:p w14:paraId="782B5472" w14:textId="2642B20E" w:rsidR="0032158C" w:rsidRPr="0032158C" w:rsidRDefault="0032158C" w:rsidP="0032158C">
      <w:r>
        <w:t>Cada fila corresponde a una única repetición del par (framework, configuración); los campos de estadísticas agregadas (mediana, IQR, etc.) se repiten en todas las filas del mismo grupo.</w:t>
      </w:r>
    </w:p>
    <w:p w14:paraId="12E58890" w14:textId="64FDE85D" w:rsidR="009557EC" w:rsidRDefault="005F4211" w:rsidP="00D75FA3">
      <w:pPr>
        <w:pStyle w:val="Heading2"/>
        <w:numPr>
          <w:ilvl w:val="1"/>
          <w:numId w:val="12"/>
        </w:numPr>
        <w:rPr>
          <w:lang w:eastAsia="es-ES"/>
        </w:rPr>
      </w:pPr>
      <w:bookmarkStart w:id="125" w:name="_Toc234000071"/>
      <w:r>
        <w:rPr>
          <w:lang w:eastAsia="es-ES"/>
        </w:rPr>
        <w:t>Requisitos del sistema</w:t>
      </w:r>
      <w:bookmarkEnd w:id="125"/>
    </w:p>
    <w:p w14:paraId="7BBE8628" w14:textId="2C28B2E0" w:rsidR="00EE1188" w:rsidRDefault="00904B51" w:rsidP="00904B51">
      <w:pPr>
        <w:pStyle w:val="Heading3"/>
        <w:numPr>
          <w:ilvl w:val="2"/>
          <w:numId w:val="12"/>
        </w:numPr>
        <w:rPr>
          <w:lang w:eastAsia="es-ES"/>
        </w:rPr>
      </w:pPr>
      <w:bookmarkStart w:id="126" w:name="_Toc234000072"/>
      <w:r>
        <w:rPr>
          <w:lang w:eastAsia="es-ES"/>
        </w:rPr>
        <w:t>Requisitos funcionales</w:t>
      </w:r>
      <w:bookmarkEnd w:id="126"/>
    </w:p>
    <w:tbl>
      <w:tblPr>
        <w:tblStyle w:val="TableGrid"/>
        <w:tblW w:w="5000" w:type="pct"/>
        <w:tblLook w:val="04A0" w:firstRow="1" w:lastRow="0" w:firstColumn="1" w:lastColumn="0" w:noHBand="0" w:noVBand="1"/>
      </w:tblPr>
      <w:tblGrid>
        <w:gridCol w:w="549"/>
        <w:gridCol w:w="1853"/>
        <w:gridCol w:w="6092"/>
      </w:tblGrid>
      <w:tr w:rsidR="005539F4" w:rsidRPr="005539F4" w14:paraId="7D3E01AA" w14:textId="77777777" w:rsidTr="009238C2">
        <w:tc>
          <w:tcPr>
            <w:tcW w:w="323" w:type="pct"/>
          </w:tcPr>
          <w:p w14:paraId="67776BA2" w14:textId="77777777" w:rsidR="005539F4" w:rsidRPr="005539F4" w:rsidRDefault="005539F4" w:rsidP="00081474">
            <w:pPr>
              <w:rPr>
                <w:lang w:eastAsia="es-ES"/>
              </w:rPr>
            </w:pPr>
            <w:r w:rsidRPr="005539F4">
              <w:rPr>
                <w:lang w:eastAsia="es-ES"/>
              </w:rPr>
              <w:t>RF1</w:t>
            </w:r>
          </w:p>
        </w:tc>
        <w:tc>
          <w:tcPr>
            <w:tcW w:w="1091" w:type="pct"/>
          </w:tcPr>
          <w:p w14:paraId="6B6915CB" w14:textId="77777777" w:rsidR="005539F4" w:rsidRPr="005539F4" w:rsidRDefault="005539F4" w:rsidP="00081474">
            <w:pPr>
              <w:rPr>
                <w:lang w:eastAsia="es-ES"/>
              </w:rPr>
            </w:pPr>
            <w:r w:rsidRPr="005539F4">
              <w:rPr>
                <w:lang w:eastAsia="es-ES"/>
              </w:rPr>
              <w:t>Ejecutar simulaciones</w:t>
            </w:r>
          </w:p>
        </w:tc>
        <w:tc>
          <w:tcPr>
            <w:tcW w:w="3586" w:type="pct"/>
          </w:tcPr>
          <w:p w14:paraId="3975F4D2" w14:textId="77777777" w:rsidR="005539F4" w:rsidRPr="005539F4" w:rsidRDefault="005539F4" w:rsidP="00081474">
            <w:pPr>
              <w:rPr>
                <w:lang w:eastAsia="es-ES"/>
              </w:rPr>
            </w:pPr>
            <w:r w:rsidRPr="005539F4">
              <w:rPr>
                <w:lang w:eastAsia="es-ES"/>
              </w:rPr>
              <w:t>El sistema debe ejecutar los algoritmos de Grover y Shor en los 8 frameworks seleccionados (Qiskit, Cirq, CudaQ, QDisLib, q1tsim, quantr, quantrs2, qcgpu).</w:t>
            </w:r>
          </w:p>
        </w:tc>
      </w:tr>
      <w:tr w:rsidR="005539F4" w:rsidRPr="005539F4" w14:paraId="37531577" w14:textId="77777777" w:rsidTr="009238C2">
        <w:tc>
          <w:tcPr>
            <w:tcW w:w="323" w:type="pct"/>
          </w:tcPr>
          <w:p w14:paraId="4ED2CDBE" w14:textId="77777777" w:rsidR="005539F4" w:rsidRPr="005539F4" w:rsidRDefault="005539F4" w:rsidP="00081474">
            <w:pPr>
              <w:rPr>
                <w:lang w:eastAsia="es-ES"/>
              </w:rPr>
            </w:pPr>
            <w:r w:rsidRPr="005539F4">
              <w:rPr>
                <w:lang w:eastAsia="es-ES"/>
              </w:rPr>
              <w:t>RF2</w:t>
            </w:r>
          </w:p>
        </w:tc>
        <w:tc>
          <w:tcPr>
            <w:tcW w:w="1091" w:type="pct"/>
          </w:tcPr>
          <w:p w14:paraId="082BDCF3" w14:textId="77777777" w:rsidR="005539F4" w:rsidRPr="005539F4" w:rsidRDefault="005539F4" w:rsidP="00081474">
            <w:pPr>
              <w:rPr>
                <w:lang w:eastAsia="es-ES"/>
              </w:rPr>
            </w:pPr>
            <w:r w:rsidRPr="005539F4">
              <w:rPr>
                <w:lang w:eastAsia="es-ES"/>
              </w:rPr>
              <w:t>Medir tiempo de ejecución</w:t>
            </w:r>
          </w:p>
        </w:tc>
        <w:tc>
          <w:tcPr>
            <w:tcW w:w="3586" w:type="pct"/>
          </w:tcPr>
          <w:p w14:paraId="15C81179" w14:textId="77777777" w:rsidR="005539F4" w:rsidRPr="005539F4" w:rsidRDefault="005539F4" w:rsidP="00081474">
            <w:pPr>
              <w:rPr>
                <w:lang w:eastAsia="es-ES"/>
              </w:rPr>
            </w:pPr>
            <w:r w:rsidRPr="005539F4">
              <w:rPr>
                <w:lang w:eastAsia="es-ES"/>
              </w:rPr>
              <w:t>Debe registrar el wall time de cada simulación en función del simulador, el algoritmo y el tamaño de entrada.</w:t>
            </w:r>
          </w:p>
        </w:tc>
      </w:tr>
      <w:tr w:rsidR="005539F4" w:rsidRPr="005539F4" w14:paraId="3209A40C" w14:textId="77777777" w:rsidTr="009238C2">
        <w:tc>
          <w:tcPr>
            <w:tcW w:w="323" w:type="pct"/>
          </w:tcPr>
          <w:p w14:paraId="096B4D27" w14:textId="77777777" w:rsidR="005539F4" w:rsidRPr="005539F4" w:rsidRDefault="005539F4" w:rsidP="00081474">
            <w:pPr>
              <w:rPr>
                <w:lang w:eastAsia="es-ES"/>
              </w:rPr>
            </w:pPr>
            <w:r w:rsidRPr="005539F4">
              <w:rPr>
                <w:lang w:eastAsia="es-ES"/>
              </w:rPr>
              <w:t>RF3</w:t>
            </w:r>
          </w:p>
        </w:tc>
        <w:tc>
          <w:tcPr>
            <w:tcW w:w="1091" w:type="pct"/>
          </w:tcPr>
          <w:p w14:paraId="747B7940" w14:textId="77777777" w:rsidR="005539F4" w:rsidRPr="005539F4" w:rsidRDefault="005539F4" w:rsidP="00081474">
            <w:pPr>
              <w:rPr>
                <w:lang w:eastAsia="es-ES"/>
              </w:rPr>
            </w:pPr>
            <w:r w:rsidRPr="005539F4">
              <w:rPr>
                <w:lang w:eastAsia="es-ES"/>
              </w:rPr>
              <w:t>Medir consumo de memoria</w:t>
            </w:r>
          </w:p>
        </w:tc>
        <w:tc>
          <w:tcPr>
            <w:tcW w:w="3586" w:type="pct"/>
          </w:tcPr>
          <w:p w14:paraId="3FE79345" w14:textId="77777777" w:rsidR="005539F4" w:rsidRPr="005539F4" w:rsidRDefault="005539F4" w:rsidP="00081474">
            <w:pPr>
              <w:rPr>
                <w:lang w:eastAsia="es-ES"/>
              </w:rPr>
            </w:pPr>
            <w:r w:rsidRPr="005539F4">
              <w:rPr>
                <w:lang w:eastAsia="es-ES"/>
              </w:rPr>
              <w:t>Debe registrar el consumo de memoria pico de cada subproceso de simulación.</w:t>
            </w:r>
          </w:p>
        </w:tc>
      </w:tr>
      <w:tr w:rsidR="005539F4" w:rsidRPr="005539F4" w14:paraId="390FF4E2" w14:textId="77777777" w:rsidTr="009238C2">
        <w:tc>
          <w:tcPr>
            <w:tcW w:w="323" w:type="pct"/>
          </w:tcPr>
          <w:p w14:paraId="36E71C01" w14:textId="77777777" w:rsidR="005539F4" w:rsidRPr="005539F4" w:rsidRDefault="005539F4" w:rsidP="00081474">
            <w:pPr>
              <w:rPr>
                <w:lang w:eastAsia="es-ES"/>
              </w:rPr>
            </w:pPr>
            <w:r w:rsidRPr="005539F4">
              <w:rPr>
                <w:lang w:eastAsia="es-ES"/>
              </w:rPr>
              <w:t>RF4</w:t>
            </w:r>
          </w:p>
        </w:tc>
        <w:tc>
          <w:tcPr>
            <w:tcW w:w="1091" w:type="pct"/>
          </w:tcPr>
          <w:p w14:paraId="5B2A1C51" w14:textId="77777777" w:rsidR="005539F4" w:rsidRPr="005539F4" w:rsidRDefault="005539F4" w:rsidP="00081474">
            <w:pPr>
              <w:rPr>
                <w:lang w:eastAsia="es-ES"/>
              </w:rPr>
            </w:pPr>
            <w:r w:rsidRPr="005539F4">
              <w:rPr>
                <w:lang w:eastAsia="es-ES"/>
              </w:rPr>
              <w:t>Registrar hardware</w:t>
            </w:r>
          </w:p>
        </w:tc>
        <w:tc>
          <w:tcPr>
            <w:tcW w:w="3586" w:type="pct"/>
          </w:tcPr>
          <w:p w14:paraId="798D33FA" w14:textId="77777777" w:rsidR="005539F4" w:rsidRPr="005539F4" w:rsidRDefault="005539F4" w:rsidP="00081474">
            <w:pPr>
              <w:rPr>
                <w:lang w:eastAsia="es-ES"/>
              </w:rPr>
            </w:pPr>
            <w:r w:rsidRPr="005539F4">
              <w:rPr>
                <w:lang w:eastAsia="es-ES"/>
              </w:rPr>
              <w:t>Debe detectar y almacenar automáticamente los metadatos del equipo que ejecuta el benchmark: modelo de CPU, núcleos, RAM, GPU y sistema operativo.</w:t>
            </w:r>
          </w:p>
        </w:tc>
      </w:tr>
      <w:tr w:rsidR="005539F4" w:rsidRPr="005539F4" w14:paraId="53FCC8C8" w14:textId="77777777" w:rsidTr="009238C2">
        <w:tc>
          <w:tcPr>
            <w:tcW w:w="323" w:type="pct"/>
          </w:tcPr>
          <w:p w14:paraId="34324DB5" w14:textId="77777777" w:rsidR="005539F4" w:rsidRPr="005539F4" w:rsidRDefault="005539F4" w:rsidP="00081474">
            <w:pPr>
              <w:rPr>
                <w:lang w:eastAsia="es-ES"/>
              </w:rPr>
            </w:pPr>
            <w:r w:rsidRPr="005539F4">
              <w:rPr>
                <w:lang w:eastAsia="es-ES"/>
              </w:rPr>
              <w:t>RF5</w:t>
            </w:r>
          </w:p>
        </w:tc>
        <w:tc>
          <w:tcPr>
            <w:tcW w:w="1091" w:type="pct"/>
          </w:tcPr>
          <w:p w14:paraId="08DBD6CC" w14:textId="77777777" w:rsidR="005539F4" w:rsidRPr="005539F4" w:rsidRDefault="005539F4" w:rsidP="00081474">
            <w:pPr>
              <w:rPr>
                <w:lang w:eastAsia="es-ES"/>
              </w:rPr>
            </w:pPr>
            <w:r w:rsidRPr="005539F4">
              <w:rPr>
                <w:lang w:eastAsia="es-ES"/>
              </w:rPr>
              <w:t>Almacenar resultados</w:t>
            </w:r>
          </w:p>
        </w:tc>
        <w:tc>
          <w:tcPr>
            <w:tcW w:w="3586" w:type="pct"/>
          </w:tcPr>
          <w:p w14:paraId="74CC12DE" w14:textId="77777777" w:rsidR="005539F4" w:rsidRPr="005539F4" w:rsidRDefault="005539F4" w:rsidP="00081474">
            <w:pPr>
              <w:rPr>
                <w:lang w:eastAsia="es-ES"/>
              </w:rPr>
            </w:pPr>
            <w:r w:rsidRPr="005539F4">
              <w:rPr>
                <w:lang w:eastAsia="es-ES"/>
              </w:rPr>
              <w:t>En modo producción, los resultados deben enviarse a la base de datos Supabase del proyecto.</w:t>
            </w:r>
          </w:p>
        </w:tc>
      </w:tr>
      <w:tr w:rsidR="005539F4" w:rsidRPr="005539F4" w14:paraId="084EBFCA" w14:textId="77777777" w:rsidTr="009238C2">
        <w:tc>
          <w:tcPr>
            <w:tcW w:w="323" w:type="pct"/>
          </w:tcPr>
          <w:p w14:paraId="23AF7D58" w14:textId="77777777" w:rsidR="005539F4" w:rsidRPr="005539F4" w:rsidRDefault="005539F4" w:rsidP="00081474">
            <w:pPr>
              <w:rPr>
                <w:lang w:eastAsia="es-ES"/>
              </w:rPr>
            </w:pPr>
            <w:r w:rsidRPr="005539F4">
              <w:rPr>
                <w:lang w:eastAsia="es-ES"/>
              </w:rPr>
              <w:t>RF6</w:t>
            </w:r>
          </w:p>
        </w:tc>
        <w:tc>
          <w:tcPr>
            <w:tcW w:w="1091" w:type="pct"/>
          </w:tcPr>
          <w:p w14:paraId="1E6866E6" w14:textId="77777777" w:rsidR="005539F4" w:rsidRPr="005539F4" w:rsidRDefault="005539F4" w:rsidP="00081474">
            <w:pPr>
              <w:rPr>
                <w:lang w:eastAsia="es-ES"/>
              </w:rPr>
            </w:pPr>
            <w:r w:rsidRPr="005539F4">
              <w:rPr>
                <w:lang w:eastAsia="es-ES"/>
              </w:rPr>
              <w:t>Tolerancia a fallos parciales</w:t>
            </w:r>
          </w:p>
        </w:tc>
        <w:tc>
          <w:tcPr>
            <w:tcW w:w="3586" w:type="pct"/>
          </w:tcPr>
          <w:p w14:paraId="26403570" w14:textId="77777777" w:rsidR="005539F4" w:rsidRPr="005539F4" w:rsidRDefault="005539F4" w:rsidP="00081474">
            <w:pPr>
              <w:rPr>
                <w:lang w:eastAsia="es-ES"/>
              </w:rPr>
            </w:pPr>
            <w:r w:rsidRPr="005539F4">
              <w:rPr>
                <w:lang w:eastAsia="es-ES"/>
              </w:rPr>
              <w:t>Si un simulador individual falla, el sistema debe registrar el error y continuar con los demás sin abortar la ejecución completa.</w:t>
            </w:r>
          </w:p>
        </w:tc>
      </w:tr>
      <w:tr w:rsidR="005539F4" w:rsidRPr="005539F4" w14:paraId="28F615E7" w14:textId="77777777" w:rsidTr="009238C2">
        <w:tc>
          <w:tcPr>
            <w:tcW w:w="323" w:type="pct"/>
          </w:tcPr>
          <w:p w14:paraId="50206167" w14:textId="77777777" w:rsidR="005539F4" w:rsidRPr="005539F4" w:rsidRDefault="005539F4" w:rsidP="00081474">
            <w:pPr>
              <w:rPr>
                <w:lang w:eastAsia="es-ES"/>
              </w:rPr>
            </w:pPr>
            <w:r w:rsidRPr="005539F4">
              <w:rPr>
                <w:lang w:eastAsia="es-ES"/>
              </w:rPr>
              <w:lastRenderedPageBreak/>
              <w:t>RF7</w:t>
            </w:r>
          </w:p>
        </w:tc>
        <w:tc>
          <w:tcPr>
            <w:tcW w:w="1091" w:type="pct"/>
          </w:tcPr>
          <w:p w14:paraId="05458F07" w14:textId="77777777" w:rsidR="005539F4" w:rsidRPr="005539F4" w:rsidRDefault="005539F4" w:rsidP="00081474">
            <w:pPr>
              <w:rPr>
                <w:lang w:eastAsia="es-ES"/>
              </w:rPr>
            </w:pPr>
            <w:r w:rsidRPr="005539F4">
              <w:rPr>
                <w:lang w:eastAsia="es-ES"/>
              </w:rPr>
              <w:t>Identificar contribuidor</w:t>
            </w:r>
          </w:p>
        </w:tc>
        <w:tc>
          <w:tcPr>
            <w:tcW w:w="3586" w:type="pct"/>
          </w:tcPr>
          <w:p w14:paraId="588CB484" w14:textId="77777777" w:rsidR="005539F4" w:rsidRPr="005539F4" w:rsidRDefault="005539F4" w:rsidP="00091C60">
            <w:pPr>
              <w:keepNext/>
              <w:rPr>
                <w:lang w:eastAsia="es-ES"/>
              </w:rPr>
            </w:pPr>
            <w:r w:rsidRPr="005539F4">
              <w:rPr>
                <w:lang w:eastAsia="es-ES"/>
              </w:rPr>
              <w:t>El sistema debe registrar el nombre del contribuidor que ejecuta cada benchmark para asociar los resultados a su hardware.</w:t>
            </w:r>
          </w:p>
        </w:tc>
      </w:tr>
    </w:tbl>
    <w:p w14:paraId="34583C59" w14:textId="4F727BA3" w:rsidR="00091C60" w:rsidRDefault="00091C60">
      <w:pPr>
        <w:pStyle w:val="Caption"/>
      </w:pPr>
      <w:r>
        <w:t xml:space="preserve">Tabla </w:t>
      </w:r>
      <w:fldSimple w:instr=" SEQ Tabla \* ROMAN ">
        <w:r>
          <w:rPr>
            <w:noProof/>
          </w:rPr>
          <w:t>IV</w:t>
        </w:r>
      </w:fldSimple>
    </w:p>
    <w:p w14:paraId="6863BCF6" w14:textId="49411235" w:rsidR="00904B51" w:rsidRDefault="00904B51" w:rsidP="00904B51">
      <w:pPr>
        <w:pStyle w:val="Heading3"/>
        <w:numPr>
          <w:ilvl w:val="2"/>
          <w:numId w:val="12"/>
        </w:numPr>
        <w:rPr>
          <w:lang w:eastAsia="es-ES"/>
        </w:rPr>
      </w:pPr>
      <w:bookmarkStart w:id="127" w:name="_Toc234000073"/>
      <w:r>
        <w:rPr>
          <w:lang w:eastAsia="es-ES"/>
        </w:rPr>
        <w:t>Requisitos no funcionales</w:t>
      </w:r>
      <w:bookmarkEnd w:id="127"/>
    </w:p>
    <w:tbl>
      <w:tblPr>
        <w:tblStyle w:val="TableGrid"/>
        <w:tblW w:w="5000" w:type="pct"/>
        <w:jc w:val="center"/>
        <w:tblLook w:val="04A0" w:firstRow="1" w:lastRow="0" w:firstColumn="1" w:lastColumn="0" w:noHBand="0" w:noVBand="1"/>
      </w:tblPr>
      <w:tblGrid>
        <w:gridCol w:w="691"/>
        <w:gridCol w:w="1940"/>
        <w:gridCol w:w="5863"/>
      </w:tblGrid>
      <w:tr w:rsidR="005539F4" w:rsidRPr="005539F4" w14:paraId="7CE986B9" w14:textId="77777777" w:rsidTr="009238C2">
        <w:trPr>
          <w:jc w:val="center"/>
        </w:trPr>
        <w:tc>
          <w:tcPr>
            <w:tcW w:w="407" w:type="pct"/>
          </w:tcPr>
          <w:p w14:paraId="5BACEACA" w14:textId="77777777" w:rsidR="005539F4" w:rsidRPr="005539F4" w:rsidRDefault="005539F4" w:rsidP="005539F4">
            <w:pPr>
              <w:rPr>
                <w:lang w:eastAsia="es-ES"/>
              </w:rPr>
            </w:pPr>
            <w:r w:rsidRPr="005539F4">
              <w:rPr>
                <w:lang w:eastAsia="es-ES"/>
              </w:rPr>
              <w:t>RNF1</w:t>
            </w:r>
          </w:p>
        </w:tc>
        <w:tc>
          <w:tcPr>
            <w:tcW w:w="1142" w:type="pct"/>
          </w:tcPr>
          <w:p w14:paraId="13B82A11" w14:textId="77777777" w:rsidR="005539F4" w:rsidRPr="005539F4" w:rsidRDefault="005539F4" w:rsidP="005539F4">
            <w:pPr>
              <w:rPr>
                <w:lang w:eastAsia="es-ES"/>
              </w:rPr>
            </w:pPr>
            <w:r w:rsidRPr="005539F4">
              <w:rPr>
                <w:lang w:eastAsia="es-ES"/>
              </w:rPr>
              <w:t>Reproducibilidad</w:t>
            </w:r>
          </w:p>
        </w:tc>
        <w:tc>
          <w:tcPr>
            <w:tcW w:w="3451" w:type="pct"/>
          </w:tcPr>
          <w:p w14:paraId="1B328A1F" w14:textId="77777777" w:rsidR="005539F4" w:rsidRPr="005539F4" w:rsidRDefault="005539F4" w:rsidP="005539F4">
            <w:pPr>
              <w:rPr>
                <w:lang w:eastAsia="es-ES"/>
              </w:rPr>
            </w:pPr>
            <w:r w:rsidRPr="005539F4">
              <w:rPr>
                <w:lang w:eastAsia="es-ES"/>
              </w:rPr>
              <w:t>El entorno de ejecución debe ser homogéneo entre contribuidores. El uso de Docker garantiza que todos ejecutan el mismo sistema de ficheros, dependencias y binarios.</w:t>
            </w:r>
          </w:p>
        </w:tc>
      </w:tr>
      <w:tr w:rsidR="005539F4" w:rsidRPr="005539F4" w14:paraId="1DFA290A" w14:textId="77777777" w:rsidTr="009238C2">
        <w:trPr>
          <w:jc w:val="center"/>
        </w:trPr>
        <w:tc>
          <w:tcPr>
            <w:tcW w:w="407" w:type="pct"/>
          </w:tcPr>
          <w:p w14:paraId="25E261A4" w14:textId="77777777" w:rsidR="005539F4" w:rsidRPr="005539F4" w:rsidRDefault="005539F4" w:rsidP="005539F4">
            <w:pPr>
              <w:rPr>
                <w:lang w:eastAsia="es-ES"/>
              </w:rPr>
            </w:pPr>
            <w:r w:rsidRPr="005539F4">
              <w:rPr>
                <w:lang w:eastAsia="es-ES"/>
              </w:rPr>
              <w:t>RNF2</w:t>
            </w:r>
          </w:p>
        </w:tc>
        <w:tc>
          <w:tcPr>
            <w:tcW w:w="1142" w:type="pct"/>
          </w:tcPr>
          <w:p w14:paraId="78C8A2C5" w14:textId="77777777" w:rsidR="005539F4" w:rsidRPr="005539F4" w:rsidRDefault="005539F4" w:rsidP="005539F4">
            <w:pPr>
              <w:rPr>
                <w:lang w:eastAsia="es-ES"/>
              </w:rPr>
            </w:pPr>
            <w:r w:rsidRPr="005539F4">
              <w:rPr>
                <w:lang w:eastAsia="es-ES"/>
              </w:rPr>
              <w:t>Aislamiento de medición</w:t>
            </w:r>
          </w:p>
        </w:tc>
        <w:tc>
          <w:tcPr>
            <w:tcW w:w="3451" w:type="pct"/>
          </w:tcPr>
          <w:p w14:paraId="441969BC" w14:textId="77777777" w:rsidR="005539F4" w:rsidRPr="005539F4" w:rsidRDefault="005539F4" w:rsidP="005539F4">
            <w:pPr>
              <w:rPr>
                <w:lang w:eastAsia="es-ES"/>
              </w:rPr>
            </w:pPr>
            <w:r w:rsidRPr="005539F4">
              <w:rPr>
                <w:lang w:eastAsia="es-ES"/>
              </w:rPr>
              <w:t>Cada simulador debe ejecutarse en un subproceso independiente para que su consumo de memoria y tiempo no interfiera con el del orquestador ni con otros simuladores.</w:t>
            </w:r>
          </w:p>
        </w:tc>
      </w:tr>
      <w:tr w:rsidR="005539F4" w:rsidRPr="005539F4" w14:paraId="45350CF1" w14:textId="77777777" w:rsidTr="009238C2">
        <w:trPr>
          <w:jc w:val="center"/>
        </w:trPr>
        <w:tc>
          <w:tcPr>
            <w:tcW w:w="407" w:type="pct"/>
          </w:tcPr>
          <w:p w14:paraId="21053303" w14:textId="77777777" w:rsidR="005539F4" w:rsidRPr="005539F4" w:rsidRDefault="005539F4" w:rsidP="005539F4">
            <w:pPr>
              <w:rPr>
                <w:lang w:eastAsia="es-ES"/>
              </w:rPr>
            </w:pPr>
            <w:r w:rsidRPr="005539F4">
              <w:rPr>
                <w:lang w:eastAsia="es-ES"/>
              </w:rPr>
              <w:t>RNF3</w:t>
            </w:r>
          </w:p>
        </w:tc>
        <w:tc>
          <w:tcPr>
            <w:tcW w:w="1142" w:type="pct"/>
          </w:tcPr>
          <w:p w14:paraId="5F82AD6A" w14:textId="77777777" w:rsidR="005539F4" w:rsidRPr="005539F4" w:rsidRDefault="005539F4" w:rsidP="005539F4">
            <w:pPr>
              <w:rPr>
                <w:lang w:eastAsia="es-ES"/>
              </w:rPr>
            </w:pPr>
            <w:r w:rsidRPr="005539F4">
              <w:rPr>
                <w:lang w:eastAsia="es-ES"/>
              </w:rPr>
              <w:t>Portabilidad</w:t>
            </w:r>
          </w:p>
        </w:tc>
        <w:tc>
          <w:tcPr>
            <w:tcW w:w="3451" w:type="pct"/>
          </w:tcPr>
          <w:p w14:paraId="3343A59B" w14:textId="77777777" w:rsidR="005539F4" w:rsidRPr="005539F4" w:rsidRDefault="005539F4" w:rsidP="005539F4">
            <w:pPr>
              <w:rPr>
                <w:lang w:eastAsia="es-ES"/>
              </w:rPr>
            </w:pPr>
            <w:r w:rsidRPr="005539F4">
              <w:rPr>
                <w:lang w:eastAsia="es-ES"/>
              </w:rPr>
              <w:t>El sistema debe funcionar en Linux (x86_64 y arm64), macOS (Intel y Apple Silicon) y Windows (x86_64).</w:t>
            </w:r>
          </w:p>
        </w:tc>
      </w:tr>
      <w:tr w:rsidR="005539F4" w:rsidRPr="005539F4" w14:paraId="6EC74B18" w14:textId="77777777" w:rsidTr="009238C2">
        <w:trPr>
          <w:jc w:val="center"/>
        </w:trPr>
        <w:tc>
          <w:tcPr>
            <w:tcW w:w="407" w:type="pct"/>
          </w:tcPr>
          <w:p w14:paraId="1F3E4707" w14:textId="77777777" w:rsidR="005539F4" w:rsidRPr="005539F4" w:rsidRDefault="005539F4" w:rsidP="005539F4">
            <w:pPr>
              <w:rPr>
                <w:lang w:eastAsia="es-ES"/>
              </w:rPr>
            </w:pPr>
            <w:r w:rsidRPr="005539F4">
              <w:rPr>
                <w:lang w:eastAsia="es-ES"/>
              </w:rPr>
              <w:t>RNF4</w:t>
            </w:r>
          </w:p>
        </w:tc>
        <w:tc>
          <w:tcPr>
            <w:tcW w:w="1142" w:type="pct"/>
          </w:tcPr>
          <w:p w14:paraId="3337AA57" w14:textId="77777777" w:rsidR="005539F4" w:rsidRPr="005539F4" w:rsidRDefault="005539F4" w:rsidP="005539F4">
            <w:pPr>
              <w:rPr>
                <w:lang w:eastAsia="es-ES"/>
              </w:rPr>
            </w:pPr>
            <w:r w:rsidRPr="005539F4">
              <w:rPr>
                <w:lang w:eastAsia="es-ES"/>
              </w:rPr>
              <w:t>Escalabilidad de la carga</w:t>
            </w:r>
          </w:p>
        </w:tc>
        <w:tc>
          <w:tcPr>
            <w:tcW w:w="3451" w:type="pct"/>
          </w:tcPr>
          <w:p w14:paraId="798E9A6D" w14:textId="77777777" w:rsidR="005539F4" w:rsidRPr="005539F4" w:rsidRDefault="005539F4" w:rsidP="00091C60">
            <w:pPr>
              <w:keepNext/>
              <w:rPr>
                <w:lang w:eastAsia="es-ES"/>
              </w:rPr>
            </w:pPr>
            <w:r w:rsidRPr="005539F4">
              <w:rPr>
                <w:lang w:eastAsia="es-ES"/>
              </w:rPr>
              <w:t>Los parámetros de tamaño (número de qubits en Grover, número a factorizar en Shor) deben ser configurables para ajustar la intensidad de las pruebas al hardware disponible.</w:t>
            </w:r>
          </w:p>
        </w:tc>
      </w:tr>
    </w:tbl>
    <w:p w14:paraId="4264D0B2" w14:textId="5913C7A0" w:rsidR="00091C60" w:rsidRDefault="00091C60">
      <w:pPr>
        <w:pStyle w:val="Caption"/>
      </w:pPr>
      <w:r>
        <w:t xml:space="preserve">Tabla </w:t>
      </w:r>
      <w:fldSimple w:instr=" SEQ Tabla \* ROMAN ">
        <w:r>
          <w:rPr>
            <w:noProof/>
          </w:rPr>
          <w:t>V</w:t>
        </w:r>
      </w:fldSimple>
    </w:p>
    <w:p w14:paraId="04802720" w14:textId="74AD8081" w:rsidR="00904B51" w:rsidRDefault="00904B51" w:rsidP="00904B51">
      <w:pPr>
        <w:pStyle w:val="Heading3"/>
        <w:numPr>
          <w:ilvl w:val="2"/>
          <w:numId w:val="12"/>
        </w:numPr>
        <w:rPr>
          <w:lang w:eastAsia="es-ES"/>
        </w:rPr>
      </w:pPr>
      <w:bookmarkStart w:id="128" w:name="_Toc234000074"/>
      <w:r>
        <w:rPr>
          <w:lang w:eastAsia="es-ES"/>
        </w:rPr>
        <w:t>Requisitos de entorno</w:t>
      </w:r>
      <w:bookmarkEnd w:id="128"/>
    </w:p>
    <w:tbl>
      <w:tblPr>
        <w:tblStyle w:val="TableGrid"/>
        <w:tblW w:w="5000" w:type="pct"/>
        <w:tblLook w:val="04A0" w:firstRow="1" w:lastRow="0" w:firstColumn="1" w:lastColumn="0" w:noHBand="0" w:noVBand="1"/>
      </w:tblPr>
      <w:tblGrid>
        <w:gridCol w:w="556"/>
        <w:gridCol w:w="2118"/>
        <w:gridCol w:w="1823"/>
        <w:gridCol w:w="3997"/>
      </w:tblGrid>
      <w:tr w:rsidR="005539F4" w:rsidRPr="005539F4" w14:paraId="54F9B85F" w14:textId="77777777" w:rsidTr="009238C2">
        <w:tc>
          <w:tcPr>
            <w:tcW w:w="327" w:type="pct"/>
          </w:tcPr>
          <w:p w14:paraId="2168C254" w14:textId="77777777" w:rsidR="005539F4" w:rsidRPr="005539F4" w:rsidRDefault="005539F4" w:rsidP="000D7617">
            <w:pPr>
              <w:rPr>
                <w:lang w:eastAsia="es-ES"/>
              </w:rPr>
            </w:pPr>
            <w:r w:rsidRPr="005539F4">
              <w:rPr>
                <w:lang w:eastAsia="es-ES"/>
              </w:rPr>
              <w:t>RE1</w:t>
            </w:r>
          </w:p>
        </w:tc>
        <w:tc>
          <w:tcPr>
            <w:tcW w:w="1247" w:type="pct"/>
          </w:tcPr>
          <w:p w14:paraId="4AF3E4CF" w14:textId="77777777" w:rsidR="005539F4" w:rsidRPr="005539F4" w:rsidRDefault="005539F4" w:rsidP="000D7617">
            <w:pPr>
              <w:rPr>
                <w:lang w:eastAsia="es-ES"/>
              </w:rPr>
            </w:pPr>
            <w:r w:rsidRPr="005539F4">
              <w:rPr>
                <w:lang w:eastAsia="es-ES"/>
              </w:rPr>
              <w:t>Docker</w:t>
            </w:r>
          </w:p>
        </w:tc>
        <w:tc>
          <w:tcPr>
            <w:tcW w:w="1073" w:type="pct"/>
          </w:tcPr>
          <w:p w14:paraId="099DC04E" w14:textId="77777777" w:rsidR="005539F4" w:rsidRPr="005539F4" w:rsidRDefault="005539F4" w:rsidP="000D7617">
            <w:pPr>
              <w:rPr>
                <w:lang w:eastAsia="es-ES"/>
              </w:rPr>
            </w:pPr>
            <w:r w:rsidRPr="005539F4">
              <w:rPr>
                <w:lang w:eastAsia="es-ES"/>
              </w:rPr>
              <w:t>Obligatorio</w:t>
            </w:r>
          </w:p>
        </w:tc>
        <w:tc>
          <w:tcPr>
            <w:tcW w:w="2353" w:type="pct"/>
          </w:tcPr>
          <w:p w14:paraId="03E7216B" w14:textId="77777777" w:rsidR="005539F4" w:rsidRPr="005539F4" w:rsidRDefault="005539F4" w:rsidP="000D7617">
            <w:pPr>
              <w:rPr>
                <w:lang w:eastAsia="es-ES"/>
              </w:rPr>
            </w:pPr>
            <w:r w:rsidRPr="005539F4">
              <w:rPr>
                <w:lang w:eastAsia="es-ES"/>
              </w:rPr>
              <w:t>Docker Engine (Linux) o Docker Desktop (macOS/Windows) debe estar instalado y en ejecución.</w:t>
            </w:r>
          </w:p>
        </w:tc>
      </w:tr>
      <w:tr w:rsidR="005539F4" w:rsidRPr="005539F4" w14:paraId="52F6829D" w14:textId="77777777" w:rsidTr="009238C2">
        <w:tc>
          <w:tcPr>
            <w:tcW w:w="327" w:type="pct"/>
          </w:tcPr>
          <w:p w14:paraId="0B22FEB0" w14:textId="77777777" w:rsidR="005539F4" w:rsidRPr="005539F4" w:rsidRDefault="005539F4" w:rsidP="000D7617">
            <w:pPr>
              <w:rPr>
                <w:lang w:eastAsia="es-ES"/>
              </w:rPr>
            </w:pPr>
            <w:r w:rsidRPr="005539F4">
              <w:rPr>
                <w:lang w:eastAsia="es-ES"/>
              </w:rPr>
              <w:t>RE2</w:t>
            </w:r>
          </w:p>
        </w:tc>
        <w:tc>
          <w:tcPr>
            <w:tcW w:w="1247" w:type="pct"/>
          </w:tcPr>
          <w:p w14:paraId="5891682C" w14:textId="77777777" w:rsidR="005539F4" w:rsidRPr="005539F4" w:rsidRDefault="005539F4" w:rsidP="000D7617">
            <w:pPr>
              <w:rPr>
                <w:lang w:eastAsia="es-ES"/>
              </w:rPr>
            </w:pPr>
            <w:r w:rsidRPr="005539F4">
              <w:rPr>
                <w:lang w:eastAsia="es-ES"/>
              </w:rPr>
              <w:t>Permisos de administrador</w:t>
            </w:r>
          </w:p>
        </w:tc>
        <w:tc>
          <w:tcPr>
            <w:tcW w:w="1073" w:type="pct"/>
          </w:tcPr>
          <w:p w14:paraId="5D564FB3" w14:textId="77777777" w:rsidR="005539F4" w:rsidRPr="005539F4" w:rsidRDefault="005539F4" w:rsidP="000D7617">
            <w:pPr>
              <w:rPr>
                <w:lang w:eastAsia="es-ES"/>
              </w:rPr>
            </w:pPr>
            <w:r w:rsidRPr="005539F4">
              <w:rPr>
                <w:lang w:eastAsia="es-ES"/>
              </w:rPr>
              <w:t>Obligatorio (Windows)</w:t>
            </w:r>
          </w:p>
        </w:tc>
        <w:tc>
          <w:tcPr>
            <w:tcW w:w="2353" w:type="pct"/>
          </w:tcPr>
          <w:p w14:paraId="533C7F8F" w14:textId="77777777" w:rsidR="005539F4" w:rsidRPr="005539F4" w:rsidRDefault="005539F4" w:rsidP="000D7617">
            <w:pPr>
              <w:rPr>
                <w:lang w:eastAsia="es-ES"/>
              </w:rPr>
            </w:pPr>
            <w:r w:rsidRPr="005539F4">
              <w:rPr>
                <w:lang w:eastAsia="es-ES"/>
              </w:rPr>
              <w:t>El lanzador requiere elevación UAC para gestionar Docker Desktop.</w:t>
            </w:r>
          </w:p>
        </w:tc>
      </w:tr>
      <w:tr w:rsidR="005539F4" w:rsidRPr="005539F4" w14:paraId="703C54A0" w14:textId="77777777" w:rsidTr="009238C2">
        <w:tc>
          <w:tcPr>
            <w:tcW w:w="327" w:type="pct"/>
          </w:tcPr>
          <w:p w14:paraId="55FDAFEE" w14:textId="77777777" w:rsidR="005539F4" w:rsidRPr="005539F4" w:rsidRDefault="005539F4" w:rsidP="000D7617">
            <w:pPr>
              <w:rPr>
                <w:lang w:eastAsia="es-ES"/>
              </w:rPr>
            </w:pPr>
            <w:r w:rsidRPr="005539F4">
              <w:rPr>
                <w:lang w:eastAsia="es-ES"/>
              </w:rPr>
              <w:t>RE3</w:t>
            </w:r>
          </w:p>
        </w:tc>
        <w:tc>
          <w:tcPr>
            <w:tcW w:w="1247" w:type="pct"/>
          </w:tcPr>
          <w:p w14:paraId="005310B6" w14:textId="77777777" w:rsidR="005539F4" w:rsidRPr="005539F4" w:rsidRDefault="005539F4" w:rsidP="000D7617">
            <w:pPr>
              <w:rPr>
                <w:lang w:eastAsia="es-ES"/>
              </w:rPr>
            </w:pPr>
            <w:r w:rsidRPr="005539F4">
              <w:rPr>
                <w:lang w:eastAsia="es-ES"/>
              </w:rPr>
              <w:t>Acceso al socket Docker</w:t>
            </w:r>
          </w:p>
        </w:tc>
        <w:tc>
          <w:tcPr>
            <w:tcW w:w="1073" w:type="pct"/>
          </w:tcPr>
          <w:p w14:paraId="0DB4C207" w14:textId="77777777" w:rsidR="005539F4" w:rsidRPr="005539F4" w:rsidRDefault="005539F4" w:rsidP="000D7617">
            <w:pPr>
              <w:rPr>
                <w:lang w:eastAsia="es-ES"/>
              </w:rPr>
            </w:pPr>
            <w:r w:rsidRPr="005539F4">
              <w:rPr>
                <w:lang w:eastAsia="es-ES"/>
              </w:rPr>
              <w:t>Obligatorio (Linux/macOS)</w:t>
            </w:r>
          </w:p>
        </w:tc>
        <w:tc>
          <w:tcPr>
            <w:tcW w:w="2353" w:type="pct"/>
          </w:tcPr>
          <w:p w14:paraId="6A844AF4" w14:textId="77777777" w:rsidR="005539F4" w:rsidRPr="005539F4" w:rsidRDefault="005539F4" w:rsidP="000D7617">
            <w:pPr>
              <w:rPr>
                <w:lang w:eastAsia="es-ES"/>
              </w:rPr>
            </w:pPr>
            <w:r w:rsidRPr="005539F4">
              <w:rPr>
                <w:lang w:eastAsia="es-ES"/>
              </w:rPr>
              <w:t>El usuario debe tener permisos para comunicarse con el daemon Docker.</w:t>
            </w:r>
          </w:p>
        </w:tc>
      </w:tr>
      <w:tr w:rsidR="005539F4" w:rsidRPr="005539F4" w14:paraId="070C38CC" w14:textId="77777777" w:rsidTr="009238C2">
        <w:tc>
          <w:tcPr>
            <w:tcW w:w="327" w:type="pct"/>
          </w:tcPr>
          <w:p w14:paraId="5587764F" w14:textId="77777777" w:rsidR="005539F4" w:rsidRPr="005539F4" w:rsidRDefault="005539F4" w:rsidP="000D7617">
            <w:pPr>
              <w:rPr>
                <w:lang w:eastAsia="es-ES"/>
              </w:rPr>
            </w:pPr>
            <w:r w:rsidRPr="005539F4">
              <w:rPr>
                <w:lang w:eastAsia="es-ES"/>
              </w:rPr>
              <w:t>RE4</w:t>
            </w:r>
          </w:p>
        </w:tc>
        <w:tc>
          <w:tcPr>
            <w:tcW w:w="1247" w:type="pct"/>
          </w:tcPr>
          <w:p w14:paraId="48D29C06" w14:textId="77777777" w:rsidR="005539F4" w:rsidRPr="005539F4" w:rsidRDefault="005539F4" w:rsidP="000D7617">
            <w:pPr>
              <w:rPr>
                <w:lang w:eastAsia="es-ES"/>
              </w:rPr>
            </w:pPr>
            <w:r w:rsidRPr="005539F4">
              <w:rPr>
                <w:lang w:eastAsia="es-ES"/>
              </w:rPr>
              <w:t>Credenciales Supabase</w:t>
            </w:r>
          </w:p>
        </w:tc>
        <w:tc>
          <w:tcPr>
            <w:tcW w:w="1073" w:type="pct"/>
          </w:tcPr>
          <w:p w14:paraId="52B87E86" w14:textId="77777777" w:rsidR="005539F4" w:rsidRPr="005539F4" w:rsidRDefault="005539F4" w:rsidP="000D7617">
            <w:pPr>
              <w:rPr>
                <w:lang w:eastAsia="es-ES"/>
              </w:rPr>
            </w:pPr>
            <w:r w:rsidRPr="005539F4">
              <w:rPr>
                <w:lang w:eastAsia="es-ES"/>
              </w:rPr>
              <w:t>Obligatorio (producción)</w:t>
            </w:r>
          </w:p>
        </w:tc>
        <w:tc>
          <w:tcPr>
            <w:tcW w:w="2353" w:type="pct"/>
          </w:tcPr>
          <w:p w14:paraId="0ADACD8C" w14:textId="77777777" w:rsidR="005539F4" w:rsidRPr="005539F4" w:rsidRDefault="005539F4" w:rsidP="000D7617">
            <w:pPr>
              <w:rPr>
                <w:lang w:eastAsia="es-ES"/>
              </w:rPr>
            </w:pPr>
            <w:r w:rsidRPr="005539F4">
              <w:rPr>
                <w:lang w:eastAsia="es-ES"/>
              </w:rPr>
              <w:t>Las variables SUPABASE_URL y SUPABASE_KEY deben estar configuradas.</w:t>
            </w:r>
          </w:p>
        </w:tc>
      </w:tr>
      <w:tr w:rsidR="005539F4" w:rsidRPr="005539F4" w14:paraId="48066CD3" w14:textId="77777777" w:rsidTr="009238C2">
        <w:tc>
          <w:tcPr>
            <w:tcW w:w="327" w:type="pct"/>
          </w:tcPr>
          <w:p w14:paraId="7AEBA1C7" w14:textId="77777777" w:rsidR="005539F4" w:rsidRPr="005539F4" w:rsidRDefault="005539F4" w:rsidP="000D7617">
            <w:pPr>
              <w:rPr>
                <w:lang w:eastAsia="es-ES"/>
              </w:rPr>
            </w:pPr>
            <w:r w:rsidRPr="005539F4">
              <w:rPr>
                <w:lang w:eastAsia="es-ES"/>
              </w:rPr>
              <w:t>RE5</w:t>
            </w:r>
          </w:p>
        </w:tc>
        <w:tc>
          <w:tcPr>
            <w:tcW w:w="1247" w:type="pct"/>
          </w:tcPr>
          <w:p w14:paraId="3CAA4DEC" w14:textId="77777777" w:rsidR="005539F4" w:rsidRPr="005539F4" w:rsidRDefault="005539F4" w:rsidP="000D7617">
            <w:pPr>
              <w:rPr>
                <w:lang w:eastAsia="es-ES"/>
              </w:rPr>
            </w:pPr>
            <w:r w:rsidRPr="005539F4">
              <w:rPr>
                <w:lang w:eastAsia="es-ES"/>
              </w:rPr>
              <w:t>Acceso a internet</w:t>
            </w:r>
          </w:p>
        </w:tc>
        <w:tc>
          <w:tcPr>
            <w:tcW w:w="1073" w:type="pct"/>
          </w:tcPr>
          <w:p w14:paraId="6C7C2F86" w14:textId="77777777" w:rsidR="005539F4" w:rsidRPr="005539F4" w:rsidRDefault="005539F4" w:rsidP="000D7617">
            <w:pPr>
              <w:rPr>
                <w:lang w:eastAsia="es-ES"/>
              </w:rPr>
            </w:pPr>
            <w:r w:rsidRPr="005539F4">
              <w:rPr>
                <w:lang w:eastAsia="es-ES"/>
              </w:rPr>
              <w:t>Obligatorio</w:t>
            </w:r>
          </w:p>
        </w:tc>
        <w:tc>
          <w:tcPr>
            <w:tcW w:w="2353" w:type="pct"/>
          </w:tcPr>
          <w:p w14:paraId="73380AE2" w14:textId="77777777" w:rsidR="005539F4" w:rsidRPr="005539F4" w:rsidRDefault="005539F4" w:rsidP="000D7617">
            <w:pPr>
              <w:rPr>
                <w:lang w:eastAsia="es-ES"/>
              </w:rPr>
            </w:pPr>
            <w:r w:rsidRPr="005539F4">
              <w:rPr>
                <w:lang w:eastAsia="es-ES"/>
              </w:rPr>
              <w:t>Necesario para descargar la imagen Docker y enviar resultados a Supabase.</w:t>
            </w:r>
          </w:p>
        </w:tc>
      </w:tr>
      <w:tr w:rsidR="005539F4" w:rsidRPr="005539F4" w14:paraId="5365C8C8" w14:textId="77777777" w:rsidTr="009238C2">
        <w:tc>
          <w:tcPr>
            <w:tcW w:w="327" w:type="pct"/>
          </w:tcPr>
          <w:p w14:paraId="3989A3B5" w14:textId="77777777" w:rsidR="005539F4" w:rsidRPr="005539F4" w:rsidRDefault="005539F4" w:rsidP="000D7617">
            <w:pPr>
              <w:rPr>
                <w:lang w:eastAsia="es-ES"/>
              </w:rPr>
            </w:pPr>
            <w:r w:rsidRPr="005539F4">
              <w:rPr>
                <w:lang w:eastAsia="es-ES"/>
              </w:rPr>
              <w:t>RE6</w:t>
            </w:r>
          </w:p>
        </w:tc>
        <w:tc>
          <w:tcPr>
            <w:tcW w:w="1247" w:type="pct"/>
          </w:tcPr>
          <w:p w14:paraId="705A3469" w14:textId="77777777" w:rsidR="005539F4" w:rsidRPr="005539F4" w:rsidRDefault="005539F4" w:rsidP="000D7617">
            <w:pPr>
              <w:rPr>
                <w:lang w:eastAsia="es-ES"/>
              </w:rPr>
            </w:pPr>
            <w:r w:rsidRPr="005539F4">
              <w:rPr>
                <w:lang w:eastAsia="es-ES"/>
              </w:rPr>
              <w:t>GPU NVIDIA + NVIDIA Container Toolkit</w:t>
            </w:r>
          </w:p>
        </w:tc>
        <w:tc>
          <w:tcPr>
            <w:tcW w:w="1073" w:type="pct"/>
          </w:tcPr>
          <w:p w14:paraId="4F99A24B" w14:textId="77777777" w:rsidR="005539F4" w:rsidRPr="005539F4" w:rsidRDefault="005539F4" w:rsidP="000D7617">
            <w:pPr>
              <w:rPr>
                <w:lang w:eastAsia="es-ES"/>
              </w:rPr>
            </w:pPr>
            <w:r w:rsidRPr="005539F4">
              <w:rPr>
                <w:lang w:eastAsia="es-ES"/>
              </w:rPr>
              <w:t>Opcional</w:t>
            </w:r>
          </w:p>
        </w:tc>
        <w:tc>
          <w:tcPr>
            <w:tcW w:w="2353" w:type="pct"/>
          </w:tcPr>
          <w:p w14:paraId="53F404B7" w14:textId="77777777" w:rsidR="005539F4" w:rsidRPr="005539F4" w:rsidRDefault="005539F4" w:rsidP="00091C60">
            <w:pPr>
              <w:keepNext/>
              <w:rPr>
                <w:lang w:eastAsia="es-ES"/>
              </w:rPr>
            </w:pPr>
            <w:r w:rsidRPr="005539F4">
              <w:rPr>
                <w:lang w:eastAsia="es-ES"/>
              </w:rPr>
              <w:t>Habilita la ejecución de qcgpu y cudaq. Sin GPU el benchmark se ejecuta omitiendo estos simuladores.</w:t>
            </w:r>
          </w:p>
        </w:tc>
      </w:tr>
    </w:tbl>
    <w:p w14:paraId="3EE4E71F" w14:textId="4830E38D" w:rsidR="00091C60" w:rsidRDefault="00091C60">
      <w:pPr>
        <w:pStyle w:val="Caption"/>
      </w:pPr>
      <w:r>
        <w:t xml:space="preserve">Tabla </w:t>
      </w:r>
      <w:fldSimple w:instr=" SEQ Tabla \* ROMAN ">
        <w:r>
          <w:rPr>
            <w:noProof/>
          </w:rPr>
          <w:t>VI</w:t>
        </w:r>
      </w:fldSimple>
    </w:p>
    <w:p w14:paraId="4327FB71" w14:textId="708D6F51" w:rsidR="0071621F" w:rsidRPr="0071621F" w:rsidRDefault="0071621F" w:rsidP="00D75FA3">
      <w:pPr>
        <w:pStyle w:val="Heading2"/>
        <w:numPr>
          <w:ilvl w:val="1"/>
          <w:numId w:val="12"/>
        </w:numPr>
        <w:rPr>
          <w:lang w:eastAsia="es-ES"/>
        </w:rPr>
      </w:pPr>
      <w:bookmarkStart w:id="129" w:name="_Toc234000075"/>
      <w:r>
        <w:rPr>
          <w:lang w:eastAsia="es-ES"/>
        </w:rPr>
        <w:t>Especificación de las pruebas</w:t>
      </w:r>
      <w:bookmarkEnd w:id="129"/>
    </w:p>
    <w:p w14:paraId="2A8A6C65" w14:textId="77777777" w:rsidR="0032158C" w:rsidRDefault="0032158C" w:rsidP="00B928F5">
      <w:r>
        <w:t>En esta sección se delimitan los casos de prueba que conforman el benchmark. Concretamente, se detallan los algoritmos seleccionados, los tamaños de entrada sometidos a evaluación y los criterios que determinan cuándo un resultado se registra o se descarta.</w:t>
      </w:r>
    </w:p>
    <w:p w14:paraId="1B6D255A" w14:textId="77777777" w:rsidR="0032158C" w:rsidRDefault="0032158C" w:rsidP="00B928F5">
      <w:r>
        <w:t xml:space="preserve">El benchmark evalúa dos algoritmos cuánticos de referencia: Grover y Shor. Para Grover, las simulaciones recorren tamaños impares de </w:t>
      </w:r>
      <m:oMath>
        <m:r>
          <w:rPr>
            <w:rFonts w:ascii="Cambria Math" w:hAnsi="Cambria Math"/>
            <w:lang w:eastAsia="es-ES"/>
          </w:rPr>
          <m:t>n</m:t>
        </m:r>
      </m:oMath>
      <w:r>
        <w:t xml:space="preserve"> = 3, 5, 7, 9, 11, 13, 15, 17, 19, 21, 23 y 25 qubits. En el caso de Shor, en cambio, se factorizan los valores </w:t>
      </w:r>
      <m:oMath>
        <m:r>
          <w:rPr>
            <w:rFonts w:ascii="Cambria Math" w:hAnsi="Cambria Math"/>
            <w:lang w:eastAsia="es-ES"/>
          </w:rPr>
          <m:t>N</m:t>
        </m:r>
      </m:oMath>
      <w:r>
        <w:t xml:space="preserve"> = 15, 21, 35, 77, 143, 221, 323, 437, 667, 899 y 1147.</w:t>
      </w:r>
    </w:p>
    <w:p w14:paraId="453EAC2F" w14:textId="77777777" w:rsidR="0032158C" w:rsidRDefault="0032158C" w:rsidP="00B928F5">
      <w:r>
        <w:t>Cada combinación de entorno, algoritmo y tamaño se ejecuta hasta un máximo de quince veces. Para que una configuración llegue a almacenarse en la base de datos debe haber completado, al menos, cinco repeticiones con éxito. Este umbral mínimo busca garantizar una estimación estadística razonablemente fiable de los tiempos de ejecución.</w:t>
      </w:r>
    </w:p>
    <w:p w14:paraId="76B6214D" w14:textId="77777777" w:rsidR="0032158C" w:rsidRDefault="0032158C" w:rsidP="00A03B8E">
      <w:r>
        <w:t xml:space="preserve">Para evitar que el proceso quede bloqueado de forma indefinida, se imponen dos límites temporales. El primero actúa sobre cada repetición: si una repetición individual rebasa los </w:t>
      </w:r>
      <w:r>
        <w:lastRenderedPageBreak/>
        <w:t>treinta minutos, se interrumpe y se descarta. El segundo opera a nivel de framework, con un tope acumulado de dos horas; una vez superado, el framework correspondiente se desactiva durante el resto de la ejecución.</w:t>
      </w:r>
    </w:p>
    <w:p w14:paraId="44288CCB" w14:textId="77777777" w:rsidR="0032158C" w:rsidRDefault="0032158C" w:rsidP="00A03B8E">
      <w:r>
        <w:t xml:space="preserve">La desactivación de un framework se produce de forma automática en dos situaciones: cuando se rebasa el límite temporal total o cuando ninguna de sus repeticiones llega a completarse. Conviene señalar que un framework descartado en Grover queda también descartado para los tamaños de </w:t>
      </w:r>
      <m:oMath>
        <m:r>
          <w:rPr>
            <w:rFonts w:ascii="Cambria Math" w:hAnsi="Cambria Math"/>
            <w:lang w:eastAsia="es-ES"/>
          </w:rPr>
          <m:t>n</m:t>
        </m:r>
      </m:oMath>
      <w:r>
        <w:t xml:space="preserve"> posteriores, y lo mismo sucede, de manera análoga, con Shor. De este modo se impide que los frameworks más lentos acaparen recursos de forma desproporcionada.</w:t>
      </w:r>
    </w:p>
    <w:p w14:paraId="62AE3151" w14:textId="77777777" w:rsidR="0032158C" w:rsidRDefault="0032158C" w:rsidP="00A03B8E">
      <w:r>
        <w:t>Por cada repetición se registra un conjunto de métricas: el tiempo de pared (wall time), el tiempo de arranque del subproceso, el tiempo de simulación, el uso de CPU y el consumo de memoria RSS. A partir de ellas se derivan estadísticas agregadas sobre el conjunto de repeticiones, entre las que figuran la mediana, el rango intercuartílico, la media, la desviación estándar y el coeficiente de variación. En el caso de Shor se anota, además, si el factor se ha encontrado correctamente.</w:t>
      </w:r>
    </w:p>
    <w:p w14:paraId="68AD0BAB" w14:textId="504E0B2C" w:rsidR="002D6183" w:rsidRPr="002D6183" w:rsidRDefault="00876041" w:rsidP="00D75FA3">
      <w:pPr>
        <w:pStyle w:val="Heading1"/>
        <w:numPr>
          <w:ilvl w:val="0"/>
          <w:numId w:val="12"/>
        </w:numPr>
        <w:rPr>
          <w:lang w:eastAsia="es-ES"/>
        </w:rPr>
      </w:pPr>
      <w:bookmarkStart w:id="130" w:name="_Toc234000076"/>
      <w:r>
        <w:rPr>
          <w:lang w:eastAsia="es-ES"/>
        </w:rPr>
        <w:t>Herramientas utilizadas</w:t>
      </w:r>
      <w:bookmarkEnd w:id="130"/>
    </w:p>
    <w:p w14:paraId="5B042AB8" w14:textId="77777777" w:rsidR="0032158C" w:rsidRDefault="0032158C" w:rsidP="002A03C5">
      <w:r>
        <w:t>Este capítulo recoge las herramientas de desarrollo y despliegue empleadas para construir y ejecutar el sistema de benchmarking. Quedan fuera de él los frameworks cuánticos evaluados, descritos ya en el apartado 3.1.3.</w:t>
      </w:r>
    </w:p>
    <w:p w14:paraId="17009CF1" w14:textId="77777777" w:rsidR="009F000E" w:rsidRDefault="00000000" w:rsidP="0032158C">
      <w:pPr>
        <w:pStyle w:val="Heading2"/>
        <w:numPr>
          <w:ilvl w:val="1"/>
          <w:numId w:val="12"/>
        </w:numPr>
        <w:rPr>
          <w:lang w:eastAsia="es-ES"/>
        </w:rPr>
      </w:pPr>
      <w:bookmarkStart w:id="131" w:name="_Toc234000077"/>
      <w:r>
        <w:rPr>
          <w:lang w:eastAsia="es-ES"/>
        </w:rPr>
        <w:t>Docker</w:t>
      </w:r>
      <w:bookmarkEnd w:id="131"/>
    </w:p>
    <w:p w14:paraId="3E4FF921" w14:textId="77777777" w:rsidR="0032158C" w:rsidRDefault="0032158C" w:rsidP="00053ED4">
      <w:r>
        <w:t>Para garantizar la reproducibilidad del entorno se recurre a Docker como plataforma de contenedorización. La imagen de referencia se construye mediante un proceso multietapa (multi-stage build): la primera etapa compila los binarios Rust y resuelve las dependencias de Python, mientras que la etapa de producción copia únicamente los artefactos imprescindibles, lo que reduce notablemente el tamaño final. Gracias a este enfoque desaparecen las diferencias entre entornos y cualquier colaborador puede reproducir los resultados con una sola orden.</w:t>
      </w:r>
    </w:p>
    <w:p w14:paraId="22173FFA" w14:textId="77777777" w:rsidR="009F000E" w:rsidRDefault="00000000" w:rsidP="0032158C">
      <w:pPr>
        <w:pStyle w:val="Heading2"/>
        <w:numPr>
          <w:ilvl w:val="1"/>
          <w:numId w:val="12"/>
        </w:numPr>
        <w:rPr>
          <w:lang w:eastAsia="es-ES"/>
        </w:rPr>
      </w:pPr>
      <w:bookmarkStart w:id="132" w:name="_Toc234000078"/>
      <w:r>
        <w:rPr>
          <w:lang w:eastAsia="es-ES"/>
        </w:rPr>
        <w:t>Python y uv</w:t>
      </w:r>
      <w:bookmarkEnd w:id="132"/>
    </w:p>
    <w:p w14:paraId="49D63EE2" w14:textId="77777777" w:rsidR="0032158C" w:rsidRDefault="0032158C" w:rsidP="00393E88">
      <w:r>
        <w:t>El código de orquestación de la evaluación está escrito en Python 3.12. Para la gestión de dependencias se emplea uv, un gestor de paquetes escrito en Rust que resuelve e instala dependencias con una rapidez muy superior a la de pip. Cabe destacar que los entornos virtuales de cada framework se crean y administran de forma automática desde el propio script de benchmarking, lo que mantiene aisladas entre sí las dependencias de unos y otros.</w:t>
      </w:r>
    </w:p>
    <w:p w14:paraId="5D28B017" w14:textId="77777777" w:rsidR="009F000E" w:rsidRDefault="00000000" w:rsidP="0032158C">
      <w:pPr>
        <w:pStyle w:val="Heading2"/>
        <w:numPr>
          <w:ilvl w:val="1"/>
          <w:numId w:val="12"/>
        </w:numPr>
        <w:rPr>
          <w:lang w:eastAsia="es-ES"/>
        </w:rPr>
      </w:pPr>
      <w:bookmarkStart w:id="133" w:name="_Toc234000079"/>
      <w:r>
        <w:rPr>
          <w:lang w:eastAsia="es-ES"/>
        </w:rPr>
        <w:t>Rust y Cargo</w:t>
      </w:r>
      <w:bookmarkEnd w:id="133"/>
    </w:p>
    <w:p w14:paraId="2D135809" w14:textId="2FE1CACD" w:rsidR="0032158C" w:rsidRDefault="0032158C" w:rsidP="00777794">
      <w:r>
        <w:t>Las implementaciones de referencia de alto rendimiento están escritas en Rust, y es Cargo</w:t>
      </w:r>
      <w:r w:rsidR="008D5A06">
        <w:t xml:space="preserve">, </w:t>
      </w:r>
      <w:r>
        <w:t>su gestor estándar de proyectos y compilación</w:t>
      </w:r>
      <w:r w:rsidR="008D5A06">
        <w:t>,</w:t>
      </w:r>
      <w:r>
        <w:t xml:space="preserve"> el que se encarga de generar los binarios de cada framework Rust durante la construcción de la imagen Docker. La elección de Rust no es casual: ofrece garantías de seguridad de memoria sin recolector de basura, una propiedad especialmente valiosa en simulaciones cuánticas, donde el rendimiento y la predictibilidad resultan determinantes.</w:t>
      </w:r>
    </w:p>
    <w:p w14:paraId="5CFE7B3F" w14:textId="77777777" w:rsidR="009F000E" w:rsidRDefault="00000000" w:rsidP="0032158C">
      <w:pPr>
        <w:pStyle w:val="Heading2"/>
        <w:numPr>
          <w:ilvl w:val="1"/>
          <w:numId w:val="12"/>
        </w:numPr>
        <w:rPr>
          <w:lang w:eastAsia="es-ES"/>
        </w:rPr>
      </w:pPr>
      <w:bookmarkStart w:id="134" w:name="_Toc234000080"/>
      <w:r>
        <w:rPr>
          <w:lang w:eastAsia="es-ES"/>
        </w:rPr>
        <w:lastRenderedPageBreak/>
        <w:t>Supabase</w:t>
      </w:r>
      <w:bookmarkEnd w:id="134"/>
    </w:p>
    <w:p w14:paraId="6A32FBF7" w14:textId="2AD5DB13" w:rsidR="0032158C" w:rsidRDefault="0032158C" w:rsidP="00D36CD4">
      <w:r>
        <w:t>Los resultados del benchmark se almacenan en Supabase, una plataforma de base de datos PostgreSQL ofrecida como servicio. Su API REST autogenerada permite insertar y consultar resultados directamente desde Python, de modo que no hace falta administrar infraestructura alguna. Cada fila de la tabla de resultados se corresponde con una repetición individual, lo que abre la puerta a análisis estadísticos detallados sobre la distribución de los tiempos de ejecución.</w:t>
      </w:r>
    </w:p>
    <w:p w14:paraId="6A626BAC" w14:textId="77777777" w:rsidR="009F000E" w:rsidRDefault="00000000" w:rsidP="0032158C">
      <w:pPr>
        <w:pStyle w:val="Heading2"/>
        <w:numPr>
          <w:ilvl w:val="1"/>
          <w:numId w:val="12"/>
        </w:numPr>
        <w:rPr>
          <w:lang w:eastAsia="es-ES"/>
        </w:rPr>
      </w:pPr>
      <w:bookmarkStart w:id="135" w:name="_Toc234000081"/>
      <w:r>
        <w:rPr>
          <w:lang w:eastAsia="es-ES"/>
        </w:rPr>
        <w:t>Git y GitHub</w:t>
      </w:r>
      <w:bookmarkEnd w:id="135"/>
    </w:p>
    <w:p w14:paraId="5CC99281" w14:textId="77777777" w:rsidR="009F000E" w:rsidRDefault="00000000">
      <w:r>
        <w:t>El control de versiones se gestiona con Git, alojado en GitHub. En el repositorio conviven el código fuente del benchmark, las implementaciones de cada framework, la definición de la imagen Docker y los scripts de análisis. La incorporación de nuevos frameworks sigue un flujo basado en pull requests, lo que facilita tanto la revisión como la integración de implementaciones externas.</w:t>
      </w:r>
    </w:p>
    <w:p w14:paraId="7AB7C1A3" w14:textId="58D74D16" w:rsidR="002D6183" w:rsidRPr="002D6183" w:rsidRDefault="00FF5F33" w:rsidP="002D6183">
      <w:pPr>
        <w:pStyle w:val="Heading1"/>
        <w:numPr>
          <w:ilvl w:val="0"/>
          <w:numId w:val="12"/>
        </w:numPr>
        <w:rPr>
          <w:lang w:eastAsia="es-ES"/>
        </w:rPr>
      </w:pPr>
      <w:bookmarkStart w:id="136" w:name="_Toc234000082"/>
      <w:r>
        <w:rPr>
          <w:lang w:eastAsia="es-ES"/>
        </w:rPr>
        <w:t>Desarrollo del Proyecto</w:t>
      </w:r>
      <w:bookmarkEnd w:id="136"/>
    </w:p>
    <w:p w14:paraId="1741F0DE" w14:textId="5B063602" w:rsidR="00081872" w:rsidRDefault="00081872" w:rsidP="00081872">
      <w:pPr>
        <w:pStyle w:val="Heading2"/>
        <w:numPr>
          <w:ilvl w:val="1"/>
          <w:numId w:val="12"/>
        </w:numPr>
        <w:rPr>
          <w:lang w:eastAsia="es-ES"/>
        </w:rPr>
      </w:pPr>
      <w:bookmarkStart w:id="137" w:name="_Toc234000083"/>
      <w:r>
        <w:rPr>
          <w:lang w:eastAsia="es-ES"/>
        </w:rPr>
        <w:t>Hito: Revisión bibliográfica y definición de alcance</w:t>
      </w:r>
      <w:bookmarkEnd w:id="137"/>
    </w:p>
    <w:p w14:paraId="5105460E" w14:textId="6328B5E3" w:rsidR="003F524C" w:rsidRDefault="003F524C" w:rsidP="00570D3D">
      <w:pPr>
        <w:rPr>
          <w:lang w:eastAsia="es-ES"/>
        </w:rPr>
      </w:pPr>
      <w:r>
        <w:rPr>
          <w:lang w:eastAsia="es-ES"/>
        </w:rPr>
        <w:t>La fase de revisión bibliográfica fue</w:t>
      </w:r>
      <w:r w:rsidR="00205D91">
        <w:rPr>
          <w:lang w:eastAsia="es-ES"/>
        </w:rPr>
        <w:t xml:space="preserve"> la más abstracta y difícil de abordar</w:t>
      </w:r>
      <w:r>
        <w:rPr>
          <w:lang w:eastAsia="es-ES"/>
        </w:rPr>
        <w:t xml:space="preserve"> de todo el proyecto. A diferencia de los hitos de implementación, no tiene un resultado concreto que se pueda mostrar directamente (como un archivo de código o un binario compilado), pero condiciona todas las decisiones posteriores. El trabajo consistió principalmente en leer, clasificar y relacionar una gran cantidad de material: artículos académicos, documentación técnica de los frameworks candidatos y artículos de presentación de las librerías, algunos de los cuales no están indexados en bases de datos convencionales, sino que se distribuyen a través de repositorios de GitHub o como preprints en ArXiv.</w:t>
      </w:r>
    </w:p>
    <w:p w14:paraId="525D644C" w14:textId="04B182F3" w:rsidR="003F524C" w:rsidRDefault="003F524C" w:rsidP="00570D3D">
      <w:pPr>
        <w:rPr>
          <w:lang w:eastAsia="es-ES"/>
        </w:rPr>
      </w:pPr>
      <w:r>
        <w:rPr>
          <w:lang w:eastAsia="es-ES"/>
        </w:rPr>
        <w:t>El punto de partida fue el trabajo de Lubinski et al. (2023). Leerlo con detenimiento no solo resultó útil para comprender qué se había hecho, sino, sobre todo, para entender por qué determinadas decisiones metodológicas son más razonables que otras en este contexto. En particular, la elección de la divergencia de Jensen-Shannon como métrica de fidelidad no fue el resultado de una búsqueda independiente, sino que se basó directamente en ese trabajo, cuya justificación es convincente: a diferencia del error cuadrático medio o de la distancia de variación total, la JSD es simétrica, está acotada entre 0 y 1 y tiene una interpretación probabilística clara. Esto la hace especialmente adecuada para comparar distribuciones de probabilidad generadas por simuladores con ruido o con limitaciones numéricas, como ocurre con varios de los frameworks que se evalúan. Se decidió adoptarla en esta fase, antes de diseñar ningún aspecto del sistema.</w:t>
      </w:r>
    </w:p>
    <w:p w14:paraId="0E930830" w14:textId="3AEE271A" w:rsidR="006376D1" w:rsidRDefault="006376D1" w:rsidP="000A3E89">
      <w:pPr>
        <w:rPr>
          <w:lang w:eastAsia="es-ES"/>
        </w:rPr>
      </w:pPr>
      <w:r>
        <w:rPr>
          <w:lang w:eastAsia="es-ES"/>
        </w:rPr>
        <w:t xml:space="preserve">A partir de ahí, el proceso de revisión se amplió en dos direcciones. Por un lado, hacia los trabajos comparativos de simuladores cuánticos, como el estudio de Jamadagni et al. (2024), y los proyectos Chemistry (2025) y QED-C, entre otros, que ayudaron a comprender el estado actual de las comparativas y sus limitaciones más evidentes. Por otro lado, se avanzó en la comprensión de los propios algoritmos mediante la lectura directa de los artículos de Grover (1996) y Shor (1994, 1997). Esta segunda parte resultó más laboriosa de lo esperado, en particular en el caso de Shor. El algoritmo de Shor es notoriamente difícil de implementar correctamente a partir del artículo original, que describe el algoritmo a un nivel de abstracción que da por sentado el conocimiento de teoría de números y transformadas cuánticas de Fourier. </w:t>
      </w:r>
      <w:r>
        <w:rPr>
          <w:lang w:eastAsia="es-ES"/>
        </w:rPr>
        <w:lastRenderedPageBreak/>
        <w:t xml:space="preserve">Fue necesario complementar esa lectura con el trabajo de Beauregard (2002), que propone un circuito más concreto y eficiente en cuanto al número de qubits auxiliares, y con una implementación de referencia en Qiskit publicada en GitHub por </w:t>
      </w:r>
      <w:r w:rsidR="00205D91">
        <w:rPr>
          <w:lang w:eastAsia="es-ES"/>
        </w:rPr>
        <w:t xml:space="preserve">el usuario </w:t>
      </w:r>
      <w:r>
        <w:rPr>
          <w:lang w:eastAsia="es-ES"/>
        </w:rPr>
        <w:t xml:space="preserve">benjamin-assel, que traduce directamente ese circuito a código. Esta </w:t>
      </w:r>
      <w:r w:rsidRPr="006376D1">
        <w:rPr>
          <w:lang w:eastAsia="es-ES"/>
        </w:rPr>
        <w:t>implementación sirvió de base para la implementación propia, que posteriormente se adaptó para ajustarse a los requisitos del benchmark y se portó al resto de frameworks.</w:t>
      </w:r>
    </w:p>
    <w:p w14:paraId="10889FF7" w14:textId="4B6DE003" w:rsidR="003F524C" w:rsidRDefault="003F524C" w:rsidP="00727484">
      <w:pPr>
        <w:rPr>
          <w:lang w:eastAsia="es-ES"/>
        </w:rPr>
      </w:pPr>
      <w:r>
        <w:rPr>
          <w:lang w:eastAsia="es-ES"/>
        </w:rPr>
        <w:t>El proceso de selección de frameworks se desarrolló en paralelo a esta revisión. La lista inicial de candidatos era bastante más larga que la final. Se consideraron y descartaron varios frameworks por distintas razones. Los principales criterios de exclusión fueron tres: la falta de mantenimiento activo en el repositorio oficial, la ausencia de soporte para los dos algoritmos objetivo sin modificaciones sustanciales del circuito y la falta de documentación suficiente para reproducir la implementación de forma autónoma. En algunos casos, la eliminación fue inmediata; en otros, fue necesario probar mínimamente la biblioteca para comprobar si la documentación reflejaba el estado real del código. ProjectQ es el único caso en el que el descarte no se produjo en esta fase, sino más adelante, durante la implementación, al encontrar una incompatibilidad con Python 3.12 que imposibilitaba la integración. En el momento de la revisión, el proyecto seguía pareciendo un candidato viable.</w:t>
      </w:r>
    </w:p>
    <w:p w14:paraId="12AB22A6" w14:textId="77777777" w:rsidR="003F524C" w:rsidRDefault="003F524C" w:rsidP="003562BA">
      <w:pPr>
        <w:rPr>
          <w:lang w:eastAsia="es-ES"/>
        </w:rPr>
      </w:pPr>
      <w:r>
        <w:rPr>
          <w:lang w:eastAsia="es-ES"/>
        </w:rPr>
        <w:t>Otro aspecto que se definió en esta fase fue el alcance de las métricas que se iban a recoger. Dado que los trabajos anteriores tienden a medir exclusivamente el tiempo de ejecución y, en algunos casos, el consumo de memoria, se valoró qué métricas adicionales tenían sentido en el contexto de este proyecto. La decisión de incluir el tiempo de arranque del subproceso como una métrica separada del tiempo de simulación se basó en una observación concreta: algunos frameworks tienen tiempos de inicialización que son varios órdenes de magnitud mayores que el tiempo de simulación para circuitos pequeños, lo que distorsiona los resultados si solo se mide el tiempo total. Separar ambas componentes era la única forma de realizar comparaciones honestas entre frameworks con filosofías de inicialización muy distintas. Del mismo modo, se decidió incluir el uso de la CPU y el pico de memoria RSS como métricas de contexto y no como métricas principales, con el objetivo de que los resultados pudieran interpretarse sin necesidad de conocer el hardware exacto del equipo que ejecutó la prueba de rendimiento.</w:t>
      </w:r>
    </w:p>
    <w:p w14:paraId="7518BDE1" w14:textId="64C33BE8" w:rsidR="003F524C" w:rsidRDefault="003F524C" w:rsidP="003A1D30">
      <w:pPr>
        <w:rPr>
          <w:lang w:eastAsia="es-ES"/>
        </w:rPr>
      </w:pPr>
      <w:r>
        <w:rPr>
          <w:lang w:eastAsia="es-ES"/>
        </w:rPr>
        <w:t>La definición del alcance negativo (es decir, qué quedaba explícitamente fuera del proyecto) fue un</w:t>
      </w:r>
      <w:r w:rsidR="00EA63EA">
        <w:rPr>
          <w:lang w:eastAsia="es-ES"/>
        </w:rPr>
        <w:t xml:space="preserve"> proceso </w:t>
      </w:r>
      <w:r>
        <w:rPr>
          <w:lang w:eastAsia="es-ES"/>
        </w:rPr>
        <w:t>más extens</w:t>
      </w:r>
      <w:r w:rsidR="00EA63EA">
        <w:rPr>
          <w:lang w:eastAsia="es-ES"/>
        </w:rPr>
        <w:t>o</w:t>
      </w:r>
      <w:r>
        <w:rPr>
          <w:lang w:eastAsia="es-ES"/>
        </w:rPr>
        <w:t xml:space="preserve"> de lo que podría parecer. Algunas exclusiones eran evidentes desde el principio: no se utilizarían QPUs reales, no se compararían compiladores ni se incluirían algoritmos variacionales. Otras no lo eran tanto</w:t>
      </w:r>
      <w:r w:rsidR="00E01378">
        <w:rPr>
          <w:lang w:eastAsia="es-ES"/>
        </w:rPr>
        <w:t>, e</w:t>
      </w:r>
      <w:r>
        <w:rPr>
          <w:lang w:eastAsia="es-ES"/>
        </w:rPr>
        <w:t>n particular, la decisión de limitarse exclusivamente a la simulación por vector de estado fue deliberada y no obvia. Existen frameworks que soportan tanto la simulación por vector de estado como la simulación basada en redes tensoriales o matrices de densidad, por lo que, en principio, tendría sentido comparar los distintos modos de simulación, además de los distintos frameworks</w:t>
      </w:r>
      <w:r w:rsidR="00E01378">
        <w:rPr>
          <w:lang w:eastAsia="es-ES"/>
        </w:rPr>
        <w:t>, s</w:t>
      </w:r>
      <w:r>
        <w:rPr>
          <w:lang w:eastAsia="es-ES"/>
        </w:rPr>
        <w:t>in embargo, se descartó esa posibilidad por dos razones: la primera, porque la comparación entre modos de simulación introduce tantas variables adicionales que los resultados serían difíciles de interpretar; la segunda, porque el vector de estado es el único método que todos los frameworks candidatos soportan de forma nativa y sin configuración específica, lo que garantiza que las diferencias en los resultados se deben a propiedades del simulador y no a diferencias en el método de simulación utilizado.</w:t>
      </w:r>
    </w:p>
    <w:p w14:paraId="54606AC2" w14:textId="749C8BD8" w:rsidR="00E01378" w:rsidRDefault="00E01378" w:rsidP="003A1D30">
      <w:pPr>
        <w:rPr>
          <w:lang w:eastAsia="es-ES"/>
        </w:rPr>
      </w:pPr>
      <w:r>
        <w:rPr>
          <w:lang w:eastAsia="es-ES"/>
        </w:rPr>
        <w:t xml:space="preserve">El resultado final de este proceso de selección se puede ver en la </w:t>
      </w:r>
      <w:r w:rsidR="00780FFA">
        <w:rPr>
          <w:lang w:eastAsia="es-ES"/>
        </w:rPr>
        <w:t>Ilustración V.</w:t>
      </w:r>
    </w:p>
    <w:p w14:paraId="3F224722" w14:textId="79304C8F" w:rsidR="0019010E" w:rsidRDefault="00727DD8" w:rsidP="0019010E">
      <w:pPr>
        <w:keepNext/>
      </w:pPr>
      <w:r w:rsidRPr="00727DD8">
        <w:rPr>
          <w:noProof/>
        </w:rPr>
        <w:lastRenderedPageBreak/>
        <w:drawing>
          <wp:inline distT="0" distB="0" distL="0" distR="0" wp14:anchorId="4CF5F013" wp14:editId="35B7E30A">
            <wp:extent cx="5400040" cy="3563620"/>
            <wp:effectExtent l="0" t="0" r="0" b="5080"/>
            <wp:docPr id="95946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62319" name=""/>
                    <pic:cNvPicPr/>
                  </pic:nvPicPr>
                  <pic:blipFill>
                    <a:blip r:embed="rId20"/>
                    <a:stretch>
                      <a:fillRect/>
                    </a:stretch>
                  </pic:blipFill>
                  <pic:spPr>
                    <a:xfrm>
                      <a:off x="0" y="0"/>
                      <a:ext cx="5400040" cy="3563620"/>
                    </a:xfrm>
                    <a:prstGeom prst="rect">
                      <a:avLst/>
                    </a:prstGeom>
                  </pic:spPr>
                </pic:pic>
              </a:graphicData>
            </a:graphic>
          </wp:inline>
        </w:drawing>
      </w:r>
    </w:p>
    <w:p w14:paraId="6465A7E7" w14:textId="57EE32EF" w:rsidR="0019010E" w:rsidRPr="003F524C" w:rsidRDefault="0019010E" w:rsidP="0019010E">
      <w:pPr>
        <w:pStyle w:val="Caption"/>
        <w:rPr>
          <w:lang w:eastAsia="es-ES"/>
        </w:rPr>
      </w:pPr>
      <w:r>
        <w:t xml:space="preserve">Ilustración </w:t>
      </w:r>
      <w:fldSimple w:instr=" SEQ Ilustración \* ROMAN ">
        <w:r w:rsidR="00C22B9D">
          <w:rPr>
            <w:noProof/>
          </w:rPr>
          <w:t>V</w:t>
        </w:r>
      </w:fldSimple>
    </w:p>
    <w:p w14:paraId="57C22AAC" w14:textId="31732103" w:rsidR="00081872" w:rsidRDefault="00081872" w:rsidP="00081872">
      <w:pPr>
        <w:pStyle w:val="Heading2"/>
        <w:numPr>
          <w:ilvl w:val="1"/>
          <w:numId w:val="12"/>
        </w:numPr>
        <w:rPr>
          <w:lang w:eastAsia="es-ES"/>
        </w:rPr>
      </w:pPr>
      <w:bookmarkStart w:id="138" w:name="_Toc234000084"/>
      <w:r>
        <w:rPr>
          <w:lang w:eastAsia="es-ES"/>
        </w:rPr>
        <w:t>Hito: Diseño de la arquitectura del sistema</w:t>
      </w:r>
      <w:bookmarkEnd w:id="138"/>
    </w:p>
    <w:p w14:paraId="3C69A8FB" w14:textId="7D58F387" w:rsidR="00A62CB5" w:rsidRDefault="00A62CB5" w:rsidP="00A41A90">
      <w:pPr>
        <w:rPr>
          <w:lang w:eastAsia="es-ES"/>
        </w:rPr>
      </w:pPr>
      <w:r>
        <w:rPr>
          <w:lang w:eastAsia="es-ES"/>
        </w:rPr>
        <w:t>El diseño de la arquitectura del benchmark fue probablemente la fase con más implicaciones a largo plazo de todo el proyecto</w:t>
      </w:r>
      <w:r w:rsidR="00721399">
        <w:rPr>
          <w:lang w:eastAsia="es-ES"/>
        </w:rPr>
        <w:t>, pues l</w:t>
      </w:r>
      <w:r>
        <w:rPr>
          <w:lang w:eastAsia="es-ES"/>
        </w:rPr>
        <w:t>as decisiones adoptadas en esta fase condicionaron no solo la implementación de cada framework, sino también la medición de resultados, su fiabilidad y las condiciones en las que se realiza. No hubo un único diseño, sino varias iteraciones, por lo que entender por qué se descartaron las primeras ayuda a explicar por qué la arquitectura final tiene la forma que tiene.</w:t>
      </w:r>
    </w:p>
    <w:p w14:paraId="1579134F" w14:textId="107F8B74" w:rsidR="00A62CB5" w:rsidRDefault="00A62CB5" w:rsidP="004F00F7">
      <w:pPr>
        <w:rPr>
          <w:lang w:eastAsia="es-ES"/>
        </w:rPr>
      </w:pPr>
      <w:r>
        <w:rPr>
          <w:lang w:eastAsia="es-ES"/>
        </w:rPr>
        <w:t>La primera decisión, y en muchos sentidos la más importante, fue cómo ejecutar los frameworks. La opción más directa habría sido importar cada librería como un módulo de Python dentro del mismo proceso que el orquestador y medir el tiempo de ejecución de cada llamada con un temporizador de alta resolución</w:t>
      </w:r>
      <w:r w:rsidR="00721399">
        <w:rPr>
          <w:lang w:eastAsia="es-ES"/>
        </w:rPr>
        <w:t>, que e</w:t>
      </w:r>
      <w:r>
        <w:rPr>
          <w:lang w:eastAsia="es-ES"/>
        </w:rPr>
        <w:t>s el enfoque más sencillo de implementar y el que genera el menor sobrecoste de medición</w:t>
      </w:r>
      <w:r w:rsidR="00721399">
        <w:rPr>
          <w:lang w:eastAsia="es-ES"/>
        </w:rPr>
        <w:t>, s</w:t>
      </w:r>
      <w:r>
        <w:rPr>
          <w:lang w:eastAsia="es-ES"/>
        </w:rPr>
        <w:t>in embargo, se descartó relativamente pronto por varias razones. La primera y más práctica es que varias de las librerías candidatas tienen dependencias que entran en conflicto entre sí: no es posible tener Qiskit, CudaQ y QDisLib en el mismo entorno de Python sin que alguna de sus dependencias transitivas genere incompatibilidades</w:t>
      </w:r>
      <w:r w:rsidR="00721399">
        <w:rPr>
          <w:lang w:eastAsia="es-ES"/>
        </w:rPr>
        <w:t>. L</w:t>
      </w:r>
      <w:r>
        <w:rPr>
          <w:lang w:eastAsia="es-ES"/>
        </w:rPr>
        <w:t>a segunda razón es más sutil, pero igualmente importante: si un framework falla de forma irrecuperable (por ejemplo, se produce un segfault, una excepción no capturada o un deadlock), arrastraría consigo al orquestador y se perderían todos los resultados de la sesión. La tercera razón es que compartir el proceso hace imposible medir con precisión el consumo de memoria de cada framework de forma aislada, ya que la pila de memoria del proceso incluiría también el estado del orquestador.</w:t>
      </w:r>
    </w:p>
    <w:p w14:paraId="249B0198" w14:textId="151FD344" w:rsidR="00A62CB5" w:rsidRDefault="00A62CB5" w:rsidP="00EB04DC">
      <w:pPr>
        <w:rPr>
          <w:lang w:eastAsia="es-ES"/>
        </w:rPr>
      </w:pPr>
      <w:r>
        <w:rPr>
          <w:lang w:eastAsia="es-ES"/>
        </w:rPr>
        <w:t>La alternativa que se adoptó</w:t>
      </w:r>
      <w:r w:rsidR="00721399">
        <w:rPr>
          <w:lang w:eastAsia="es-ES"/>
        </w:rPr>
        <w:t>, como se mencionó en secciones anteriores,</w:t>
      </w:r>
      <w:r>
        <w:rPr>
          <w:lang w:eastAsia="es-ES"/>
        </w:rPr>
        <w:t xml:space="preserve"> fue ejecutar cada framework como un subproceso independiente con su propio entorno Python aislado, que se comunica con el orquestador a través de la salida estándar mediante mensajes JSON</w:t>
      </w:r>
      <w:r w:rsidR="00721399">
        <w:rPr>
          <w:lang w:eastAsia="es-ES"/>
        </w:rPr>
        <w:t xml:space="preserve">, resolviendo </w:t>
      </w:r>
      <w:r>
        <w:rPr>
          <w:lang w:eastAsia="es-ES"/>
        </w:rPr>
        <w:t xml:space="preserve">los tres problemas anteriores de un solo golpe: los entornos están completamente </w:t>
      </w:r>
      <w:r>
        <w:rPr>
          <w:lang w:eastAsia="es-ES"/>
        </w:rPr>
        <w:lastRenderedPageBreak/>
        <w:t xml:space="preserve">aislados, un fallo en un framework no afecta al orquestador y las mediciones de memoria y CPU se pueden atribuir exclusivamente al proceso hijo. El </w:t>
      </w:r>
      <w:r w:rsidR="00721399">
        <w:rPr>
          <w:lang w:eastAsia="es-ES"/>
        </w:rPr>
        <w:t>tradeoff</w:t>
      </w:r>
      <w:r>
        <w:rPr>
          <w:lang w:eastAsia="es-ES"/>
        </w:rPr>
        <w:t xml:space="preserve"> es un sobrecoste de arranque por repetición, que es precisamente la razón por la que se decidió medir el tiempo de arranque del subproceso como una métrica separada del tiempo de simulación</w:t>
      </w:r>
      <w:r w:rsidR="00721399">
        <w:rPr>
          <w:lang w:eastAsia="es-ES"/>
        </w:rPr>
        <w:t>, pues de esta manera</w:t>
      </w:r>
      <w:r>
        <w:rPr>
          <w:lang w:eastAsia="es-ES"/>
        </w:rPr>
        <w:t xml:space="preserve"> los tiempos pueden desagregarse y compararse de forma honesta entre frameworks con filosofías de inicialización muy distintas.</w:t>
      </w:r>
    </w:p>
    <w:p w14:paraId="26886CCD" w14:textId="0364E2FD" w:rsidR="00A62CB5" w:rsidRDefault="00A62CB5" w:rsidP="00DB1294">
      <w:pPr>
        <w:rPr>
          <w:lang w:eastAsia="es-ES"/>
        </w:rPr>
      </w:pPr>
      <w:r>
        <w:rPr>
          <w:lang w:eastAsia="es-ES"/>
        </w:rPr>
        <w:t>También hubo que decidir qué protocolo de comunicación se utilizaría entre el subproceso y el orquestador. Se valoraron varias opciones: un archivo temporal en disco, un socket Unix o, simplemente, la salida estándar con un formato estructurado. Los archivos temporales añaden latencia de escritura y lectura, y requieren gestión de rutas</w:t>
      </w:r>
      <w:r w:rsidR="00300209">
        <w:rPr>
          <w:lang w:eastAsia="es-ES"/>
        </w:rPr>
        <w:t>; y l</w:t>
      </w:r>
      <w:r>
        <w:rPr>
          <w:lang w:eastAsia="es-ES"/>
        </w:rPr>
        <w:t>os sockets son más eficientes, pero añaden complejidad en la implementación y no aportan ninguna ventaja práctica en este caso, ya que los mensajes son pequeños y el volumen de comunicación es bajo</w:t>
      </w:r>
      <w:r w:rsidR="00300209">
        <w:rPr>
          <w:lang w:eastAsia="es-ES"/>
        </w:rPr>
        <w:t>. L</w:t>
      </w:r>
      <w:r>
        <w:rPr>
          <w:lang w:eastAsia="es-ES"/>
        </w:rPr>
        <w:t>a salida estándar con JSON fue la opción más sencilla y robusta: el subproceso escribe un objeto JSON al finalizar, el orquestador lo lee y lo analiza, y no es necesario gestionar ningún estado compartido ni sincronización. El único cuidado necesario fue separar los mensajes de registro (que el framework podría imprimir en la salida estándar durante la ejecución) del resultado final, lo que se resolvió reservando la última línea de la salida estándar para el JSON de resultado.</w:t>
      </w:r>
    </w:p>
    <w:p w14:paraId="3440CB53" w14:textId="308AC4F8" w:rsidR="00A62CB5" w:rsidRDefault="00A62CB5" w:rsidP="008F3985">
      <w:pPr>
        <w:rPr>
          <w:lang w:eastAsia="es-ES"/>
        </w:rPr>
      </w:pPr>
      <w:r>
        <w:rPr>
          <w:lang w:eastAsia="es-ES"/>
        </w:rPr>
        <w:t xml:space="preserve">El diseño del modelo de datos fue otra de las decisiones que </w:t>
      </w:r>
      <w:r w:rsidR="0077510E">
        <w:rPr>
          <w:lang w:eastAsia="es-ES"/>
        </w:rPr>
        <w:t>requirieron varias</w:t>
      </w:r>
      <w:r>
        <w:rPr>
          <w:lang w:eastAsia="es-ES"/>
        </w:rPr>
        <w:t xml:space="preserve"> iteraciones. La versión inicial almacenaba una fila por configuración (framework, algoritmo y número de qubits), con las métricas agregadas (mediana, media y desviación estándar) calculadas a partir de las repeticiones. Esta estructura es compacta y fácil de consultar, pero descarta información valiosa: la distribución completa de los tiempos de ejecución, la posibilidad de detectar valores atípicos y la capacidad de recalcular estadísticas con distintos criterios de filtrado posteriores. Finalmente, se optó por almacenar una fila por cada repetición individual, incluyendo el tiempo de dicha repetición junto con las estadísticas agregadas del grupo. Aunque esto aumenta el volumen de datos almacenados, hace que la base de datos sea mucho más útil para análisis posteriores y permite añadir o retirar repeticiones del cálculo sin perder los datos brutos.</w:t>
      </w:r>
    </w:p>
    <w:p w14:paraId="5927074F" w14:textId="6EB336B5" w:rsidR="00A62CB5" w:rsidRDefault="00A62CB5" w:rsidP="009F5FC7">
      <w:pPr>
        <w:rPr>
          <w:lang w:eastAsia="es-ES"/>
        </w:rPr>
      </w:pPr>
      <w:r>
        <w:rPr>
          <w:lang w:eastAsia="es-ES"/>
        </w:rPr>
        <w:t>El diseño del sistema de timeouts y desactivación de frameworks también fue más complejo de lo que</w:t>
      </w:r>
      <w:r w:rsidR="00300209">
        <w:rPr>
          <w:lang w:eastAsia="es-ES"/>
        </w:rPr>
        <w:t xml:space="preserve"> uno podría imaginar</w:t>
      </w:r>
      <w:r>
        <w:rPr>
          <w:lang w:eastAsia="es-ES"/>
        </w:rPr>
        <w:t>. El problema concreto que se quería resolver era el siguiente: algunos frameworks pueden tardar horas en completar una única simulación o incluso quedarse bloqueados indefinidamente sin producir ninguna salida para circuitos de gran tamaño. Sin un mecanismo de control, la evaluación de referencia podría quedar parada durante días sin avanzar</w:t>
      </w:r>
      <w:r w:rsidR="00300209">
        <w:rPr>
          <w:lang w:eastAsia="es-ES"/>
        </w:rPr>
        <w:t>, por lo que se adoptó como solución</w:t>
      </w:r>
      <w:r>
        <w:rPr>
          <w:lang w:eastAsia="es-ES"/>
        </w:rPr>
        <w:t xml:space="preserve"> un límite total de tiempo por framework de dos horas: si un framework acumula ese tiempo de ejecución en un tamaño de circuito determinado, se desactiva para el resto de la sesión</w:t>
      </w:r>
      <w:r w:rsidR="00300209">
        <w:rPr>
          <w:lang w:eastAsia="es-ES"/>
        </w:rPr>
        <w:t>. De esta manera se</w:t>
      </w:r>
      <w:r>
        <w:rPr>
          <w:lang w:eastAsia="es-ES"/>
        </w:rPr>
        <w:t xml:space="preserve"> garantiza que ningún framework puede bloquear indefinidamente la evaluación comparativa y que los frameworks más rápidos no tienen que esperar a los más lentos para avanzar al siguiente tamaño. Además, se estableció un mínimo de cinco repeticiones completadas para que los resultados de una configuración se consideraran válidos y se almacenaran en la base de datos, evitando así guardar estadísticas basadas en una sola muestra.</w:t>
      </w:r>
    </w:p>
    <w:p w14:paraId="1E3AD771" w14:textId="77777777" w:rsidR="00A62CB5" w:rsidRPr="00FB7285" w:rsidRDefault="00A62CB5" w:rsidP="00B8307E">
      <w:pPr>
        <w:rPr>
          <w:lang w:eastAsia="es-ES"/>
        </w:rPr>
      </w:pPr>
      <w:r>
        <w:rPr>
          <w:lang w:eastAsia="es-ES"/>
        </w:rPr>
        <w:t xml:space="preserve">El soporte para múltiples plataformas añadió una capa adicional de complejidad al diseño. La prueba de rendimiento debe poder ejecutarse tanto en AMD64 como en ARM64, con y sin GPU, y en algunos casos bajo emulación QEMU. Estas combinaciones no son simétricas: en ARM64 no hay frameworks con aceleración de GPU disponibles, qcgpu depende de OpenCL, que no está disponible para ARM64, y CudaQ solo puede usar el objetivo de GPU en AMD64 con una tarjeta NVIDIA. El diseño adoptado resuelve este problema mediante configuraciones de plataforma </w:t>
      </w:r>
      <w:r>
        <w:rPr>
          <w:lang w:eastAsia="es-ES"/>
        </w:rPr>
        <w:lastRenderedPageBreak/>
        <w:t>predefinidas que especifican qué frameworks se deben ejecutar y con qué parámetros para cada combinación de arquitectura y disponibilidad de GPU. El detector de hardware, que se ejecuta al inicio de la sesión, determina en qué configuración de plataforma se está ejecutando la prueba de rendimiento y selecciona automáticamente los frameworks y parámetros correspondientes.</w:t>
      </w:r>
    </w:p>
    <w:p w14:paraId="7B863279" w14:textId="60171AC9" w:rsidR="00E97878" w:rsidRDefault="00081872" w:rsidP="00E97878">
      <w:pPr>
        <w:pStyle w:val="Heading2"/>
        <w:numPr>
          <w:ilvl w:val="1"/>
          <w:numId w:val="12"/>
        </w:numPr>
        <w:rPr>
          <w:lang w:eastAsia="es-ES"/>
        </w:rPr>
      </w:pPr>
      <w:bookmarkStart w:id="139" w:name="_Toc234000085"/>
      <w:r>
        <w:rPr>
          <w:lang w:eastAsia="es-ES"/>
        </w:rPr>
        <w:t>Hito: Implementación de Qiskit</w:t>
      </w:r>
      <w:bookmarkEnd w:id="139"/>
    </w:p>
    <w:p w14:paraId="056FE89D" w14:textId="12A9982B" w:rsidR="0026350A" w:rsidRDefault="0026350A" w:rsidP="00CB0BC2">
      <w:pPr>
        <w:rPr>
          <w:lang w:eastAsia="es-ES"/>
        </w:rPr>
      </w:pPr>
      <w:r>
        <w:rPr>
          <w:lang w:eastAsia="es-ES"/>
        </w:rPr>
        <w:t>Qiskit fue el primer framework que se implementó y, precisamente por eso, desempeñó un papel que ninguno de los otros hitos de este apartado comparte. No bastaba con crear un simulador más: la implementación de Qiskit tenía que servir de referencia para todos los demás frameworks, tanto en la estructura del código como en la corrección matemática de los circuitos. Las implementaciones en Python de Cirq, CudaQ y QDisLib, así como los cuatro frameworks de Rust, parten todas de los mismos circuitos que se definieron aquí primero, por lo que cualquier error en estos se propagaría irremediablemente a todas las demás</w:t>
      </w:r>
      <w:r w:rsidR="00AB54CA">
        <w:rPr>
          <w:lang w:eastAsia="es-ES"/>
        </w:rPr>
        <w:t xml:space="preserve">, lo que </w:t>
      </w:r>
      <w:r>
        <w:rPr>
          <w:lang w:eastAsia="es-ES"/>
        </w:rPr>
        <w:t>hizo que el trabajo fuera más deliberado y exigente de lo que habría sido en otro orden. La elección de Qiskit como punto de partida tampoco fue arbitraria. Se trata del framework con mayor documentación disponible, con la comunidad más activa y con el mayor número de referencias bibliográficas que emplean exactamente las mismas convenciones para representar circuitos, lo que facilitó la comparación de los resultados con implementaciones externas durante el proceso de validación.</w:t>
      </w:r>
    </w:p>
    <w:p w14:paraId="564421C9" w14:textId="61A4D7BC" w:rsidR="0026350A" w:rsidRDefault="0026350A" w:rsidP="00B955D0">
      <w:pPr>
        <w:rPr>
          <w:lang w:eastAsia="es-ES"/>
        </w:rPr>
      </w:pPr>
      <w:r>
        <w:rPr>
          <w:lang w:eastAsia="es-ES"/>
        </w:rPr>
        <w:t xml:space="preserve">El circuito sigue la estructura general descrita en la sección 3.1.2, pero hay aspectos concretos de la implementación que son exclusivos de Qiskit y que merece la pena detallar. La puerta </w:t>
      </w:r>
      <m:oMath>
        <m:r>
          <w:rPr>
            <w:rFonts w:ascii="Cambria Math" w:hAnsi="Cambria Math"/>
            <w:lang w:eastAsia="es-ES"/>
          </w:rPr>
          <m:t>Z</m:t>
        </m:r>
      </m:oMath>
      <w:r>
        <w:rPr>
          <w:lang w:eastAsia="es-ES"/>
        </w:rPr>
        <w:t xml:space="preserve"> multi-controlada sobre </w:t>
      </w:r>
      <m:oMath>
        <m:r>
          <w:rPr>
            <w:rFonts w:ascii="Cambria Math" w:eastAsiaTheme="minorEastAsia" w:hAnsi="Cambria Math"/>
            <w:lang w:eastAsia="es-ES"/>
          </w:rPr>
          <m:t>n-1</m:t>
        </m:r>
      </m:oMath>
      <w:r w:rsidR="00AB54CA">
        <w:rPr>
          <w:rFonts w:eastAsiaTheme="minorEastAsia"/>
          <w:lang w:eastAsia="es-ES"/>
        </w:rPr>
        <w:t xml:space="preserve"> </w:t>
      </w:r>
      <w:r>
        <w:rPr>
          <w:lang w:eastAsia="es-ES"/>
        </w:rPr>
        <w:t xml:space="preserve">qubits se construye mediante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que es un objeto de alto nivel en la API. La descomposición de este objeto en puertas primitivas no la realiza el programador, sino el </w:t>
      </w:r>
      <w:r w:rsidR="00AB54CA" w:rsidRPr="00AB54CA">
        <w:rPr>
          <w:rFonts w:eastAsiaTheme="minorEastAsia"/>
          <w:lang w:eastAsia="es-ES"/>
        </w:rPr>
        <w:t>PassManager</w:t>
      </w:r>
      <w:r>
        <w:rPr>
          <w:lang w:eastAsia="es-ES"/>
        </w:rPr>
        <w:t xml:space="preserve"> durante la transpilación, que aplica la descomposición de Barenco et al. (1995) de forma automática y transparente. Este mecanismo de delegación no existe en ninguno de los otros frameworks del benchmark, donde la puerta </w:t>
      </w:r>
      <m:oMath>
        <m:r>
          <w:rPr>
            <w:rFonts w:ascii="Cambria Math" w:hAnsi="Cambria Math"/>
            <w:lang w:eastAsia="es-ES"/>
          </w:rPr>
          <m:t>Z</m:t>
        </m:r>
      </m:oMath>
      <w:r>
        <w:rPr>
          <w:lang w:eastAsia="es-ES"/>
        </w:rPr>
        <w:t xml:space="preserve"> multicon controlada debe construirse explícitamente como una secuencia de puertas </w:t>
      </w:r>
      <w:r w:rsidR="00AB54CA" w:rsidRPr="00AB54CA">
        <w:rPr>
          <w:rFonts w:eastAsiaTheme="minorEastAsia"/>
          <w:lang w:eastAsia="es-ES"/>
        </w:rPr>
        <w:t>Toffoli</w:t>
      </w:r>
      <w:r w:rsidRPr="00AB54CA">
        <w:rPr>
          <w:rFonts w:eastAsiaTheme="minorEastAsia"/>
          <w:lang w:eastAsia="es-ES"/>
        </w:rPr>
        <w:t xml:space="preserve"> </w:t>
      </w:r>
      <w:r>
        <w:rPr>
          <w:lang w:eastAsia="es-ES"/>
        </w:rPr>
        <w:t>y qubits ancilla, lo que implica conocer la descomposición de antemano y codificarla manualmente.</w:t>
      </w:r>
    </w:p>
    <w:p w14:paraId="7E657491" w14:textId="554A62DA" w:rsidR="0026350A" w:rsidRDefault="0026350A" w:rsidP="00B82D44">
      <w:pPr>
        <w:rPr>
          <w:lang w:eastAsia="es-ES"/>
        </w:rPr>
      </w:pPr>
      <w:r>
        <w:rPr>
          <w:lang w:eastAsia="es-ES"/>
        </w:rPr>
        <w:t xml:space="preserve">Para que el circuito se ejecute, debe estar en formato ISA antes de enviarse al sampler, por lo que es necesario pasarlo por un </w:t>
      </w:r>
      <w:r w:rsidR="00AB54CA" w:rsidRPr="00AB54CA">
        <w:rPr>
          <w:rFonts w:eastAsiaTheme="minorEastAsia"/>
          <w:lang w:eastAsia="es-ES"/>
        </w:rPr>
        <w:t>PassManager</w:t>
      </w:r>
      <w:r>
        <w:rPr>
          <w:lang w:eastAsia="es-ES"/>
        </w:rPr>
        <w:t xml:space="preserve"> configurado con el nivel de optimización 1. El nivel 0 no realiza ninguna optimización y genera circuitos con más puertas de las necesarias, lo que alarga el tiempo de simulación sin aportar ninguna ventaja. Por su parte, los niveles 2 y 3 reescriben el circuito de forma tan agresiva que dificultan aislar el tiempo de construcción del tiempo de compilación en la medición, que es uno de los objetivos del benchmark. El nivel 1 aplica reducciones conservadoras, como la cancelación de puertas adyacentes que se anulan mutuamente, sin alterar la estructura general del circuito. El sampler utilizado es </w:t>
      </w:r>
      <w:r w:rsidR="00AB54CA" w:rsidRPr="00AB54CA">
        <w:rPr>
          <w:rFonts w:eastAsiaTheme="minorEastAsia"/>
          <w:lang w:eastAsia="es-ES"/>
        </w:rPr>
        <w:t>SamplerV2</w:t>
      </w:r>
      <w:r w:rsidRPr="00AB54CA">
        <w:rPr>
          <w:rFonts w:eastAsiaTheme="minorEastAsia"/>
          <w:lang w:eastAsia="es-ES"/>
        </w:rPr>
        <w:t xml:space="preserve"> </w:t>
      </w:r>
      <w:r>
        <w:rPr>
          <w:lang w:eastAsia="es-ES"/>
        </w:rPr>
        <w:t xml:space="preserve">de </w:t>
      </w:r>
      <w:r w:rsidR="00AB54CA" w:rsidRPr="00AB54CA">
        <w:rPr>
          <w:rFonts w:eastAsiaTheme="minorEastAsia"/>
          <w:lang w:eastAsia="es-ES"/>
        </w:rPr>
        <w:t>qiskit-aer</w:t>
      </w:r>
      <w:r>
        <w:rPr>
          <w:lang w:eastAsia="es-ES"/>
        </w:rPr>
        <w:t>, que, desde la versión 2.0, es la única interfaz canónica para obtener distribuciones de probabilidad de medición.</w:t>
      </w:r>
    </w:p>
    <w:p w14:paraId="456E7AAD" w14:textId="2DC2E9A3" w:rsidR="0026350A" w:rsidRDefault="0026350A" w:rsidP="00B91005">
      <w:pPr>
        <w:rPr>
          <w:lang w:eastAsia="es-ES"/>
        </w:rPr>
      </w:pPr>
      <w:r>
        <w:rPr>
          <w:lang w:eastAsia="es-ES"/>
        </w:rPr>
        <w:t xml:space="preserve">La implementación de Shor siguió un camino diferente al de Grover, no en su estructura de circuito (que también se describe en la sección 3.1.2), sino en el origen del código y en el proceso de adaptación necesario. El punto de partida fue el repositorio de Benjamin-Assel en GitHub, que implementa el circuito de Beauregard (2002) en Qiskit. La implementación original no estaba pensada para realizar comparativas: asumía una ejecución interactiva en un cuaderno de Jupyter, no tenía una interfaz estandarizada de entrada y salida, no medía tiempos de ningún tipo y no integraba el </w:t>
      </w:r>
      <w:r w:rsidR="00AB54CA" w:rsidRPr="00AB54CA">
        <w:rPr>
          <w:rFonts w:eastAsiaTheme="minorEastAsia"/>
          <w:lang w:eastAsia="es-ES"/>
        </w:rPr>
        <w:t>PassManager</w:t>
      </w:r>
      <w:r>
        <w:rPr>
          <w:lang w:eastAsia="es-ES"/>
        </w:rPr>
        <w:t xml:space="preserve"> porque no formaba parte de sus objetivos. La adaptación consistió en estandarizar la interfaz mediante argumentos de línea de comandos y salida en </w:t>
      </w:r>
      <w:r>
        <w:rPr>
          <w:lang w:eastAsia="es-ES"/>
        </w:rPr>
        <w:lastRenderedPageBreak/>
        <w:t>JSON por stdout, integrar la transpilación con PassManager con el nivel de optimización 1 antes de cada ejecución y ajustar el bucle de reintentos al modelo de repeticiones del benchmark sin alterar la lógica probabilística del algoritmo.</w:t>
      </w:r>
    </w:p>
    <w:p w14:paraId="7431F5FD" w14:textId="2A68D8A8" w:rsidR="0026350A" w:rsidRDefault="0026350A" w:rsidP="002277A1">
      <w:pPr>
        <w:rPr>
          <w:lang w:eastAsia="es-ES"/>
        </w:rPr>
      </w:pPr>
      <w:r>
        <w:rPr>
          <w:lang w:eastAsia="es-ES"/>
        </w:rPr>
        <w:t xml:space="preserve">Hay que tener en cuenta que, para los valores de </w:t>
      </w:r>
      <m:oMath>
        <m:r>
          <w:rPr>
            <w:rFonts w:ascii="Cambria Math" w:hAnsi="Cambria Math"/>
            <w:lang w:eastAsia="es-ES"/>
          </w:rPr>
          <m:t>N</m:t>
        </m:r>
      </m:oMath>
      <w:r>
        <w:rPr>
          <w:lang w:eastAsia="es-ES"/>
        </w:rPr>
        <w:t xml:space="preserve"> más grandes del conjunto de pruebas, la construcción del circuito es un proceso costoso que puede tardar varios segundos antes de que comience la simulación. En Qiskit, esto es especialmente visible porque la construcción del objeto circuito, la transpilación y la simulación son tres pasos independientes que se miden por separado como </w:t>
      </w:r>
      <m:oMath>
        <m:r>
          <w:rPr>
            <w:rFonts w:ascii="Cambria Math" w:hAnsi="Cambria Math"/>
            <w:lang w:eastAsia="es-ES"/>
          </w:rPr>
          <m:t xml:space="preserve">build_time </m:t>
        </m:r>
      </m:oMath>
      <w:r>
        <w:rPr>
          <w:lang w:eastAsia="es-ES"/>
        </w:rPr>
        <w:t xml:space="preserve">, </w:t>
      </w:r>
      <m:oMath>
        <m:r>
          <w:rPr>
            <w:rFonts w:ascii="Cambria Math" w:hAnsi="Cambria Math"/>
            <w:lang w:eastAsia="es-ES"/>
          </w:rPr>
          <m:t>startup_time</m:t>
        </m:r>
      </m:oMath>
      <w:r>
        <w:rPr>
          <w:lang w:eastAsia="es-ES"/>
        </w:rPr>
        <w:t xml:space="preserve"> y </w:t>
      </w:r>
      <m:oMath>
        <m:r>
          <w:rPr>
            <w:rFonts w:ascii="Cambria Math" w:hAnsi="Cambria Math"/>
            <w:lang w:eastAsia="es-ES"/>
          </w:rPr>
          <m:t>simulation_time</m:t>
        </m:r>
      </m:oMath>
      <w:r>
        <w:rPr>
          <w:lang w:eastAsia="es-ES"/>
        </w:rPr>
        <w:t>. El tiempo de inicio incluye la inicialización de Qiskit-Aer y el tiempo del</w:t>
      </w:r>
      <w:r w:rsidRPr="00AB54CA">
        <w:rPr>
          <w:rFonts w:eastAsiaTheme="minorEastAsia"/>
          <w:lang w:eastAsia="es-ES"/>
        </w:rPr>
        <w:t xml:space="preserve"> </w:t>
      </w:r>
      <w:r w:rsidR="00AB54CA" w:rsidRPr="00AB54CA">
        <w:rPr>
          <w:rFonts w:eastAsiaTheme="minorEastAsia"/>
          <w:lang w:eastAsia="es-ES"/>
        </w:rPr>
        <w:t>PassManager</w:t>
      </w:r>
      <w:r>
        <w:rPr>
          <w:lang w:eastAsia="es-ES"/>
        </w:rPr>
        <w:t xml:space="preserve">, y en el caso de Shor, con valores de </w:t>
      </w:r>
      <m:oMath>
        <m:r>
          <w:rPr>
            <w:rFonts w:ascii="Cambria Math" w:hAnsi="Cambria Math"/>
            <w:lang w:eastAsia="es-ES"/>
          </w:rPr>
          <m:t>N</m:t>
        </m:r>
      </m:oMath>
      <w:r>
        <w:rPr>
          <w:lang w:eastAsia="es-ES"/>
        </w:rPr>
        <w:t xml:space="preserve"> más grandes, puede ser comparable o superior al tiempo de simulación. Esta separación de fases en la medición es relevante para interpretar los datos, ya que en otros frameworks la transpilación no existe o es interna e invisible.</w:t>
      </w:r>
    </w:p>
    <w:p w14:paraId="7178E8E7" w14:textId="77777777" w:rsidR="0026350A" w:rsidRDefault="0026350A" w:rsidP="00EB097C">
      <w:pPr>
        <w:rPr>
          <w:lang w:eastAsia="es-ES"/>
        </w:rPr>
      </w:pPr>
      <w:r>
        <w:rPr>
          <w:lang w:eastAsia="es-ES"/>
        </w:rPr>
        <w:t xml:space="preserve">La extensión de las pruebas refleja en parte esta complejidad. La suite de Qiskit es la más extensa del proyecto y opera en tres niveles de granularidad distintos. En la base se encuentra </w:t>
      </w:r>
      <m:oMath>
        <m:r>
          <w:rPr>
            <w:rFonts w:ascii="Cambria Math" w:hAnsi="Cambria Math"/>
            <w:lang w:eastAsia="es-ES"/>
          </w:rPr>
          <m:t>test_adder.py</m:t>
        </m:r>
      </m:oMath>
      <w:r>
        <w:rPr>
          <w:lang w:eastAsia="es-ES"/>
        </w:rPr>
        <w:t>, que comprueba cada operación aritmética de forma aislada: sumas de un entero clásico a un registro cuántico, sumas controladas, sumas modulares con y sin reinicio del qubit ancilla entre operaciones, sumas de dos registros cuánticos, multiplicaciones modulares y exponenciaciones. Estas pruebas son las más importantes del proyecto en su conjunto, ya que validan la corrección matemática de los circuitos aritméticos en los que se basa toda la implementación de Shor. Si alguno falla, no hay garantía de que el circuito de estimación de orden produzca resultados correctos, independientemente del framework que lo ejecute, ya que el resto de las implementaciones se basan en la misma lógica aritmética definida aquí.</w:t>
      </w:r>
    </w:p>
    <w:p w14:paraId="4926C003" w14:textId="77777777" w:rsidR="0026350A" w:rsidRDefault="0026350A" w:rsidP="004C6E14">
      <w:pPr>
        <w:rPr>
          <w:lang w:eastAsia="es-ES"/>
        </w:rPr>
      </w:pPr>
      <w:r>
        <w:rPr>
          <w:lang w:eastAsia="es-ES"/>
        </w:rPr>
        <w:t xml:space="preserve">A partir de esta base, el programa </w:t>
      </w:r>
      <m:oMath>
        <m:r>
          <w:rPr>
            <w:rFonts w:ascii="Cambria Math" w:hAnsi="Cambria Math"/>
            <w:lang w:eastAsia="es-ES"/>
          </w:rPr>
          <m:t>test_shor.py</m:t>
        </m:r>
      </m:oMath>
      <w:r>
        <w:rPr>
          <w:lang w:eastAsia="es-ES"/>
        </w:rPr>
        <w:t xml:space="preserve"> comprueba todo el circuito: los casos de atajo clásico, que son triviales, pero necesarios para garantizar que el preprocesamiento no introduzca regresiones; la búsqueda de orden con semilla fija, para garantizar el determinismo, y la factorización completa con varios intentos. Los tests de Grover (</w:t>
      </w:r>
      <m:oMath>
        <m:r>
          <w:rPr>
            <w:rFonts w:ascii="Cambria Math" w:hAnsi="Cambria Math"/>
            <w:lang w:eastAsia="es-ES"/>
          </w:rPr>
          <m:t>test_grover.py</m:t>
        </m:r>
      </m:oMath>
      <w:r>
        <w:rPr>
          <w:lang w:eastAsia="es-ES"/>
        </w:rPr>
        <w:t xml:space="preserve">) verifican la búsqueda para distintos tamaños de registro, el caso particular en el que target es igual a cero (que requiere un tratamiento especial en el oráculo porque ningún qubit recibe la puerta </w:t>
      </w:r>
      <m:oMath>
        <m:r>
          <w:rPr>
            <w:rFonts w:ascii="Cambria Math" w:hAnsi="Cambria Math"/>
            <w:lang w:eastAsia="es-ES"/>
          </w:rPr>
          <m:t>X</m:t>
        </m:r>
      </m:oMath>
      <w:r>
        <w:rPr>
          <w:lang w:eastAsia="es-ES"/>
        </w:rPr>
        <w:t xml:space="preserve"> de volteo) y el uso de un número explícito de iteraciones en lugar del óptimo calculado automáticamente.</w:t>
      </w:r>
    </w:p>
    <w:p w14:paraId="5DFD5571" w14:textId="248A2280" w:rsidR="0026350A" w:rsidRDefault="0026350A" w:rsidP="004461CF">
      <w:pPr>
        <w:rPr>
          <w:lang w:eastAsia="es-ES"/>
        </w:rPr>
      </w:pPr>
      <w:r>
        <w:rPr>
          <w:lang w:eastAsia="es-ES"/>
        </w:rPr>
        <w:t>No obstante, llegar a esa suite de pruebas no fue un proceso limpio</w:t>
      </w:r>
      <w:r w:rsidR="00AB54CA">
        <w:rPr>
          <w:lang w:eastAsia="es-ES"/>
        </w:rPr>
        <w:t>, porque e</w:t>
      </w:r>
      <w:r>
        <w:rPr>
          <w:lang w:eastAsia="es-ES"/>
        </w:rPr>
        <w:t>l problema más significativo durante la implementación fue el orden de los bytes de los resultados de medición. Qiskit devuelve las cadenas de bits en orden little-endian, con el bit menos significativo a la izquierda de la cadena, lo que va en contra tanto de la convención aritmética habitual como de la convención de Cirq, que usa big-endian</w:t>
      </w:r>
      <w:r w:rsidR="00AB54CA">
        <w:rPr>
          <w:lang w:eastAsia="es-ES"/>
        </w:rPr>
        <w:t>; p</w:t>
      </w:r>
      <w:r>
        <w:rPr>
          <w:lang w:eastAsia="es-ES"/>
        </w:rPr>
        <w:t>or tanto, al leer el resultado de una medición hay que invertir el orden de los bits para interpretarlo correctamente como un entero. Este detalle provocó resultados aparentemente incorrectos durante las primeras pruebas, por lo que fue necesario investigar el origen del problema con detenimiento antes de identificarlo, ya que los circuitos eran correctos y se produjeron los estados cuánticos esperados.</w:t>
      </w:r>
    </w:p>
    <w:p w14:paraId="3B658CDC" w14:textId="0A3F5E6E" w:rsidR="0026350A" w:rsidRDefault="0026350A" w:rsidP="00BD70BD">
      <w:pPr>
        <w:rPr>
          <w:lang w:eastAsia="es-ES"/>
        </w:rPr>
      </w:pPr>
      <w:r>
        <w:rPr>
          <w:lang w:eastAsia="es-ES"/>
        </w:rPr>
        <w:t xml:space="preserve">En relación con la adaptación del código, el otro problema fue la migración de la API </w:t>
      </w:r>
      <w:r w:rsidR="00AB54CA" w:rsidRPr="00AB54CA">
        <w:rPr>
          <w:rFonts w:eastAsiaTheme="minorEastAsia"/>
          <w:lang w:eastAsia="es-ES"/>
        </w:rPr>
        <w:t>SamplerV1</w:t>
      </w:r>
      <w:r>
        <w:rPr>
          <w:lang w:eastAsia="es-ES"/>
        </w:rPr>
        <w:t xml:space="preserve"> a </w:t>
      </w:r>
      <w:r w:rsidR="00AB54CA" w:rsidRPr="00AB54CA">
        <w:rPr>
          <w:rFonts w:eastAsiaTheme="minorEastAsia"/>
          <w:lang w:eastAsia="es-ES"/>
        </w:rPr>
        <w:t>SamplerV2</w:t>
      </w:r>
      <w:r w:rsidRPr="00AB54CA">
        <w:rPr>
          <w:rFonts w:eastAsiaTheme="minorEastAsia"/>
          <w:lang w:eastAsia="es-ES"/>
        </w:rPr>
        <w:t>.</w:t>
      </w:r>
      <w:r>
        <w:rPr>
          <w:lang w:eastAsia="es-ES"/>
        </w:rPr>
        <w:t xml:space="preserve"> La implementación de referencia de Benjamin-Assel usaba la interfaz antigua, que se eliminó en versiones recientes de Qiskit-Aer. La nueva requiere circuitos en formato ISA, cosa que la antigua no exigía, y devuelve los resultados a través de </w:t>
      </w:r>
      <m:oMath>
        <m:r>
          <w:rPr>
            <w:rFonts w:ascii="Cambria Math" w:hAnsi="Cambria Math"/>
            <w:lang w:eastAsia="es-ES"/>
          </w:rPr>
          <m:t>result.data</m:t>
        </m:r>
      </m:oMath>
      <w:r>
        <w:rPr>
          <w:lang w:eastAsia="es-ES"/>
        </w:rPr>
        <w:t xml:space="preserve"> en lugar de </w:t>
      </w:r>
      <m:oMath>
        <m:r>
          <w:rPr>
            <w:rFonts w:ascii="Cambria Math" w:hAnsi="Cambria Math"/>
            <w:lang w:eastAsia="es-ES"/>
          </w:rPr>
          <m:t>result.quasi_dists</m:t>
        </m:r>
      </m:oMath>
      <w:r>
        <w:rPr>
          <w:lang w:eastAsia="es-ES"/>
        </w:rPr>
        <w:t xml:space="preserve">. La migración fue imprescindible para que la implementación funcionara con las versiones actuales de las librerías y no resultó sencilla, ya que la semántica de algunos </w:t>
      </w:r>
      <w:r>
        <w:rPr>
          <w:lang w:eastAsia="es-ES"/>
        </w:rPr>
        <w:lastRenderedPageBreak/>
        <w:t>campos de resultado cambió entre versiones de formas que no siempre están bien documentadas.</w:t>
      </w:r>
    </w:p>
    <w:p w14:paraId="2124FE63" w14:textId="409BFE11" w:rsidR="0026350A" w:rsidRPr="00E97878" w:rsidRDefault="0026350A" w:rsidP="003C4610">
      <w:pPr>
        <w:rPr>
          <w:lang w:eastAsia="es-ES"/>
        </w:rPr>
      </w:pPr>
      <w:r>
        <w:rPr>
          <w:lang w:eastAsia="es-ES"/>
        </w:rPr>
        <w:t xml:space="preserve">En retrospectiva, estos problemas son la expresión de algo más amplio. Qiskit es el único framework del benchmark que exige transpilación explícita como paso previo a la ejecución, lo que lo diferencia estructuralmente de los demás. El tiempo de inicio de Qiskit incluye tanto la inicialización del simulador como el tiempo del </w:t>
      </w:r>
      <w:r w:rsidR="00AB54CA" w:rsidRPr="00AB54CA">
        <w:rPr>
          <w:rFonts w:eastAsiaTheme="minorEastAsia"/>
          <w:lang w:eastAsia="es-ES"/>
        </w:rPr>
        <w:t>PassManager</w:t>
      </w:r>
      <w:r>
        <w:rPr>
          <w:lang w:eastAsia="es-ES"/>
        </w:rPr>
        <w:t>, por lo que no es comparable directamente con el tiempo de inicio de Cirq o de los frameworks de Rust, donde la compilación es interna o inexistente. A este respecto, los datos del benchmark deben interpretarse teniendo en cuenta esta asimetría, que no es un defecto de la medición, sino una consecuencia del diseño arquitectónico de Qiskit. Su función de referencia en el proyecto va más allá de la implementación concreta: la corrección de los circuitos definidos aquí permite confiar en que las implementaciones en el resto de los frameworks son equivalentes cuando producen los mismos resultados, ya que todas se derivan de esta.</w:t>
      </w:r>
    </w:p>
    <w:p w14:paraId="4A1FBE48" w14:textId="0C9998C3" w:rsidR="00081872" w:rsidRDefault="00081872" w:rsidP="00081872">
      <w:pPr>
        <w:pStyle w:val="Heading2"/>
        <w:numPr>
          <w:ilvl w:val="1"/>
          <w:numId w:val="12"/>
        </w:numPr>
        <w:rPr>
          <w:lang w:eastAsia="es-ES"/>
        </w:rPr>
      </w:pPr>
      <w:bookmarkStart w:id="140" w:name="_Toc234000086"/>
      <w:r>
        <w:rPr>
          <w:lang w:eastAsia="es-ES"/>
        </w:rPr>
        <w:t>Hito: Implementación de Cirq</w:t>
      </w:r>
      <w:bookmarkEnd w:id="140"/>
    </w:p>
    <w:p w14:paraId="37D6B634" w14:textId="6B696CD0" w:rsidR="0026350A" w:rsidRDefault="0026350A" w:rsidP="00677AE4">
      <w:pPr>
        <w:rPr>
          <w:lang w:eastAsia="es-ES"/>
        </w:rPr>
      </w:pPr>
      <w:r>
        <w:rPr>
          <w:lang w:eastAsia="es-ES"/>
        </w:rPr>
        <w:t xml:space="preserve">El punto de partida de la implementación de </w:t>
      </w:r>
      <w:r w:rsidR="00EC533E">
        <w:rPr>
          <w:lang w:eastAsia="es-ES"/>
        </w:rPr>
        <w:t>Cirq, al igual que todos los que vendrían después fue distinto del de Qiskit</w:t>
      </w:r>
      <w:r w:rsidR="009C1705">
        <w:rPr>
          <w:lang w:eastAsia="es-ES"/>
        </w:rPr>
        <w:t xml:space="preserve"> porque</w:t>
      </w:r>
      <w:r w:rsidR="00EC533E">
        <w:rPr>
          <w:lang w:eastAsia="es-ES"/>
        </w:rPr>
        <w:t>,</w:t>
      </w:r>
      <w:r w:rsidR="009C1705">
        <w:rPr>
          <w:lang w:eastAsia="es-ES"/>
        </w:rPr>
        <w:t xml:space="preserve"> c</w:t>
      </w:r>
      <w:r>
        <w:rPr>
          <w:lang w:eastAsia="es-ES"/>
        </w:rPr>
        <w:t xml:space="preserve">omo </w:t>
      </w:r>
      <w:r w:rsidR="00EC533E">
        <w:rPr>
          <w:lang w:eastAsia="es-ES"/>
        </w:rPr>
        <w:t>este</w:t>
      </w:r>
      <w:r>
        <w:rPr>
          <w:lang w:eastAsia="es-ES"/>
        </w:rPr>
        <w:t xml:space="preserve"> ya existía y sus circuitos estaban validados, el trabajo no consistió en diseñar los algoritmos desde cero, sino en adaptar los circuitos ya definidos al modelo de programación de Cirq, que difiere del de Qiskit en aspectos importantes. Cirq es el framework de computación cuántica de Google Quantum AI y su filosofía consiste en proporcionar al programador un control explícito y total sobre lo que ocurre en el circuito, sin transpilación implícita, sin optimizaciones automáticas y sin que el framework añada ninguna capa entre el circuito descrito y el circuito ejecutado. Lo que se escribe es exactamente lo que se ejecuta. Esta transparencia resulta útil para realizar una evaluación comparativa del rendimiento, pero también exige que ciertos aspectos que Qiskit gestionaba automáticamente (la descomposición de la </w:t>
      </w:r>
      <m:oMath>
        <m:r>
          <w:rPr>
            <w:rFonts w:ascii="Cambria Math" w:hAnsi="Cambria Math"/>
            <w:lang w:eastAsia="es-ES"/>
          </w:rPr>
          <m:t>MCZ</m:t>
        </m:r>
      </m:oMath>
      <w:r>
        <w:rPr>
          <w:lang w:eastAsia="es-ES"/>
        </w:rPr>
        <w:t xml:space="preserve"> y la gestión del endianness en la medición) queden bajo la responsabilidad explícita del programador.</w:t>
      </w:r>
    </w:p>
    <w:p w14:paraId="48E95600" w14:textId="04C5B24E" w:rsidR="008A6F5A" w:rsidRDefault="0026350A" w:rsidP="00FA70B5">
      <w:pPr>
        <w:rPr>
          <w:lang w:eastAsia="es-ES"/>
        </w:rPr>
      </w:pPr>
      <w:r>
        <w:rPr>
          <w:lang w:eastAsia="es-ES"/>
        </w:rPr>
        <w:t xml:space="preserve">La diferencia más inmediata al portar el circuito de Grover fue el sistema de qubits. En Cirq, los qubits no son índices de un registro, sino objetos de primera clase, como </w:t>
      </w:r>
      <m:oMath>
        <m:r>
          <w:rPr>
            <w:rFonts w:ascii="Cambria Math" w:hAnsi="Cambria Math"/>
            <w:lang w:eastAsia="es-ES"/>
          </w:rPr>
          <m:t>cirq.LineQubit.range</m:t>
        </m:r>
        <m:d>
          <m:dPr>
            <m:ctrlPr>
              <w:rPr>
                <w:rFonts w:ascii="Cambria Math" w:hAnsi="Cambria Math"/>
                <w:i/>
                <w:lang w:eastAsia="es-ES"/>
              </w:rPr>
            </m:ctrlPr>
          </m:dPr>
          <m:e>
            <m:r>
              <w:rPr>
                <w:rFonts w:ascii="Cambria Math" w:hAnsi="Cambria Math"/>
                <w:lang w:eastAsia="es-ES"/>
              </w:rPr>
              <m:t>n</m:t>
            </m:r>
          </m:e>
        </m:d>
      </m:oMath>
      <w:r>
        <w:rPr>
          <w:lang w:eastAsia="es-ES"/>
        </w:rPr>
        <w:t xml:space="preserve">, que devuelve una lista de objetos </w:t>
      </w:r>
      <m:oMath>
        <m:r>
          <w:rPr>
            <w:rFonts w:ascii="Cambria Math" w:hAnsi="Cambria Math"/>
            <w:lang w:eastAsia="es-ES"/>
          </w:rPr>
          <m:t>LineQubit</m:t>
        </m:r>
      </m:oMath>
      <w:r>
        <w:rPr>
          <w:lang w:eastAsia="es-ES"/>
        </w:rPr>
        <w:t xml:space="preserve"> sobre los que se aplican las puertas directamente. Esto no supone ninguna complicación funcional, pero sí cambia la forma en que se lee el código y en que se razona sobre qué qubit recibe qué puerta. La segunda diferencia es el endianness. Cirq utiliza big-endian: </w:t>
      </w:r>
      <m:oMath>
        <m:r>
          <w:rPr>
            <w:rFonts w:ascii="Cambria Math" w:hAnsi="Cambria Math"/>
            <w:lang w:eastAsia="es-ES"/>
          </w:rPr>
          <m:t>LineQubit</m:t>
        </m:r>
        <m:d>
          <m:dPr>
            <m:ctrlPr>
              <w:rPr>
                <w:rFonts w:ascii="Cambria Math" w:hAnsi="Cambria Math"/>
                <w:i/>
                <w:lang w:eastAsia="es-ES"/>
              </w:rPr>
            </m:ctrlPr>
          </m:dPr>
          <m:e>
            <m:r>
              <w:rPr>
                <w:rFonts w:ascii="Cambria Math" w:hAnsi="Cambria Math"/>
                <w:lang w:eastAsia="es-ES"/>
              </w:rPr>
              <m:t>0</m:t>
            </m:r>
          </m:e>
        </m:d>
      </m:oMath>
      <w:r>
        <w:rPr>
          <w:lang w:eastAsia="es-ES"/>
        </w:rPr>
        <w:t xml:space="preserve"> es el bit más significativo en la medición, lo que es la convención inversa a la de Qiskit. Para que el oráculo produzca el resultado correcto, hay que mapear el bit i del objetivo al qubit de índice </w:t>
      </w:r>
      <m:oMath>
        <m:r>
          <w:rPr>
            <w:rFonts w:ascii="Cambria Math" w:hAnsi="Cambria Math"/>
            <w:lang w:eastAsia="es-ES"/>
          </w:rPr>
          <m:t>n-1-i</m:t>
        </m:r>
      </m:oMath>
      <w:r>
        <w:rPr>
          <w:lang w:eastAsia="es-ES"/>
        </w:rPr>
        <w:t xml:space="preserve"> en lugar de al qubit de índice </w:t>
      </w:r>
      <m:oMath>
        <m:r>
          <w:rPr>
            <w:rFonts w:ascii="Cambria Math" w:hAnsi="Cambria Math"/>
            <w:lang w:eastAsia="es-ES"/>
          </w:rPr>
          <m:t>i</m:t>
        </m:r>
      </m:oMath>
      <w:r>
        <w:rPr>
          <w:lang w:eastAsia="es-ES"/>
        </w:rPr>
        <w:t>, de modo que la cadena de bits medida coincida con la representación binaria del objetivo en el orden esperado.</w:t>
      </w:r>
    </w:p>
    <w:p w14:paraId="5C450F2A" w14:textId="3DAC1FAE" w:rsidR="00FA70B5" w:rsidRDefault="00FA70B5" w:rsidP="00C14B60">
      <w:pPr>
        <w:rPr>
          <w:lang w:eastAsia="es-ES"/>
        </w:rPr>
      </w:pPr>
      <w:r>
        <w:rPr>
          <w:lang w:eastAsia="es-ES"/>
        </w:rPr>
        <w:t xml:space="preserve">La </w:t>
      </w:r>
      <m:oMath>
        <m:r>
          <w:rPr>
            <w:rFonts w:ascii="Cambria Math" w:hAnsi="Cambria Math"/>
            <w:lang w:eastAsia="es-ES"/>
          </w:rPr>
          <m:t>MCZ</m:t>
        </m:r>
      </m:oMath>
      <w:r>
        <w:rPr>
          <w:lang w:eastAsia="es-ES"/>
        </w:rPr>
        <w:t xml:space="preserve"> se construye con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que es conceptualmente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pero sin la intervención del </w:t>
      </w:r>
      <w:r w:rsidR="0097535D" w:rsidRPr="0097535D">
        <w:rPr>
          <w:rFonts w:eastAsiaTheme="minorEastAsia"/>
          <w:lang w:eastAsia="es-ES"/>
        </w:rPr>
        <w:t>PassManager</w:t>
      </w:r>
      <w:r>
        <w:rPr>
          <w:lang w:eastAsia="es-ES"/>
        </w:rPr>
        <w:t xml:space="preserve"> en la descomposición. En Cirq, el simulador maneja la puerta controlada directamente sin descomponerla en puertas primitivas, lo que hace que la construcción sea más limpia desde el punto de vista del código, aunque diferente en términos de lo que realmente se simula a nivel de puertas elementales. La ejecución del circuito es más directa que en </w:t>
      </w:r>
      <w:r w:rsidR="0097535D" w:rsidRPr="0097535D">
        <w:rPr>
          <w:rFonts w:eastAsiaTheme="minorEastAsia"/>
          <w:lang w:eastAsia="es-ES"/>
        </w:rPr>
        <w:t>Qiskit:</w:t>
      </w:r>
      <m:oMath>
        <m:r>
          <w:rPr>
            <w:rFonts w:ascii="Cambria Math" w:hAnsi="Cambria Math"/>
            <w:lang w:eastAsia="es-ES"/>
          </w:rPr>
          <m:t xml:space="preserve"> simulator.run</m:t>
        </m:r>
        <m:d>
          <m:dPr>
            <m:ctrlPr>
              <w:rPr>
                <w:rFonts w:ascii="Cambria Math" w:hAnsi="Cambria Math"/>
                <w:i/>
                <w:lang w:eastAsia="es-ES"/>
              </w:rPr>
            </m:ctrlPr>
          </m:dPr>
          <m:e>
            <m:r>
              <w:rPr>
                <w:rFonts w:ascii="Cambria Math" w:hAnsi="Cambria Math"/>
                <w:lang w:eastAsia="es-ES"/>
              </w:rPr>
              <m:t>qc, repetitions=nu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shots</m:t>
                </m:r>
              </m:sub>
            </m:sSub>
          </m:e>
        </m:d>
      </m:oMath>
      <w:r>
        <w:rPr>
          <w:lang w:eastAsia="es-ES"/>
        </w:rPr>
        <w:t xml:space="preserve"> devuelve un resultado cuyo histograma se obtiene con </w:t>
      </w:r>
      <m:oMath>
        <m:r>
          <w:rPr>
            <w:rFonts w:ascii="Cambria Math" w:hAnsi="Cambria Math"/>
            <w:lang w:eastAsia="es-ES"/>
          </w:rPr>
          <m:t>result.histogram</m:t>
        </m:r>
        <m:d>
          <m:dPr>
            <m:ctrlPr>
              <w:rPr>
                <w:rFonts w:ascii="Cambria Math" w:hAnsi="Cambria Math"/>
                <w:i/>
                <w:lang w:eastAsia="es-ES"/>
              </w:rPr>
            </m:ctrlPr>
          </m:dPr>
          <m:e>
            <m:r>
              <w:rPr>
                <w:rFonts w:ascii="Cambria Math" w:hAnsi="Cambria Math"/>
                <w:lang w:eastAsia="es-ES"/>
              </w:rPr>
              <m:t>key=</m:t>
            </m:r>
            <m:r>
              <m:rPr>
                <m:nor/>
              </m:rPr>
              <w:rPr>
                <w:rFonts w:ascii="Cambria Math" w:hAnsi="Cambria Math"/>
                <w:lang w:eastAsia="es-ES"/>
              </w:rPr>
              <m:t>result</m:t>
            </m:r>
          </m:e>
        </m:d>
      </m:oMath>
      <w:r>
        <w:rPr>
          <w:lang w:eastAsia="es-ES"/>
        </w:rPr>
        <w:t xml:space="preserve">, que ya muestra los valores como enteros en </w:t>
      </w:r>
      <w:r>
        <w:rPr>
          <w:lang w:eastAsia="es-ES"/>
        </w:rPr>
        <w:lastRenderedPageBreak/>
        <w:t>lugar de cadenas de bits, por lo que ya no es necesario invertir los bits como ocurría en Qiskit. No hay transpilación, ni formato ISA ni PassManager.</w:t>
      </w:r>
    </w:p>
    <w:p w14:paraId="1BEEDD6A" w14:textId="71CF2787" w:rsidR="00FA70B5" w:rsidRDefault="00FA70B5" w:rsidP="00D96A79">
      <w:pPr>
        <w:rPr>
          <w:lang w:eastAsia="es-ES"/>
        </w:rPr>
      </w:pPr>
      <w:r>
        <w:rPr>
          <w:lang w:eastAsia="es-ES"/>
        </w:rPr>
        <w:t xml:space="preserve">La implementación de Shor en Cirq siguió un enfoque radicalmente distinto al de Qiskit, no en la lógica del algoritmo, sino en la forma de implementar la exponenciación modular. En lugar de construir explícitamente el circuito de aritmética cuántica (como hace </w:t>
      </w:r>
      <m:oMath>
        <m:r>
          <w:rPr>
            <w:rFonts w:ascii="Cambria Math" w:hAnsi="Cambria Math"/>
            <w:lang w:eastAsia="es-ES"/>
          </w:rPr>
          <m:t>AdderCircuit</m:t>
        </m:r>
      </m:oMath>
      <w:r>
        <w:rPr>
          <w:lang w:eastAsia="es-ES"/>
        </w:rPr>
        <w:t xml:space="preserve"> en Qiskit con sumas modulares en el dominio de Fourier), Cirq ofrece la abstracción </w:t>
      </w:r>
      <m:oMath>
        <m:r>
          <w:rPr>
            <w:rFonts w:ascii="Cambria Math" w:hAnsi="Cambria Math"/>
            <w:lang w:eastAsia="es-ES"/>
          </w:rPr>
          <m:t>cirq.ArithmeticGate</m:t>
        </m:r>
      </m:oMath>
      <w:r>
        <w:rPr>
          <w:lang w:eastAsia="es-ES"/>
        </w:rPr>
        <w:t xml:space="preserve">, que permite definir una puerta cuántica especificando únicamente su acción clásica mediante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clase </w:t>
      </w:r>
      <m:oMath>
        <m:r>
          <w:rPr>
            <w:rFonts w:ascii="Cambria Math" w:hAnsi="Cambria Math"/>
            <w:lang w:eastAsia="es-ES"/>
          </w:rPr>
          <m:t>ModularExp</m:t>
        </m:r>
      </m:oMath>
      <w:r>
        <w:rPr>
          <w:lang w:eastAsia="es-ES"/>
        </w:rPr>
        <w:t xml:space="preserve"> extiende </w:t>
      </w:r>
      <m:oMath>
        <m:r>
          <w:rPr>
            <w:rFonts w:ascii="Cambria Math" w:hAnsi="Cambria Math"/>
            <w:lang w:eastAsia="es-ES"/>
          </w:rPr>
          <m:t>ArithmeticGate</m:t>
        </m:r>
      </m:oMath>
      <w:r>
        <w:rPr>
          <w:lang w:eastAsia="es-ES"/>
        </w:rPr>
        <w:t xml:space="preserve"> e implementa en el método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la función que mapea el par de valores (objetivo, exponente) al resultado de la exponenciación modular. El simulador construye internamente la unidad completa a partir de esa función clásica, por lo que no es necesario que el programador codifique ninguna puerta de fase ni ningún sumador en el dominio de Fourier.</w:t>
      </w:r>
    </w:p>
    <w:p w14:paraId="540A3F93" w14:textId="720E2EBF" w:rsidR="00FA70B5" w:rsidRDefault="00FA70B5" w:rsidP="00642896">
      <w:pPr>
        <w:rPr>
          <w:lang w:eastAsia="es-ES"/>
        </w:rPr>
      </w:pPr>
      <w:r>
        <w:rPr>
          <w:lang w:eastAsia="es-ES"/>
        </w:rPr>
        <w:t xml:space="preserve">Esto tiene una consecuencia directa sobre el número de qubits del circuito. Como la exponenciación modular no se descompone en puertas primitivas, sino que el simulador la evalúa directamente como una permutación de estados de la base computacional, no son necesarios los qubits ancilla; el circuito tiene solo dos registros: el de exponente, con </w:t>
      </w:r>
      <m:oMath>
        <m:r>
          <w:rPr>
            <w:rFonts w:ascii="Cambria Math" w:hAnsi="Cambria Math"/>
            <w:lang w:eastAsia="es-ES"/>
          </w:rPr>
          <m:t>2n</m:t>
        </m:r>
      </m:oMath>
      <w:r>
        <w:rPr>
          <w:lang w:eastAsia="es-ES"/>
        </w:rPr>
        <w:t xml:space="preserve"> qubits, y el de objetivo, con </w:t>
      </w:r>
      <m:oMath>
        <m:r>
          <w:rPr>
            <w:rFonts w:ascii="Cambria Math" w:hAnsi="Cambria Math"/>
            <w:lang w:eastAsia="es-ES"/>
          </w:rPr>
          <m:t>n</m:t>
        </m:r>
      </m:oMath>
      <w:r>
        <w:rPr>
          <w:lang w:eastAsia="es-ES"/>
        </w:rPr>
        <w:t xml:space="preserve"> qubits</w:t>
      </w:r>
      <w:r w:rsidR="0097535D">
        <w:rPr>
          <w:lang w:eastAsia="es-ES"/>
        </w:rPr>
        <w:t>, lo que</w:t>
      </w:r>
      <w:r>
        <w:rPr>
          <w:lang w:eastAsia="es-ES"/>
        </w:rPr>
        <w:t xml:space="preserve"> supone una reducción con respecto al circuito de Beauregard, que requiere tres registros (con </w:t>
      </w:r>
      <m:oMath>
        <m:r>
          <w:rPr>
            <w:rFonts w:ascii="Cambria Math" w:hAnsi="Cambria Math"/>
            <w:lang w:eastAsia="es-ES"/>
          </w:rPr>
          <m:t>n+2</m:t>
        </m:r>
      </m:oMath>
      <w:r>
        <w:rPr>
          <w:lang w:eastAsia="es-ES"/>
        </w:rPr>
        <w:t xml:space="preserve"> ancillas adicionales). La QFT inversa sobre el registro de exponente se aplica con </w:t>
      </w:r>
      <m:oMath>
        <m:r>
          <w:rPr>
            <w:rFonts w:ascii="Cambria Math" w:hAnsi="Cambria Math"/>
            <w:lang w:eastAsia="es-ES"/>
          </w:rPr>
          <m:t>cirq.qft</m:t>
        </m:r>
        <m:d>
          <m:dPr>
            <m:ctrlPr>
              <w:rPr>
                <w:rFonts w:ascii="Cambria Math" w:hAnsi="Cambria Math"/>
                <w:i/>
                <w:lang w:eastAsia="es-ES"/>
              </w:rPr>
            </m:ctrlPr>
          </m:dPr>
          <m:e>
            <m:r>
              <w:rPr>
                <w:rFonts w:ascii="Cambria Math" w:hAnsi="Cambria Math"/>
                <w:lang w:eastAsia="es-ES"/>
              </w:rPr>
              <m:t>*exponen</m:t>
            </m:r>
            <m:sSub>
              <m:sSubPr>
                <m:ctrlPr>
                  <w:rPr>
                    <w:rFonts w:ascii="Cambria Math" w:hAnsi="Cambria Math"/>
                    <w:i/>
                    <w:lang w:eastAsia="es-ES"/>
                  </w:rPr>
                </m:ctrlPr>
              </m:sSubPr>
              <m:e>
                <m:r>
                  <w:rPr>
                    <w:rFonts w:ascii="Cambria Math" w:hAnsi="Cambria Math"/>
                    <w:lang w:eastAsia="es-ES"/>
                  </w:rPr>
                  <m:t>t</m:t>
                </m:r>
              </m:e>
              <m:sub>
                <m:r>
                  <w:rPr>
                    <w:rFonts w:ascii="Cambria Math" w:hAnsi="Cambria Math"/>
                    <w:lang w:eastAsia="es-ES"/>
                  </w:rPr>
                  <m:t>qubits</m:t>
                </m:r>
              </m:sub>
            </m:sSub>
            <m:r>
              <w:rPr>
                <w:rFonts w:ascii="Cambria Math" w:hAnsi="Cambria Math"/>
                <w:lang w:eastAsia="es-ES"/>
              </w:rPr>
              <m:t>, inverse=True</m:t>
            </m:r>
          </m:e>
        </m:d>
      </m:oMath>
      <w:r>
        <w:rPr>
          <w:lang w:eastAsia="es-ES"/>
        </w:rPr>
        <w:t>, que es una primitiva nativa de Cirq y no requiere ninguna implementación manual. El resultado es un circuito más compacto en términos de descripción, aunque hay que tener en cuenta que esta compacidad se consigue a costa de una simulación interna menos transparente.</w:t>
      </w:r>
    </w:p>
    <w:p w14:paraId="616833D7" w14:textId="77777777" w:rsidR="00FA70B5" w:rsidRDefault="00FA70B5" w:rsidP="00BC421A">
      <w:pPr>
        <w:rPr>
          <w:lang w:eastAsia="es-ES"/>
        </w:rPr>
      </w:pPr>
      <w:r>
        <w:rPr>
          <w:lang w:eastAsia="es-ES"/>
        </w:rPr>
        <w:t xml:space="preserve">Cabe señalar que el uso de </w:t>
      </w:r>
      <m:oMath>
        <m:r>
          <w:rPr>
            <w:rFonts w:ascii="Cambria Math" w:hAnsi="Cambria Math"/>
            <w:lang w:eastAsia="es-ES"/>
          </w:rPr>
          <m:t>ArithmeticGate</m:t>
        </m:r>
      </m:oMath>
      <w:r>
        <w:rPr>
          <w:lang w:eastAsia="es-ES"/>
        </w:rPr>
        <w:t xml:space="preserve"> tiene implicaciones importantes para la validez del benchmark. Se trata de una abstracción que sirve de atajo para el simulador: la unitaria se construye evaluando la función clásica sobre todos los estados de la base, lo que es computacionalmente viable en la simulación, pero no corresponde a ningún circuito cuántico que se pueda realizar en hardware. En el contexto de este proyecto, cuyo objetivo es medir el rendimiento de los simuladores y no la eficiencia del hardware cuántico real, este enfoque es aceptable. Sin embargo, es importante tenerla en cuenta al comparar los tiempos de Cirq con los de Qiskit para Shor, ya que Cirq no mide el tiempo necesario para simular el circuito de Beauregard, sino el tiempo que se tarda en construir y aplicar la permutación de estados correspondiente a la exponenciación modular, que es una operación diferente con un perfil de coste diferente.</w:t>
      </w:r>
    </w:p>
    <w:p w14:paraId="321FB406" w14:textId="3A858E26" w:rsidR="00FA70B5" w:rsidRDefault="00FA70B5" w:rsidP="006E7288">
      <w:pPr>
        <w:rPr>
          <w:lang w:eastAsia="es-ES"/>
        </w:rPr>
      </w:pPr>
      <w:r>
        <w:rPr>
          <w:lang w:eastAsia="es-ES"/>
        </w:rPr>
        <w:t xml:space="preserve">La suite de pruebas de Cirq tiene tres archivos: </w:t>
      </w:r>
      <m:oMath>
        <m:r>
          <w:rPr>
            <w:rFonts w:ascii="Cambria Math" w:hAnsi="Cambria Math"/>
            <w:lang w:eastAsia="es-ES"/>
          </w:rPr>
          <m:t>test_grover.py</m:t>
        </m:r>
      </m:oMath>
      <w:r>
        <w:rPr>
          <w:lang w:eastAsia="es-ES"/>
        </w:rPr>
        <w:t xml:space="preserve"> verifica la búsqueda para distintos tamaños de registro y comprueba que el resultado más frecuente coincide con el objetivo especificado; </w:t>
      </w:r>
      <m:oMath>
        <m:r>
          <w:rPr>
            <w:rFonts w:ascii="Cambria Math" w:hAnsi="Cambria Math"/>
            <w:lang w:eastAsia="es-ES"/>
          </w:rPr>
          <m:t>test_shor.py</m:t>
        </m:r>
      </m:oMath>
      <w:r>
        <w:rPr>
          <w:lang w:eastAsia="es-ES"/>
        </w:rPr>
        <w:t xml:space="preserve"> cubre los atajos clásicos (par </w:t>
      </w:r>
      <m:oMath>
        <m:r>
          <w:rPr>
            <w:rFonts w:ascii="Cambria Math" w:hAnsi="Cambria Math"/>
            <w:lang w:eastAsia="es-ES"/>
          </w:rPr>
          <m:t>N</m:t>
        </m:r>
      </m:oMath>
      <w:r>
        <w:rPr>
          <w:lang w:eastAsia="es-ES"/>
        </w:rPr>
        <w:t xml:space="preserve">, potencia perfecta y gcd no trivial) y la factorización completa con semilla fija para determinismo, y </w:t>
      </w:r>
      <m:oMath>
        <m:r>
          <w:rPr>
            <w:rFonts w:ascii="Cambria Math" w:hAnsi="Cambria Math"/>
            <w:lang w:eastAsia="es-ES"/>
          </w:rPr>
          <m:t>test_modular_exp.py</m:t>
        </m:r>
      </m:oMath>
      <w:r>
        <w:rPr>
          <w:lang w:eastAsia="es-ES"/>
        </w:rPr>
        <w:t xml:space="preserve"> verifica directamente la clase </w:t>
      </w:r>
      <m:oMath>
        <m:r>
          <w:rPr>
            <w:rFonts w:ascii="Cambria Math" w:hAnsi="Cambria Math"/>
            <w:lang w:eastAsia="es-ES"/>
          </w:rPr>
          <m:t>ModularExp</m:t>
        </m:r>
      </m:oMath>
      <w:r>
        <w:rPr>
          <w:lang w:eastAsia="es-ES"/>
        </w:rPr>
        <w:t xml:space="preserve">, comprobando que la función aplicar devuelve el resultado correcto de la exponenciación modular para distintas combinaciones de base, exponente y módulo. Este último archivo es funcionalmente equivalente al archivo </w:t>
      </w:r>
      <m:oMath>
        <m:r>
          <w:rPr>
            <w:rFonts w:ascii="Cambria Math" w:hAnsi="Cambria Math"/>
            <w:lang w:eastAsia="es-ES"/>
          </w:rPr>
          <m:t>test_adder.py</m:t>
        </m:r>
      </m:oMath>
      <w:r>
        <w:rPr>
          <w:lang w:eastAsia="es-ES"/>
        </w:rPr>
        <w:t xml:space="preserve"> de Qiskit, ya que valida la corrección de la operación aritmética central; sin embargo, en Cirq esta validación se reduce a comprobar la función Python </w:t>
      </w:r>
      <m:oMath>
        <m:r>
          <w:rPr>
            <w:rFonts w:ascii="Cambria Math" w:hAnsi="Cambria Math"/>
            <w:lang w:eastAsia="es-ES"/>
          </w:rPr>
          <m:t>apply</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y no un circuito cuántico propiamente dicho.</w:t>
      </w:r>
    </w:p>
    <w:p w14:paraId="02466CAB" w14:textId="77777777" w:rsidR="00FA70B5" w:rsidRDefault="00FA70B5" w:rsidP="00673516">
      <w:pPr>
        <w:rPr>
          <w:lang w:eastAsia="es-ES"/>
        </w:rPr>
      </w:pPr>
      <w:r>
        <w:rPr>
          <w:lang w:eastAsia="es-ES"/>
        </w:rPr>
        <w:t xml:space="preserve">El problema más relevante durante la implementación fue el endianness, que aquí resultó más sutil que en Qiskit. En Qiskit, el problema era evidente: la inversión de bits era necesaria y estaba </w:t>
      </w:r>
      <w:r>
        <w:rPr>
          <w:lang w:eastAsia="es-ES"/>
        </w:rPr>
        <w:lastRenderedPageBreak/>
        <w:t xml:space="preserve">documentada. En Cirq, el histograma de resultados ya devuelve enteros directamente, lo que da la falsa impresión de que no hay que preocuparse por el orden de los bits. Sin embargo, la conversión entre bits del objetivo y qubits del circuito debe realizarse explícitamente en el oráculo, utilizando el índice </w:t>
      </w:r>
      <m:oMath>
        <m:r>
          <w:rPr>
            <w:rFonts w:ascii="Cambria Math" w:hAnsi="Cambria Math"/>
            <w:lang w:eastAsia="es-ES"/>
          </w:rPr>
          <m:t>n-1-i</m:t>
        </m:r>
      </m:oMath>
      <w:r>
        <w:rPr>
          <w:lang w:eastAsia="es-ES"/>
        </w:rPr>
        <w:t xml:space="preserve"> para big-endian. Si se utiliza el índice i, como en Qiskit, el oráculo indica el estado correcto en el espacio de amplitudes, pero la medición devuelve el entero con los bits invertidos. Este error es difícil de detectar en pruebas simples porque, para ciertos valores de objetivo (por ejemplo, estados simétricos como el todo-unos o el estado con un solo bit), el resultado es el mismo independientemente del orden.</w:t>
      </w:r>
    </w:p>
    <w:p w14:paraId="1B8C3692" w14:textId="77777777" w:rsidR="00FA70B5" w:rsidRDefault="00FA70B5" w:rsidP="00B3368F">
      <w:pPr>
        <w:rPr>
          <w:lang w:eastAsia="es-ES"/>
        </w:rPr>
      </w:pPr>
      <w:r>
        <w:rPr>
          <w:lang w:eastAsia="es-ES"/>
        </w:rPr>
        <w:t xml:space="preserve">El otro aspecto que requirió atención fue comprender las limitaciones de </w:t>
      </w:r>
      <m:oMath>
        <m:r>
          <w:rPr>
            <w:rFonts w:ascii="Cambria Math" w:hAnsi="Cambria Math"/>
            <w:lang w:eastAsia="es-ES"/>
          </w:rPr>
          <m:t>ArithmeticGate</m:t>
        </m:r>
      </m:oMath>
      <w:r>
        <w:rPr>
          <w:lang w:eastAsia="es-ES"/>
        </w:rPr>
        <w:t>. La documentación de Cirq no deja del todo claro que esta abstracción no genera un circuito físicamente realizable, sino que delega la computación en el simulador. Esto es relevante porque implica que el tiempo de simulación de Shor en Cirq mide algo cualitativamente diferente a lo que mide en Qiskit, y reconocer esa diferencia llevó su tiempo.</w:t>
      </w:r>
    </w:p>
    <w:p w14:paraId="7658A903" w14:textId="583E83A7" w:rsidR="00FA70B5" w:rsidRPr="0026350A" w:rsidRDefault="00FA70B5" w:rsidP="005F3504">
      <w:pPr>
        <w:rPr>
          <w:lang w:eastAsia="es-ES"/>
        </w:rPr>
      </w:pPr>
      <w:r>
        <w:rPr>
          <w:lang w:eastAsia="es-ES"/>
        </w:rPr>
        <w:t xml:space="preserve">Cirq es el framework con el tiempo de arranque más bajo del benchmark. Al no haber transpilación ni inicialización de un backend pesado como </w:t>
      </w:r>
      <w:r w:rsidR="005A2E10" w:rsidRPr="005A2E10">
        <w:rPr>
          <w:rFonts w:eastAsiaTheme="minorEastAsia"/>
          <w:lang w:eastAsia="es-ES"/>
        </w:rPr>
        <w:t>qiskit-aer</w:t>
      </w:r>
      <w:r>
        <w:rPr>
          <w:lang w:eastAsia="es-ES"/>
        </w:rPr>
        <w:t xml:space="preserve">, el tiempo de arranque es prácticamente el necesario para instanciar Cirq.Simulator, que es mínimo. En este sentido, Cirq ofrece el perfil de medición más limpio de todos los frameworks de Python, ya que el tiempo de construcción del circuito, el de inicio y el de simulación están bien separados y ninguno de ellos incluye costes de compilación ocultos. La diferencia más notable con respecto a los demás es el uso de </w:t>
      </w:r>
      <m:oMath>
        <m:r>
          <w:rPr>
            <w:rFonts w:ascii="Cambria Math" w:hAnsi="Cambria Math"/>
            <w:lang w:eastAsia="es-ES"/>
          </w:rPr>
          <m:t>ArithmeticGate</m:t>
        </m:r>
      </m:oMath>
      <w:r>
        <w:rPr>
          <w:lang w:eastAsia="es-ES"/>
        </w:rPr>
        <w:t xml:space="preserve"> para Shor, lo que hace que Cirq sea el único framework del benchmark donde la exponenciación modular no está implementada como un circuito cuántico real, sino como una operación de permutación de estados definida clásicamente.</w:t>
      </w:r>
    </w:p>
    <w:p w14:paraId="3ED3AB1F" w14:textId="5CBF7C5E" w:rsidR="00081872" w:rsidRDefault="00081872" w:rsidP="00081872">
      <w:pPr>
        <w:pStyle w:val="Heading2"/>
        <w:numPr>
          <w:ilvl w:val="1"/>
          <w:numId w:val="12"/>
        </w:numPr>
        <w:rPr>
          <w:lang w:eastAsia="es-ES"/>
        </w:rPr>
      </w:pPr>
      <w:bookmarkStart w:id="141" w:name="_Toc234000087"/>
      <w:r>
        <w:rPr>
          <w:lang w:eastAsia="es-ES"/>
        </w:rPr>
        <w:t>Hito: Implementación de CudaQ</w:t>
      </w:r>
      <w:bookmarkEnd w:id="141"/>
    </w:p>
    <w:p w14:paraId="74328595" w14:textId="77777777" w:rsidR="00912A54" w:rsidRDefault="00912A54" w:rsidP="00926C0D">
      <w:pPr>
        <w:rPr>
          <w:lang w:eastAsia="es-ES"/>
        </w:rPr>
      </w:pPr>
      <w:r>
        <w:rPr>
          <w:lang w:eastAsia="es-ES"/>
        </w:rPr>
        <w:t>CudaQ es el framework de computación cuántica de NVIDIA y, dentro del benchmark, representa el tercer modelo de programación distinto después de Qiskit y Cirq. La diferencia fundamental respecto a los dos anteriores no solo radica en la API, sino también en el paradigma: CudaQ no construye objetos de circuito que se pasan a un simulador externo, sino que define kernels cuánticos de forma imperativa mediante un builder, con una semántica más cercana a la programación de shaders GPU que a la manipulación de circuitos. La elección de CudaQ para la evaluación de referencia se debe a que es el único framework del conjunto que ofrece aceleración de hardware real mediante CUDA, lo que lo convierte en un caso de estudio interesante para el análisis de rendimiento. No obstante, en el contexto de este proyecto, las mediciones se realizaron sobre el objetivo de CPU (</w:t>
      </w:r>
      <m:oMath>
        <m:r>
          <w:rPr>
            <w:rFonts w:ascii="Cambria Math" w:hAnsi="Cambria Math"/>
            <w:lang w:eastAsia="es-ES"/>
          </w:rPr>
          <m:t>qpp-cpu</m:t>
        </m:r>
      </m:oMath>
      <w:r>
        <w:rPr>
          <w:lang w:eastAsia="es-ES"/>
        </w:rPr>
        <w:t>) para mantener la comparabilidad con el resto de los frameworks.</w:t>
      </w:r>
    </w:p>
    <w:p w14:paraId="1E1C284A" w14:textId="4324D2D8" w:rsidR="00912A54" w:rsidRDefault="00912A54" w:rsidP="007E37A4">
      <w:pPr>
        <w:rPr>
          <w:lang w:eastAsia="es-ES"/>
        </w:rPr>
      </w:pPr>
      <w:r>
        <w:rPr>
          <w:lang w:eastAsia="es-ES"/>
        </w:rPr>
        <w:t xml:space="preserve">La construcción del circuito de Grover en CudaQ comienza con </w:t>
      </w:r>
      <m:oMath>
        <m:r>
          <w:rPr>
            <w:rFonts w:ascii="Cambria Math" w:hAnsi="Cambria Math"/>
            <w:lang w:eastAsia="es-ES"/>
          </w:rPr>
          <m:t>cudaq.make_kernel</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devuelve un objeto kernel sobre el que se invocan métodos para añadir puertas. Los qubits se asignan con </w:t>
      </w:r>
      <m:oMath>
        <m:r>
          <w:rPr>
            <w:rFonts w:ascii="Cambria Math" w:hAnsi="Cambria Math"/>
            <w:lang w:eastAsia="es-ES"/>
          </w:rPr>
          <m:t>kernel.qalloc</m:t>
        </m:r>
        <m:d>
          <m:dPr>
            <m:ctrlPr>
              <w:rPr>
                <w:rFonts w:ascii="Cambria Math" w:hAnsi="Cambria Math"/>
                <w:i/>
                <w:lang w:eastAsia="es-ES"/>
              </w:rPr>
            </m:ctrlPr>
          </m:dPr>
          <m:e>
            <m:r>
              <w:rPr>
                <w:rFonts w:ascii="Cambria Math" w:hAnsi="Cambria Math"/>
                <w:lang w:eastAsia="es-ES"/>
              </w:rPr>
              <m:t>n</m:t>
            </m:r>
          </m:e>
        </m:d>
      </m:oMath>
      <w:r>
        <w:rPr>
          <w:lang w:eastAsia="es-ES"/>
        </w:rPr>
        <w:t xml:space="preserve"> y las puertas se aplican llamando directamente a métodos del kernel: </w:t>
      </w:r>
      <m:oMath>
        <m:r>
          <w:rPr>
            <w:rFonts w:ascii="Cambria Math" w:hAnsi="Cambria Math"/>
            <w:lang w:eastAsia="es-ES"/>
          </w:rPr>
          <m:t>kernel.h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kernel.x</m:t>
        </m:r>
        <m:d>
          <m:dPr>
            <m:ctrlPr>
              <w:rPr>
                <w:rFonts w:ascii="Cambria Math" w:hAnsi="Cambria Math"/>
                <w:i/>
                <w:lang w:eastAsia="es-ES"/>
              </w:rPr>
            </m:ctrlPr>
          </m:dPr>
          <m:e>
            <m:r>
              <w:rPr>
                <w:rFonts w:ascii="Cambria Math" w:hAnsi="Cambria Math"/>
                <w:lang w:eastAsia="es-ES"/>
              </w:rPr>
              <m:t>qubit</m:t>
            </m:r>
          </m:e>
        </m:d>
        <m:r>
          <w:rPr>
            <w:rFonts w:ascii="Cambria Math" w:hAnsi="Cambria Math"/>
            <w:lang w:eastAsia="es-ES"/>
          </w:rPr>
          <m:t xml:space="preserve"> </m:t>
        </m:r>
      </m:oMath>
      <w:r>
        <w:rPr>
          <w:lang w:eastAsia="es-ES"/>
        </w:rPr>
        <w:t xml:space="preserve">y </w:t>
      </w:r>
      <m:oMath>
        <m:r>
          <w:rPr>
            <w:rFonts w:ascii="Cambria Math" w:hAnsi="Cambria Math"/>
            <w:lang w:eastAsia="es-ES"/>
          </w:rPr>
          <m:t>kernel.cz</m:t>
        </m:r>
        <m:d>
          <m:dPr>
            <m:ctrlPr>
              <w:rPr>
                <w:rFonts w:ascii="Cambria Math" w:hAnsi="Cambria Math"/>
                <w:i/>
                <w:lang w:eastAsia="es-ES"/>
              </w:rPr>
            </m:ctrlPr>
          </m:dPr>
          <m:e>
            <m:r>
              <w:rPr>
                <w:rFonts w:ascii="Cambria Math" w:hAnsi="Cambria Math"/>
                <w:lang w:eastAsia="es-ES"/>
              </w:rPr>
              <m:t>control, target</m:t>
            </m:r>
          </m:e>
        </m:d>
      </m:oMath>
      <w:r>
        <w:rPr>
          <w:lang w:eastAsia="es-ES"/>
        </w:rPr>
        <w:t>. Esta interfaz imperativa es más verbosa que la de Qiskit o Cirq, pero tiene una característica relevante para la evaluación de referencia: no hay separación entre la descripción del circuito y su compilación. El kernel se construye y se compila internamente por MLIR en un solo paso, por lo que el tiempo de construcción ya incluye la compilación.</w:t>
      </w:r>
    </w:p>
    <w:p w14:paraId="26E26913" w14:textId="45E687DF" w:rsidR="00912A54" w:rsidRDefault="00912A54" w:rsidP="00EB0AA6">
      <w:pPr>
        <w:rPr>
          <w:lang w:eastAsia="es-ES"/>
        </w:rPr>
      </w:pPr>
      <w:r>
        <w:rPr>
          <w:lang w:eastAsia="es-ES"/>
        </w:rPr>
        <w:t xml:space="preserve">El endianness en CudaQ tiene una particularidad que conviene señalar. El circuito utiliza indexación little-endian para los qubits (el qubit 0 corresponde al bit 0 del objetivo), igual que </w:t>
      </w:r>
      <w:r>
        <w:rPr>
          <w:lang w:eastAsia="es-ES"/>
        </w:rPr>
        <w:lastRenderedPageBreak/>
        <w:t xml:space="preserve">Qiskit. Sin embargo,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secuencias de bits en orden MSB-first, por lo que la cadena de bits tiene el qubit 0 a la derecha. Para mantener la convención uniforme del benchmark, hay que invertir cada cadena de bits antes de construir el histograma de resultados, lo que se hace con </w:t>
      </w:r>
      <m:oMath>
        <m:r>
          <w:rPr>
            <w:rFonts w:ascii="Cambria Math" w:hAnsi="Cambria Math"/>
            <w:lang w:eastAsia="es-ES"/>
          </w:rPr>
          <m:t>bitstring</m:t>
        </m:r>
        <m:d>
          <m:dPr>
            <m:begChr m:val="["/>
            <m:endChr m:val="]"/>
            <m:ctrlPr>
              <w:rPr>
                <w:rFonts w:ascii="Cambria Math" w:hAnsi="Cambria Math"/>
                <w:i/>
                <w:lang w:eastAsia="es-ES"/>
              </w:rPr>
            </m:ctrlPr>
          </m:dPr>
          <m:e>
            <m:r>
              <w:rPr>
                <w:rFonts w:ascii="Cambria Math" w:hAnsi="Cambria Math"/>
                <w:lang w:eastAsia="es-ES"/>
              </w:rPr>
              <m:t>::-1</m:t>
            </m:r>
          </m:e>
        </m:d>
      </m:oMath>
      <w:r>
        <w:rPr>
          <w:lang w:eastAsia="es-ES"/>
        </w:rPr>
        <w:t>. Este detalle no se documenta de forma destacada en la documentación oficial y fue fuente de confusión durante el desarrollo.</w:t>
      </w:r>
    </w:p>
    <w:p w14:paraId="68226D94" w14:textId="34C737F2" w:rsidR="00912A54" w:rsidRDefault="00912A54" w:rsidP="001E775A">
      <w:pPr>
        <w:rPr>
          <w:lang w:eastAsia="es-ES"/>
        </w:rPr>
      </w:pPr>
      <w:r>
        <w:rPr>
          <w:lang w:eastAsia="es-ES"/>
        </w:rPr>
        <w:t xml:space="preserve">Además, el modelo de programación de CudaQ impone una restricción que afecta directamente a la estructura del código: los kernels no pueden componerse dinámicamente. En Qiskit, en cambio, se pueden construir el oráculo y el difusor como circuitos independientes y luego concatenarlos con la instrucción </w:t>
      </w:r>
      <m:oMath>
        <m:r>
          <w:rPr>
            <w:rFonts w:ascii="Cambria Math" w:hAnsi="Cambria Math"/>
            <w:lang w:eastAsia="es-ES"/>
          </w:rPr>
          <m:t>circuit+=oracle</m:t>
        </m:r>
      </m:oMath>
      <w:r>
        <w:rPr>
          <w:lang w:eastAsia="es-ES"/>
        </w:rPr>
        <w:t>. En CudaQ, en cambio, eso no es posible: el circuito completo, que incluye la preparación del estado inicial, el bucle de iteraciones, el oráculo, el difusor y la medición, debe construirse de forma inline dentro de un único kernel</w:t>
      </w:r>
      <w:r w:rsidR="00D35576">
        <w:rPr>
          <w:lang w:eastAsia="es-ES"/>
        </w:rPr>
        <w:t xml:space="preserve">; lo que </w:t>
      </w:r>
      <w:r>
        <w:rPr>
          <w:lang w:eastAsia="es-ES"/>
        </w:rPr>
        <w:t>hace que el código sea más largo y menos modular, pero es una restricción del modelo de compilación de CudaQ y no hay forma de evitarla sin cambiar el framework.</w:t>
      </w:r>
    </w:p>
    <w:p w14:paraId="6F62BD08" w14:textId="06B870F3" w:rsidR="00912A54" w:rsidRDefault="00912A54" w:rsidP="002E3746">
      <w:pPr>
        <w:rPr>
          <w:lang w:eastAsia="es-ES"/>
        </w:rPr>
      </w:pPr>
      <w:r>
        <w:rPr>
          <w:lang w:eastAsia="es-ES"/>
        </w:rPr>
        <w:t xml:space="preserve">La implementación de Shor en CudaQ siguió un camino completamente diferente al de Qiskit y Cirq. La aritmética QFT de Beauregard requiere una jerarquía de circuitos que no se puede construir con la </w:t>
      </w:r>
      <w:r w:rsidR="00E56997">
        <w:rPr>
          <w:lang w:eastAsia="es-ES"/>
        </w:rPr>
        <w:t>mism</w:t>
      </w:r>
      <w:r w:rsidR="00026F33">
        <w:rPr>
          <w:lang w:eastAsia="es-ES"/>
        </w:rPr>
        <w:t>a</w:t>
      </w:r>
      <w:r w:rsidR="00E56997">
        <w:rPr>
          <w:lang w:eastAsia="es-ES"/>
        </w:rPr>
        <w:t xml:space="preserve"> modularidad</w:t>
      </w:r>
      <w:r>
        <w:rPr>
          <w:lang w:eastAsia="es-ES"/>
        </w:rPr>
        <w:t xml:space="preserve"> en CudaQ que en Qiskit, ya que no existe un equivalente al </w:t>
      </w:r>
      <m:oMath>
        <m:r>
          <w:rPr>
            <w:rFonts w:ascii="Cambria Math" w:hAnsi="Cambria Math"/>
            <w:lang w:eastAsia="es-ES"/>
          </w:rPr>
          <m:t>AdderCircuit</m:t>
        </m:r>
      </m:oMath>
      <w:r>
        <w:rPr>
          <w:lang w:eastAsia="es-ES"/>
        </w:rPr>
        <w:t xml:space="preserve"> que permita componer operaciones cuánticas anidadas. </w:t>
      </w:r>
      <m:oMath>
        <m:r>
          <w:rPr>
            <w:rFonts w:ascii="Cambria Math" w:hAnsi="Cambria Math"/>
            <w:lang w:eastAsia="es-ES"/>
          </w:rPr>
          <m:t>ArithmeticGate</m:t>
        </m:r>
      </m:oMath>
      <w:r>
        <w:rPr>
          <w:lang w:eastAsia="es-ES"/>
        </w:rPr>
        <w:t xml:space="preserve"> es una abstracción específica de Cirq. El enfoque adoptado fue una red de permutaciones: en lugar de implementar la exponenciación modular como aritmética cuántica, se calcula clásicamente la permutación de estados de la base computacional que corresponde a la operación </w:t>
      </w:r>
      <m:oMath>
        <m:d>
          <m:dPr>
            <m:begChr m:val="|"/>
            <m:endChr m:val="⟩"/>
            <m:ctrlPr>
              <w:rPr>
                <w:rFonts w:ascii="Cambria Math" w:hAnsi="Cambria Math"/>
                <w:i/>
                <w:lang w:eastAsia="es-ES"/>
              </w:rPr>
            </m:ctrlPr>
          </m:dPr>
          <m:e>
            <m:r>
              <w:rPr>
                <w:rFonts w:ascii="Cambria Math" w:hAnsi="Cambria Math"/>
                <w:lang w:eastAsia="es-ES"/>
              </w:rPr>
              <m:t>y</m:t>
            </m:r>
          </m:e>
        </m:d>
        <m:r>
          <w:rPr>
            <w:rFonts w:ascii="Cambria Math" w:hAnsi="Cambria Math"/>
            <w:lang w:eastAsia="es-ES"/>
          </w:rPr>
          <m:t xml:space="preserve"> → </m:t>
        </m:r>
        <m:d>
          <m:dPr>
            <m:begChr m:val="|"/>
            <m:endChr m:val="⟩"/>
            <m:ctrlPr>
              <w:rPr>
                <w:rFonts w:ascii="Cambria Math" w:hAnsi="Cambria Math"/>
                <w:i/>
                <w:lang w:eastAsia="es-ES"/>
              </w:rPr>
            </m:ctrlPr>
          </m:dPr>
          <m:e>
            <m:sSup>
              <m:sSupPr>
                <m:ctrlPr>
                  <w:rPr>
                    <w:rFonts w:ascii="Cambria Math" w:hAnsi="Cambria Math"/>
                    <w:i/>
                    <w:lang w:eastAsia="es-ES"/>
                  </w:rPr>
                </m:ctrlPr>
              </m:sSupPr>
              <m:e>
                <m:r>
                  <w:rPr>
                    <w:rFonts w:ascii="Cambria Math" w:hAnsi="Cambria Math"/>
                    <w:lang w:eastAsia="es-ES"/>
                  </w:rPr>
                  <m:t>A</m:t>
                </m:r>
              </m:e>
              <m:sup>
                <m:r>
                  <w:rPr>
                    <w:rFonts w:ascii="Cambria Math" w:hAnsi="Cambria Math"/>
                    <w:lang w:eastAsia="es-ES"/>
                  </w:rPr>
                  <m:t>power</m:t>
                </m:r>
              </m:sup>
            </m:sSup>
            <m:r>
              <w:rPr>
                <w:rFonts w:ascii="Cambria Math" w:hAnsi="Cambria Math"/>
                <w:lang w:eastAsia="es-ES"/>
              </w:rPr>
              <m:t>*y mod N</m:t>
            </m:r>
          </m:e>
        </m:d>
      </m:oMath>
      <w:r>
        <w:rPr>
          <w:lang w:eastAsia="es-ES"/>
        </w:rPr>
        <w:t xml:space="preserve"> para cada potencia de </w:t>
      </w:r>
      <m:oMath>
        <m:r>
          <w:rPr>
            <w:rFonts w:ascii="Cambria Math" w:hAnsi="Cambria Math"/>
            <w:lang w:eastAsia="es-ES"/>
          </w:rPr>
          <m:t>A</m:t>
        </m:r>
      </m:oMath>
      <w:r>
        <w:rPr>
          <w:lang w:eastAsia="es-ES"/>
        </w:rPr>
        <w:t>, y esa permutación se implementa en el circuito como una red de operaciones de intercambio controladas.</w:t>
      </w:r>
    </w:p>
    <w:p w14:paraId="31038EC5" w14:textId="31D5D5B6" w:rsidR="00912A54" w:rsidRDefault="00912A54" w:rsidP="0097646D">
      <w:pPr>
        <w:rPr>
          <w:lang w:eastAsia="es-ES"/>
        </w:rPr>
      </w:pPr>
      <w:r>
        <w:rPr>
          <w:lang w:eastAsia="es-ES"/>
        </w:rPr>
        <w:t xml:space="preserve">La función </w:t>
      </w:r>
      <m:oMath>
        <m:r>
          <w:rPr>
            <w:rFonts w:ascii="Cambria Math" w:hAnsi="Cambria Math"/>
            <w:lang w:eastAsia="es-ES"/>
          </w:rPr>
          <m:t>build_mod_exp_permutation</m:t>
        </m:r>
      </m:oMath>
      <w:r>
        <w:rPr>
          <w:lang w:eastAsia="es-ES"/>
        </w:rPr>
        <w:t xml:space="preserve"> calcula esa permutación de forma clásica para una potencia determinada</w:t>
      </w:r>
      <w:r w:rsidR="00BE3FAB">
        <w:rPr>
          <w:lang w:eastAsia="es-ES"/>
        </w:rPr>
        <w:t>, y su</w:t>
      </w:r>
      <w:r>
        <w:rPr>
          <w:lang w:eastAsia="es-ES"/>
        </w:rPr>
        <w:t xml:space="preserve"> resultado es un diccionario que asocia cada estado de entrada con su estado de salida. La función </w:t>
      </w:r>
      <m:oMath>
        <m:r>
          <w:rPr>
            <w:rFonts w:ascii="Cambria Math" w:hAnsi="Cambria Math"/>
            <w:lang w:eastAsia="es-ES"/>
          </w:rPr>
          <m:t>controlled_swap_permutation</m:t>
        </m:r>
      </m:oMath>
      <w:r>
        <w:rPr>
          <w:lang w:eastAsia="es-ES"/>
        </w:rPr>
        <w:t xml:space="preserve"> recibe este diccionario y lo descompone en ciclos disjuntos, basándose en el hecho matemático de que cualquier permutación se puede escribir como producto de ciclos. A su vez, cada ciclo se descompone en trasposiciones, y cada trasposición (el intercambio de dos estados </w:t>
      </w:r>
      <m:oMath>
        <m:d>
          <m:dPr>
            <m:begChr m:val="|"/>
            <m:endChr m:val="⟩"/>
            <m:ctrlPr>
              <w:rPr>
                <w:rFonts w:ascii="Cambria Math" w:hAnsi="Cambria Math"/>
                <w:i/>
                <w:lang w:eastAsia="es-ES"/>
              </w:rPr>
            </m:ctrlPr>
          </m:dPr>
          <m:e>
            <m:r>
              <w:rPr>
                <w:rFonts w:ascii="Cambria Math" w:hAnsi="Cambria Math"/>
                <w:lang w:eastAsia="es-ES"/>
              </w:rPr>
              <m:t>a</m:t>
            </m:r>
          </m:e>
        </m:d>
      </m:oMath>
      <w:r>
        <w:rPr>
          <w:lang w:eastAsia="es-ES"/>
        </w:rPr>
        <w:t xml:space="preserve"> y </w:t>
      </w:r>
      <m:oMath>
        <m:d>
          <m:dPr>
            <m:begChr m:val="|"/>
            <m:endChr m:val="⟩"/>
            <m:ctrlPr>
              <w:rPr>
                <w:rFonts w:ascii="Cambria Math" w:hAnsi="Cambria Math"/>
                <w:i/>
                <w:lang w:eastAsia="es-ES"/>
              </w:rPr>
            </m:ctrlPr>
          </m:dPr>
          <m:e>
            <m:r>
              <w:rPr>
                <w:rFonts w:ascii="Cambria Math" w:hAnsi="Cambria Math"/>
                <w:lang w:eastAsia="es-ES"/>
              </w:rPr>
              <m:t>b</m:t>
            </m:r>
          </m:e>
        </m:d>
      </m:oMath>
      <w:r>
        <w:rPr>
          <w:lang w:eastAsia="es-ES"/>
        </w:rPr>
        <w:t xml:space="preserve">) se implementa como una secuencia de puertas </w:t>
      </w:r>
      <m:oMath>
        <m:r>
          <w:rPr>
            <w:rFonts w:ascii="Cambria Math" w:hAnsi="Cambria Math"/>
            <w:lang w:eastAsia="es-ES"/>
          </w:rPr>
          <m:t>CNOT</m:t>
        </m:r>
      </m:oMath>
      <w:r>
        <w:rPr>
          <w:lang w:eastAsia="es-ES"/>
        </w:rPr>
        <w:t xml:space="preserve"> multiconfiguradas que actúan sobre los bits que difieren entre </w:t>
      </w:r>
      <m:oMath>
        <m:r>
          <w:rPr>
            <w:rFonts w:ascii="Cambria Math" w:hAnsi="Cambria Math"/>
            <w:lang w:eastAsia="es-ES"/>
          </w:rPr>
          <m:t>a</m:t>
        </m:r>
      </m:oMath>
      <w:r>
        <w:rPr>
          <w:lang w:eastAsia="es-ES"/>
        </w:rPr>
        <w:t xml:space="preserve"> y </w:t>
      </w:r>
      <m:oMath>
        <m:r>
          <w:rPr>
            <w:rFonts w:ascii="Cambria Math" w:hAnsi="Cambria Math"/>
            <w:lang w:eastAsia="es-ES"/>
          </w:rPr>
          <m:t>b</m:t>
        </m:r>
      </m:oMath>
      <w:r>
        <w:rPr>
          <w:lang w:eastAsia="es-ES"/>
        </w:rPr>
        <w:t>. El resultado es un circuito completamente explícito, sin ninguna abstracción de alto nivel, en el que cada puerta corresponde a una operación física realizable.</w:t>
      </w:r>
    </w:p>
    <w:p w14:paraId="17521BF7" w14:textId="707ECE03" w:rsidR="00912A54" w:rsidRDefault="00912A54" w:rsidP="00A90E4E">
      <w:pPr>
        <w:rPr>
          <w:lang w:eastAsia="es-ES"/>
        </w:rPr>
      </w:pPr>
      <w:r>
        <w:rPr>
          <w:lang w:eastAsia="es-ES"/>
        </w:rPr>
        <w:t xml:space="preserve">La QFT inversa tampoco está disponible como primitiva nativa en CudaQ, a diferencia de lo que ocurre en Cirq, donde </w:t>
      </w:r>
      <m:oMath>
        <m:r>
          <w:rPr>
            <w:rFonts w:ascii="Cambria Math" w:eastAsiaTheme="minorEastAsia" w:hAnsi="Cambria Math"/>
            <w:lang w:eastAsia="es-ES"/>
          </w:rPr>
          <m:t>cirq.qft</m:t>
        </m:r>
        <m:d>
          <m:dPr>
            <m:ctrlPr>
              <w:rPr>
                <w:rFonts w:ascii="Cambria Math" w:eastAsiaTheme="minorEastAsia" w:hAnsi="Cambria Math"/>
                <w:i/>
                <w:lang w:eastAsia="es-ES"/>
              </w:rPr>
            </m:ctrlPr>
          </m:dPr>
          <m:e>
            <m:r>
              <w:rPr>
                <w:rFonts w:ascii="Cambria Math" w:eastAsiaTheme="minorEastAsia" w:hAnsi="Cambria Math"/>
                <w:lang w:eastAsia="es-ES"/>
              </w:rPr>
              <m:t>…, inverse=True</m:t>
            </m:r>
          </m:e>
        </m:d>
      </m:oMath>
      <w:r>
        <w:rPr>
          <w:lang w:eastAsia="es-ES"/>
        </w:rPr>
        <w:t xml:space="preserve"> es una sola línea. En CudaQ fue necesario implementarla manualmente en </w:t>
      </w:r>
      <m:oMath>
        <m:r>
          <w:rPr>
            <w:rFonts w:ascii="Cambria Math" w:hAnsi="Cambria Math"/>
            <w:lang w:eastAsia="es-ES"/>
          </w:rPr>
          <m:t>qft.py</m:t>
        </m:r>
      </m:oMath>
      <w:r>
        <w:rPr>
          <w:lang w:eastAsia="es-ES"/>
        </w:rPr>
        <w:t xml:space="preserve"> usando puertas </w:t>
      </w:r>
      <m:oMath>
        <m:r>
          <w:rPr>
            <w:rFonts w:ascii="Cambria Math" w:hAnsi="Cambria Math"/>
            <w:lang w:eastAsia="es-ES"/>
          </w:rPr>
          <m:t>cr1</m:t>
        </m:r>
      </m:oMath>
      <w:r>
        <w:rPr>
          <w:lang w:eastAsia="es-ES"/>
        </w:rPr>
        <w:t xml:space="preserve"> (rotación de fase controlada) y swap. El circuito resultante aplica las rotaciones en orden inverso al de la QFT directa, con los intercambios al principio para reordenar los qubits antes de las rotaciones.</w:t>
      </w:r>
    </w:p>
    <w:p w14:paraId="4FE6035A" w14:textId="64E84394" w:rsidR="00912A54" w:rsidRDefault="00912A54" w:rsidP="00E4207B">
      <w:pPr>
        <w:rPr>
          <w:lang w:eastAsia="es-ES"/>
        </w:rPr>
      </w:pPr>
      <w:r>
        <w:rPr>
          <w:lang w:eastAsia="es-ES"/>
        </w:rPr>
        <w:t xml:space="preserve">La suite de pruebas de CudaQ tiene cuatro archivos. </w:t>
      </w:r>
      <m:oMath>
        <m:r>
          <w:rPr>
            <w:rFonts w:ascii="Cambria Math" w:hAnsi="Cambria Math"/>
            <w:lang w:eastAsia="es-ES"/>
          </w:rPr>
          <m:t>test_grover.py</m:t>
        </m:r>
      </m:oMath>
      <w:r>
        <w:rPr>
          <w:lang w:eastAsia="es-ES"/>
        </w:rPr>
        <w:t xml:space="preserve"> comprueba la corrección del algoritmo de búsqueda para distintos valores de </w:t>
      </w:r>
      <m:oMath>
        <m:r>
          <w:rPr>
            <w:rFonts w:ascii="Cambria Math" w:hAnsi="Cambria Math"/>
            <w:lang w:eastAsia="es-ES"/>
          </w:rPr>
          <m:t>n</m:t>
        </m:r>
      </m:oMath>
      <w:r>
        <w:rPr>
          <w:lang w:eastAsia="es-ES"/>
        </w:rPr>
        <w:t xml:space="preserve"> y target. </w:t>
      </w:r>
      <m:oMath>
        <m:r>
          <w:rPr>
            <w:rFonts w:ascii="Cambria Math" w:hAnsi="Cambria Math"/>
            <w:lang w:eastAsia="es-ES"/>
          </w:rPr>
          <m:t>test_shor.py</m:t>
        </m:r>
      </m:oMath>
      <w:r>
        <w:rPr>
          <w:lang w:eastAsia="es-ES"/>
        </w:rPr>
        <w:t xml:space="preserve"> cubre la factorización completa con los mismos casos que las pruebas de Qiskit y Cirq. </w:t>
      </w:r>
      <m:oMath>
        <m:r>
          <w:rPr>
            <w:rFonts w:ascii="Cambria Math" w:hAnsi="Cambria Math"/>
            <w:lang w:eastAsia="es-ES"/>
          </w:rPr>
          <m:t>test_permutation.py</m:t>
        </m:r>
      </m:oMath>
      <w:r>
        <w:rPr>
          <w:lang w:eastAsia="es-ES"/>
        </w:rPr>
        <w:t xml:space="preserve"> comprueba que </w:t>
      </w:r>
      <m:oMath>
        <m:r>
          <w:rPr>
            <w:rFonts w:ascii="Cambria Math" w:hAnsi="Cambria Math"/>
            <w:lang w:eastAsia="es-ES"/>
          </w:rPr>
          <m:t>build_mod_exp_permutation</m:t>
        </m:r>
      </m:oMath>
      <w:r>
        <w:rPr>
          <w:lang w:eastAsia="es-ES"/>
        </w:rPr>
        <w:t xml:space="preserve"> genera la permutación adecuada para combinaciones conocidas de </w:t>
      </w:r>
      <m:oMath>
        <m:r>
          <w:rPr>
            <w:rFonts w:ascii="Cambria Math" w:hAnsi="Cambria Math"/>
            <w:lang w:eastAsia="es-ES"/>
          </w:rPr>
          <m:t>A</m:t>
        </m:r>
      </m:oMath>
      <w:r>
        <w:rPr>
          <w:lang w:eastAsia="es-ES"/>
        </w:rPr>
        <w:t xml:space="preserve">, </w:t>
      </w:r>
      <m:oMath>
        <m:r>
          <w:rPr>
            <w:rFonts w:ascii="Cambria Math" w:hAnsi="Cambria Math"/>
            <w:lang w:eastAsia="es-ES"/>
          </w:rPr>
          <m:t>N</m:t>
        </m:r>
      </m:oMath>
      <w:r>
        <w:rPr>
          <w:lang w:eastAsia="es-ES"/>
        </w:rPr>
        <w:t xml:space="preserve"> y </w:t>
      </w:r>
      <m:oMath>
        <m:r>
          <w:rPr>
            <w:rFonts w:ascii="Cambria Math" w:hAnsi="Cambria Math"/>
            <w:lang w:eastAsia="es-ES"/>
          </w:rPr>
          <m:t>power</m:t>
        </m:r>
      </m:oMath>
      <w:r>
        <w:rPr>
          <w:lang w:eastAsia="es-ES"/>
        </w:rPr>
        <w:t xml:space="preserve">, y que </w:t>
      </w:r>
      <m:oMath>
        <m:r>
          <w:rPr>
            <w:rFonts w:ascii="Cambria Math" w:hAnsi="Cambria Math"/>
            <w:lang w:eastAsia="es-ES"/>
          </w:rPr>
          <m:t>controlled_swap_permutation</m:t>
        </m:r>
      </m:oMath>
      <w:r>
        <w:rPr>
          <w:lang w:eastAsia="es-ES"/>
        </w:rPr>
        <w:t xml:space="preserve"> implementa dicha permutación de manera correcta en un circuito de pocos qubits, donde el resultado se puede verificar mediante simulación directa. </w:t>
      </w:r>
      <m:oMath>
        <m:r>
          <w:rPr>
            <w:rFonts w:ascii="Cambria Math" w:hAnsi="Cambria Math"/>
            <w:lang w:eastAsia="es-ES"/>
          </w:rPr>
          <m:t>test_qft.py</m:t>
        </m:r>
      </m:oMath>
      <w:r>
        <w:rPr>
          <w:lang w:eastAsia="es-ES"/>
        </w:rPr>
        <w:t xml:space="preserve"> comprueba que la QFT manual genera la transformada adecuada, mediante comparación con el resultado esperado para estados de la base estándar. Estos dos últimos </w:t>
      </w:r>
      <w:r>
        <w:rPr>
          <w:lang w:eastAsia="es-ES"/>
        </w:rPr>
        <w:lastRenderedPageBreak/>
        <w:t>archivos no tienen equivalente en Qiskit ni en Cirq, ya que las operaciones equivalentes son primitivas del framework.</w:t>
      </w:r>
    </w:p>
    <w:p w14:paraId="6473460C" w14:textId="3F730B11" w:rsidR="00912A54" w:rsidRPr="00E56997" w:rsidRDefault="00912A54" w:rsidP="00912A54">
      <w:pPr>
        <w:rPr>
          <w:lang w:eastAsia="es-ES"/>
        </w:rPr>
      </w:pPr>
      <w:r>
        <w:rPr>
          <w:lang w:eastAsia="es-ES"/>
        </w:rPr>
        <w:t xml:space="preserve">El problema más complejo de toda la implementación de CudaQ fue el endianness del registro de control en el circuito de Shor. En CudaQ, </w:t>
      </w:r>
      <m:oMath>
        <m:r>
          <w:rPr>
            <w:rFonts w:ascii="Cambria Math" w:hAnsi="Cambria Math"/>
            <w:lang w:eastAsia="es-ES"/>
          </w:rPr>
          <m:t>cudaq.sample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devuelve las cadenas en formato MSB-first, con el qubit 0 a la derecha de la cadena. Para que la QFT inversa reconstruya correctamente la fase estimada, el qubit de índice 0 del registro de control tiene que controlar la potencia más alta de </w:t>
      </w:r>
      <m:oMath>
        <m:r>
          <w:rPr>
            <w:rFonts w:ascii="Cambria Math" w:hAnsi="Cambria Math"/>
            <w:lang w:eastAsia="es-ES"/>
          </w:rPr>
          <m:t>A</m:t>
        </m:r>
      </m:oMath>
      <w:r>
        <w:rPr>
          <w:lang w:eastAsia="es-ES"/>
        </w:rPr>
        <w:t xml:space="preserve">, que es </w:t>
      </w:r>
      <m:oMath>
        <m:sSup>
          <m:sSupPr>
            <m:ctrlPr>
              <w:rPr>
                <w:rFonts w:ascii="Cambria Math" w:eastAsiaTheme="minorEastAsia" w:hAnsi="Cambria Math"/>
                <w:i/>
                <w:lang w:eastAsia="es-ES"/>
              </w:rPr>
            </m:ctrlPr>
          </m:sSupPr>
          <m:e>
            <m:r>
              <w:rPr>
                <w:rFonts w:ascii="Cambria Math" w:eastAsiaTheme="minorEastAsia" w:hAnsi="Cambria Math"/>
                <w:lang w:eastAsia="es-ES"/>
              </w:rPr>
              <m:t>A</m:t>
            </m:r>
          </m:e>
          <m:sup>
            <m:sSup>
              <m:sSupPr>
                <m:ctrlPr>
                  <w:rPr>
                    <w:rFonts w:ascii="Cambria Math" w:eastAsiaTheme="minorEastAsia" w:hAnsi="Cambria Math"/>
                    <w:i/>
                    <w:lang w:eastAsia="es-ES"/>
                  </w:rPr>
                </m:ctrlPr>
              </m:sSupPr>
              <m:e>
                <m:r>
                  <w:rPr>
                    <w:rFonts w:ascii="Cambria Math" w:eastAsiaTheme="minorEastAsia" w:hAnsi="Cambria Math"/>
                    <w:lang w:eastAsia="es-ES"/>
                  </w:rPr>
                  <m:t>2</m:t>
                </m:r>
              </m:e>
              <m:sup>
                <m:r>
                  <w:rPr>
                    <w:rFonts w:ascii="Cambria Math" w:eastAsiaTheme="minorEastAsia" w:hAnsi="Cambria Math"/>
                    <w:lang w:eastAsia="es-ES"/>
                  </w:rPr>
                  <m:t>m-1</m:t>
                </m:r>
              </m:sup>
            </m:sSup>
          </m:sup>
        </m:sSup>
      </m:oMath>
      <w:r>
        <w:rPr>
          <w:lang w:eastAsia="es-ES"/>
        </w:rPr>
        <w:t xml:space="preserve">. Si el mapeo entre índice de qubit y potencia de </w:t>
      </w:r>
      <m:oMath>
        <m:r>
          <w:rPr>
            <w:rFonts w:ascii="Cambria Math" w:hAnsi="Cambria Math"/>
            <w:lang w:eastAsia="es-ES"/>
          </w:rPr>
          <m:t>A</m:t>
        </m:r>
      </m:oMath>
      <w:r>
        <w:rPr>
          <w:lang w:eastAsia="es-ES"/>
        </w:rPr>
        <w:t xml:space="preserve"> se hace en el orden equivocado, la QFT inversa produce un resultado que es la imagen especular de la fase correcta, y los valores medidos no corresponden a ningún múltiplo reconocible de </w:t>
      </w:r>
      <m:oMath>
        <m:f>
          <m:fPr>
            <m:ctrlPr>
              <w:rPr>
                <w:rFonts w:ascii="Cambria Math" w:hAnsi="Cambria Math"/>
                <w:i/>
                <w:lang w:eastAsia="es-ES"/>
              </w:rPr>
            </m:ctrlPr>
          </m:fPr>
          <m:num>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m:t>
                </m:r>
              </m:sup>
            </m:sSup>
          </m:num>
          <m:den>
            <m:r>
              <w:rPr>
                <w:rFonts w:ascii="Cambria Math" w:hAnsi="Cambria Math"/>
                <w:lang w:eastAsia="es-ES"/>
              </w:rPr>
              <m:t>r</m:t>
            </m:r>
          </m:den>
        </m:f>
      </m:oMath>
      <w:r>
        <w:rPr>
          <w:lang w:eastAsia="es-ES"/>
        </w:rPr>
        <w:t xml:space="preserve">. Identificar este error requirió revisar con detalle el orden en que los qubits de control se mapean a las potencias sucesivas de </w:t>
      </w:r>
      <m:oMath>
        <m:r>
          <w:rPr>
            <w:rFonts w:ascii="Cambria Math" w:hAnsi="Cambria Math"/>
            <w:lang w:eastAsia="es-ES"/>
          </w:rPr>
          <m:t>A</m:t>
        </m:r>
      </m:oMath>
      <w:r>
        <w:rPr>
          <w:lang w:eastAsia="es-ES"/>
        </w:rPr>
        <w:t xml:space="preserve"> en el bucle de exponenciación modular.</w:t>
      </w:r>
    </w:p>
    <w:p w14:paraId="1E5E5C89" w14:textId="77777777" w:rsidR="00E56997" w:rsidRDefault="00E56997" w:rsidP="00912A54">
      <w:pPr>
        <w:rPr>
          <w:lang w:eastAsia="es-ES"/>
        </w:rPr>
      </w:pPr>
      <w:r w:rsidRPr="00E56997">
        <w:rPr>
          <w:lang w:eastAsia="es-ES"/>
        </w:rPr>
        <w:t>La restricción de no poder componer kernels dinámicamente también supuso un obstáculo durante el desarrollo. La primera versión del código intentaba reutilizar sub-kernels para el oráculo y el difusor de Grover de la misma forma que en Qiskit, lo que provocó errores durante la ejecución que no resultaban evidentes a primera vista. Una vez comprendida la restricción del modelo de compilación, el código se reorganizó para construir todo el circuito inline, lo que supuso una pérdida de modularidad inherente al framework.</w:t>
      </w:r>
    </w:p>
    <w:p w14:paraId="26700771" w14:textId="27DEC6B5" w:rsidR="00E56997" w:rsidRPr="00E56997" w:rsidRDefault="00E56997" w:rsidP="00E56997">
      <w:pPr>
        <w:rPr>
          <w:lang w:eastAsia="es-ES"/>
        </w:rPr>
      </w:pPr>
      <w:r>
        <w:rPr>
          <w:lang w:eastAsia="es-ES"/>
        </w:rPr>
        <w:t xml:space="preserve">CudaQ es el único framework de referencia que puede ejecutarse tanto en CPU como en GPU con el mismo código, cambiando únicamente el objetivo con </w:t>
      </w:r>
      <m:oMath>
        <m:r>
          <w:rPr>
            <w:rFonts w:ascii="Cambria Math" w:hAnsi="Cambria Math"/>
            <w:lang w:eastAsia="es-ES"/>
          </w:rPr>
          <m:t>CudaQ.set_target</m:t>
        </m:r>
        <m:d>
          <m:dPr>
            <m:ctrlPr>
              <w:rPr>
                <w:rFonts w:ascii="Cambria Math" w:hAnsi="Cambria Math"/>
                <w:i/>
                <w:lang w:eastAsia="es-ES"/>
              </w:rPr>
            </m:ctrlPr>
          </m:dPr>
          <m:e>
            <m:r>
              <m:rPr>
                <m:nor/>
              </m:rPr>
              <w:rPr>
                <w:rFonts w:ascii="Cambria Math" w:hAnsi="Cambria Math"/>
                <w:lang w:eastAsia="es-ES"/>
              </w:rPr>
              <m:t>nvidia</m:t>
            </m:r>
          </m:e>
        </m:d>
      </m:oMath>
      <w:r>
        <w:rPr>
          <w:lang w:eastAsia="es-ES"/>
        </w:rPr>
        <w:t xml:space="preserve">. En el benchmark se usa </w:t>
      </w:r>
      <m:oMath>
        <m:r>
          <w:rPr>
            <w:rFonts w:ascii="Cambria Math" w:hAnsi="Cambria Math"/>
            <w:lang w:eastAsia="es-ES"/>
          </w:rPr>
          <m:t>qpp-cpu</m:t>
        </m:r>
      </m:oMath>
      <w:r>
        <w:rPr>
          <w:lang w:eastAsia="es-ES"/>
        </w:rPr>
        <w:t xml:space="preserve"> para mantener la comparabilidad, pero la posibilidad de activar la aceleración de la GPU con un solo cambio de configuración es una de las razones por las que CudaQ resulta particularmente interesante para el análisis de rendimiento. La implementación de Shor mediante una red de permutaciones es la única del benchmark que no utiliza ninguna forma de aritmética en el dominio de Fourier para la exponenciación modular, por lo que el perfil de profundidad del circuito es cualitativamente diferente al de Qiskit, a pesar de que el número total de qubits sea similar.</w:t>
      </w:r>
    </w:p>
    <w:p w14:paraId="59588B5E" w14:textId="6A73AE1F" w:rsidR="00081872" w:rsidRDefault="00081872" w:rsidP="00081872">
      <w:pPr>
        <w:pStyle w:val="Heading2"/>
        <w:numPr>
          <w:ilvl w:val="1"/>
          <w:numId w:val="12"/>
        </w:numPr>
        <w:rPr>
          <w:lang w:eastAsia="es-ES"/>
        </w:rPr>
      </w:pPr>
      <w:bookmarkStart w:id="142" w:name="_Toc234000088"/>
      <w:r>
        <w:rPr>
          <w:lang w:eastAsia="es-ES"/>
        </w:rPr>
        <w:t>Hito: Implementación de QDisLib y circuit cutting</w:t>
      </w:r>
      <w:bookmarkEnd w:id="142"/>
    </w:p>
    <w:p w14:paraId="369828A6" w14:textId="1DF9F23F" w:rsidR="00026F33" w:rsidRDefault="00026F33" w:rsidP="007840BF">
      <w:pPr>
        <w:rPr>
          <w:lang w:eastAsia="es-ES"/>
        </w:rPr>
      </w:pPr>
      <w:r>
        <w:rPr>
          <w:lang w:eastAsia="es-ES"/>
        </w:rPr>
        <w:t>El hito de QDisLib fue, desde el principio, cualitativamente distinto a los tres anteriores. Qiskit, Cirq y CudaQ son simuladores de propósito general que ejecutan circuitos cuánticos de forma directa y autosuficiente. QDisLib, por su parte, no es un simulador, sino una capa que opera sobre Qiskit y cuya función específica es descomponer circuitos en subcircuitos mediante la técnica de corte de circuitos y coordinar su ejecución distribuida</w:t>
      </w:r>
      <w:r w:rsidR="00ED462B">
        <w:rPr>
          <w:lang w:eastAsia="es-ES"/>
        </w:rPr>
        <w:t>, y e</w:t>
      </w:r>
      <w:r>
        <w:rPr>
          <w:lang w:eastAsia="es-ES"/>
        </w:rPr>
        <w:t>sto tiene una implicación práctica inmediata para la implementación</w:t>
      </w:r>
      <w:r w:rsidR="00ED462B">
        <w:rPr>
          <w:lang w:eastAsia="es-ES"/>
        </w:rPr>
        <w:t>, pues c</w:t>
      </w:r>
      <w:r>
        <w:rPr>
          <w:lang w:eastAsia="es-ES"/>
        </w:rPr>
        <w:t xml:space="preserve">omo QDisLib complementa a Qiskit en lugar de sustituirlo, no fue necesario reimplementar los algoritmos de Grover y Shor desde cero, sino que bastó con reutilizar los circuitos ya construidos en el módulo de Qiskit y añadir una capa de ejecución que invocara las funciones </w:t>
      </w:r>
      <m:oMath>
        <m:r>
          <w:rPr>
            <w:rFonts w:ascii="Cambria Math" w:hAnsi="Cambria Math"/>
            <w:lang w:eastAsia="es-ES"/>
          </w:rPr>
          <m:t>find_cut</m:t>
        </m:r>
      </m:oMath>
      <w:r>
        <w:rPr>
          <w:lang w:eastAsia="es-ES"/>
        </w:rPr>
        <w:t xml:space="preserve"> y </w:t>
      </w:r>
      <m:oMath>
        <m:r>
          <w:rPr>
            <w:rFonts w:ascii="Cambria Math" w:hAnsi="Cambria Math"/>
            <w:lang w:eastAsia="es-ES"/>
          </w:rPr>
          <m:t>wire_cutting</m:t>
        </m:r>
      </m:oMath>
      <w:r>
        <w:rPr>
          <w:lang w:eastAsia="es-ES"/>
        </w:rPr>
        <w:t xml:space="preserve"> de QDisLib. El primer paso fue, por tanto, establecer esta arquitectura de delegación: el módulo de QDisLib importa directamente los constructores de circuito del módulo de Qiskit y solo modifica el paso de ejecución.</w:t>
      </w:r>
    </w:p>
    <w:p w14:paraId="2D3C395C" w14:textId="1256FCE6" w:rsidR="00026F33" w:rsidRDefault="00026F33" w:rsidP="00BE742B">
      <w:pPr>
        <w:rPr>
          <w:lang w:eastAsia="es-ES"/>
        </w:rPr>
      </w:pPr>
      <w:r>
        <w:rPr>
          <w:lang w:eastAsia="es-ES"/>
        </w:rPr>
        <w:t xml:space="preserve">Para el algoritmo de Grover, el fichero </w:t>
      </w:r>
      <m:oMath>
        <m:r>
          <w:rPr>
            <w:rFonts w:ascii="Cambria Math" w:hAnsi="Cambria Math"/>
            <w:lang w:eastAsia="es-ES"/>
          </w:rPr>
          <m:t>grover.py</m:t>
        </m:r>
      </m:oMath>
      <w:r>
        <w:rPr>
          <w:lang w:eastAsia="es-ES"/>
        </w:rPr>
        <w:t xml:space="preserve"> expone dos funciones principales. La función </w:t>
      </w:r>
      <m:oMath>
        <m:r>
          <w:rPr>
            <w:rFonts w:ascii="Cambria Math" w:hAnsi="Cambria Math"/>
            <w:lang w:eastAsia="es-ES"/>
          </w:rPr>
          <m:t>search</m:t>
        </m:r>
      </m:oMath>
      <w:r>
        <w:rPr>
          <w:lang w:eastAsia="es-ES"/>
        </w:rPr>
        <w:t xml:space="preserve"> implementa la ejecución estándar del circuito de Grover mediante SamplerV2 y PassManager, de manera esencialmente idéntica a la de Qiskit. La única diferencia es que el bloque de ejecución está envuelto en un bloque de manejo de excepciones que detecta si QDisLib no está disponible en el entorno. En ese caso, el circuito se ejecuta directamente sin </w:t>
      </w:r>
      <w:r>
        <w:rPr>
          <w:lang w:eastAsia="es-ES"/>
        </w:rPr>
        <w:lastRenderedPageBreak/>
        <w:t xml:space="preserve">corte. Cabe señalar que este bloque de ejecución con QDisLib dentro de la función search es, en la práctica, un marcador de posición, ya que el camino con QDisLib sigue ejecutando el circuito completo con el muestreador en lugar de invocar el corte. La función que efectivamente aplica el corte de circuito es </w:t>
      </w:r>
      <m:oMath>
        <m:r>
          <w:rPr>
            <w:rFonts w:ascii="Cambria Math" w:hAnsi="Cambria Math"/>
            <w:lang w:eastAsia="es-ES"/>
          </w:rPr>
          <m:t>search_with_cutting</m:t>
        </m:r>
      </m:oMath>
      <w:r>
        <w:rPr>
          <w:lang w:eastAsia="es-ES"/>
        </w:rPr>
        <w:t xml:space="preserve">, que sí llama a </w:t>
      </w:r>
      <m:oMath>
        <m:r>
          <w:rPr>
            <w:rFonts w:ascii="Cambria Math" w:hAnsi="Cambria Math"/>
            <w:lang w:eastAsia="es-ES"/>
          </w:rPr>
          <m:t>find_cut</m:t>
        </m:r>
      </m:oMath>
      <w:r>
        <w:rPr>
          <w:lang w:eastAsia="es-ES"/>
        </w:rPr>
        <w:t xml:space="preserve"> con el circuito transpilado y, a partir del resultado, invoca </w:t>
      </w:r>
      <m:oMath>
        <m:r>
          <w:rPr>
            <w:rFonts w:ascii="Cambria Math" w:hAnsi="Cambria Math"/>
            <w:lang w:eastAsia="es-ES"/>
          </w:rPr>
          <m:t>wire_cutting</m:t>
        </m:r>
      </m:oMath>
      <w:r>
        <w:rPr>
          <w:lang w:eastAsia="es-ES"/>
        </w:rPr>
        <w:t xml:space="preserve"> para la ejecución distribuida. El resultado de </w:t>
      </w:r>
      <m:oMath>
        <m:r>
          <w:rPr>
            <w:rFonts w:ascii="Cambria Math" w:hAnsi="Cambria Math"/>
            <w:lang w:eastAsia="es-ES"/>
          </w:rPr>
          <m:t>wire_cutting</m:t>
        </m:r>
      </m:oMath>
      <w:r>
        <w:rPr>
          <w:lang w:eastAsia="es-ES"/>
        </w:rPr>
        <w:t xml:space="preserve"> es un valor de expectación, no una distribución de frecuencias, por lo que la semántica de la devolución es diferente a la del resto de frameworks y hay que tratarla como tal en la evaluación.</w:t>
      </w:r>
    </w:p>
    <w:p w14:paraId="19735A6A" w14:textId="76CEA37A" w:rsidR="00026F33" w:rsidRDefault="00026F33" w:rsidP="002848D1">
      <w:pPr>
        <w:rPr>
          <w:lang w:eastAsia="es-ES"/>
        </w:rPr>
      </w:pPr>
      <w:r>
        <w:rPr>
          <w:lang w:eastAsia="es-ES"/>
        </w:rPr>
        <w:t xml:space="preserve">La implementación de Shor sigue exactamente el mismo patrón estructural. Las funciones </w:t>
      </w:r>
      <m:oMath>
        <m:r>
          <w:rPr>
            <w:rFonts w:ascii="Cambria Math" w:hAnsi="Cambria Math"/>
            <w:lang w:eastAsia="es-ES"/>
          </w:rPr>
          <m:t>find_order</m:t>
        </m:r>
      </m:oMath>
      <w:r>
        <w:rPr>
          <w:lang w:eastAsia="es-ES"/>
        </w:rPr>
        <w:t xml:space="preserve"> y </w:t>
      </w:r>
      <m:oMath>
        <m:r>
          <w:rPr>
            <w:rFonts w:ascii="Cambria Math" w:hAnsi="Cambria Math"/>
            <w:lang w:eastAsia="es-ES"/>
          </w:rPr>
          <m:t>find_factor</m:t>
        </m:r>
      </m:oMath>
      <w:r>
        <w:rPr>
          <w:lang w:eastAsia="es-ES"/>
        </w:rPr>
        <w:t xml:space="preserve"> delegan en el módulo de Qiskit para construir el circuito y utilizan SamplerV2 para ejecutarlo, con el mismo mecanismo de detección de QDisLib y fallback. </w:t>
      </w:r>
      <w:r w:rsidRPr="00906A80">
        <w:rPr>
          <w:lang w:eastAsia="es-ES"/>
        </w:rPr>
        <w:t xml:space="preserve">Las funciones </w:t>
      </w:r>
      <m:oMath>
        <m:r>
          <w:rPr>
            <w:rFonts w:ascii="Cambria Math" w:hAnsi="Cambria Math"/>
            <w:lang w:val="en-US" w:eastAsia="es-ES"/>
          </w:rPr>
          <m:t>find</m:t>
        </m:r>
        <m:r>
          <w:rPr>
            <w:rFonts w:ascii="Cambria Math" w:hAnsi="Cambria Math"/>
            <w:lang w:eastAsia="es-ES"/>
          </w:rPr>
          <m:t>_</m:t>
        </m:r>
        <m:r>
          <w:rPr>
            <w:rFonts w:ascii="Cambria Math" w:hAnsi="Cambria Math"/>
            <w:lang w:val="en-US" w:eastAsia="es-ES"/>
          </w:rPr>
          <m:t>order</m:t>
        </m:r>
        <m:r>
          <w:rPr>
            <w:rFonts w:ascii="Cambria Math" w:hAnsi="Cambria Math"/>
            <w:lang w:eastAsia="es-ES"/>
          </w:rPr>
          <m:t>_</m:t>
        </m:r>
        <m:r>
          <w:rPr>
            <w:rFonts w:ascii="Cambria Math" w:hAnsi="Cambria Math"/>
            <w:lang w:val="en-US" w:eastAsia="es-ES"/>
          </w:rPr>
          <m:t>wit</m:t>
        </m:r>
        <m:r>
          <w:rPr>
            <w:rFonts w:ascii="Cambria Math" w:hAnsi="Cambria Math"/>
            <w:lang w:eastAsia="es-ES"/>
          </w:rPr>
          <m:t>h_</m:t>
        </m:r>
        <m:r>
          <w:rPr>
            <w:rFonts w:ascii="Cambria Math" w:hAnsi="Cambria Math"/>
            <w:lang w:val="en-US" w:eastAsia="es-ES"/>
          </w:rPr>
          <m:t>cutting</m:t>
        </m:r>
      </m:oMath>
      <w:r w:rsidRPr="00906A80">
        <w:rPr>
          <w:lang w:eastAsia="es-ES"/>
        </w:rPr>
        <w:t xml:space="preserve"> y </w:t>
      </w:r>
      <m:oMath>
        <m:r>
          <w:rPr>
            <w:rFonts w:ascii="Cambria Math" w:hAnsi="Cambria Math"/>
            <w:lang w:eastAsia="es-ES"/>
          </w:rPr>
          <m:t>find_factor_with_cutting</m:t>
        </m:r>
      </m:oMath>
      <w:r w:rsidRPr="00906A80">
        <w:rPr>
          <w:lang w:eastAsia="es-ES"/>
        </w:rPr>
        <w:t xml:space="preserve"> añaden el corte mediante las funciones </w:t>
      </w:r>
      <m:oMath>
        <m:r>
          <w:rPr>
            <w:rFonts w:ascii="Cambria Math" w:hAnsi="Cambria Math"/>
            <w:lang w:eastAsia="es-ES"/>
          </w:rPr>
          <m:t>find_cut</m:t>
        </m:r>
      </m:oMath>
      <w:r w:rsidRPr="00906A80">
        <w:rPr>
          <w:lang w:eastAsia="es-ES"/>
        </w:rPr>
        <w:t xml:space="preserve"> y </w:t>
      </w:r>
      <m:oMath>
        <m:r>
          <w:rPr>
            <w:rFonts w:ascii="Cambria Math" w:hAnsi="Cambria Math"/>
            <w:lang w:eastAsia="es-ES"/>
          </w:rPr>
          <m:t>wire_cutting</m:t>
        </m:r>
      </m:oMath>
      <w:r w:rsidRPr="00906A80">
        <w:rPr>
          <w:lang w:eastAsia="es-ES"/>
        </w:rPr>
        <w:t xml:space="preserve">. </w:t>
      </w:r>
      <w:r>
        <w:rPr>
          <w:lang w:eastAsia="es-ES"/>
        </w:rPr>
        <w:t xml:space="preserve">En el caso de Shor, el circuito es considerablemente más profundo y ancho que el de Grover, con un número de qubits que escala según </w:t>
      </w:r>
      <m:oMath>
        <m:r>
          <w:rPr>
            <w:rFonts w:ascii="Cambria Math" w:hAnsi="Cambria Math"/>
            <w:lang w:eastAsia="es-ES"/>
          </w:rPr>
          <m:t>4n+2</m:t>
        </m:r>
      </m:oMath>
      <w:r>
        <w:rPr>
          <w:lang w:eastAsia="es-ES"/>
        </w:rPr>
        <w:t xml:space="preserve">. El parámetro de precisión del registro de control se calcula como </w:t>
      </w:r>
      <m:oMath>
        <m:r>
          <w:rPr>
            <w:rFonts w:ascii="Cambria Math" w:hAnsi="Cambria Math"/>
            <w:lang w:eastAsia="es-ES"/>
          </w:rPr>
          <m:t>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que determina el número de qubits del registro de exponente. Este parámetro es una heurística que equilibra la precisión y el coste computacional: valores más altos aumentan la probabilidad de que la medición corresponda a un múltiplo útil, pero incrementan el tamaño del circuito de manera cuadrática en lo que respecta al corte.</w:t>
      </w:r>
    </w:p>
    <w:p w14:paraId="38A9FC19" w14:textId="231D9216" w:rsidR="00026F33" w:rsidRDefault="00026F33" w:rsidP="00344DB8">
      <w:pPr>
        <w:rPr>
          <w:lang w:eastAsia="es-ES"/>
        </w:rPr>
      </w:pPr>
      <w:r>
        <w:rPr>
          <w:lang w:eastAsia="es-ES"/>
        </w:rPr>
        <w:t xml:space="preserve">La parte más delicada de toda la implementación fue la gestión de los tiempos de ejecución de las funciones de QDisLib. Tanto </w:t>
      </w:r>
      <m:oMath>
        <m:r>
          <w:rPr>
            <w:rFonts w:ascii="Cambria Math" w:hAnsi="Cambria Math"/>
            <w:lang w:eastAsia="es-ES"/>
          </w:rPr>
          <m:t>find_cut</m:t>
        </m:r>
      </m:oMath>
      <w:r>
        <w:rPr>
          <w:lang w:eastAsia="es-ES"/>
        </w:rPr>
        <w:t xml:space="preserve"> como </w:t>
      </w:r>
      <m:oMath>
        <m:r>
          <w:rPr>
            <w:rFonts w:ascii="Cambria Math" w:hAnsi="Cambria Math"/>
            <w:lang w:eastAsia="es-ES"/>
          </w:rPr>
          <m:t>wire_cutting</m:t>
        </m:r>
      </m:oMath>
      <w:r>
        <w:rPr>
          <w:lang w:eastAsia="es-ES"/>
        </w:rPr>
        <w:t xml:space="preserve"> pueden tardar un tiempo arbitrariamente largo, que depende del tamaño del circuito. </w:t>
      </w:r>
      <m:oMath>
        <m:r>
          <w:rPr>
            <w:rFonts w:ascii="Cambria Math" w:hAnsi="Cambria Math"/>
            <w:lang w:eastAsia="es-ES"/>
          </w:rPr>
          <m:t>find_cut</m:t>
        </m:r>
      </m:oMath>
      <w:r>
        <w:rPr>
          <w:lang w:eastAsia="es-ES"/>
        </w:rPr>
        <w:t xml:space="preserve"> resuelve un problema de optimización combinatoria cuya complejidad crece con el número de qubits y puertas. </w:t>
      </w:r>
      <m:oMath>
        <m:r>
          <w:rPr>
            <w:rFonts w:ascii="Cambria Math" w:hAnsi="Cambria Math"/>
            <w:lang w:eastAsia="es-ES"/>
          </w:rPr>
          <m:t>wire_cutting</m:t>
        </m:r>
      </m:oMath>
      <w:r>
        <w:rPr>
          <w:lang w:eastAsia="es-ES"/>
        </w:rPr>
        <w:t xml:space="preserve"> ejecuta los subcircuitos y recombina los resultados clásicamente. Para evitar que la evaluación quedara bloqueada indefinidamente en una de estas funciones, ambas se ejecutan en hilos de proceso separados con un tiempo de espera máximo explícito: treinta segundos para </w:t>
      </w:r>
      <m:oMath>
        <m:r>
          <w:rPr>
            <w:rFonts w:ascii="Cambria Math" w:hAnsi="Cambria Math"/>
            <w:lang w:eastAsia="es-ES"/>
          </w:rPr>
          <m:t>find_cut</m:t>
        </m:r>
      </m:oMath>
      <w:r>
        <w:rPr>
          <w:lang w:eastAsia="es-ES"/>
        </w:rPr>
        <w:t xml:space="preserve"> y ciento veinte para </w:t>
      </w:r>
      <m:oMath>
        <m:r>
          <w:rPr>
            <w:rFonts w:ascii="Cambria Math" w:hAnsi="Cambria Math"/>
            <w:lang w:eastAsia="es-ES"/>
          </w:rPr>
          <m:t>wire_cutting</m:t>
        </m:r>
      </m:oMath>
      <w:r>
        <w:rPr>
          <w:lang w:eastAsia="es-ES"/>
        </w:rPr>
        <w:t>. Si el hilo no termina dentro de ese plazo, la función devuelve un resultado de error y la prueba de referencia registra el tiempo agotado. Los resultados se transmiten fuera de los hilos mediante contenedores de listas mutables, que es el mecanismo más directo para capturar valores de retorno desde un hilo secundario en Python sin recurrir a la función Queue ni a estructuras más complejas. Hay dos umbrales mínimos que controlan cuándo se intenta el corte: para el algoritmo de Grover, el circuito debe tener al menos cinco qubits y el número máximo de qubits por subcircuito debe ser al menos tres; para el algoritmo de Shor, el umbral es ligeramente más estricto porque el circuito es más profundo y los subcircuitos resultantes necesitan más margen.</w:t>
      </w:r>
    </w:p>
    <w:p w14:paraId="0DC04B29" w14:textId="02249D2E" w:rsidR="00026F33" w:rsidRDefault="00026F33" w:rsidP="00F175DA">
      <w:pPr>
        <w:rPr>
          <w:lang w:eastAsia="es-ES"/>
        </w:rPr>
      </w:pPr>
      <w:r>
        <w:rPr>
          <w:lang w:eastAsia="es-ES"/>
        </w:rPr>
        <w:t xml:space="preserve">La suite de pruebas consta de dos archivos: </w:t>
      </w:r>
      <m:oMath>
        <m:r>
          <w:rPr>
            <w:rFonts w:ascii="Cambria Math" w:hAnsi="Cambria Math"/>
            <w:lang w:eastAsia="es-ES"/>
          </w:rPr>
          <m:t>test_grover.py</m:t>
        </m:r>
      </m:oMath>
      <w:r>
        <w:rPr>
          <w:lang w:eastAsia="es-ES"/>
        </w:rPr>
        <w:t xml:space="preserve">, que cubre la búsqueda para distintos tamaños de registro y verifica que el estado más frecuente coincida con el objetivo, incluyendo el caso límite de target igual a cero, y </w:t>
      </w:r>
      <m:oMath>
        <m:r>
          <w:rPr>
            <w:rFonts w:ascii="Cambria Math" w:hAnsi="Cambria Math"/>
            <w:lang w:eastAsia="es-ES"/>
          </w:rPr>
          <m:t>test_shor.py</m:t>
        </m:r>
      </m:oMath>
      <w:r>
        <w:rPr>
          <w:lang w:eastAsia="es-ES"/>
        </w:rPr>
        <w:t>, que cubre la factorización completa con semilla fija para garantizar el determinismo, los atajos clásicos para números pares y potencias perfectas, y la detección del caso en que el máximo común divisor de la base y el módulo es mayor que uno. Todos los tests utilizan la ruta de ejecución estándar con SamplerV2, y no la de corte con QDisLib, porque el corte no genera una distribución de probabilidad comparable y su verificación de corrección requeriría un criterio diferente.</w:t>
      </w:r>
    </w:p>
    <w:p w14:paraId="6B4BA933" w14:textId="37A470D0" w:rsidR="00026F33" w:rsidRPr="00026F33" w:rsidRDefault="00026F33" w:rsidP="005D6C8C">
      <w:pPr>
        <w:rPr>
          <w:lang w:eastAsia="es-ES"/>
        </w:rPr>
      </w:pPr>
      <w:r>
        <w:rPr>
          <w:lang w:eastAsia="es-ES"/>
        </w:rPr>
        <w:t xml:space="preserve">En cuanto a las particularidades del hito, el aspecto que más condicionó el desarrollo fue la madurez de la API de QDisLib. Que la biblioteca espere el atributo </w:t>
      </w:r>
      <m:oMath>
        <m:r>
          <w:rPr>
            <w:rFonts w:ascii="Cambria Math" w:hAnsi="Cambria Math"/>
            <w:lang w:eastAsia="es-ES"/>
          </w:rPr>
          <m:t>.nqubits</m:t>
        </m:r>
      </m:oMath>
      <w:r>
        <w:rPr>
          <w:lang w:eastAsia="es-ES"/>
        </w:rPr>
        <w:t xml:space="preserve"> cuando Qiskit expone </w:t>
      </w:r>
      <m:oMath>
        <m:r>
          <w:rPr>
            <w:rFonts w:ascii="Cambria Math" w:hAnsi="Cambria Math"/>
            <w:lang w:eastAsia="es-ES"/>
          </w:rPr>
          <m:t>.num_qubits</m:t>
        </m:r>
      </m:oMath>
      <w:r>
        <w:rPr>
          <w:lang w:eastAsia="es-ES"/>
        </w:rPr>
        <w:t xml:space="preserve"> es un ejemplo representativo de los problemas de compatibilidad que </w:t>
      </w:r>
      <w:r>
        <w:rPr>
          <w:lang w:eastAsia="es-ES"/>
        </w:rPr>
        <w:lastRenderedPageBreak/>
        <w:t xml:space="preserve">surgieron: el circuito transpilado devuelto por PassManager no tiene ese atributo, por lo que hay que añadirlo manualmente con </w:t>
      </w:r>
      <m:oMath>
        <m:r>
          <w:rPr>
            <w:rFonts w:ascii="Cambria Math" w:hAnsi="Cambria Math"/>
            <w:lang w:eastAsia="es-ES"/>
          </w:rPr>
          <m:t>qc_isa.nqubits=qc_isa.num_qubits</m:t>
        </m:r>
      </m:oMath>
      <w:r>
        <w:rPr>
          <w:lang w:eastAsia="es-ES"/>
        </w:rPr>
        <w:t xml:space="preserve"> antes de pasarlo a </w:t>
      </w:r>
      <m:oMath>
        <m:r>
          <w:rPr>
            <w:rFonts w:ascii="Cambria Math" w:hAnsi="Cambria Math"/>
            <w:lang w:eastAsia="es-ES"/>
          </w:rPr>
          <m:t>find_cut</m:t>
        </m:r>
      </m:oMath>
      <w:r w:rsidR="008C78B0">
        <w:rPr>
          <w:lang w:eastAsia="es-ES"/>
        </w:rPr>
        <w:t>, que</w:t>
      </w:r>
      <w:r>
        <w:rPr>
          <w:lang w:eastAsia="es-ES"/>
        </w:rPr>
        <w:t xml:space="preserve"> </w:t>
      </w:r>
      <w:r w:rsidR="008C78B0">
        <w:rPr>
          <w:lang w:eastAsia="es-ES"/>
        </w:rPr>
        <w:t>n</w:t>
      </w:r>
      <w:r>
        <w:rPr>
          <w:lang w:eastAsia="es-ES"/>
        </w:rPr>
        <w:t>o es una solución elegante, pero es la única posible sin modificar el código de QDisLib. De hecho, la función de corte de circuito queda deshabilitada en la ejecución principal del benchmark y solo se mide en un modo separado, ya que el sobrecoste temporal que introduce el corte no tiene justificación en un contexto de simulación, donde no hay ventaja computacional en distribuir la ejecución entre subcircuitos. El corte es una técnica diseñada para hardware real con qubits limitados y, si se traslada a un simulador de vector de estado, se invierte la relación coste-beneficio. Esta circunstancia se refleja en los resultados, donde los tiempos de QDisLib son sistemáticamente más altos que los de Qiskit para los mismos circuitos.</w:t>
      </w:r>
    </w:p>
    <w:p w14:paraId="34E77D73" w14:textId="7ACF2F48" w:rsidR="00081872" w:rsidRDefault="00081872" w:rsidP="00081872">
      <w:pPr>
        <w:pStyle w:val="Heading2"/>
        <w:numPr>
          <w:ilvl w:val="1"/>
          <w:numId w:val="12"/>
        </w:numPr>
        <w:rPr>
          <w:lang w:eastAsia="es-ES"/>
        </w:rPr>
      </w:pPr>
      <w:bookmarkStart w:id="143" w:name="_Toc234000089"/>
      <w:r>
        <w:rPr>
          <w:lang w:eastAsia="es-ES"/>
        </w:rPr>
        <w:t>Hito: Implementación de q1tsim</w:t>
      </w:r>
      <w:bookmarkEnd w:id="143"/>
    </w:p>
    <w:p w14:paraId="750D865A" w14:textId="3B7F0AD9" w:rsidR="00026F33" w:rsidRDefault="00026F33" w:rsidP="009D4341">
      <w:pPr>
        <w:rPr>
          <w:lang w:eastAsia="es-ES"/>
        </w:rPr>
      </w:pPr>
      <w:r>
        <w:rPr>
          <w:lang w:eastAsia="es-ES"/>
        </w:rPr>
        <w:t xml:space="preserve">El hito de q1tsim supuso el salto al desarrollo en Rust y, con él, un cambio de contexto bastante marcado respecto a los tres frameworks de Python. La biblioteca expone una API orientada a circuitos explícitos. El método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qubits</m:t>
                </m:r>
              </m:sub>
            </m:sSub>
            <m:r>
              <w:rPr>
                <w:rFonts w:ascii="Cambria Math" w:hAnsi="Cambria Math"/>
                <w:lang w:eastAsia="es-ES"/>
              </w:rPr>
              <m:t>, tota</m:t>
            </m:r>
            <m:sSub>
              <m:sSubPr>
                <m:ctrlPr>
                  <w:rPr>
                    <w:rFonts w:ascii="Cambria Math" w:hAnsi="Cambria Math"/>
                    <w:i/>
                    <w:lang w:eastAsia="es-ES"/>
                  </w:rPr>
                </m:ctrlPr>
              </m:sSubPr>
              <m:e>
                <m:r>
                  <w:rPr>
                    <w:rFonts w:ascii="Cambria Math" w:hAnsi="Cambria Math"/>
                    <w:lang w:eastAsia="es-ES"/>
                  </w:rPr>
                  <m:t>l</m:t>
                </m:r>
              </m:e>
              <m:sub>
                <m:r>
                  <w:rPr>
                    <w:rFonts w:ascii="Cambria Math" w:hAnsi="Cambria Math"/>
                    <w:lang w:eastAsia="es-ES"/>
                  </w:rPr>
                  <m:t>cbits</m:t>
                </m:r>
              </m:sub>
            </m:sSub>
          </m:e>
        </m:d>
      </m:oMath>
      <w:r>
        <w:rPr>
          <w:lang w:eastAsia="es-ES"/>
        </w:rPr>
        <w:t xml:space="preserve"> crea el circuito y los métodos </w:t>
      </w:r>
      <m:oMath>
        <m:r>
          <w:rPr>
            <w:rFonts w:ascii="Cambria Math" w:hAnsi="Cambria Math"/>
            <w:lang w:eastAsia="es-ES"/>
          </w:rPr>
          <m:t>h</m:t>
        </m:r>
      </m:oMath>
      <w:r>
        <w:rPr>
          <w:lang w:eastAsia="es-ES"/>
        </w:rPr>
        <w:t xml:space="preserve">, </w:t>
      </w:r>
      <m:oMath>
        <m:r>
          <w:rPr>
            <w:rFonts w:ascii="Cambria Math" w:hAnsi="Cambria Math"/>
            <w:lang w:eastAsia="es-ES"/>
          </w:rPr>
          <m:t>x</m:t>
        </m:r>
      </m:oMath>
      <w:r>
        <w:rPr>
          <w:lang w:eastAsia="es-ES"/>
        </w:rPr>
        <w:t xml:space="preserve">, </w:t>
      </w:r>
      <m:oMath>
        <m:r>
          <w:rPr>
            <w:rFonts w:ascii="Cambria Math" w:hAnsi="Cambria Math"/>
            <w:lang w:eastAsia="es-ES"/>
          </w:rPr>
          <m:t>z</m:t>
        </m:r>
      </m:oMath>
      <w:r>
        <w:rPr>
          <w:lang w:eastAsia="es-ES"/>
        </w:rPr>
        <w:t xml:space="preserve">, </w:t>
      </w:r>
      <m:oMath>
        <m:r>
          <w:rPr>
            <w:rFonts w:ascii="Cambria Math" w:hAnsi="Cambria Math"/>
            <w:lang w:eastAsia="es-ES"/>
          </w:rPr>
          <m:t>cx</m:t>
        </m:r>
      </m:oMath>
      <w:r>
        <w:rPr>
          <w:lang w:eastAsia="es-ES"/>
        </w:rPr>
        <w:t xml:space="preserve">, measure y similares añaden puertas qubit por qubit. Por último, el método execute lanza la simulación por vector de estado. No hay transpilación, no hay primitivas de alto nivel ni existe ningún equivalente a </w:t>
      </w:r>
      <m:oMath>
        <m:r>
          <w:rPr>
            <w:rFonts w:ascii="Cambria Math" w:hAnsi="Cambria Math"/>
            <w:lang w:eastAsia="es-ES"/>
          </w:rPr>
          <m:t>ZGate</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.control</m:t>
        </m:r>
        <m:d>
          <m:dPr>
            <m:ctrlPr>
              <w:rPr>
                <w:rFonts w:ascii="Cambria Math" w:hAnsi="Cambria Math"/>
                <w:i/>
                <w:lang w:eastAsia="es-ES"/>
              </w:rPr>
            </m:ctrlPr>
          </m:dPr>
          <m:e>
            <m:r>
              <w:rPr>
                <w:rFonts w:ascii="Cambria Math" w:hAnsi="Cambria Math"/>
                <w:lang w:eastAsia="es-ES"/>
              </w:rPr>
              <m:t>n-1</m:t>
            </m:r>
          </m:e>
        </m:d>
      </m:oMath>
      <w:r>
        <w:rPr>
          <w:lang w:eastAsia="es-ES"/>
        </w:rPr>
        <w:t xml:space="preserve"> de Qiskit o a </w:t>
      </w:r>
      <m:oMath>
        <m:r>
          <w:rPr>
            <w:rFonts w:ascii="Cambria Math" w:hAnsi="Cambria Math"/>
            <w:lang w:eastAsia="es-ES"/>
          </w:rPr>
          <m:t>cirq.Z.controlled</m:t>
        </m:r>
        <m:d>
          <m:dPr>
            <m:ctrlPr>
              <w:rPr>
                <w:rFonts w:ascii="Cambria Math" w:hAnsi="Cambria Math"/>
                <w:i/>
                <w:lang w:eastAsia="es-ES"/>
              </w:rPr>
            </m:ctrlPr>
          </m:dPr>
          <m:e>
            <m:r>
              <w:rPr>
                <w:rFonts w:ascii="Cambria Math" w:hAnsi="Cambria Math"/>
                <w:lang w:eastAsia="es-ES"/>
              </w:rPr>
              <m:t>nu</m:t>
            </m:r>
            <m:sSub>
              <m:sSubPr>
                <m:ctrlPr>
                  <w:rPr>
                    <w:rFonts w:ascii="Cambria Math" w:hAnsi="Cambria Math"/>
                    <w:i/>
                    <w:lang w:eastAsia="es-ES"/>
                  </w:rPr>
                </m:ctrlPr>
              </m:sSubPr>
              <m:e>
                <m:r>
                  <w:rPr>
                    <w:rFonts w:ascii="Cambria Math" w:hAnsi="Cambria Math"/>
                    <w:lang w:eastAsia="es-ES"/>
                  </w:rPr>
                  <m:t>m</m:t>
                </m:r>
              </m:e>
              <m:sub>
                <m:r>
                  <w:rPr>
                    <w:rFonts w:ascii="Cambria Math" w:hAnsi="Cambria Math"/>
                    <w:lang w:eastAsia="es-ES"/>
                  </w:rPr>
                  <m:t>controls</m:t>
                </m:r>
              </m:sub>
            </m:sSub>
            <m:r>
              <w:rPr>
                <w:rFonts w:ascii="Cambria Math" w:hAnsi="Cambria Math"/>
                <w:lang w:eastAsia="es-ES"/>
              </w:rPr>
              <m:t>=n-1</m:t>
            </m:r>
          </m:e>
        </m:d>
      </m:oMath>
      <w:r>
        <w:rPr>
          <w:lang w:eastAsia="es-ES"/>
        </w:rPr>
        <w:t xml:space="preserve"> de Cirq. Que q1tsim no incluyera una puerta Z multi-controlada nativa fue el primer problema concreto que hubo que resolver y cuya solución determinó toda la estructura del módulo de Grover.</w:t>
      </w:r>
    </w:p>
    <w:p w14:paraId="1B4A0890" w14:textId="51032C99" w:rsidR="00026F33" w:rsidRDefault="00026F33" w:rsidP="00516EB3">
      <w:pPr>
        <w:rPr>
          <w:lang w:eastAsia="es-ES"/>
        </w:rPr>
      </w:pPr>
      <w:r>
        <w:rPr>
          <w:lang w:eastAsia="es-ES"/>
        </w:rPr>
        <w:t xml:space="preserve">La puerta </w:t>
      </w:r>
      <m:oMath>
        <m:r>
          <w:rPr>
            <w:rFonts w:ascii="Cambria Math" w:hAnsi="Cambria Math"/>
            <w:lang w:eastAsia="es-ES"/>
          </w:rPr>
          <m:t>Z</m:t>
        </m:r>
      </m:oMath>
      <w:r>
        <w:rPr>
          <w:lang w:eastAsia="es-ES"/>
        </w:rPr>
        <w:t xml:space="preserve"> multi-controlada se construye mediante conjugación de Hadamard: se aplica </w:t>
      </w:r>
      <m:oMath>
        <m:r>
          <w:rPr>
            <w:rFonts w:ascii="Cambria Math" w:hAnsi="Cambria Math"/>
            <w:lang w:eastAsia="es-ES"/>
          </w:rPr>
          <m:t>H</m:t>
        </m:r>
      </m:oMath>
      <w:r>
        <w:rPr>
          <w:lang w:eastAsia="es-ES"/>
        </w:rPr>
        <w:t xml:space="preserve"> al qubit objetivo, luego la </w:t>
      </w:r>
      <m:oMath>
        <m:r>
          <w:rPr>
            <w:rFonts w:ascii="Cambria Math" w:hAnsi="Cambria Math"/>
            <w:lang w:eastAsia="es-ES"/>
          </w:rPr>
          <m:t>X</m:t>
        </m:r>
      </m:oMath>
      <w:r>
        <w:rPr>
          <w:lang w:eastAsia="es-ES"/>
        </w:rPr>
        <w:t xml:space="preserve"> multi-controlada equivalente y, por último, se deshace </w:t>
      </w:r>
      <m:oMath>
        <m:r>
          <w:rPr>
            <w:rFonts w:ascii="Cambria Math" w:hAnsi="Cambria Math"/>
            <w:lang w:eastAsia="es-ES"/>
          </w:rPr>
          <m:t>H</m:t>
        </m:r>
      </m:oMath>
      <w:r>
        <w:rPr>
          <w:lang w:eastAsia="es-ES"/>
        </w:rPr>
        <w:t xml:space="preserve">, lo que restituye la semántica de la </w:t>
      </w:r>
      <m:oMath>
        <m:r>
          <w:rPr>
            <w:rFonts w:ascii="Cambria Math" w:hAnsi="Cambria Math"/>
            <w:lang w:eastAsia="es-ES"/>
          </w:rPr>
          <m:t>Z</m:t>
        </m:r>
      </m:oMath>
      <w:r>
        <w:rPr>
          <w:lang w:eastAsia="es-ES"/>
        </w:rPr>
        <w:t xml:space="preserve"> multi-controlada. El problema se traslada entonces a cómo construir la puerta </w:t>
      </w:r>
      <m:oMath>
        <m:r>
          <w:rPr>
            <w:rFonts w:ascii="Cambria Math" w:hAnsi="Cambria Math"/>
            <w:lang w:eastAsia="es-ES"/>
          </w:rPr>
          <m:t>X</m:t>
        </m:r>
      </m:oMath>
      <w:r>
        <w:rPr>
          <w:lang w:eastAsia="es-ES"/>
        </w:rPr>
        <w:t xml:space="preserve"> multi-controlada para un número arbitrario de controles. Para uno o dos controles existen puertas directas (</w:t>
      </w:r>
      <m:oMath>
        <m:r>
          <w:rPr>
            <w:rFonts w:ascii="Cambria Math" w:hAnsi="Cambria Math"/>
            <w:lang w:eastAsia="es-ES"/>
          </w:rPr>
          <m:t>CX</m:t>
        </m:r>
      </m:oMath>
      <w:r>
        <w:rPr>
          <w:lang w:eastAsia="es-ES"/>
        </w:rPr>
        <w:t xml:space="preserve"> y </w:t>
      </w:r>
      <m:oMath>
        <m:r>
          <w:rPr>
            <w:rFonts w:ascii="Cambria Math" w:hAnsi="Cambria Math"/>
            <w:lang w:eastAsia="es-ES"/>
          </w:rPr>
          <m:t>CCX</m:t>
        </m:r>
      </m:oMath>
      <w:r>
        <w:rPr>
          <w:lang w:eastAsia="es-ES"/>
        </w:rPr>
        <w:t xml:space="preserve"> de Toffoli). Para tres o más controles, q1tsim tiene la puerta Toffoli (</w:t>
      </w:r>
      <m:oMath>
        <m:r>
          <w:rPr>
            <w:rFonts w:ascii="Cambria Math" w:hAnsi="Cambria Math"/>
            <w:lang w:eastAsia="es-ES"/>
          </w:rPr>
          <m:t>CCX</m:t>
        </m:r>
      </m:oMath>
      <w:r>
        <w:rPr>
          <w:lang w:eastAsia="es-ES"/>
        </w:rPr>
        <w:t xml:space="preserve">), pero no extiende la cadena de forma nativa. La solución consiste en descomponer en escalera los Toffolis con qubits ancilla: el primer Toffoli utiliza dos qubits de control y un ancilla como objetivo intermedio; el siguiente Toffoli usa ese ancilla y el siguiente qubit de control, y así sucesivamente hasta alcanzar el qubit de destino. Para </w:t>
      </w:r>
      <m:oMath>
        <m:r>
          <w:rPr>
            <w:rFonts w:ascii="Cambria Math" w:hAnsi="Cambria Math"/>
            <w:lang w:eastAsia="es-ES"/>
          </w:rPr>
          <m:t>n</m:t>
        </m:r>
      </m:oMath>
      <w:r>
        <w:rPr>
          <w:lang w:eastAsia="es-ES"/>
        </w:rPr>
        <w:t xml:space="preserve"> qubits de control se necesitan </w:t>
      </w:r>
      <m:oMath>
        <m:r>
          <w:rPr>
            <w:rFonts w:ascii="Cambria Math" w:hAnsi="Cambria Math"/>
            <w:lang w:eastAsia="es-ES"/>
          </w:rPr>
          <m:t>n-2</m:t>
        </m:r>
      </m:oMath>
      <w:r>
        <w:rPr>
          <w:lang w:eastAsia="es-ES"/>
        </w:rPr>
        <w:t xml:space="preserve"> ancillas, que se alojan en índices separados del registro y se reinician siempre después de cada uso para que permanezcan en estado cero. Si las ancillas no se devolvieran al estado inicial, contaminarían la distribución de medidas del algoritmo de Grover, ya que </w:t>
      </w:r>
      <m:oMath>
        <m:r>
          <w:rPr>
            <w:rFonts w:ascii="Cambria Math" w:hAnsi="Cambria Math"/>
            <w:lang w:eastAsia="es-ES"/>
          </w:rPr>
          <m:t>histogram_string</m:t>
        </m:r>
      </m:oMath>
      <w:r>
        <w:rPr>
          <w:lang w:eastAsia="es-ES"/>
        </w:rPr>
        <w:t xml:space="preserve"> mide todos los qubits registrados.</w:t>
      </w:r>
    </w:p>
    <w:p w14:paraId="2B7679BB" w14:textId="0D1B9DDC" w:rsidR="00026F33" w:rsidRDefault="00026F33" w:rsidP="00AF0543">
      <w:pPr>
        <w:rPr>
          <w:lang w:eastAsia="es-ES"/>
        </w:rPr>
      </w:pPr>
      <w:r>
        <w:rPr>
          <w:lang w:eastAsia="es-ES"/>
        </w:rPr>
        <w:t xml:space="preserve">La implementación de Shor en q1tsim sigue el mismo enfoque de red de permutaciones que en CudaQ, adaptado al sistema de tipos de Rust. La disposición de los qubits se organiza en tres zonas: el registro de control, que va de </w:t>
      </w:r>
      <m:oMath>
        <m:d>
          <m:dPr>
            <m:begChr m:val="["/>
            <m:ctrlPr>
              <w:rPr>
                <w:rFonts w:ascii="Cambria Math" w:hAnsi="Cambria Math"/>
                <w:i/>
                <w:lang w:eastAsia="es-ES"/>
              </w:rPr>
            </m:ctrlPr>
          </m:dPr>
          <m:e>
            <m:r>
              <w:rPr>
                <w:rFonts w:ascii="Cambria Math" w:hAnsi="Cambria Math"/>
                <w:lang w:eastAsia="es-ES"/>
              </w:rPr>
              <m:t>0…m</m:t>
            </m:r>
          </m:e>
        </m:d>
      </m:oMath>
      <w:r>
        <w:rPr>
          <w:lang w:eastAsia="es-ES"/>
        </w:rPr>
        <w:t xml:space="preserve">, donde </w:t>
      </w:r>
      <m:oMath>
        <m:r>
          <w:rPr>
            <w:rFonts w:ascii="Cambria Math" w:hAnsi="Cambria Math"/>
            <w:lang w:eastAsia="es-ES"/>
          </w:rPr>
          <m:t>m=2*ceil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r>
          <w:rPr>
            <w:rFonts w:ascii="Cambria Math" w:hAnsi="Cambria Math"/>
            <w:lang w:eastAsia="es-ES"/>
          </w:rPr>
          <m:t xml:space="preserve"> </m:t>
        </m:r>
      </m:oMath>
      <w:r>
        <w:rPr>
          <w:lang w:eastAsia="es-ES"/>
        </w:rPr>
        <w:t xml:space="preserve">es la precisión de la estimación de fase; el registro objetivo, que va de </w:t>
      </w:r>
      <m:oMath>
        <m:d>
          <m:dPr>
            <m:begChr m:val="["/>
            <m:ctrlPr>
              <w:rPr>
                <w:rFonts w:ascii="Cambria Math" w:hAnsi="Cambria Math"/>
                <w:i/>
                <w:lang w:eastAsia="es-ES"/>
              </w:rPr>
            </m:ctrlPr>
          </m:dPr>
          <m:e>
            <m:r>
              <w:rPr>
                <w:rFonts w:ascii="Cambria Math" w:hAnsi="Cambria Math"/>
                <w:lang w:eastAsia="es-ES"/>
              </w:rPr>
              <m:t>m…m+w</m:t>
            </m:r>
          </m:e>
        </m:d>
      </m:oMath>
      <w:r>
        <w:rPr>
          <w:lang w:eastAsia="es-ES"/>
        </w:rPr>
        <w:t xml:space="preserve">, con </w:t>
      </w:r>
      <m:oMath>
        <m:r>
          <w:rPr>
            <w:rFonts w:ascii="Cambria Math" w:hAnsi="Cambria Math"/>
            <w:lang w:eastAsia="es-ES"/>
          </w:rPr>
          <m:t>w=ceil</m:t>
        </m:r>
        <m:d>
          <m:dPr>
            <m:ctrlPr>
              <w:rPr>
                <w:rFonts w:ascii="Cambria Math" w:hAnsi="Cambria Math"/>
                <w:i/>
                <w:lang w:eastAsia="es-ES"/>
              </w:rPr>
            </m:ctrlPr>
          </m:dPr>
          <m:e>
            <m:r>
              <w:rPr>
                <w:rFonts w:ascii="Cambria Math" w:hAnsi="Cambria Math"/>
                <w:lang w:eastAsia="es-ES"/>
              </w:rPr>
              <m:t>log2</m:t>
            </m:r>
            <m:d>
              <m:dPr>
                <m:ctrlPr>
                  <w:rPr>
                    <w:rFonts w:ascii="Cambria Math" w:hAnsi="Cambria Math"/>
                    <w:i/>
                    <w:lang w:eastAsia="es-ES"/>
                  </w:rPr>
                </m:ctrlPr>
              </m:dPr>
              <m:e>
                <m:r>
                  <w:rPr>
                    <w:rFonts w:ascii="Cambria Math" w:hAnsi="Cambria Math"/>
                    <w:lang w:eastAsia="es-ES"/>
                  </w:rPr>
                  <m:t>N</m:t>
                </m:r>
              </m:e>
            </m:d>
          </m:e>
        </m:d>
      </m:oMath>
      <w:r>
        <w:rPr>
          <w:lang w:eastAsia="es-ES"/>
        </w:rPr>
        <w:t xml:space="preserve"> bits; y las ancillas para la escalera de Toffolis, que van de </w:t>
      </w:r>
      <m:oMath>
        <m:d>
          <m:dPr>
            <m:begChr m:val="["/>
            <m:ctrlPr>
              <w:rPr>
                <w:rFonts w:ascii="Cambria Math" w:hAnsi="Cambria Math"/>
                <w:i/>
                <w:lang w:eastAsia="es-ES"/>
              </w:rPr>
            </m:ctrlPr>
          </m:dPr>
          <m:e>
            <m:r>
              <w:rPr>
                <w:rFonts w:ascii="Cambria Math" w:hAnsi="Cambria Math"/>
                <w:lang w:eastAsia="es-ES"/>
              </w:rPr>
              <m:t>m+w…total</m:t>
            </m:r>
          </m:e>
        </m:d>
      </m:oMath>
      <w:r>
        <w:rPr>
          <w:lang w:eastAsia="es-ES"/>
        </w:rPr>
        <w:t xml:space="preserve">. Para cada bit de control en la posición </w:t>
      </w:r>
      <m:oMath>
        <m:r>
          <w:rPr>
            <w:rFonts w:ascii="Cambria Math" w:hAnsi="Cambria Math"/>
            <w:lang w:eastAsia="es-ES"/>
          </w:rPr>
          <m:t>i</m:t>
        </m:r>
      </m:oMath>
      <w:r>
        <w:rPr>
          <w:lang w:eastAsia="es-ES"/>
        </w:rPr>
        <w:t xml:space="preserve">, se calcula clásicamente la permutación </w:t>
      </w:r>
      <m:oMath>
        <m:r>
          <w:rPr>
            <w:rFonts w:ascii="Cambria Math" w:hAnsi="Cambria Math"/>
            <w:lang w:eastAsia="es-ES"/>
          </w:rPr>
          <m:t>x→</m:t>
        </m:r>
        <m:sSup>
          <m:sSupPr>
            <m:ctrlPr>
              <w:rPr>
                <w:rFonts w:ascii="Cambria Math" w:hAnsi="Cambria Math"/>
                <w:i/>
                <w:lang w:eastAsia="es-ES"/>
              </w:rPr>
            </m:ctrlPr>
          </m:sSupPr>
          <m:e>
            <m:r>
              <w:rPr>
                <w:rFonts w:ascii="Cambria Math" w:hAnsi="Cambria Math"/>
                <w:lang w:eastAsia="es-ES"/>
              </w:rPr>
              <m:t>a</m:t>
            </m:r>
          </m:e>
          <m:sup>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m-1-i</m:t>
                </m:r>
              </m:sup>
            </m:sSup>
          </m:sup>
        </m:sSup>
      </m:oMath>
      <w:r>
        <w:rPr>
          <w:lang w:eastAsia="es-ES"/>
        </w:rPr>
        <w:t xml:space="preserve">. Para todos los estados de base del registro objetivo, </w:t>
      </w:r>
      <m:oMath>
        <m:r>
          <w:rPr>
            <w:rFonts w:ascii="Cambria Math" w:hAnsi="Cambria Math"/>
            <w:lang w:eastAsia="es-ES"/>
          </w:rPr>
          <m:t>x</m:t>
        </m:r>
      </m:oMath>
      <w:r>
        <w:rPr>
          <w:lang w:eastAsia="es-ES"/>
        </w:rPr>
        <w:t xml:space="preserve"> se descompone en ciclos disjuntos y cada ciclo en transposiciones, y cada transposición se implementa como una puerta </w:t>
      </w:r>
      <m:oMath>
        <m:r>
          <w:rPr>
            <w:rFonts w:ascii="Cambria Math" w:hAnsi="Cambria Math"/>
            <w:lang w:eastAsia="es-ES"/>
          </w:rPr>
          <m:t>X</m:t>
        </m:r>
      </m:oMath>
      <w:r>
        <w:rPr>
          <w:lang w:eastAsia="es-ES"/>
        </w:rPr>
        <w:t xml:space="preserve"> multi-controlada. La QFT inversa sobre el registro de control se construye manualmente con puertas CU1 de ángulo </w:t>
      </w:r>
      <m:oMath>
        <m:f>
          <m:fPr>
            <m:ctrlPr>
              <w:rPr>
                <w:rFonts w:ascii="Cambria Math" w:hAnsi="Cambria Math"/>
                <w:i/>
                <w:lang w:eastAsia="es-ES"/>
              </w:rPr>
            </m:ctrlPr>
          </m:fPr>
          <m:num>
            <m:r>
              <w:rPr>
                <w:rFonts w:ascii="Cambria Math" w:hAnsi="Cambria Math"/>
                <w:lang w:eastAsia="es-ES"/>
              </w:rPr>
              <m:t>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j-i+1</m:t>
                </m:r>
              </m:sup>
            </m:sSup>
          </m:den>
        </m:f>
      </m:oMath>
      <w:r>
        <w:rPr>
          <w:lang w:eastAsia="es-ES"/>
        </w:rPr>
        <w:t xml:space="preserve"> e intercambios de qubit al final, siguiendo la construcción estándar del circuito de la transformada de Fourier cuántica. Todo esto se realiza sin ningún tipo de optimización </w:t>
      </w:r>
      <w:r>
        <w:rPr>
          <w:lang w:eastAsia="es-ES"/>
        </w:rPr>
        <w:lastRenderedPageBreak/>
        <w:t>automática de puertas, por lo que el circuito final es más grande que en Qiskit, pero completamente explícito.</w:t>
      </w:r>
    </w:p>
    <w:p w14:paraId="02BDBC08" w14:textId="4D743EA0" w:rsidR="00026F33" w:rsidRDefault="00026F33" w:rsidP="00C13CC6">
      <w:pPr>
        <w:rPr>
          <w:lang w:eastAsia="es-ES"/>
        </w:rPr>
      </w:pPr>
      <w:r>
        <w:rPr>
          <w:lang w:eastAsia="es-ES"/>
        </w:rPr>
        <w:t xml:space="preserve">Un detalle sutil que requirió atención fue la codificación de las cadenas de bits del histograma. La función </w:t>
      </w:r>
      <m:oMath>
        <m:r>
          <w:rPr>
            <w:rFonts w:ascii="Cambria Math" w:hAnsi="Cambria Math"/>
            <w:lang w:eastAsia="es-ES"/>
          </w:rPr>
          <m:t xml:space="preserve">histogram_string </m:t>
        </m:r>
      </m:oMath>
      <w:r>
        <w:rPr>
          <w:lang w:eastAsia="es-ES"/>
        </w:rPr>
        <w:t xml:space="preserve">de q1tsim devuelve cadenas en orden MSB primero, por lo que el qubit de mayor índice aparece en la posición más a la izquierda de la cadena. Sin embargo, en el circuito de estimación de fase, el qubit de índice cero del registro de control es el bit menos significativo de la fase estimada, ya que la QFT inversa coloca la parte entera de la fase en el qubit de mayor índice y la parte fraccionaria más fina, en el de menor índice. Si se convierte directamente la cadena a entero sin invertirla, el valor de la fase sería incorrecto y los denominadores que devolvería el algoritmo de fracciones continuas no corresponderían al orden del algoritmo de Shor. La solución es aplicar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.collect</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a cada cadena antes de interpretarla como número binario. La función </w:t>
      </w:r>
      <m:oMath>
        <m:r>
          <w:rPr>
            <w:rFonts w:ascii="Cambria Math" w:hAnsi="Cambria Math"/>
            <w:lang w:eastAsia="es-ES"/>
          </w:rPr>
          <m:t>limit_denominator</m:t>
        </m:r>
      </m:oMath>
      <w:r>
        <w:rPr>
          <w:lang w:eastAsia="es-ES"/>
        </w:rPr>
        <w:t xml:space="preserve">, que implementa la expansión en fracciones continuas, se encuentra en el archivo </w:t>
      </w:r>
      <m:oMath>
        <m:r>
          <w:rPr>
            <w:rFonts w:ascii="Cambria Math" w:hAnsi="Cambria Math"/>
            <w:lang w:eastAsia="es-ES"/>
          </w:rPr>
          <m:t>classical.rs</m:t>
        </m:r>
      </m:oMath>
      <w:r>
        <w:rPr>
          <w:lang w:eastAsia="es-ES"/>
        </w:rPr>
        <w:t xml:space="preserve"> y reproduce el algoritmo de convergentes con aritmética racional de forma funcionalmente equivalente a </w:t>
      </w:r>
      <m:oMath>
        <m:r>
          <w:rPr>
            <w:rFonts w:ascii="Cambria Math" w:eastAsiaTheme="minorEastAsia" w:hAnsi="Cambria Math"/>
            <w:lang w:eastAsia="es-ES"/>
          </w:rPr>
          <m:t>Fraction.limit_denominator</m:t>
        </m:r>
      </m:oMath>
      <w:r>
        <w:rPr>
          <w:lang w:eastAsia="es-ES"/>
        </w:rPr>
        <w:t xml:space="preserve"> de Python, pero está implementada desde cero en Rust, ya que la biblioteca estándar de Rust no incluye ese tipo.</w:t>
      </w:r>
    </w:p>
    <w:p w14:paraId="2160AE63" w14:textId="0511D6F2" w:rsidR="00026F33" w:rsidRDefault="00026F33" w:rsidP="00022BE4">
      <w:pPr>
        <w:rPr>
          <w:lang w:eastAsia="es-ES"/>
        </w:rPr>
      </w:pPr>
      <w:r>
        <w:rPr>
          <w:lang w:eastAsia="es-ES"/>
        </w:rPr>
        <w:t>Lo más inesperado del desarrollo no fue ningún algoritmo, sino un problema de enlazado. q1tsim se distribuye como una biblioteca dinámica (</w:t>
      </w:r>
      <m:oMath>
        <m:r>
          <w:rPr>
            <w:rFonts w:ascii="Cambria Math" w:hAnsi="Cambria Math"/>
            <w:lang w:eastAsia="es-ES"/>
          </w:rPr>
          <m:t>crate-type=</m:t>
        </m:r>
        <m:d>
          <m:dPr>
            <m:begChr m:val="["/>
            <m:endChr m:val="]"/>
            <m:ctrlPr>
              <w:rPr>
                <w:rFonts w:ascii="Cambria Math" w:hAnsi="Cambria Math"/>
                <w:i/>
                <w:lang w:eastAsia="es-ES"/>
              </w:rPr>
            </m:ctrlPr>
          </m:dPr>
          <m:e>
            <m:r>
              <m:rPr>
                <m:nor/>
              </m:rPr>
              <w:rPr>
                <w:rFonts w:ascii="Cambria Math" w:hAnsi="Cambria Math"/>
                <w:lang w:eastAsia="es-ES"/>
              </w:rPr>
              <m:t>dylib</m:t>
            </m:r>
          </m:e>
        </m:d>
      </m:oMath>
      <w:r>
        <w:rPr>
          <w:lang w:eastAsia="es-ES"/>
        </w:rPr>
        <w:t xml:space="preserve">), por lo que, en macOS y Linux, los binarios que dependen de ella deben enlazar dinámicamente también con la biblioteca estándar de Rust. El problema es que el compilador no inserta por defecto la ruta de la sysroot en el binario resultante, por lo que, al ejecutarlo, el sistema operativo no sabe dónde encontrar </w:t>
      </w:r>
      <w:r w:rsidR="00380555" w:rsidRPr="00380555">
        <w:rPr>
          <w:rFonts w:eastAsiaTheme="minorEastAsia"/>
          <w:lang w:eastAsia="es-ES"/>
        </w:rPr>
        <w:t>libstd-*.dylib</w:t>
      </w:r>
      <w:r>
        <w:rPr>
          <w:lang w:eastAsia="es-ES"/>
        </w:rPr>
        <w:t xml:space="preserve"> y se produce un error del tipo «Library not loaded». Para resolverlo, fue necesario escribir un script </w:t>
      </w:r>
      <m:oMath>
        <m:r>
          <w:rPr>
            <w:rFonts w:ascii="Cambria Math" w:hAnsi="Cambria Math"/>
            <w:lang w:eastAsia="es-ES"/>
          </w:rPr>
          <m:t>build.rs</m:t>
        </m:r>
      </m:oMath>
      <w:r>
        <w:rPr>
          <w:lang w:eastAsia="es-ES"/>
        </w:rPr>
        <w:t xml:space="preserve"> que, en tiempo de compilación, consulta </w:t>
      </w:r>
      <w:r w:rsidR="00380555" w:rsidRPr="00380555">
        <w:rPr>
          <w:rFonts w:eastAsiaTheme="minorEastAsia"/>
          <w:lang w:eastAsia="es-ES"/>
        </w:rPr>
        <w:t>rustc -print sysroot</w:t>
      </w:r>
      <w:r>
        <w:rPr>
          <w:lang w:eastAsia="es-ES"/>
        </w:rPr>
        <w:t xml:space="preserve">, reconstruye la ruta </w:t>
      </w:r>
      <w:r w:rsidR="00380555" w:rsidRPr="00380555">
        <w:rPr>
          <w:rFonts w:eastAsiaTheme="minorEastAsia"/>
          <w:lang w:eastAsia="es-ES"/>
        </w:rPr>
        <w:t>{sysroot}/lib/rustlib/{target}/lib</w:t>
      </w:r>
      <m:oMath>
        <m:r>
          <w:rPr>
            <w:rFonts w:ascii="Cambria Math" w:hAnsi="Cambria Math"/>
            <w:lang w:eastAsia="es-ES"/>
          </w:rPr>
          <m:t xml:space="preserve"> </m:t>
        </m:r>
      </m:oMath>
      <w:r>
        <w:rPr>
          <w:lang w:eastAsia="es-ES"/>
        </w:rPr>
        <w:t xml:space="preserve"> y la inyecta como argumento de enlazado rustc-link-arg-bin con la bandera -Wl,-rpath,{ruta}. Al aplicarse específicamente a cada binario mediante cargo:rustc-link-arg-bin en lugar de RUSTFLAGS globales, no interfiere con el resto del espacio de trabajo ni con la compilación cruzada para ARM64.</w:t>
      </w:r>
    </w:p>
    <w:p w14:paraId="1BC4F9AA" w14:textId="15896828" w:rsidR="00026F33" w:rsidRDefault="00026F33" w:rsidP="00522EE8">
      <w:pPr>
        <w:rPr>
          <w:lang w:eastAsia="es-ES"/>
        </w:rPr>
      </w:pPr>
      <w:r>
        <w:rPr>
          <w:lang w:eastAsia="es-ES"/>
        </w:rPr>
        <w:t xml:space="preserve">La medición de la memoria máxima de proceso también exigió código específico para cada plataforma. En Linux, el sistema de archivos /proc/self/status muestra la línea VmHWM, que contiene el pico histórico de RSS en kilobytes y que se puede leer y procesar con operaciones de archivo estándar. En macOS, esta ruta no existe, por lo que hay que invocar la llamada al sistema getrusage con la bandera RUSAGE_SELF, que devuelve el campo </w:t>
      </w:r>
      <m:oMath>
        <m:r>
          <w:rPr>
            <w:rFonts w:ascii="Cambria Math" w:hAnsi="Cambria Math"/>
            <w:lang w:eastAsia="es-ES"/>
          </w:rPr>
          <m:t>ru_maxrss</m:t>
        </m:r>
      </m:oMath>
      <w:r>
        <w:rPr>
          <w:lang w:eastAsia="es-ES"/>
        </w:rPr>
        <w:t xml:space="preserve"> en bytes, no en kilobytes como en Linux. Como Rust no expone getrusage en su biblioteca estándar, se define un binding mínimo en unsafe con solo los campos necesarios de la estructura rusage. El resultado es una función, </w:t>
      </w:r>
      <m:oMath>
        <m:r>
          <w:rPr>
            <w:rFonts w:ascii="Cambria Math" w:hAnsi="Cambria Math"/>
            <w:lang w:eastAsia="es-ES"/>
          </w:rPr>
          <m:t>peak_rss_mb</m:t>
        </m:r>
      </m:oMath>
      <w:r>
        <w:rPr>
          <w:lang w:eastAsia="es-ES"/>
        </w:rPr>
        <w:t>, con dos ramas de compilación condicional que devuelve cero en cualquier otra plataforma.</w:t>
      </w:r>
    </w:p>
    <w:p w14:paraId="118C34E4" w14:textId="748A3EE4" w:rsidR="00026F33" w:rsidRPr="00026F33" w:rsidRDefault="00026F33" w:rsidP="00060CF0">
      <w:pPr>
        <w:rPr>
          <w:lang w:eastAsia="es-ES"/>
        </w:rPr>
      </w:pPr>
      <w:r>
        <w:rPr>
          <w:lang w:eastAsia="es-ES"/>
        </w:rPr>
        <w:t>La suite de pruebas incluye tres pruebas para Grover y diez para Shor. Las pruebas de Grover verifican la búsqueda para registros de tres y cuatro qubits, incluido el caso en que el objetivo es cero, que requiere que el oráculo funcione correctamente cuando ningún qubit recibe el volteo</w:t>
      </w:r>
      <m:oMath>
        <m:r>
          <w:rPr>
            <w:rFonts w:ascii="Cambria Math" w:hAnsi="Cambria Math"/>
            <w:lang w:eastAsia="es-ES"/>
          </w:rPr>
          <m:t xml:space="preserve"> X</m:t>
        </m:r>
      </m:oMath>
      <w:r>
        <w:rPr>
          <w:lang w:eastAsia="es-ES"/>
        </w:rPr>
        <w:t xml:space="preserve">. Los tests de Shor abarcan el cálculo de orden para distintas bases </w:t>
      </w:r>
      <m:oMath>
        <m:r>
          <w:rPr>
            <w:rFonts w:ascii="Cambria Math" w:hAnsi="Cambria Math"/>
            <w:lang w:eastAsia="es-ES"/>
          </w:rPr>
          <m:t>mod 15</m:t>
        </m:r>
      </m:oMath>
      <w:r>
        <w:rPr>
          <w:lang w:eastAsia="es-ES"/>
        </w:rPr>
        <w:t xml:space="preserve">, los atajos clásicos para números pares y potencias perfectas, el rechazo de bases con máximo común divisor mayor que uno y la factorización completa. Este último test está marcado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en el código fuente porque implica ejecutar el circuito cuántico completo, lo que tarda varios segundos, y no es deseable que se ejecute en cada compilación durante el desarrollo.</w:t>
      </w:r>
    </w:p>
    <w:p w14:paraId="2FC478A0" w14:textId="73BD9F1C" w:rsidR="00081872" w:rsidRDefault="00081872" w:rsidP="00081872">
      <w:pPr>
        <w:pStyle w:val="Heading2"/>
        <w:numPr>
          <w:ilvl w:val="1"/>
          <w:numId w:val="12"/>
        </w:numPr>
        <w:rPr>
          <w:lang w:eastAsia="es-ES"/>
        </w:rPr>
      </w:pPr>
      <w:bookmarkStart w:id="144" w:name="_Toc234000090"/>
      <w:r>
        <w:rPr>
          <w:lang w:eastAsia="es-ES"/>
        </w:rPr>
        <w:lastRenderedPageBreak/>
        <w:t>Hito: Implementación de quantr</w:t>
      </w:r>
      <w:bookmarkEnd w:id="144"/>
    </w:p>
    <w:p w14:paraId="0680BD6E" w14:textId="1DF6DF87" w:rsidR="00026F33" w:rsidRDefault="00026F33" w:rsidP="003F6DB9">
      <w:pPr>
        <w:rPr>
          <w:lang w:eastAsia="es-ES"/>
        </w:rPr>
      </w:pPr>
      <w:r>
        <w:rPr>
          <w:lang w:eastAsia="es-ES"/>
        </w:rPr>
        <w:t xml:space="preserve">La implementación de </w:t>
      </w:r>
      <w:r w:rsidR="00006B24">
        <w:rPr>
          <w:lang w:eastAsia="es-ES"/>
        </w:rPr>
        <w:t>quantr</w:t>
      </w:r>
      <w:r>
        <w:rPr>
          <w:lang w:eastAsia="es-ES"/>
        </w:rPr>
        <w:t xml:space="preserve"> llegó inmediatamente después de q1tsim y, en muchos aspectos, fue la más fluida de todas las realizadas en Rust. Ambas bibliotecas comparten la misma familia de problemas: ninguna tiene puertas multicontroladas nativas más allá de la Toffoli, ninguna hace transpilación automática y las dos requieren gestionar el endianness de las cadenas de bits. Sin embargo, la API de quantr tiene una filosofía ligeramente distinta que afecta a la forma en que se construye y se ejecuta el circuito</w:t>
      </w:r>
      <w:r w:rsidR="00E577A6">
        <w:rPr>
          <w:lang w:eastAsia="es-ES"/>
        </w:rPr>
        <w:t>, pues e</w:t>
      </w:r>
      <w:r>
        <w:rPr>
          <w:lang w:eastAsia="es-ES"/>
        </w:rPr>
        <w:t xml:space="preserve">n lugar de exponer métodos directos sobre el objeto del circuito, como </w:t>
      </w:r>
      <m:oMath>
        <m:r>
          <w:rPr>
            <w:rFonts w:ascii="Cambria Math" w:hAnsi="Cambria Math"/>
            <w:lang w:eastAsia="es-ES"/>
          </w:rPr>
          <m:t>h</m:t>
        </m:r>
        <m:d>
          <m:dPr>
            <m:ctrlPr>
              <w:rPr>
                <w:rFonts w:ascii="Cambria Math" w:hAnsi="Cambria Math"/>
                <w:i/>
                <w:lang w:eastAsia="es-ES"/>
              </w:rPr>
            </m:ctrlPr>
          </m:dPr>
          <m:e>
            <m:r>
              <w:rPr>
                <w:rFonts w:ascii="Cambria Math" w:hAnsi="Cambria Math"/>
                <w:lang w:eastAsia="es-ES"/>
              </w:rPr>
              <m:t>qubit</m:t>
            </m:r>
          </m:e>
        </m:d>
      </m:oMath>
      <w:r>
        <w:rPr>
          <w:lang w:eastAsia="es-ES"/>
        </w:rPr>
        <w:t xml:space="preserve"> o </w:t>
      </w:r>
      <m:oMath>
        <m:r>
          <w:rPr>
            <w:rFonts w:ascii="Cambria Math" w:hAnsi="Cambria Math"/>
            <w:lang w:eastAsia="es-ES"/>
          </w:rPr>
          <m:t>cz</m:t>
        </m:r>
        <m:d>
          <m:dPr>
            <m:ctrlPr>
              <w:rPr>
                <w:rFonts w:ascii="Cambria Math" w:hAnsi="Cambria Math"/>
                <w:i/>
                <w:lang w:eastAsia="es-ES"/>
              </w:rPr>
            </m:ctrlPr>
          </m:dPr>
          <m:e>
            <m:r>
              <w:rPr>
                <w:rFonts w:ascii="Cambria Math" w:hAnsi="Cambria Math"/>
                <w:lang w:eastAsia="es-ES"/>
              </w:rPr>
              <m:t>control, target</m:t>
            </m:r>
          </m:e>
        </m:d>
      </m:oMath>
      <w:r>
        <w:rPr>
          <w:lang w:eastAsia="es-ES"/>
        </w:rPr>
        <w:t>, quantr define un enum Gate cuyos valores se pasan</w:t>
      </w:r>
      <w:r w:rsidR="00E577A6">
        <w:rPr>
          <w:lang w:eastAsia="es-ES"/>
        </w:rPr>
        <w:t xml:space="preserve"> directamente</w:t>
      </w:r>
      <w:r>
        <w:rPr>
          <w:lang w:eastAsia="es-ES"/>
        </w:rPr>
        <w:t xml:space="preserve"> a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Gate::H</m:t>
            </m:r>
            <m:d>
              <m:dPr>
                <m:ctrlPr>
                  <w:rPr>
                    <w:rFonts w:ascii="Cambria Math" w:hAnsi="Cambria Math"/>
                    <w:i/>
                    <w:lang w:eastAsia="es-ES"/>
                  </w:rPr>
                </m:ctrlPr>
              </m:dPr>
              <m:e>
                <m:r>
                  <w:rPr>
                    <w:rFonts w:ascii="Cambria Math" w:hAnsi="Cambria Math"/>
                    <w:lang w:eastAsia="es-ES"/>
                  </w:rPr>
                  <m:t>qubit</m:t>
                </m:r>
              </m:e>
            </m:d>
          </m:e>
        </m:d>
      </m:oMath>
      <w:r>
        <w:rPr>
          <w:lang w:eastAsia="es-ES"/>
        </w:rPr>
        <w:t xml:space="preserve"> o</w:t>
      </w:r>
      <w:r w:rsidR="00E577A6">
        <w:rPr>
          <w:lang w:eastAsia="es-ES"/>
        </w:rPr>
        <w:t>, alternativamente, a</w:t>
      </w:r>
      <w:r>
        <w:rPr>
          <w:lang w:eastAsia="es-ES"/>
        </w:rPr>
        <w:t xml:space="preserve"> </w:t>
      </w:r>
      <m:oMath>
        <m:r>
          <w:rPr>
            <w:rFonts w:ascii="Cambria Math" w:hAnsi="Cambria Math"/>
            <w:lang w:eastAsia="es-ES"/>
          </w:rPr>
          <m:t>circuit.add_gate</m:t>
        </m:r>
        <m:d>
          <m:dPr>
            <m:ctrlPr>
              <w:rPr>
                <w:rFonts w:ascii="Cambria Math" w:hAnsi="Cambria Math"/>
                <w:i/>
                <w:lang w:eastAsia="es-ES"/>
              </w:rPr>
            </m:ctrlPr>
          </m:dPr>
          <m:e>
            <m:r>
              <w:rPr>
                <w:rFonts w:ascii="Cambria Math" w:hAnsi="Cambria Math"/>
                <w:lang w:eastAsia="es-ES"/>
              </w:rPr>
              <m:t>Gate::CNot</m:t>
            </m:r>
            <m:d>
              <m:dPr>
                <m:ctrlPr>
                  <w:rPr>
                    <w:rFonts w:ascii="Cambria Math" w:hAnsi="Cambria Math"/>
                    <w:i/>
                    <w:lang w:eastAsia="es-ES"/>
                  </w:rPr>
                </m:ctrlPr>
              </m:dPr>
              <m:e>
                <m:r>
                  <w:rPr>
                    <w:rFonts w:ascii="Cambria Math" w:hAnsi="Cambria Math"/>
                    <w:lang w:eastAsia="es-ES"/>
                  </w:rPr>
                  <m:t>control, target</m:t>
                </m:r>
              </m:e>
            </m:d>
          </m:e>
        </m:d>
      </m:oMath>
      <w:r>
        <w:rPr>
          <w:lang w:eastAsia="es-ES"/>
        </w:rPr>
        <w:t xml:space="preserve">. La diferencia </w:t>
      </w:r>
      <w:r w:rsidR="00E577A6">
        <w:rPr>
          <w:lang w:eastAsia="es-ES"/>
        </w:rPr>
        <w:t>radica en que</w:t>
      </w:r>
      <w:r>
        <w:rPr>
          <w:lang w:eastAsia="es-ES"/>
        </w:rPr>
        <w:t xml:space="preserve"> el enum hace que el compilador de Rust obligue a cubrir todos los casos en los patrones de coincidencia, lo que resultó útil para garantizar que la construcción del circuito fuera exhaustiva y no se olvidara ninguna variante.</w:t>
      </w:r>
    </w:p>
    <w:p w14:paraId="2E612B5D" w14:textId="078ADBF2" w:rsidR="00026F33" w:rsidRDefault="00026F33" w:rsidP="00C94386">
      <w:pPr>
        <w:rPr>
          <w:lang w:eastAsia="es-ES"/>
        </w:rPr>
      </w:pPr>
      <w:r>
        <w:rPr>
          <w:lang w:eastAsia="es-ES"/>
        </w:rPr>
        <w:t xml:space="preserve">La construcción de la puerta </w:t>
      </w:r>
      <m:oMath>
        <m:r>
          <w:rPr>
            <w:rFonts w:ascii="Cambria Math" w:hAnsi="Cambria Math"/>
            <w:lang w:eastAsia="es-ES"/>
          </w:rPr>
          <m:t>Z</m:t>
        </m:r>
      </m:oMath>
      <w:r>
        <w:rPr>
          <w:lang w:eastAsia="es-ES"/>
        </w:rPr>
        <w:t xml:space="preserve"> multi-controlada sigue el mismo esquema de conjugación de Hadamard que en q1tsim: primero se aplica </w:t>
      </w:r>
      <m:oMath>
        <m:r>
          <w:rPr>
            <w:rFonts w:ascii="Cambria Math" w:hAnsi="Cambria Math"/>
            <w:lang w:eastAsia="es-ES"/>
          </w:rPr>
          <m:t>Gate::H</m:t>
        </m:r>
      </m:oMath>
      <w:r>
        <w:rPr>
          <w:lang w:eastAsia="es-ES"/>
        </w:rPr>
        <w:t xml:space="preserve"> al qubit objetivo, luego la </w:t>
      </w:r>
      <m:oMath>
        <m:r>
          <w:rPr>
            <w:rFonts w:ascii="Cambria Math" w:eastAsiaTheme="minorEastAsia" w:hAnsi="Cambria Math"/>
            <w:lang w:eastAsia="es-ES"/>
          </w:rPr>
          <m:t>X</m:t>
        </m:r>
      </m:oMath>
      <w:r>
        <w:rPr>
          <w:lang w:eastAsia="es-ES"/>
        </w:rPr>
        <w:t xml:space="preserve"> multi-controlada y, por último, se deshace el Hadamard para recuperar la semántica de la </w:t>
      </w:r>
      <m:oMath>
        <m:r>
          <w:rPr>
            <w:rFonts w:ascii="Cambria Math" w:hAnsi="Cambria Math"/>
            <w:lang w:eastAsia="es-ES"/>
          </w:rPr>
          <m:t>Z</m:t>
        </m:r>
      </m:oMath>
      <w:r>
        <w:rPr>
          <w:lang w:eastAsia="es-ES"/>
        </w:rPr>
        <w:t xml:space="preserve"> controlada. La </w:t>
      </w:r>
      <m:oMath>
        <m:r>
          <w:rPr>
            <w:rFonts w:ascii="Cambria Math" w:hAnsi="Cambria Math"/>
            <w:lang w:eastAsia="es-ES"/>
          </w:rPr>
          <m:t>X</m:t>
        </m:r>
      </m:oMath>
      <w:r>
        <w:rPr>
          <w:lang w:eastAsia="es-ES"/>
        </w:rPr>
        <w:t xml:space="preserve"> multi-controlada se construye con la misma escalera de Toffolis con ancillas para tres o más controles, por lo que tanto el oráculo de Grover como el difusor requieren </w:t>
      </w:r>
      <m:oMath>
        <m:r>
          <w:rPr>
            <w:rFonts w:ascii="Cambria Math" w:hAnsi="Cambria Math"/>
            <w:lang w:eastAsia="es-ES"/>
          </w:rPr>
          <m:t>n-2</m:t>
        </m:r>
      </m:oMath>
      <w:r>
        <w:rPr>
          <w:lang w:eastAsia="es-ES"/>
        </w:rPr>
        <w:t xml:space="preserve"> qubits ancilla cuando el registro de búsqueda tiene </w:t>
      </w:r>
      <m:oMath>
        <m:r>
          <w:rPr>
            <w:rFonts w:ascii="Cambria Math" w:hAnsi="Cambria Math"/>
            <w:lang w:eastAsia="es-ES"/>
          </w:rPr>
          <m:t>n</m:t>
        </m:r>
      </m:oMath>
      <w:r>
        <w:rPr>
          <w:lang w:eastAsia="es-ES"/>
        </w:rPr>
        <w:t xml:space="preserve"> qubits. La diferencia con respecto a q1tsim es que el patrón de acceso a las ancillas en quantr se expresó con más facilidad gracias al uso de puertas y a la posibilidad de construir las puertas como valores antes de añadirlas al circuito, lo que permitió calcular todos los índices por adelantado en variables locales sin mezclar la lógica de construcción con la de adición al circuito.</w:t>
      </w:r>
    </w:p>
    <w:p w14:paraId="2499C73E" w14:textId="4AFF0A95" w:rsidR="00026F33" w:rsidRDefault="00026F33" w:rsidP="00A31BFC">
      <w:pPr>
        <w:rPr>
          <w:lang w:eastAsia="es-ES"/>
        </w:rPr>
      </w:pPr>
      <w:r>
        <w:rPr>
          <w:lang w:eastAsia="es-ES"/>
        </w:rPr>
        <w:t xml:space="preserve">Otra diferencia sustancial con respecto a q1tsim es la separación explícita entre simulación y medición. En quantr, la función </w:t>
      </w:r>
      <m:oMath>
        <m:r>
          <w:rPr>
            <w:rFonts w:ascii="Cambria Math" w:hAnsi="Cambria Math"/>
            <w:lang w:eastAsia="es-ES"/>
          </w:rPr>
          <m:t>circuit.simulate</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ejecuta la evolución unitaria del circuito y devuelve el vector de estado como un ProductState, mientras que la función </w:t>
      </w:r>
      <m:oMath>
        <m:r>
          <w:rPr>
            <w:rFonts w:ascii="Cambria Math" w:hAnsi="Cambria Math"/>
            <w:lang w:eastAsia="es-ES"/>
          </w:rPr>
          <m:t>circuit.measure_all</m:t>
        </m:r>
        <m:d>
          <m:dPr>
            <m:ctrlPr>
              <w:rPr>
                <w:rFonts w:ascii="Cambria Math" w:hAnsi="Cambria Math"/>
                <w:i/>
                <w:lang w:eastAsia="es-ES"/>
              </w:rPr>
            </m:ctrlPr>
          </m:dPr>
          <m:e>
            <m:r>
              <w:rPr>
                <w:rFonts w:ascii="Cambria Math" w:hAnsi="Cambria Math"/>
                <w:lang w:eastAsia="es-ES"/>
              </w:rPr>
              <m:t>shots</m:t>
            </m:r>
          </m:e>
        </m:d>
      </m:oMath>
      <w:r>
        <w:rPr>
          <w:lang w:eastAsia="es-ES"/>
        </w:rPr>
        <w:t xml:space="preserve"> realiza las mediciones probabilísticas sobre ese estado y devuelve un histograma. Ambos pasos son independientes y se pueden cronometrar por separado, lo que encaja de forma natural con la separación entre </w:t>
      </w:r>
      <m:oMath>
        <m:r>
          <w:rPr>
            <w:rFonts w:ascii="Cambria Math" w:hAnsi="Cambria Math"/>
            <w:lang w:eastAsia="es-ES"/>
          </w:rPr>
          <m:t>build_time</m:t>
        </m:r>
      </m:oMath>
      <w:r>
        <w:rPr>
          <w:lang w:eastAsia="es-ES"/>
        </w:rPr>
        <w:t xml:space="preserve"> y </w:t>
      </w:r>
      <m:oMath>
        <m:r>
          <w:rPr>
            <w:rFonts w:ascii="Cambria Math" w:hAnsi="Cambria Math"/>
            <w:lang w:eastAsia="es-ES"/>
          </w:rPr>
          <m:t>simulation_time</m:t>
        </m:r>
      </m:oMath>
      <w:r>
        <w:rPr>
          <w:lang w:eastAsia="es-ES"/>
        </w:rPr>
        <w:t xml:space="preserve"> que el benchmark ya utilizaba en los frameworks de Python. En q1tsim, ambas fases se realizan en una sola llamada a execute, por lo que en quantr la separación es más explícita y la instrumentación temporal más precisa. El resultado de la función </w:t>
      </w:r>
      <m:oMath>
        <m:r>
          <w:rPr>
            <w:rFonts w:ascii="Cambria Math" w:hAnsi="Cambria Math"/>
            <w:lang w:eastAsia="es-ES"/>
          </w:rPr>
          <m:t>measure_all</m:t>
        </m:r>
      </m:oMath>
      <w:r>
        <w:rPr>
          <w:lang w:eastAsia="es-ES"/>
        </w:rPr>
        <w:t xml:space="preserve"> es un </w:t>
      </w:r>
      <w:r w:rsidR="003464B7" w:rsidRPr="003464B7">
        <w:rPr>
          <w:rFonts w:eastAsiaTheme="minorEastAsia"/>
          <w:lang w:eastAsia="es-ES"/>
        </w:rPr>
        <w:t>HashMap&lt;ProductState, usize&gt;</w:t>
      </w:r>
      <w:r w:rsidRPr="003464B7">
        <w:rPr>
          <w:rFonts w:eastAsiaTheme="minorEastAsia"/>
          <w:lang w:eastAsia="es-ES"/>
        </w:rPr>
        <w:t xml:space="preserve">, </w:t>
      </w:r>
      <w:r>
        <w:rPr>
          <w:lang w:eastAsia="es-ES"/>
        </w:rPr>
        <w:t xml:space="preserve">donde cada clave es un estado y el valor es el número de veces que se observó. Además, el resultado de la coincidencia de patrones sobre </w:t>
      </w:r>
      <m:oMath>
        <m:r>
          <w:rPr>
            <w:rFonts w:ascii="Cambria Math" w:hAnsi="Cambria Math"/>
            <w:lang w:eastAsia="es-ES"/>
          </w:rPr>
          <m:t>Measurement::Observable</m:t>
        </m:r>
      </m:oMath>
      <w:r>
        <w:rPr>
          <w:lang w:eastAsia="es-ES"/>
        </w:rPr>
        <w:t xml:space="preserve"> o </w:t>
      </w:r>
      <m:oMath>
        <m:r>
          <w:rPr>
            <w:rFonts w:ascii="Cambria Math" w:hAnsi="Cambria Math"/>
            <w:lang w:eastAsia="es-ES"/>
          </w:rPr>
          <m:t>Measurement::NonObservable</m:t>
        </m:r>
      </m:oMath>
      <w:r>
        <w:rPr>
          <w:lang w:eastAsia="es-ES"/>
        </w:rPr>
        <w:t xml:space="preserve"> indica si el circuito tenía bits clásicos registrados.</w:t>
      </w:r>
    </w:p>
    <w:p w14:paraId="173B6A7D" w14:textId="4D00E980" w:rsidR="00026F33" w:rsidRPr="003464B7" w:rsidRDefault="00026F33" w:rsidP="00426D05">
      <w:pPr>
        <w:rPr>
          <w:rFonts w:eastAsiaTheme="minorEastAsia"/>
          <w:lang w:eastAsia="es-ES"/>
        </w:rPr>
      </w:pPr>
      <w:r>
        <w:rPr>
          <w:lang w:eastAsia="es-ES"/>
        </w:rPr>
        <w:t xml:space="preserve">La implementación de Shor utiliza el mismo enfoque de red de permutaciones que q1tsim, con las mismas fases de descomposición en ciclos y transposiciones, pero con una disposición diferente del registro objetivo. En q1tsim, el bit lógico </w:t>
      </w:r>
      <m:oMath>
        <m:r>
          <w:rPr>
            <w:rFonts w:ascii="Cambria Math" w:hAnsi="Cambria Math"/>
            <w:lang w:eastAsia="es-ES"/>
          </w:rPr>
          <m:t>k</m:t>
        </m:r>
      </m:oMath>
      <w:r>
        <w:rPr>
          <w:lang w:eastAsia="es-ES"/>
        </w:rPr>
        <w:t xml:space="preserve"> del registro objetivo se mapea directamente al qubit físico </w:t>
      </w:r>
      <m:oMath>
        <m:r>
          <w:rPr>
            <w:rFonts w:ascii="Cambria Math" w:hAnsi="Cambria Math"/>
            <w:lang w:eastAsia="es-ES"/>
          </w:rPr>
          <m:t>m+k</m:t>
        </m:r>
      </m:oMath>
      <w:r>
        <w:rPr>
          <w:lang w:eastAsia="es-ES"/>
        </w:rPr>
        <w:t xml:space="preserve">. En quantr, el mapeo está invertido: el bit lógico </w:t>
      </w:r>
      <m:oMath>
        <m:r>
          <w:rPr>
            <w:rFonts w:ascii="Cambria Math" w:hAnsi="Cambria Math"/>
            <w:lang w:eastAsia="es-ES"/>
          </w:rPr>
          <m:t>k</m:t>
        </m:r>
      </m:oMath>
      <w:r>
        <w:rPr>
          <w:lang w:eastAsia="es-ES"/>
        </w:rPr>
        <w:t xml:space="preserve"> se mapea al qubit físico </w:t>
      </w:r>
      <m:oMath>
        <m:r>
          <w:rPr>
            <w:rFonts w:ascii="Cambria Math" w:hAnsi="Cambria Math"/>
            <w:lang w:eastAsia="es-ES"/>
          </w:rPr>
          <m:t>m+</m:t>
        </m:r>
        <m:d>
          <m:dPr>
            <m:ctrlPr>
              <w:rPr>
                <w:rFonts w:ascii="Cambria Math" w:hAnsi="Cambria Math"/>
                <w:i/>
                <w:lang w:eastAsia="es-ES"/>
              </w:rPr>
            </m:ctrlPr>
          </m:dPr>
          <m:e>
            <m:r>
              <w:rPr>
                <w:rFonts w:ascii="Cambria Math" w:hAnsi="Cambria Math"/>
                <w:lang w:eastAsia="es-ES"/>
              </w:rPr>
              <m:t>n-1-k</m:t>
            </m:r>
          </m:e>
        </m:d>
      </m:oMath>
      <w:r>
        <w:rPr>
          <w:lang w:eastAsia="es-ES"/>
        </w:rPr>
        <w:t xml:space="preserve">. Esta inversión se introdujo de forma deliberada para mantener la compatibilidad con la lógica de construcción de permutaciones existente en los módulos de Python de CudaQ y en el propio q1tsim, de modo que la función </w:t>
      </w:r>
      <m:oMath>
        <m:r>
          <w:rPr>
            <w:rFonts w:ascii="Cambria Math" w:hAnsi="Cambria Math"/>
            <w:lang w:eastAsia="es-ES"/>
          </w:rPr>
          <m:t>build_mod_exp_permutation</m:t>
        </m:r>
      </m:oMath>
      <w:r>
        <w:rPr>
          <w:lang w:eastAsia="es-ES"/>
        </w:rPr>
        <w:t xml:space="preserve"> y toda la cadena de descomposición en ciclos se pudieran reutilizar sin modificaciones. La QFT inversa sobre el registro de control se construye con puertas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 control, objetivo</m:t>
            </m:r>
          </m:e>
        </m:d>
      </m:oMath>
      <w:r>
        <w:rPr>
          <w:lang w:eastAsia="es-ES"/>
        </w:rPr>
        <w:t xml:space="preserve">, donde </w:t>
      </w:r>
      <m:oMath>
        <m:r>
          <w:rPr>
            <w:rFonts w:ascii="Cambria Math" w:hAnsi="Cambria Math"/>
            <w:lang w:eastAsia="es-ES"/>
          </w:rPr>
          <m:t>k</m:t>
        </m:r>
      </m:oMath>
      <w:r>
        <w:rPr>
          <w:lang w:eastAsia="es-ES"/>
        </w:rPr>
        <w:t xml:space="preserve"> determina el ángulo de rotación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en lugar de la CU1 de q1tsim con ángulo explícito. </w:t>
      </w:r>
      <w:r>
        <w:rPr>
          <w:lang w:eastAsia="es-ES"/>
        </w:rPr>
        <w:lastRenderedPageBreak/>
        <w:t>Ambas son equivalentes, pero la interfaz basada en números enteros es más cómoda para el bucle de construcción estándar de la QFT.</w:t>
      </w:r>
    </w:p>
    <w:p w14:paraId="0BF34BC9" w14:textId="28DB0F76" w:rsidR="00026F33" w:rsidRDefault="00026F33" w:rsidP="00AB3636">
      <w:pPr>
        <w:rPr>
          <w:lang w:eastAsia="es-ES"/>
        </w:rPr>
      </w:pPr>
      <w:r>
        <w:rPr>
          <w:lang w:eastAsia="es-ES"/>
        </w:rPr>
        <w:t xml:space="preserve">Hay un caso especial en la implementación de Shor que merece una mención, ya que la solución adoptada es bastante particular. Cuando el máximo común divisor de la base a y el módulo </w:t>
      </w:r>
      <m:oMath>
        <m:r>
          <w:rPr>
            <w:rFonts w:ascii="Cambria Math" w:hAnsi="Cambria Math"/>
            <w:lang w:eastAsia="es-ES"/>
          </w:rPr>
          <m:t>N</m:t>
        </m:r>
      </m:oMath>
      <w:r>
        <w:rPr>
          <w:lang w:eastAsia="es-ES"/>
        </w:rPr>
        <w:t xml:space="preserve"> es mayor que uno, no es necesario construir el circuito de estimación de orden, ya que el factor se puede devolver directamente del valor del GCD. Sin embargo, quantr no proporciona ninguna forma de crear un quantrError desde código externo, ya que el campo de mensaje del tipo de error es público. Para gestionar este caso excepcional sin generar pánico, la solución fue invocar deliberadamente </w:t>
      </w:r>
      <m:oMath>
        <m:r>
          <w:rPr>
            <w:rFonts w:ascii="Cambria Math" w:hAnsi="Cambria Math"/>
            <w:lang w:eastAsia="es-ES"/>
          </w:rPr>
          <m:t>Circuit::new</m:t>
        </m:r>
        <m:d>
          <m:dPr>
            <m:ctrlPr>
              <w:rPr>
                <w:rFonts w:ascii="Cambria Math" w:hAnsi="Cambria Math"/>
                <w:i/>
                <w:lang w:eastAsia="es-ES"/>
              </w:rPr>
            </m:ctrlPr>
          </m:dPr>
          <m:e>
            <m:r>
              <w:rPr>
                <w:rFonts w:ascii="Cambria Math" w:hAnsi="Cambria Math"/>
                <w:lang w:eastAsia="es-ES"/>
              </w:rPr>
              <m:t>0, 0</m:t>
            </m:r>
          </m:e>
        </m:d>
      </m:oMath>
      <w:r>
        <w:rPr>
          <w:lang w:eastAsia="es-ES"/>
        </w:rPr>
        <w:t>, que intenta crear un circuito de cero qubits y propaga un quantrError que el llamador puede capturar. No es una solución elegante, pero evita introducir un tipo de error propio o modificar la biblioteca principal.</w:t>
      </w:r>
    </w:p>
    <w:p w14:paraId="642CBE66" w14:textId="27204980" w:rsidR="00026F33" w:rsidRPr="00026F33" w:rsidRDefault="00026F33" w:rsidP="00F54C6C">
      <w:pPr>
        <w:rPr>
          <w:lang w:eastAsia="es-ES"/>
        </w:rPr>
      </w:pPr>
      <w:r>
        <w:rPr>
          <w:lang w:eastAsia="es-ES"/>
        </w:rPr>
        <w:t>La suite de pruebas se divide en tres grupos. Los tests de Grover cubren cuatro casos: registros de tres y cuatro qubits con distintos objetivos y el caso límite en el que el objetivo es igual a cero. Los tests de Shor cubren siete casos: el cálculo del orden de dos módulo</w:t>
      </w:r>
      <w:r w:rsidR="00E5161E">
        <w:rPr>
          <w:lang w:eastAsia="es-ES"/>
        </w:rPr>
        <w:t>/a</w:t>
      </w:r>
      <w:r>
        <w:rPr>
          <w:lang w:eastAsia="es-ES"/>
        </w:rPr>
        <w:t xml:space="preserve"> quince, la detección de bases con </w:t>
      </w:r>
      <m:oMath>
        <m:r>
          <w:rPr>
            <w:rFonts w:ascii="Cambria Math" w:hAnsi="Cambria Math"/>
            <w:lang w:eastAsia="es-ES"/>
          </w:rPr>
          <m:t>gcd &gt; 1</m:t>
        </m:r>
      </m:oMath>
      <w:r>
        <w:rPr>
          <w:lang w:eastAsia="es-ES"/>
        </w:rPr>
        <w:t xml:space="preserve">, los atajos clásicos para números pares y potencias perfectas, y la factorización completa, marcada como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Por último, el paquete </w:t>
      </w:r>
      <m:oMath>
        <m:r>
          <w:rPr>
            <w:rFonts w:ascii="Cambria Math" w:hAnsi="Cambria Math"/>
            <w:lang w:eastAsia="es-ES"/>
          </w:rPr>
          <m:t>classical.rs</m:t>
        </m:r>
      </m:oMath>
      <w:r>
        <w:rPr>
          <w:lang w:eastAsia="es-ES"/>
        </w:rPr>
        <w:t xml:space="preserve"> tiene un conjunto propio de cinco pruebas unitarias para </w:t>
      </w:r>
      <m:oMath>
        <m:r>
          <w:rPr>
            <w:rFonts w:ascii="Cambria Math" w:hAnsi="Cambria Math"/>
            <w:lang w:eastAsia="es-ES"/>
          </w:rPr>
          <m:t>mod_pow</m:t>
        </m:r>
      </m:oMath>
      <w:r>
        <w:rPr>
          <w:lang w:eastAsia="es-ES"/>
        </w:rPr>
        <w:t xml:space="preserve">, los cuatro casos de borde de </w:t>
      </w:r>
      <m:oMath>
        <m:r>
          <w:rPr>
            <w:rFonts w:ascii="Cambria Math" w:hAnsi="Cambria Math"/>
            <w:lang w:eastAsia="es-ES"/>
          </w:rPr>
          <m:t>limit_denominator</m:t>
        </m:r>
      </m:oMath>
      <w:r>
        <w:rPr>
          <w:lang w:eastAsia="es-ES"/>
        </w:rPr>
        <w:t xml:space="preserve"> y la reducción al orden mínimo mediante factores primos, lo que diferencia a </w:t>
      </w:r>
      <w:r w:rsidR="00900942">
        <w:rPr>
          <w:lang w:eastAsia="es-ES"/>
        </w:rPr>
        <w:t>quantr</w:t>
      </w:r>
      <w:r>
        <w:rPr>
          <w:lang w:eastAsia="es-ES"/>
        </w:rPr>
        <w:t xml:space="preserve"> del resto, ya que las funciones de postprocesamiento clásico tienen cobertura independiente del circuito cuántico.</w:t>
      </w:r>
    </w:p>
    <w:p w14:paraId="1F544F6B" w14:textId="140F8A83" w:rsidR="00081872" w:rsidRDefault="00081872" w:rsidP="00081872">
      <w:pPr>
        <w:pStyle w:val="Heading2"/>
        <w:numPr>
          <w:ilvl w:val="1"/>
          <w:numId w:val="12"/>
        </w:numPr>
        <w:rPr>
          <w:lang w:eastAsia="es-ES"/>
        </w:rPr>
      </w:pPr>
      <w:bookmarkStart w:id="145" w:name="_Toc234000091"/>
      <w:r>
        <w:rPr>
          <w:lang w:eastAsia="es-ES"/>
        </w:rPr>
        <w:t>Hito: Implementación de quantrs2</w:t>
      </w:r>
      <w:bookmarkEnd w:id="145"/>
    </w:p>
    <w:p w14:paraId="5782C755" w14:textId="77777777" w:rsidR="00561EF4" w:rsidRDefault="00561EF4" w:rsidP="00182CEF">
      <w:pPr>
        <w:rPr>
          <w:lang w:eastAsia="es-ES"/>
        </w:rPr>
      </w:pPr>
      <w:r>
        <w:rPr>
          <w:lang w:eastAsia="es-ES"/>
        </w:rPr>
        <w:t>La incorporación de Quantrs2 al banco de pruebas presentó un perfil de dificultades completamente distinto al de los frameworks anteriores. En q1tsim y quantr, los obstáculos principales habían sido de naturaleza algorítmica o de interfaz: cómo modelar la exponenciación modular con permutaciones, cómo gestionar los tipos de error propios de la biblioteca y qué convención de endianness aplicar al interpretar los resultados. En quantrs2, el problema central es estructural y afecta al sistema de tipos del lenguaje: la clase Circuit&lt;N&gt; es const-genérica, lo que significa que el número total de qubits del circuito debe conocerse en tiempo de compilación. Para un benchmark cuya función pública acepta el tamaño del registro como parámetro de entrada en tiempo de ejecución, esto obliga a resolver explícitamente la tensión entre lo que el compilador necesita y lo que el usuario del framework necesita.</w:t>
      </w:r>
    </w:p>
    <w:p w14:paraId="72B21105" w14:textId="17767F30" w:rsidR="00561EF4" w:rsidRDefault="00561EF4" w:rsidP="003C60AB">
      <w:pPr>
        <w:rPr>
          <w:lang w:eastAsia="es-ES"/>
        </w:rPr>
      </w:pPr>
      <w:r>
        <w:rPr>
          <w:lang w:eastAsia="es-ES"/>
        </w:rPr>
        <w:t xml:space="preserve">La solución adoptada se denomina despacho runtime-to-compile-time y consiste en un bloque match que enumera todas las instancias concretas del parámetro genérico que el programa puede necesitar. En el caso del algoritmo de Grover, la función pública </w:t>
      </w:r>
      <m:oMath>
        <m:r>
          <w:rPr>
            <w:rFonts w:ascii="Cambria Math" w:hAnsi="Cambria Math"/>
            <w:lang w:eastAsia="es-ES"/>
          </w:rPr>
          <m:t>run_grover</m:t>
        </m:r>
      </m:oMath>
      <w:r>
        <w:rPr>
          <w:lang w:eastAsia="es-ES"/>
        </w:rPr>
        <w:t xml:space="preserve"> recibe </w:t>
      </w:r>
      <m:oMath>
        <m:r>
          <w:rPr>
            <w:rFonts w:ascii="Cambria Math" w:hAnsi="Cambria Math"/>
            <w:lang w:eastAsia="es-ES"/>
          </w:rPr>
          <m:t>n</m:t>
        </m:r>
      </m:oMath>
      <w:r>
        <w:rPr>
          <w:lang w:eastAsia="es-ES"/>
        </w:rPr>
        <w:t xml:space="preserve"> (el número de qubits de búsqueda) y lo mapea a la instancia compilada correspondiente: </w:t>
      </w:r>
      <m:oMath>
        <m:r>
          <w:rPr>
            <w:rFonts w:ascii="Cambria Math" w:hAnsi="Cambria Math"/>
            <w:lang w:eastAsia="es-ES"/>
          </w:rPr>
          <m:t xml:space="preserve">n=3 </m:t>
        </m:r>
      </m:oMath>
      <w:r>
        <w:rPr>
          <w:lang w:eastAsia="es-ES"/>
        </w:rPr>
        <w:t xml:space="preserve">activa Circuit&lt;3&gt;, </w:t>
      </w:r>
      <m:oMath>
        <m:r>
          <w:rPr>
            <w:rFonts w:ascii="Cambria Math" w:hAnsi="Cambria Math"/>
            <w:lang w:eastAsia="es-ES"/>
          </w:rPr>
          <m:t xml:space="preserve">n=4 </m:t>
        </m:r>
      </m:oMath>
      <w:r>
        <w:rPr>
          <w:lang w:eastAsia="es-ES"/>
        </w:rPr>
        <w:t xml:space="preserve">activa Circuit&lt;6&gt; y así sucesivamente hasta n = 8, que activa Circuit&lt;14&gt;. La progresión no es lineal porque, a partir de cuatro qubits de búsqueda, la escalera de Toffolis requiere </w:t>
      </w:r>
      <m:oMath>
        <m:r>
          <w:rPr>
            <w:rFonts w:ascii="Cambria Math" w:hAnsi="Cambria Math"/>
            <w:lang w:eastAsia="es-ES"/>
          </w:rPr>
          <m:t>n-2</m:t>
        </m:r>
      </m:oMath>
      <w:r>
        <w:rPr>
          <w:lang w:eastAsia="es-ES"/>
        </w:rPr>
        <w:t xml:space="preserve"> qubits ancilla, por lo que el total es </w:t>
      </w:r>
      <m:oMath>
        <m:r>
          <w:rPr>
            <w:rFonts w:ascii="Cambria Math" w:hAnsi="Cambria Math"/>
            <w:lang w:eastAsia="es-ES"/>
          </w:rPr>
          <m:t>TOTAL=n+(n-2)=2n-2</m:t>
        </m:r>
      </m:oMath>
      <w:r>
        <w:rPr>
          <w:lang w:eastAsia="es-ES"/>
        </w:rPr>
        <w:t xml:space="preserve">. En el caso de Shor, el cálculo es más indirecto, ya que el total depende del valor del módulo </w:t>
      </w:r>
      <m:oMath>
        <m:r>
          <w:rPr>
            <w:rFonts w:ascii="Cambria Math" w:hAnsi="Cambria Math"/>
            <w:lang w:eastAsia="es-ES"/>
          </w:rPr>
          <m:t>N</m:t>
        </m:r>
      </m:oMath>
      <w:r>
        <w:rPr>
          <w:lang w:eastAsia="es-ES"/>
        </w:rPr>
        <w:t xml:space="preserve">, que determina el número de bits necesarios para el registro de control, el registro objetivo y las ancillas requeridas por la escalera. En este caso, el dispatcher calcula el total en tiempo de ejecución y hace match sobre él, enumerando los valores posibles entre 4 y 20. Cabe mencionar que esta enumeración debe cubrir casos que no forman una progresión regular, ya que distintos valores de </w:t>
      </w:r>
      <m:oMath>
        <m:r>
          <w:rPr>
            <w:rFonts w:ascii="Cambria Math" w:hAnsi="Cambria Math"/>
            <w:lang w:eastAsia="es-ES"/>
          </w:rPr>
          <m:t>N</m:t>
        </m:r>
      </m:oMath>
      <w:r>
        <w:rPr>
          <w:lang w:eastAsia="es-ES"/>
        </w:rPr>
        <w:t xml:space="preserve"> pueden producir totales de qubits que no siguen ningún patrón sencillo.</w:t>
      </w:r>
    </w:p>
    <w:p w14:paraId="69C8D493" w14:textId="0E08ADF1" w:rsidR="00561EF4" w:rsidRDefault="00561EF4" w:rsidP="00BE639C">
      <w:pPr>
        <w:rPr>
          <w:lang w:eastAsia="es-ES"/>
        </w:rPr>
      </w:pPr>
      <w:r>
        <w:rPr>
          <w:lang w:eastAsia="es-ES"/>
        </w:rPr>
        <w:lastRenderedPageBreak/>
        <w:t xml:space="preserve">Hay que tener en cuenta que este patrón de despacho no tiene coste de ejecución más allá de la ramificación del match, pero impone una importante limitación de diseño: cualquier valor de </w:t>
      </w:r>
      <m:oMath>
        <m:r>
          <w:rPr>
            <w:rFonts w:ascii="Cambria Math" w:hAnsi="Cambria Math"/>
            <w:lang w:eastAsia="es-ES"/>
          </w:rPr>
          <m:t>n</m:t>
        </m:r>
      </m:oMath>
      <w:r>
        <w:rPr>
          <w:lang w:eastAsia="es-ES"/>
        </w:rPr>
        <w:t xml:space="preserve"> o de total que no esté enumerado en el match provocará un error en tiempo de ejecución en lugar de un error de compilación. En este sentido, la seguridad que promete el sistema de tipos solo se mantiene dentro del rango enumerado; fuera de él, el programa simplemente no está cubierto. Para los tamaños de referencia definidos en este trabajo, el rango es suficiente, pero es un punto débil que no aparece en ninguno de los otros tres frameworks de Rust.</w:t>
      </w:r>
    </w:p>
    <w:p w14:paraId="60A12777" w14:textId="71EF4041" w:rsidR="00561EF4" w:rsidRDefault="00561EF4" w:rsidP="001734C9">
      <w:pPr>
        <w:rPr>
          <w:lang w:eastAsia="es-ES"/>
        </w:rPr>
      </w:pPr>
      <w:r>
        <w:rPr>
          <w:lang w:eastAsia="es-ES"/>
        </w:rPr>
        <w:t xml:space="preserve">La ausencia de una puerta de fase controlada nativa fue el segundo obstáculo técnico importante. La QFT inversa sobre el registro de control del algoritmo de Shor requiere rotaciones de fase controladas para construir los ángulos </w:t>
      </w:r>
      <m:oMath>
        <m:f>
          <m:fPr>
            <m:ctrlPr>
              <w:rPr>
                <w:rFonts w:ascii="Cambria Math" w:hAnsi="Cambria Math"/>
                <w:i/>
                <w:lang w:eastAsia="es-ES"/>
              </w:rPr>
            </m:ctrlPr>
          </m:fPr>
          <m:num>
            <m:r>
              <w:rPr>
                <w:rFonts w:ascii="Cambria Math" w:hAnsi="Cambria Math"/>
                <w:lang w:eastAsia="es-ES"/>
              </w:rPr>
              <m:t>2π</m:t>
            </m:r>
          </m:num>
          <m:den>
            <m:sSup>
              <m:sSupPr>
                <m:ctrlPr>
                  <w:rPr>
                    <w:rFonts w:ascii="Cambria Math" w:hAnsi="Cambria Math"/>
                    <w:i/>
                    <w:lang w:eastAsia="es-ES"/>
                  </w:rPr>
                </m:ctrlPr>
              </m:sSupPr>
              <m:e>
                <m:r>
                  <w:rPr>
                    <w:rFonts w:ascii="Cambria Math" w:hAnsi="Cambria Math"/>
                    <w:lang w:eastAsia="es-ES"/>
                  </w:rPr>
                  <m:t>2</m:t>
                </m:r>
              </m:e>
              <m:sup>
                <m:r>
                  <w:rPr>
                    <w:rFonts w:ascii="Cambria Math" w:hAnsi="Cambria Math"/>
                    <w:lang w:eastAsia="es-ES"/>
                  </w:rPr>
                  <m:t>k</m:t>
                </m:r>
              </m:sup>
            </m:sSup>
          </m:den>
        </m:f>
      </m:oMath>
      <w:r>
        <w:rPr>
          <w:lang w:eastAsia="es-ES"/>
        </w:rPr>
        <w:t xml:space="preserve"> de cada etapa. En q1tsim, estas rotaciones se implementan directamente con la puerta </w:t>
      </w:r>
      <m:oMath>
        <m:r>
          <w:rPr>
            <w:rFonts w:ascii="Cambria Math" w:hAnsi="Cambria Math"/>
            <w:lang w:eastAsia="es-ES"/>
          </w:rPr>
          <m:t>Gate::CU1</m:t>
        </m:r>
        <m:d>
          <m:dPr>
            <m:ctrlPr>
              <w:rPr>
                <w:rFonts w:ascii="Cambria Math" w:hAnsi="Cambria Math"/>
                <w:i/>
                <w:lang w:eastAsia="es-ES"/>
              </w:rPr>
            </m:ctrlPr>
          </m:dPr>
          <m:e>
            <m:r>
              <w:rPr>
                <w:rFonts w:ascii="Cambria Math" w:hAnsi="Cambria Math"/>
                <w:lang w:eastAsia="es-ES"/>
              </w:rPr>
              <m:t>angle</m:t>
            </m:r>
          </m:e>
        </m:d>
      </m:oMath>
      <w:r>
        <w:rPr>
          <w:lang w:eastAsia="es-ES"/>
        </w:rPr>
        <w:t xml:space="preserve">. Quantr proporciona </w:t>
      </w:r>
      <m:oMath>
        <m:r>
          <w:rPr>
            <w:rFonts w:ascii="Cambria Math" w:hAnsi="Cambria Math"/>
            <w:lang w:eastAsia="es-ES"/>
          </w:rPr>
          <m:t>Gate::CRk</m:t>
        </m:r>
        <m:d>
          <m:dPr>
            <m:ctrlPr>
              <w:rPr>
                <w:rFonts w:ascii="Cambria Math" w:hAnsi="Cambria Math"/>
                <w:i/>
                <w:lang w:eastAsia="es-ES"/>
              </w:rPr>
            </m:ctrlPr>
          </m:dPr>
          <m:e>
            <m:r>
              <w:rPr>
                <w:rFonts w:ascii="Cambria Math" w:hAnsi="Cambria Math"/>
                <w:lang w:eastAsia="es-ES"/>
              </w:rPr>
              <m:t>k</m:t>
            </m:r>
          </m:e>
        </m:d>
      </m:oMath>
      <w:r>
        <w:rPr>
          <w:lang w:eastAsia="es-ES"/>
        </w:rPr>
        <w:t xml:space="preserve"> con índice entero. En quantrs2 no existe ninguna de las dos; la API de puertas expone métodos de circuito como </w:t>
      </w:r>
      <m:oMath>
        <m:r>
          <w:rPr>
            <w:rFonts w:ascii="Cambria Math" w:hAnsi="Cambria Math"/>
            <w:lang w:eastAsia="es-ES"/>
          </w:rPr>
          <m:t>c.h</m:t>
        </m:r>
        <m:d>
          <m:dPr>
            <m:ctrlPr>
              <w:rPr>
                <w:rFonts w:ascii="Cambria Math" w:hAnsi="Cambria Math"/>
                <w:i/>
                <w:lang w:eastAsia="es-ES"/>
              </w:rPr>
            </m:ctrlPr>
          </m:dPr>
          <m:e>
            <m:r>
              <w:rPr>
                <w:rFonts w:ascii="Cambria Math" w:hAnsi="Cambria Math"/>
                <w:lang w:eastAsia="es-ES"/>
              </w:rPr>
              <m:t>qubit</m:t>
            </m:r>
          </m:e>
        </m:d>
      </m:oMath>
      <w:r w:rsidR="003464B7">
        <w:rPr>
          <w:rFonts w:eastAsiaTheme="minorEastAsia"/>
          <w:lang w:eastAsia="es-ES"/>
        </w:rPr>
        <w:t>,</w:t>
      </w:r>
      <w:r>
        <w:rPr>
          <w:lang w:eastAsia="es-ES"/>
        </w:rPr>
        <w:t xml:space="preserve"> </w:t>
      </w:r>
      <m:oMath>
        <m:r>
          <w:rPr>
            <w:rFonts w:ascii="Cambria Math" w:hAnsi="Cambria Math"/>
            <w:lang w:eastAsia="es-ES"/>
          </w:rPr>
          <m:t>c.toffoli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o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target, angle</m:t>
            </m:r>
          </m:e>
        </m:d>
      </m:oMath>
      <w:r>
        <w:rPr>
          <w:lang w:eastAsia="es-ES"/>
        </w:rPr>
        <w:t xml:space="preserve">, pero no una puerta </w:t>
      </w:r>
      <m:oMath>
        <m:r>
          <w:rPr>
            <w:rFonts w:ascii="Cambria Math" w:hAnsi="Cambria Math"/>
            <w:lang w:eastAsia="es-ES"/>
          </w:rPr>
          <m:t>CP</m:t>
        </m:r>
      </m:oMath>
      <w:r>
        <w:rPr>
          <w:lang w:eastAsia="es-ES"/>
        </w:rPr>
        <w:t xml:space="preserve"> o </w:t>
      </w:r>
      <m:oMath>
        <m:r>
          <w:rPr>
            <w:rFonts w:ascii="Cambria Math" w:hAnsi="Cambria Math"/>
            <w:lang w:eastAsia="es-ES"/>
          </w:rPr>
          <m:t>P</m:t>
        </m:r>
      </m:oMath>
      <w:r>
        <w:rPr>
          <w:lang w:eastAsia="es-ES"/>
        </w:rPr>
        <w:t xml:space="preserve">. La descomposición necesaria para suplir esta carencia se basa en la equivalencia, salvo fase global, </w:t>
      </w:r>
      <m:oMath>
        <m:r>
          <w:rPr>
            <w:rFonts w:ascii="Cambria Math" w:hAnsi="Cambria Math"/>
            <w:lang w:eastAsia="es-ES"/>
          </w:rPr>
          <m:t>CP</m:t>
        </m:r>
        <m:d>
          <m:dPr>
            <m:ctrlPr>
              <w:rPr>
                <w:rFonts w:ascii="Cambria Math" w:hAnsi="Cambria Math"/>
                <w:i/>
                <w:lang w:eastAsia="es-ES"/>
              </w:rPr>
            </m:ctrlPr>
          </m:dPr>
          <m:e>
            <m:r>
              <w:rPr>
                <w:rFonts w:ascii="Cambria Math" w:hAnsi="Cambria Math"/>
                <w:lang w:eastAsia="es-ES"/>
              </w:rPr>
              <m:t>λ</m:t>
            </m:r>
          </m:e>
        </m:d>
        <m:r>
          <w:rPr>
            <w:rFonts w:ascii="Cambria Math" w:hAnsi="Cambria Math"/>
            <w:lang w:eastAsia="es-ES"/>
          </w:rPr>
          <m:t>=RZ</m:t>
        </m:r>
        <m:d>
          <m:dPr>
            <m:ctrlPr>
              <w:rPr>
                <w:rFonts w:ascii="Cambria Math" w:hAnsi="Cambria Math"/>
                <w:i/>
                <w:lang w:eastAsia="es-ES"/>
              </w:rPr>
            </m:ctrlPr>
          </m:dPr>
          <m:e>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r>
          <w:rPr>
            <w:rFonts w:ascii="Cambria Math" w:hAnsi="Cambria Math"/>
            <w:lang w:eastAsia="es-ES"/>
          </w:rPr>
          <m:t>⊗I·CRZ</m:t>
        </m:r>
        <m:d>
          <m:dPr>
            <m:ctrlPr>
              <w:rPr>
                <w:rFonts w:ascii="Cambria Math" w:hAnsi="Cambria Math"/>
                <w:i/>
                <w:lang w:eastAsia="es-ES"/>
              </w:rPr>
            </m:ctrlPr>
          </m:dPr>
          <m:e>
            <m:r>
              <w:rPr>
                <w:rFonts w:ascii="Cambria Math" w:hAnsi="Cambria Math"/>
                <w:lang w:eastAsia="es-ES"/>
              </w:rPr>
              <m:t>control, target, -λ</m:t>
            </m:r>
          </m:e>
        </m:d>
      </m:oMath>
      <w:r>
        <w:rPr>
          <w:lang w:eastAsia="es-ES"/>
        </w:rPr>
        <w:t xml:space="preserve">, que se implementó en la función auxiliar controlled_phase del módulo </w:t>
      </w:r>
      <m:oMath>
        <m:r>
          <w:rPr>
            <w:rFonts w:ascii="Cambria Math" w:hAnsi="Cambria Math"/>
            <w:lang w:eastAsia="es-ES"/>
          </w:rPr>
          <m:t>qft.rs</m:t>
        </m:r>
      </m:oMath>
      <w:r>
        <w:rPr>
          <w:lang w:eastAsia="es-ES"/>
        </w:rPr>
        <w:t xml:space="preserve">. Dicha función aplica primero </w:t>
      </w:r>
      <m:oMath>
        <m:r>
          <w:rPr>
            <w:rFonts w:ascii="Cambria Math" w:hAnsi="Cambria Math"/>
            <w:lang w:eastAsia="es-ES"/>
          </w:rPr>
          <m:t>c.rz</m:t>
        </m:r>
        <m:d>
          <m:dPr>
            <m:ctrlPr>
              <w:rPr>
                <w:rFonts w:ascii="Cambria Math" w:hAnsi="Cambria Math"/>
                <w:i/>
                <w:lang w:eastAsia="es-ES"/>
              </w:rPr>
            </m:ctrlPr>
          </m:dPr>
          <m:e>
            <m:r>
              <w:rPr>
                <w:rFonts w:ascii="Cambria Math" w:hAnsi="Cambria Math"/>
                <w:lang w:eastAsia="es-ES"/>
              </w:rPr>
              <m:t>control,</m:t>
            </m:r>
            <m:f>
              <m:fPr>
                <m:ctrlPr>
                  <w:rPr>
                    <w:rFonts w:ascii="Cambria Math" w:hAnsi="Cambria Math"/>
                    <w:i/>
                    <w:lang w:eastAsia="es-ES"/>
                  </w:rPr>
                </m:ctrlPr>
              </m:fPr>
              <m:num>
                <m:r>
                  <w:rPr>
                    <w:rFonts w:ascii="Cambria Math" w:hAnsi="Cambria Math"/>
                    <w:lang w:eastAsia="es-ES"/>
                  </w:rPr>
                  <m:t>λ</m:t>
                </m:r>
              </m:num>
              <m:den>
                <m:r>
                  <w:rPr>
                    <w:rFonts w:ascii="Cambria Math" w:hAnsi="Cambria Math"/>
                    <w:lang w:eastAsia="es-ES"/>
                  </w:rPr>
                  <m:t>2</m:t>
                </m:r>
              </m:den>
            </m:f>
          </m:e>
        </m:d>
      </m:oMath>
      <w:r>
        <w:rPr>
          <w:lang w:eastAsia="es-ES"/>
        </w:rPr>
        <w:t xml:space="preserve"> y, a continuación, </w:t>
      </w:r>
      <m:oMath>
        <m:r>
          <w:rPr>
            <w:rFonts w:ascii="Cambria Math" w:hAnsi="Cambria Math"/>
            <w:lang w:eastAsia="es-ES"/>
          </w:rPr>
          <m:t>c.crz</m:t>
        </m:r>
        <m:d>
          <m:dPr>
            <m:ctrlPr>
              <w:rPr>
                <w:rFonts w:ascii="Cambria Math" w:hAnsi="Cambria Math"/>
                <w:i/>
                <w:lang w:eastAsia="es-ES"/>
              </w:rPr>
            </m:ctrlPr>
          </m:dPr>
          <m:e>
            <m:r>
              <w:rPr>
                <w:rFonts w:ascii="Cambria Math" w:hAnsi="Cambria Math"/>
                <w:lang w:eastAsia="es-ES"/>
              </w:rPr>
              <m:t>control, objetivo, -λ</m:t>
            </m:r>
          </m:e>
        </m:d>
      </m:oMath>
      <w:r>
        <w:rPr>
          <w:lang w:eastAsia="es-ES"/>
        </w:rPr>
        <w:t>, reproduciendo el efecto de una puerta de fase controlada con las primitivas disponibles.</w:t>
      </w:r>
    </w:p>
    <w:p w14:paraId="4949EAB9" w14:textId="2890785E" w:rsidR="00561EF4" w:rsidRDefault="00561EF4" w:rsidP="00937609">
      <w:pPr>
        <w:rPr>
          <w:lang w:eastAsia="es-ES"/>
        </w:rPr>
      </w:pPr>
      <w:r>
        <w:rPr>
          <w:lang w:eastAsia="es-ES"/>
        </w:rPr>
        <w:t xml:space="preserve">La convención de endianness es notablemente más cómoda en quantrs2 que en quantr, ya que en este último el qubit 0 corresponde al bit más significativo del índice de estado, lo que obliga a invertir la cadena de bits antes de interpretar el resultado como un entero. En cambio, en quantrs2, el qubit 0 es el bit menos significativo, igual que en Qiskit y en los frameworks de Python del proyecto, por lo que el entero se puede leer directamente del índice sin necesidad de realizar ninguna transformación adicional. De hecho, la función </w:t>
      </w:r>
      <m:oMath>
        <m:r>
          <w:rPr>
            <w:rFonts w:ascii="Cambria Math" w:hAnsi="Cambria Math"/>
            <w:lang w:eastAsia="es-ES"/>
          </w:rPr>
          <m:t>sample_search_qubits</m:t>
        </m:r>
      </m:oMath>
      <w:r>
        <w:rPr>
          <w:lang w:eastAsia="es-ES"/>
        </w:rPr>
        <w:t xml:space="preserve"> construye la cadena de bits iterando los qubits de mayor a menor índice y escribiendo cada bit en orden MSB-first, lo que produce directamente una representación legible y compatible con el resto del banco. Esta alineación con la convención más habitual simplificó el procesamiento posterior y eliminó una fuente de errores que había aparecido en quantr.</w:t>
      </w:r>
    </w:p>
    <w:p w14:paraId="312D6E3D" w14:textId="00519F85" w:rsidR="00561EF4" w:rsidRDefault="00561EF4" w:rsidP="006B4CBB">
      <w:pPr>
        <w:rPr>
          <w:lang w:eastAsia="es-ES"/>
        </w:rPr>
      </w:pPr>
      <w:r>
        <w:rPr>
          <w:lang w:eastAsia="es-ES"/>
        </w:rPr>
        <w:t xml:space="preserve">La organización del proyecto en varios crates separados (es decir, quantrs2-core, quantrs2-circuit, quantrs2-sim y el propio crate de benchmark) no generó fricciones significativas. A diferencia de q1tsim, que requería un archivo </w:t>
      </w:r>
      <m:oMath>
        <m:r>
          <w:rPr>
            <w:rFonts w:ascii="Cambria Math" w:hAnsi="Cambria Math"/>
            <w:lang w:eastAsia="es-ES"/>
          </w:rPr>
          <m:t>build.rs</m:t>
        </m:r>
      </m:oMath>
      <w:r>
        <w:rPr>
          <w:lang w:eastAsia="es-ES"/>
        </w:rPr>
        <w:t xml:space="preserve"> para enlazar dinámicamente la biblioteca del simulador, </w:t>
      </w:r>
      <w:r w:rsidR="00114C5F">
        <w:rPr>
          <w:lang w:eastAsia="es-ES"/>
        </w:rPr>
        <w:t>q</w:t>
      </w:r>
      <w:r>
        <w:rPr>
          <w:lang w:eastAsia="es-ES"/>
        </w:rPr>
        <w:t>uantrs2 es una dependencia habitual de Cargo y el enlazado se resuelve de forma estática durante la compilación habitual. En cualquier caso, la separación en crates hace que los tiempos de compilación incremental sean razonablemente cortos cuando solo se modifica el código de benchmark sin afectar a las dependencias, lo que resultó evidente durante el desarrollo iterativo de los dispatchers y de la QFT inversa.</w:t>
      </w:r>
    </w:p>
    <w:p w14:paraId="70982973" w14:textId="2068255B" w:rsidR="00561EF4" w:rsidRPr="00BD6285" w:rsidRDefault="00561EF4" w:rsidP="004E6715">
      <w:pPr>
        <w:rPr>
          <w:lang w:eastAsia="es-ES"/>
        </w:rPr>
      </w:pPr>
      <w:r>
        <w:rPr>
          <w:lang w:eastAsia="es-ES"/>
        </w:rPr>
        <w:t xml:space="preserve">La suite de pruebas de quantrs2 sigue el mismo esquema modular que los frameworks anteriores, con las pruebas inline en los propios módulos, bajo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cfg</m:t>
            </m:r>
            <m:d>
              <m:dPr>
                <m:ctrlPr>
                  <w:rPr>
                    <w:rFonts w:ascii="Cambria Math" w:hAnsi="Cambria Math"/>
                    <w:i/>
                    <w:lang w:eastAsia="es-ES"/>
                  </w:rPr>
                </m:ctrlPr>
              </m:dPr>
              <m:e>
                <m:r>
                  <w:rPr>
                    <w:rFonts w:ascii="Cambria Math" w:hAnsi="Cambria Math"/>
                    <w:lang w:eastAsia="es-ES"/>
                  </w:rPr>
                  <m:t>test</m:t>
                </m:r>
              </m:e>
            </m:d>
          </m:e>
        </m:d>
      </m:oMath>
      <w:r w:rsidR="00114C5F">
        <w:rPr>
          <w:rFonts w:eastAsiaTheme="minorEastAsia"/>
          <w:lang w:eastAsia="es-ES"/>
        </w:rPr>
        <w:t>.</w:t>
      </w:r>
      <w:r>
        <w:rPr>
          <w:lang w:eastAsia="es-ES"/>
        </w:rPr>
        <w:t xml:space="preserve"> Las pruebas de Grover cubren tres casos: búsqueda en un registro de tres qubits con objetivo 5, el caso límite con objetivo 0 (que comprueba que la cadena «000» domina el histograma) y búsqueda en un registro de cuatro qubits con objetivo 11, que pone a prueba el camino del dispatcher que instancia Circuit&lt;6&gt; con dos qubits ancilla activos. Hay un cuarto test que fija explícitamente el número de iteraciones a 2 para verificar que la función acepta el parámetro </w:t>
      </w:r>
      <w:r>
        <w:rPr>
          <w:lang w:eastAsia="es-ES"/>
        </w:rPr>
        <w:lastRenderedPageBreak/>
        <w:t>opcional sin ignorarlo. Los tests de Shor se dividen en dos grupos</w:t>
      </w:r>
      <w:r w:rsidR="00114C5F">
        <w:rPr>
          <w:lang w:eastAsia="es-ES"/>
        </w:rPr>
        <w:t>. E</w:t>
      </w:r>
      <w:r>
        <w:rPr>
          <w:lang w:eastAsia="es-ES"/>
        </w:rPr>
        <w:t xml:space="preserve">l primero cubre las funciones clásicas del módulo </w:t>
      </w:r>
      <m:oMath>
        <m:r>
          <w:rPr>
            <w:rFonts w:ascii="Cambria Math" w:hAnsi="Cambria Math"/>
            <w:lang w:eastAsia="es-ES"/>
          </w:rPr>
          <m:t>classical.rs</m:t>
        </m:r>
      </m:oMath>
      <w:r>
        <w:rPr>
          <w:lang w:eastAsia="es-ES"/>
        </w:rPr>
        <w:t xml:space="preserve">: exponenciación modular, aproximación de fracciones continuas y reducción al orden mínimo por factores primos. El segundo grupo contiene las pruebas cuánticas completas, marcadas con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por su duración, que incluyen la estimación del orden para </w:t>
      </w:r>
      <m:oMath>
        <m:r>
          <w:rPr>
            <w:rFonts w:ascii="Cambria Math" w:hAnsi="Cambria Math"/>
            <w:lang w:eastAsia="es-ES"/>
          </w:rPr>
          <m:t>a=2</m:t>
        </m:r>
      </m:oMath>
      <w:r>
        <w:rPr>
          <w:lang w:eastAsia="es-ES"/>
        </w:rPr>
        <w:t xml:space="preserve">, </w:t>
      </w:r>
      <m:oMath>
        <m:r>
          <w:rPr>
            <w:rFonts w:ascii="Cambria Math" w:hAnsi="Cambria Math"/>
            <w:lang w:eastAsia="es-ES"/>
          </w:rPr>
          <m:t>N=15</m:t>
        </m:r>
      </m:oMath>
      <w:r>
        <w:rPr>
          <w:lang w:eastAsia="es-ES"/>
        </w:rPr>
        <w:t xml:space="preserve"> y la factorización completa de 15 con varios intentos, de modo que la corrección cuántica se puede verificar cuando se ejecutan explícitamente, pero no bloquean la suite ordinaria de integración continua.</w:t>
      </w:r>
    </w:p>
    <w:p w14:paraId="007785AE" w14:textId="27F26E84" w:rsidR="00081872" w:rsidRDefault="00081872" w:rsidP="00081872">
      <w:pPr>
        <w:pStyle w:val="Heading2"/>
        <w:numPr>
          <w:ilvl w:val="1"/>
          <w:numId w:val="12"/>
        </w:numPr>
        <w:rPr>
          <w:lang w:eastAsia="es-ES"/>
        </w:rPr>
      </w:pPr>
      <w:bookmarkStart w:id="146" w:name="_Toc234000092"/>
      <w:r>
        <w:rPr>
          <w:lang w:eastAsia="es-ES"/>
        </w:rPr>
        <w:t>Hito: Implementación de qcgpu</w:t>
      </w:r>
      <w:bookmarkEnd w:id="146"/>
    </w:p>
    <w:p w14:paraId="3055136E" w14:textId="7784A910" w:rsidR="000E35E2" w:rsidRDefault="000E35E2" w:rsidP="000C3656">
      <w:pPr>
        <w:rPr>
          <w:lang w:eastAsia="es-ES"/>
        </w:rPr>
      </w:pPr>
      <w:r>
        <w:rPr>
          <w:lang w:eastAsia="es-ES"/>
        </w:rPr>
        <w:t xml:space="preserve">La implementación de qcgpu completó el conjunto de frameworks de Rust del banco de pruebas y, desde el principio, quedó claro que se trataba de un caso distinto a los tres anteriores. La razón es que qcgpu no ejecuta la simulación sobre la CPU mediante código Rust puro, sino que delega el cálculo del vector de estado en un backend OpenCL, de modo que el trabajo pesado recae sobre la GPU cuando está disponible o sobre la CPU a través del mismo entorno de ejecución en caso contrario. Esta decisión de diseño de la biblioteca, que no es una elección del benchmark, sino una característica intrínseca del framework, tuvo consecuencias prácticas que condicionaron gran parte del trabajo. Hay que tener en cuenta que la dependencia de OpenCL no es opcional ni se puede eludir mediante una ruta de ejecución alternativa. Si el tiempo de ejecución de OpenCL no está presente en la máquina, la creación del estado falla con un error de inicialización antes de que se aplique la primera puerta. En este sentido, la integración de qcgpu no solo obligó a corregir el algoritmo, sino también </w:t>
      </w:r>
      <w:r w:rsidR="00050F4B">
        <w:rPr>
          <w:lang w:eastAsia="es-ES"/>
        </w:rPr>
        <w:t>para</w:t>
      </w:r>
      <w:r>
        <w:rPr>
          <w:lang w:eastAsia="es-ES"/>
        </w:rPr>
        <w:t xml:space="preserve"> tener en cuenta la disponibilidad del hardware, algo que ninguno de los otros frameworks había planteado.</w:t>
      </w:r>
    </w:p>
    <w:p w14:paraId="488D264C" w14:textId="5B05C29A" w:rsidR="000E35E2" w:rsidRDefault="000E35E2" w:rsidP="00071067">
      <w:pPr>
        <w:rPr>
          <w:lang w:eastAsia="es-ES"/>
        </w:rPr>
      </w:pPr>
      <w:r>
        <w:rPr>
          <w:lang w:eastAsia="es-ES"/>
        </w:rPr>
        <w:t xml:space="preserve">La estructura del proyecto se organizó en el directorio rust/qcgpu, siguiendo la misma organización que los binarios que se venían usando, con qcgpu-grover y qcgpu-shor como puntos de entrada separados. La dependencia principal se declara de forma directa como </w:t>
      </w:r>
      <m:oMath>
        <m:r>
          <w:rPr>
            <w:rFonts w:ascii="Cambria Math" w:hAnsi="Cambria Math"/>
            <w:lang w:eastAsia="es-ES"/>
          </w:rPr>
          <m:t>qcgpu=«0.1»</m:t>
        </m:r>
      </m:oMath>
      <w:r>
        <w:rPr>
          <w:lang w:eastAsia="es-ES"/>
        </w:rPr>
        <w:t xml:space="preserve">, tomándola del crate público. A diferencia de q1tsim, no fue necesario crear ningún archivo </w:t>
      </w:r>
      <m:oMath>
        <m:r>
          <w:rPr>
            <w:rFonts w:ascii="Cambria Math" w:hAnsi="Cambria Math"/>
            <w:lang w:eastAsia="es-ES"/>
          </w:rPr>
          <m:t>build.rs</m:t>
        </m:r>
      </m:oMath>
      <w:r>
        <w:rPr>
          <w:lang w:eastAsia="es-ES"/>
        </w:rPr>
        <w:t xml:space="preserve"> para controlar la vinculación, ya que qcgpu se resuelve como una dependencia de Cargo ordinaria. Ahora bien, la aparente sencillez de la declaración esconde una complicación que hubo que resolver. El repositorio incluye un directorio «vendor» con las crates «ocl» y «ocl-core» copiadas directamente en el árbol de fuentes, en lugar de dejar que Cargo las descargue desde </w:t>
      </w:r>
      <m:oMath>
        <m:r>
          <w:rPr>
            <w:rFonts w:ascii="Cambria Math" w:hAnsi="Cambria Math"/>
            <w:lang w:eastAsia="es-ES"/>
          </w:rPr>
          <m:t>crates.io</m:t>
        </m:r>
      </m:oMath>
      <w:r>
        <w:rPr>
          <w:lang w:eastAsia="es-ES"/>
        </w:rPr>
        <w:t>. Esta decisión, que rompe con la práctica habitual de confiar en el registro público, se tomó para resolver un problema concreto de compatibilidad. Las versiones de OpenCL publicadas en crates.io no siempre son compatibles con todas las versiones de OpenCL disponibles en las plataformas donde se ejecutó el banco de pruebas, por lo que venderizar las dependencias garantizó que la compilación y la ejecución se comportaran de forma reproducible con independencia del entorno concreto de cada máquina.</w:t>
      </w:r>
    </w:p>
    <w:p w14:paraId="7EBA9558" w14:textId="5D764589" w:rsidR="000E35E2" w:rsidRDefault="000E35E2" w:rsidP="002C44DE">
      <w:pPr>
        <w:rPr>
          <w:lang w:eastAsia="es-ES"/>
        </w:rPr>
      </w:pPr>
      <w:r>
        <w:rPr>
          <w:lang w:eastAsia="es-ES"/>
        </w:rPr>
        <w:t xml:space="preserve">En el plano de la API, qcgpu introdujo un cambio de modelo respecto a quantrs2 que merece la pena destacar. Mientras que Quantrs2 construía un objeto Circuit parametrizado por el número de qubits mediante genéricos constantes y resolvía el despacho según ese parámetro, qcgpu prescinde por completo de esa maquinaria. Aquí no hay un objeto Circuit sobre el que se acumulan puertas de forma diferida. En su lugar, el framework expone directamente un objeto State que representa el propio vector de estado y que se crea con </w:t>
      </w:r>
      <m:oMath>
        <m:r>
          <w:rPr>
            <w:rFonts w:ascii="Cambria Math" w:hAnsi="Cambria Math"/>
            <w:lang w:eastAsia="es-ES"/>
          </w:rPr>
          <m:t>State::new(n_qubits)</m:t>
        </m:r>
      </m:oMath>
      <w:r>
        <w:rPr>
          <w:lang w:eastAsia="es-ES"/>
        </w:rPr>
        <w:t xml:space="preserve">, tomando el número de qubits como un argumento de ejecución normal y no como un parámetro de tipo. De hecho, las puertas se aplican como métodos que mutan el estado en el acto, con llamadas como </w:t>
      </w:r>
      <m:oMath>
        <m:r>
          <w:rPr>
            <w:rFonts w:ascii="Cambria Math" w:hAnsi="Cambria Math"/>
            <w:lang w:eastAsia="es-ES"/>
          </w:rPr>
          <m:t>state.h</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state.x</m:t>
        </m:r>
        <m:d>
          <m:dPr>
            <m:ctrlPr>
              <w:rPr>
                <w:rFonts w:ascii="Cambria Math" w:hAnsi="Cambria Math"/>
                <w:i/>
                <w:lang w:eastAsia="es-ES"/>
              </w:rPr>
            </m:ctrlPr>
          </m:dPr>
          <m:e>
            <m:r>
              <w:rPr>
                <w:rFonts w:ascii="Cambria Math" w:hAnsi="Cambria Math"/>
                <w:lang w:eastAsia="es-ES"/>
              </w:rPr>
              <m:t>qubit</m:t>
            </m:r>
          </m:e>
        </m:d>
      </m:oMath>
      <w:r>
        <w:rPr>
          <w:lang w:eastAsia="es-ES"/>
        </w:rPr>
        <w:t xml:space="preserve">, </w:t>
      </w:r>
      <m:oMath>
        <m:r>
          <w:rPr>
            <w:rFonts w:ascii="Cambria Math" w:hAnsi="Cambria Math"/>
            <w:lang w:eastAsia="es-ES"/>
          </w:rPr>
          <m:t>state.cx</m:t>
        </m:r>
        <m:d>
          <m:dPr>
            <m:ctrlPr>
              <w:rPr>
                <w:rFonts w:ascii="Cambria Math" w:hAnsi="Cambria Math"/>
                <w:i/>
                <w:lang w:eastAsia="es-ES"/>
              </w:rPr>
            </m:ctrlPr>
          </m:dPr>
          <m:e>
            <m:r>
              <w:rPr>
                <w:rFonts w:ascii="Cambria Math" w:hAnsi="Cambria Math"/>
                <w:lang w:eastAsia="es-ES"/>
              </w:rPr>
              <m:t>control, target</m:t>
            </m:r>
          </m:e>
        </m:d>
      </m:oMath>
      <w:r>
        <w:rPr>
          <w:lang w:eastAsia="es-ES"/>
        </w:rPr>
        <w:t xml:space="preserve"> o </w:t>
      </w:r>
      <m:oMath>
        <m:r>
          <w:rPr>
            <w:rFonts w:ascii="Cambria Math" w:hAnsi="Cambria Math"/>
            <w:lang w:eastAsia="es-ES"/>
          </w:rPr>
          <m:t>state.toffoli</m:t>
        </m:r>
        <m:d>
          <m:dPr>
            <m:ctrlPr>
              <w:rPr>
                <w:rFonts w:ascii="Cambria Math" w:hAnsi="Cambria Math"/>
                <w:i/>
                <w:lang w:eastAsia="es-ES"/>
              </w:rPr>
            </m:ctrlPr>
          </m:dPr>
          <m:e>
            <m:r>
              <w:rPr>
                <w:rFonts w:ascii="Cambria Math" w:hAnsi="Cambria Math"/>
                <w:lang w:eastAsia="es-ES"/>
              </w:rPr>
              <m:t>c1, c2, target</m:t>
            </m:r>
          </m:e>
        </m:d>
      </m:oMath>
      <w:r>
        <w:rPr>
          <w:lang w:eastAsia="es-ES"/>
        </w:rPr>
        <w:t xml:space="preserve">, lo que confiere al código un marcado carácter imperativo. Para las puertas de un qubit controladas de forma arbitraria, se recurre a </w:t>
      </w:r>
      <m:oMath>
        <m:r>
          <w:rPr>
            <w:rFonts w:ascii="Cambria Math" w:hAnsi="Cambria Math"/>
            <w:lang w:eastAsia="es-ES"/>
          </w:rPr>
          <w:lastRenderedPageBreak/>
          <m:t>state.apply_controlled_gate(control, target, gate)</m:t>
        </m:r>
      </m:oMath>
      <w:r>
        <w:rPr>
          <w:lang w:eastAsia="es-ES"/>
        </w:rPr>
        <w:t>. Cabe mencionar que este modelo, más plano y sin la indirecta de un circuito intermedio, resultó cómodo para traducir los algoritmos, aunque expone al programador de manera más directa a las carencias del repertorio de puertas de la biblioteca.</w:t>
      </w:r>
    </w:p>
    <w:p w14:paraId="31345BB4" w14:textId="2428CDFD" w:rsidR="000E35E2" w:rsidRDefault="000E35E2" w:rsidP="00032A9C">
      <w:pPr>
        <w:rPr>
          <w:lang w:eastAsia="es-ES"/>
        </w:rPr>
      </w:pPr>
      <w:r>
        <w:rPr>
          <w:lang w:eastAsia="es-ES"/>
        </w:rPr>
        <w:t xml:space="preserve">Estas carencias fueron el eje del trabajo en Grover. qcgpu no ofrece una puerta </w:t>
      </w:r>
      <m:oMath>
        <m:r>
          <w:rPr>
            <w:rFonts w:ascii="Cambria Math" w:hAnsi="Cambria Math"/>
            <w:lang w:eastAsia="es-ES"/>
          </w:rPr>
          <m:t>CZ</m:t>
        </m:r>
      </m:oMath>
      <w:r>
        <w:rPr>
          <w:lang w:eastAsia="es-ES"/>
        </w:rPr>
        <w:t xml:space="preserve"> nativa ni puertas multicontroladas más allá de la Toffoli, por lo que hubo que reconstruir esas primitivas sobre las básicas, igual que se había hecho en los otros frameworks, pero adaptándose a lo que aquí estaba disponible. La puerta </w:t>
      </w:r>
      <m:oMath>
        <m:r>
          <w:rPr>
            <w:rFonts w:ascii="Cambria Math" w:hAnsi="Cambria Math"/>
            <w:lang w:eastAsia="es-ES"/>
          </w:rPr>
          <m:t>CZ</m:t>
        </m:r>
      </m:oMath>
      <w:r>
        <w:rPr>
          <w:lang w:eastAsia="es-ES"/>
        </w:rPr>
        <w:t xml:space="preserve"> se implementó como la conjugación habitual </w:t>
      </w:r>
      <m:oMath>
        <m:r>
          <w:rPr>
            <w:rFonts w:ascii="Cambria Math" w:hAnsi="Cambria Math"/>
            <w:lang w:eastAsia="es-ES"/>
          </w:rPr>
          <m:t>H</m:t>
        </m:r>
      </m:oMath>
      <w:r>
        <w:rPr>
          <w:lang w:eastAsia="es-ES"/>
        </w:rPr>
        <w:t xml:space="preserve"> seguida de la puerta </w:t>
      </w:r>
      <m:oMath>
        <m:r>
          <w:rPr>
            <w:rFonts w:ascii="Cambria Math" w:hAnsi="Cambria Math"/>
            <w:lang w:eastAsia="es-ES"/>
          </w:rPr>
          <m:t>CX</m:t>
        </m:r>
      </m:oMath>
      <w:r>
        <w:rPr>
          <w:lang w:eastAsia="es-ES"/>
        </w:rPr>
        <w:t xml:space="preserve"> seguida de </w:t>
      </w:r>
      <m:oMath>
        <m:r>
          <w:rPr>
            <w:rFonts w:ascii="Cambria Math" w:hAnsi="Cambria Math"/>
            <w:lang w:eastAsia="es-ES"/>
          </w:rPr>
          <m:t xml:space="preserve">H </m:t>
        </m:r>
      </m:oMath>
      <w:r>
        <w:rPr>
          <w:lang w:eastAsia="es-ES"/>
        </w:rPr>
        <w:t xml:space="preserve">sobre el qubit objetivo. Sobre esa base se diseñó la función </w:t>
      </w:r>
      <m:oMath>
        <m:r>
          <w:rPr>
            <w:rFonts w:ascii="Cambria Math" w:hAnsi="Cambria Math"/>
            <w:lang w:eastAsia="es-ES"/>
          </w:rPr>
          <m:t>MCX</m:t>
        </m:r>
      </m:oMath>
      <w:r>
        <w:rPr>
          <w:lang w:eastAsia="es-ES"/>
        </w:rPr>
        <w:t xml:space="preserve">, que discrimina según el número de controles: con cero controles se reduce a una </w:t>
      </w:r>
      <m:oMath>
        <m:r>
          <w:rPr>
            <w:rFonts w:ascii="Cambria Math" w:hAnsi="Cambria Math"/>
            <w:lang w:eastAsia="es-ES"/>
          </w:rPr>
          <m:t>X</m:t>
        </m:r>
      </m:oMath>
      <w:r>
        <w:rPr>
          <w:lang w:eastAsia="es-ES"/>
        </w:rPr>
        <w:t xml:space="preserve"> simple, con uno a una </w:t>
      </w:r>
      <m:oMath>
        <m:r>
          <w:rPr>
            <w:rFonts w:ascii="Cambria Math" w:hAnsi="Cambria Math"/>
            <w:lang w:eastAsia="es-ES"/>
          </w:rPr>
          <m:t>CX</m:t>
        </m:r>
      </m:oMath>
      <w:r>
        <w:rPr>
          <w:lang w:eastAsia="es-ES"/>
        </w:rPr>
        <w:t xml:space="preserve">, con dos a una Toffoli y, a partir de tres controles, se despliega la escalera de puertas Toffoli con ancillas en sus fases de avance y deshacer, exactamente el mismo patrón que ya se había establecido en q1tsim, quantr y quantrs2. La puerta </w:t>
      </w:r>
      <m:oMath>
        <m:r>
          <w:rPr>
            <w:rFonts w:ascii="Cambria Math" w:hAnsi="Cambria Math"/>
            <w:lang w:eastAsia="es-ES"/>
          </w:rPr>
          <m:t>MCZ</m:t>
        </m:r>
      </m:oMath>
      <w:r>
        <w:rPr>
          <w:lang w:eastAsia="es-ES"/>
        </w:rPr>
        <w:t xml:space="preserve"> se obtuvo rodeando la </w:t>
      </w:r>
      <m:oMath>
        <m:r>
          <w:rPr>
            <w:rFonts w:ascii="Cambria Math" w:hAnsi="Cambria Math"/>
            <w:lang w:eastAsia="es-ES"/>
          </w:rPr>
          <m:t>MCX</m:t>
        </m:r>
      </m:oMath>
      <w:r>
        <w:rPr>
          <w:lang w:eastAsia="es-ES"/>
        </w:rPr>
        <w:t xml:space="preserve"> con Hadamards. En cualquier caso, la contabilidad de recursos no varió: para </w:t>
      </w:r>
      <m:oMath>
        <m:r>
          <w:rPr>
            <w:rFonts w:ascii="Cambria Math" w:hAnsi="Cambria Math"/>
            <w:lang w:eastAsia="es-ES"/>
          </w:rPr>
          <m:t>n</m:t>
        </m:r>
      </m:oMath>
      <w:r>
        <w:rPr>
          <w:lang w:eastAsia="es-ES"/>
        </w:rPr>
        <w:t xml:space="preserve"> qubits de búsqueda se reservan </w:t>
      </w:r>
      <m:oMath>
        <m:r>
          <w:rPr>
            <w:rFonts w:ascii="Cambria Math" w:hAnsi="Cambria Math"/>
            <w:lang w:eastAsia="es-ES"/>
          </w:rPr>
          <m:t>n-2</m:t>
        </m:r>
      </m:oMath>
      <w:r>
        <w:rPr>
          <w:lang w:eastAsia="es-ES"/>
        </w:rPr>
        <w:t xml:space="preserve"> ancillas cuando </w:t>
      </w:r>
      <m:oMath>
        <m:r>
          <w:rPr>
            <w:rFonts w:ascii="Cambria Math" w:hAnsi="Cambria Math"/>
            <w:lang w:eastAsia="es-ES"/>
          </w:rPr>
          <m:t>n</m:t>
        </m:r>
      </m:oMath>
      <w:r>
        <w:rPr>
          <w:lang w:eastAsia="es-ES"/>
        </w:rPr>
        <w:t xml:space="preserve"> es al menos 3, por lo que el estado total maneja </w:t>
      </w:r>
      <m:oMath>
        <m:r>
          <w:rPr>
            <w:rFonts w:ascii="Cambria Math" w:hAnsi="Cambria Math"/>
            <w:lang w:eastAsia="es-ES"/>
          </w:rPr>
          <m:t xml:space="preserve">n+(n-2) </m:t>
        </m:r>
      </m:oMath>
      <w:r>
        <w:rPr>
          <w:lang w:eastAsia="es-ES"/>
        </w:rPr>
        <w:t xml:space="preserve">qubits en ese régimen y solo </w:t>
      </w:r>
      <m:oMath>
        <m:r>
          <w:rPr>
            <w:rFonts w:ascii="Cambria Math" w:hAnsi="Cambria Math"/>
            <w:lang w:eastAsia="es-ES"/>
          </w:rPr>
          <m:t>n</m:t>
        </m:r>
      </m:oMath>
      <w:r>
        <w:rPr>
          <w:lang w:eastAsia="es-ES"/>
        </w:rPr>
        <w:t xml:space="preserve"> cuando el número de qubits de búsqueda es menor que tres y la escalera no es necesaria.</w:t>
      </w:r>
    </w:p>
    <w:p w14:paraId="5A81059A" w14:textId="62ED0A38" w:rsidR="000E35E2" w:rsidRDefault="000E35E2" w:rsidP="003340C9">
      <w:pPr>
        <w:rPr>
          <w:lang w:eastAsia="es-ES"/>
        </w:rPr>
      </w:pPr>
      <w:r>
        <w:rPr>
          <w:lang w:eastAsia="es-ES"/>
        </w:rPr>
        <w:t xml:space="preserve">Shor pudo reutilizar en gran medida el andamiaje conceptual ya desarrollado, lo que confirma que la red de permutaciones diseñada para los frameworks anteriores era suficientemente portátil. La disposición del circuito se mantuvo sin cambios importantes: </w:t>
      </w:r>
      <m:oMath>
        <m:r>
          <w:rPr>
            <w:rFonts w:ascii="Cambria Math" w:hAnsi="Cambria Math"/>
            <w:lang w:eastAsia="es-ES"/>
          </w:rPr>
          <m:t>m</m:t>
        </m:r>
      </m:oMath>
      <w:r>
        <w:rPr>
          <w:lang w:eastAsia="es-ES"/>
        </w:rPr>
        <w:t xml:space="preserve"> qubits de control en el rango inicial, seguidos de </w:t>
      </w:r>
      <m:oMath>
        <m:r>
          <w:rPr>
            <w:rFonts w:ascii="Cambria Math" w:hAnsi="Cambria Math"/>
            <w:lang w:eastAsia="es-ES"/>
          </w:rPr>
          <m:t>n</m:t>
        </m:r>
      </m:oMath>
      <w:r>
        <w:rPr>
          <w:lang w:eastAsia="es-ES"/>
        </w:rPr>
        <w:t xml:space="preserve"> qubits de objetivo y, a continuación, las ancillas, con </w:t>
      </w:r>
      <m:oMath>
        <m:r>
          <w:rPr>
            <w:rFonts w:ascii="Cambria Math" w:hAnsi="Cambria Math"/>
            <w:lang w:eastAsia="es-ES"/>
          </w:rPr>
          <m:t>m</m:t>
        </m:r>
      </m:oMath>
      <w:r>
        <w:rPr>
          <w:lang w:eastAsia="es-ES"/>
        </w:rPr>
        <w:t xml:space="preserve"> fijado en dos veces el techo del logaritmo en base dos de </w:t>
      </w:r>
      <m:oMath>
        <m:r>
          <w:rPr>
            <w:rFonts w:ascii="Cambria Math" w:hAnsi="Cambria Math"/>
            <w:lang w:eastAsia="es-ES"/>
          </w:rPr>
          <m:t>N</m:t>
        </m:r>
      </m:oMath>
      <w:r>
        <w:rPr>
          <w:lang w:eastAsia="es-ES"/>
        </w:rPr>
        <w:t xml:space="preserve"> y </w:t>
      </w:r>
      <m:oMath>
        <m:r>
          <w:rPr>
            <w:rFonts w:ascii="Cambria Math" w:hAnsi="Cambria Math"/>
            <w:lang w:eastAsia="es-ES"/>
          </w:rPr>
          <m:t>n</m:t>
        </m:r>
      </m:oMath>
      <w:r>
        <w:rPr>
          <w:lang w:eastAsia="es-ES"/>
        </w:rPr>
        <w:t xml:space="preserve"> en ese mismo techo. El módulo </w:t>
      </w:r>
      <m:oMath>
        <m:r>
          <w:rPr>
            <w:rFonts w:ascii="Cambria Math" w:hAnsi="Cambria Math"/>
            <w:lang w:eastAsia="es-ES"/>
          </w:rPr>
          <m:t>permutation.rs</m:t>
        </m:r>
      </m:oMath>
      <w:r>
        <w:rPr>
          <w:lang w:eastAsia="es-ES"/>
        </w:rPr>
        <w:t xml:space="preserve"> reprodujo las funciones </w:t>
      </w:r>
      <m:oMath>
        <m:r>
          <w:rPr>
            <w:rFonts w:ascii="Cambria Math" w:hAnsi="Cambria Math"/>
            <w:lang w:eastAsia="es-ES"/>
          </w:rPr>
          <m:t>build_mod_exp_permutation</m:t>
        </m:r>
      </m:oMath>
      <w:r>
        <w:rPr>
          <w:lang w:eastAsia="es-ES"/>
        </w:rPr>
        <w:t xml:space="preserve">, </w:t>
      </w:r>
      <m:oMath>
        <m:r>
          <w:rPr>
            <w:rFonts w:ascii="Cambria Math" w:hAnsi="Cambria Math"/>
            <w:lang w:eastAsia="es-ES"/>
          </w:rPr>
          <m:t>controlled_transposition</m:t>
        </m:r>
      </m:oMath>
      <w:r>
        <w:rPr>
          <w:lang w:eastAsia="es-ES"/>
        </w:rPr>
        <w:t xml:space="preserve"> y </w:t>
      </w:r>
      <m:oMath>
        <m:r>
          <w:rPr>
            <w:rFonts w:ascii="Cambria Math" w:hAnsi="Cambria Math"/>
            <w:lang w:eastAsia="es-ES"/>
          </w:rPr>
          <m:t>controlled_swap_permutation</m:t>
        </m:r>
      </m:oMath>
      <w:r>
        <w:rPr>
          <w:lang w:eastAsia="es-ES"/>
        </w:rPr>
        <w:t xml:space="preserve"> con el mismo enfoque que en los otros casos, tratando la exponenciación modular como una permutación de estados de la base computacional que se aplica de forma controlada. Del mismo modo, las funciones puramente clásicas del algoritmo, como la exponenciación modular, la reducción de fracciones continuas o la búsqueda del orden mínimo, se trasladaron sin necesidad de modificar el backend, ya que operan sobre enteros y no están relacionadas con el simulador cuántico. Lo que sí cambió fue todo lo relacionado con el repertorio de puertas, que hubo que reescribir según los métodos concretos de State.</w:t>
      </w:r>
    </w:p>
    <w:p w14:paraId="5213E29B" w14:textId="506514F0" w:rsidR="000E35E2" w:rsidRDefault="000E35E2" w:rsidP="007E027B">
      <w:pPr>
        <w:rPr>
          <w:lang w:eastAsia="es-ES"/>
        </w:rPr>
      </w:pPr>
      <w:r>
        <w:rPr>
          <w:lang w:eastAsia="es-ES"/>
        </w:rPr>
        <w:t xml:space="preserve">El punto más delicado del algoritmo de Shor fue la transformada de Fourier cuántica inversa, que, al igual que en el resto de frameworks de Rust, hubo que escribir a mano, ya que ninguno de ellos incorpora una QFT como primitiva. La implementación en </w:t>
      </w:r>
      <m:oMath>
        <m:r>
          <w:rPr>
            <w:rFonts w:ascii="Cambria Math" w:hAnsi="Cambria Math"/>
            <w:lang w:eastAsia="es-ES"/>
          </w:rPr>
          <m:t>qft.rs</m:t>
        </m:r>
      </m:oMath>
      <w:r>
        <w:rPr>
          <w:lang w:eastAsia="es-ES"/>
        </w:rPr>
        <w:t xml:space="preserve"> construye las rotaciones de fase controladas mediante </w:t>
      </w:r>
      <m:oMath>
        <m:r>
          <w:rPr>
            <w:rFonts w:ascii="Cambria Math" w:hAnsi="Cambria Math"/>
            <w:lang w:eastAsia="es-ES"/>
          </w:rPr>
          <m:t>state.apply_controlled_gate</m:t>
        </m:r>
      </m:oMath>
      <w:r>
        <w:rPr>
          <w:lang w:eastAsia="es-ES"/>
        </w:rPr>
        <w:t xml:space="preserve">, aplicando la puerta de fase </w:t>
      </w:r>
      <m:oMath>
        <m:r>
          <w:rPr>
            <w:rFonts w:ascii="Cambria Math" w:hAnsi="Cambria Math"/>
            <w:lang w:eastAsia="es-ES"/>
          </w:rPr>
          <m:t>gates::r</m:t>
        </m:r>
      </m:oMath>
      <w:r>
        <w:rPr>
          <w:lang w:eastAsia="es-ES"/>
        </w:rPr>
        <w:t xml:space="preserve"> con el ángulo correspondiente entre cada par de qubits. Ahora bien, cabe señalar una particularidad de la biblioteca que conviene documentar con honestidad: los ángulos de rotación se calculan internamente con precisión simple (f32), y no con precisión doble (f64), que sería lo esperado en un cálculo numérico de este tipo. La consecuencia es que, para registros de control grandes, con m por encima de ocho, se acumula un error de redondeo que degrada la fidelidad de la transformada. Se trata de una limitación real del framework, no de un descuido en la implementación. No obstante, para los valores de </w:t>
      </w:r>
      <m:oMath>
        <m:r>
          <w:rPr>
            <w:rFonts w:ascii="Cambria Math" w:hAnsi="Cambria Math"/>
            <w:lang w:eastAsia="es-ES"/>
          </w:rPr>
          <m:t>N</m:t>
        </m:r>
      </m:oMath>
      <w:r>
        <w:rPr>
          <w:lang w:eastAsia="es-ES"/>
        </w:rPr>
        <w:t xml:space="preserve"> empleados en el banco de pruebas (</w:t>
      </w:r>
      <m:oMath>
        <m:r>
          <w:rPr>
            <w:rFonts w:ascii="Cambria Math" w:hAnsi="Cambria Math"/>
            <w:lang w:eastAsia="es-ES"/>
          </w:rPr>
          <m:t>N</m:t>
        </m:r>
      </m:oMath>
      <w:r>
        <w:rPr>
          <w:lang w:eastAsia="es-ES"/>
        </w:rPr>
        <w:t xml:space="preserve"> menor o igual que quince y, por tanto, </w:t>
      </w:r>
      <m:oMath>
        <m:r>
          <w:rPr>
            <w:rFonts w:ascii="Cambria Math" w:hAnsi="Cambria Math"/>
            <w:lang w:eastAsia="es-ES"/>
          </w:rPr>
          <m:t>m</m:t>
        </m:r>
      </m:oMath>
      <w:r>
        <w:rPr>
          <w:lang w:eastAsia="es-ES"/>
        </w:rPr>
        <w:t xml:space="preserve"> menor o igual que ocho), la precisión de f32 resultó suficiente y no se observó ningún efecto adverso en los resultados. Quedó registrada, eso sí, como una restricción que limitaría la escalabilidad del framework en casos más numerosos.</w:t>
      </w:r>
    </w:p>
    <w:p w14:paraId="4407299B" w14:textId="61E3EF54" w:rsidR="000E35E2" w:rsidRDefault="000E35E2" w:rsidP="008E05FF">
      <w:pPr>
        <w:rPr>
          <w:lang w:eastAsia="es-ES"/>
        </w:rPr>
      </w:pPr>
      <w:r>
        <w:rPr>
          <w:lang w:eastAsia="es-ES"/>
        </w:rPr>
        <w:lastRenderedPageBreak/>
        <w:t xml:space="preserve">En cuanto a la codificación de los resultados, qcgpu sigue la convención de los bits menos significativos primero, de modo que el qubit cero se corresponde con el carácter más a la derecha de la cadena, como ya ocurría en Qiskit, CudaQ y quantrs2. La medición se realiza mediante </w:t>
      </w:r>
      <m:oMath>
        <m:r>
          <w:rPr>
            <w:rFonts w:ascii="Cambria Math" w:hAnsi="Cambria Math"/>
            <w:lang w:eastAsia="es-ES"/>
          </w:rPr>
          <m:t>state.measure_many</m:t>
        </m:r>
        <m:d>
          <m:dPr>
            <m:ctrlPr>
              <w:rPr>
                <w:rFonts w:ascii="Cambria Math" w:hAnsi="Cambria Math"/>
                <w:i/>
                <w:lang w:eastAsia="es-ES"/>
              </w:rPr>
            </m:ctrlPr>
          </m:dPr>
          <m:e>
            <m:r>
              <w:rPr>
                <w:rFonts w:ascii="Cambria Math" w:hAnsi="Cambria Math"/>
                <w:lang w:eastAsia="es-ES"/>
              </w:rPr>
              <m:t>shots</m:t>
            </m:r>
          </m:e>
        </m:d>
      </m:oMath>
      <w:r>
        <w:rPr>
          <w:lang w:eastAsia="es-ES"/>
        </w:rPr>
        <w:t xml:space="preserve">, que devuelve un HashMap que asocia cada cadena de bits observada con su número de apariciones. Durante el postprocesamiento, fue necesario respetar esta orientación con cuidado: para recuperar el índice buscado a partir de una cadena, se toman sus n bits de búsqueda invirtiendo el orden con </w:t>
      </w:r>
      <m:oMath>
        <m:r>
          <w:rPr>
            <w:rFonts w:ascii="Cambria Math" w:hAnsi="Cambria Math"/>
            <w:lang w:eastAsia="es-ES"/>
          </w:rPr>
          <m:t>chars</m:t>
        </m:r>
        <m:d>
          <m:dPr>
            <m:ctrlPr>
              <w:rPr>
                <w:rFonts w:ascii="Cambria Math" w:hAnsi="Cambria Math"/>
                <w:i/>
                <w:lang w:eastAsia="es-ES"/>
              </w:rPr>
            </m:ctrlPr>
          </m:dPr>
          <m:e>
            <m:r>
              <w:rPr>
                <w:rFonts w:ascii="Cambria Math" w:hAnsi="Cambria Math"/>
                <w:lang w:eastAsia="es-ES"/>
              </w:rPr>
              <m:t xml:space="preserve"> </m:t>
            </m:r>
          </m:e>
        </m:d>
        <m:r>
          <w:rPr>
            <w:rFonts w:ascii="Cambria Math" w:hAnsi="Cambria Math"/>
            <w:lang w:eastAsia="es-ES"/>
          </w:rPr>
          <m:t>.rev</m:t>
        </m:r>
        <m:d>
          <m:dPr>
            <m:ctrlPr>
              <w:rPr>
                <w:rFonts w:ascii="Cambria Math" w:hAnsi="Cambria Math"/>
                <w:i/>
                <w:lang w:eastAsia="es-ES"/>
              </w:rPr>
            </m:ctrlPr>
          </m:dPr>
          <m:e>
            <m:r>
              <w:rPr>
                <w:rFonts w:ascii="Cambria Math" w:hAnsi="Cambria Math"/>
                <w:lang w:eastAsia="es-ES"/>
              </w:rPr>
              <m:t xml:space="preserve"> </m:t>
            </m:r>
          </m:e>
        </m:d>
      </m:oMath>
      <w:r>
        <w:rPr>
          <w:lang w:eastAsia="es-ES"/>
        </w:rPr>
        <w:t>, de forma que el entero reconstruido coincida con la interpretación esperada y no con su reflejo. Este detalle, que puede parecer menor, es uno de los que provocan fallos silenciosos difíciles de rastrear si no se tiene cuidado, ya que el programa no protesta, simplemente devuelve el resultado equivocado.</w:t>
      </w:r>
    </w:p>
    <w:p w14:paraId="40C42707" w14:textId="05EC7103" w:rsidR="000E35E2" w:rsidRPr="000E35E2" w:rsidRDefault="000E35E2" w:rsidP="001167E0">
      <w:pPr>
        <w:rPr>
          <w:lang w:eastAsia="es-ES"/>
        </w:rPr>
      </w:pPr>
      <w:r>
        <w:rPr>
          <w:lang w:eastAsia="es-ES"/>
        </w:rPr>
        <w:t xml:space="preserve">Finalmente, la suite de pruebas tuvo que reconocer la naturaleza especial de qcgpu y su dependencia del hardware. El problema es evidente: cualquier prueba que cree un estado necesita un entorno de ejecución de OpenCL operativo, y en el entorno de integración continua no se puede garantizar la disponibilidad de dicho entorno, por lo que esas pruebas fallarían no por un error del código, sino por la ausencia de la infraestructura necesaria. La solución adoptada fue separar las pruebas en dos categorías. Las pruebas de lógica pura, que verifican la fórmula del número de iteraciones de Grover, el cálculo del número de ancillas, la conversión de cadenas de bits, la exponenciación modular, la reducción del denominador o la reducción al orden mínimo, no crean estado alguno, por lo que no afectan a OpenCL y se ejecutan siempre con normalidad. Por el contrario, las pruebas que ejercitan algoritmos completos, como la ejecución de Grover con un objetivo de valor cinco sobre tres qubits, el caso límite con objetivo cero o la búsqueda de orden y de factor en Shor, se marcaron con el atributo </w:t>
      </w:r>
      <m:oMath>
        <m:r>
          <w:rPr>
            <w:rFonts w:ascii="Cambria Math" w:hAnsi="Cambria Math"/>
            <w:lang w:eastAsia="es-ES"/>
          </w:rPr>
          <m:t>#</m:t>
        </m:r>
        <m:d>
          <m:dPr>
            <m:begChr m:val="["/>
            <m:endChr m:val="]"/>
            <m:ctrlPr>
              <w:rPr>
                <w:rFonts w:ascii="Cambria Math" w:hAnsi="Cambria Math"/>
                <w:i/>
                <w:lang w:eastAsia="es-ES"/>
              </w:rPr>
            </m:ctrlPr>
          </m:dPr>
          <m:e>
            <m:r>
              <w:rPr>
                <w:rFonts w:ascii="Cambria Math" w:hAnsi="Cambria Math"/>
                <w:lang w:eastAsia="es-ES"/>
              </w:rPr>
              <m:t>ignore</m:t>
            </m:r>
          </m:e>
        </m:d>
      </m:oMath>
      <w:r>
        <w:rPr>
          <w:lang w:eastAsia="es-ES"/>
        </w:rPr>
        <w:t xml:space="preserve"> para que no se ejecuten de forma automática y solo se lleven a cabo de manera deliberada en una máquina en la que se sepa que OpenCL está disponible. De este modo, la integración continua conserva su valor sobre la parte del código que puede comprobarse sin hardware, sin quedar bloqueada por una dependencia que el servidor de construcción no puede satisfacer.</w:t>
      </w:r>
    </w:p>
    <w:p w14:paraId="04501478" w14:textId="60BAA20C" w:rsidR="00081872" w:rsidRDefault="00081872" w:rsidP="00081872">
      <w:pPr>
        <w:pStyle w:val="Heading2"/>
        <w:numPr>
          <w:ilvl w:val="1"/>
          <w:numId w:val="12"/>
        </w:numPr>
        <w:rPr>
          <w:lang w:eastAsia="es-ES"/>
        </w:rPr>
      </w:pPr>
      <w:bookmarkStart w:id="147" w:name="_Toc234000093"/>
      <w:r>
        <w:rPr>
          <w:lang w:eastAsia="es-ES"/>
        </w:rPr>
        <w:t>Hito: Infraestructura Docker y CI/CD</w:t>
      </w:r>
      <w:bookmarkEnd w:id="147"/>
    </w:p>
    <w:p w14:paraId="214F2AD9" w14:textId="77777777" w:rsidR="00181365" w:rsidRDefault="00181365" w:rsidP="00A963E3">
      <w:pPr>
        <w:rPr>
          <w:lang w:eastAsia="es-ES"/>
        </w:rPr>
      </w:pPr>
      <w:r>
        <w:rPr>
          <w:lang w:eastAsia="es-ES"/>
        </w:rPr>
        <w:t>La construcción de la infraestructura de contenerización se basó en un requisito que condicionó todo lo demás: una única imagen debía servir para ejecutar el benchmark en máquinas muy distintas sin que el usuario tuviera que compilar nada por su cuenta. En este sentido, la pieza central del trabajo es un Dockerfile organizado en cinco etapas, donde cada una resuelve un problema concreto y prepara los materiales que las siguientes van a necesitar. La decisión de dividir la construcción en tantas etapas no fue gratuita. Un enfoque monolítico habría sido más sencillo de leer, pero habría mezclado en una misma capa la compilación cruzada de Rust, la instalación del entorno CUDA y la resolución de dependencias de Python, por lo que cualquier fallo habría obligado a repetir toda la construcción. La separación de responsabilidades permitió que el sistema de caché de capas reutilizara el trabajo ya realizado cuando solo cambiaba una parte. De hecho, esta modularidad resultó imprescindible en los runners de integración continua, donde el espacio en disco es escaso y cada capa reconstruida innecesariamente tiene un coste de tiempo y almacenamiento. Por tanto, el diseño quedó guiado por dos ejes: aislar lo específico de una arquitectura y mantener la mayor simetría posible entre AMD64 y ARM64.</w:t>
      </w:r>
    </w:p>
    <w:p w14:paraId="080C3528" w14:textId="77777777" w:rsidR="00181365" w:rsidRDefault="00181365" w:rsidP="00BB3C68">
      <w:pPr>
        <w:rPr>
          <w:lang w:eastAsia="es-ES"/>
        </w:rPr>
      </w:pPr>
      <w:r>
        <w:rPr>
          <w:lang w:eastAsia="es-ES"/>
        </w:rPr>
        <w:t xml:space="preserve">La primera fase se dedica en exclusiva a compilar los binarios de qcgpu sobre Linux/AMD64. La razón para darle un espacio propio es concreta: qcgpu necesita OpenCL en tiempo de compilación y el builder de Rust que viene a continuación trabaja en cross-compilación, por lo que su enlazador cruzado no puede enlazar bibliotecas OpenCL nativas. Al principio, se intentó </w:t>
      </w:r>
      <w:r>
        <w:rPr>
          <w:lang w:eastAsia="es-ES"/>
        </w:rPr>
        <w:lastRenderedPageBreak/>
        <w:t>resolver todo dentro del propio compilador de Rust, pero se comprobó rápidamente que forzar la compilación de qcgpu ahí rompía la simetría buscada entre las dos arquitecturas y llenaba el compilador de condiciones difíciles de mantener. La alternativa que se consideró fue tener dos contextos separados, uno para la construcción nativa de AMD64 y otro para la construcción cruzada de ARM64, pero un contexto independiente para qcgpu resultó más limpio. Hay que tener en cuenta que esta separación tiene un beneficio adicional que no era evidente de entrada: la fase rust-builder queda completamente simétrica, es decir, hace exactamente lo mismo, excepto la selección del conjunto de herramientas, lo que reduce mucho la superficie de error. En cualquier caso, el binario de qcgpu solo existe en la ruta AMD64, tal y como se documentó, porque no hay OpenCL disponible para ARM64 y no tenía sentido fingir lo contrario.</w:t>
      </w:r>
    </w:p>
    <w:p w14:paraId="5DCFF9C3" w14:textId="77777777" w:rsidR="00181365" w:rsidRDefault="00181365" w:rsidP="00162A3F">
      <w:pPr>
        <w:rPr>
          <w:lang w:eastAsia="es-ES"/>
        </w:rPr>
      </w:pPr>
      <w:r>
        <w:rPr>
          <w:lang w:eastAsia="es-ES"/>
        </w:rPr>
        <w:t>La segunda fase, el builder de Rust, es donde se concentra la lógica multiarquitectura de la compilación. Detecta el valor de TARGETARCH y actúa en consecuencia: para ARM64, instala el conjunto de herramientas aarch64-unknown-linux-gnu, junto con el enlazador cruzado gcc-aarch64-linux-gnu; para AMD64, instala las bibliotecas OpenCL que el crate de qcgpu necesita. En este sentido, una decisión que ahorró bastante trabajo fue organizar los cuatro crates de Rust como un workspace de Cargo, ya que q1tsim, quantr, quantrs y qcgpu comparten dependencias como serde, rand y clap. Definirlas una sola vez en el workspace evita duplicar versiones, reduce el tamaño de la imagen final y acorta el tiempo de compilación, ya que las dependencias comunes se construyen una única vez. En las compilaciones cruzadas, el stage excluye qcgpu-bench del build, ya que no existe OpenCL para ARM64 y el intento de compilarlo simplemente fallaría. El resto de crates sí se compilan en ambas arquitecturas. Así, la salida del builder es un conjunto de binarios coherente con lo que la plataforma de destino puede ejecutar realmente, sin artefactos huérfanos que habría que filtrar después en la imagen final.</w:t>
      </w:r>
    </w:p>
    <w:p w14:paraId="6ABD7E2A" w14:textId="77777777" w:rsidR="00181365" w:rsidRDefault="00181365" w:rsidP="005D187F">
      <w:pPr>
        <w:rPr>
          <w:lang w:eastAsia="es-ES"/>
        </w:rPr>
      </w:pPr>
      <w:r>
        <w:rPr>
          <w:lang w:eastAsia="es-ES"/>
        </w:rPr>
        <w:t>Para la imagen base, se optó por bifurcar según la arquitectura en dos etapas hermanas. En AMD64, se parte de Ubuntu 22.04 con el entorno de ejecución (runtime) de CUDA 12.6.0, mientras que en ARM64 se utiliza una imagen de Python 3.12 slim sin CUDA. La elección de Ubuntu 22.04 no fue arbitraria. Las imágenes oficiales de NVIDIA utilizan Ubuntu como sistema base y son la opción más estable para la compatibilidad con CUDA 13, que es lo que exige cudaq. Apartarse de esta opción habría supuesto enfrentarse a incompatibilidades de versiones que nadie garantiza. En ARM64, el planteamiento es más sobrio, precisamente porque en este proyecto no hay soporte de GPU para esa arquitectura y, por tanto, arrastrar el pesado tiempo de ejecución de CUDA solo habría aumentado el tamaño de la imagen sin aportar nada. Sobre estas bases se apoya la etapa de dependencias de Python, que se resuelven con UV en lugar de pip. Esta decisión debe justificarse: UV resuelve el archivo de bloqueo mucho más rápido que pip y su archivo uv.lock garantiza la reproducibilidad exacta de las dependencias en todos los entornos. En un trabajo cuyo objetivo es comparar el rendimiento, esto resulta especialmente valioso, ya que una diferencia de versiones entre máquinas contaminaría las mediciones.</w:t>
      </w:r>
    </w:p>
    <w:p w14:paraId="2B42B7C2" w14:textId="77777777" w:rsidR="00181365" w:rsidRDefault="00181365" w:rsidP="005D7AB1">
      <w:pPr>
        <w:rPr>
          <w:lang w:eastAsia="es-ES"/>
        </w:rPr>
      </w:pPr>
      <w:r>
        <w:rPr>
          <w:lang w:eastAsia="es-ES"/>
        </w:rPr>
        <w:t xml:space="preserve">El stage de dependencias de Python también difiere por arquitectura. En AMD64, se instalan los extras x86_only, que incluyen cudaq y qdislib, y el extra gpu con cuda-quantum-cu13. En cambio, en ARM64, solo se instalan las dependencias base. Aquí surgió uno de los problemas más molestos de toda la infraestructura. QDisLib depende internamente de pycompss 3.4 y, como pycompss no tiene soporte oficial para ARM64, la simple importación fallaba, ya que algunas partes de su código de inicialización asumen una arquitectura x86. Se estudió la posibilidad de prescindir de pycompss en ARM64, pero, al ser una dependencia transitiva de QDisLib, no fue posible. La solución fue aplicar unos parches mínimos al código Python de pycompss, básicamente rutas de biblioteca que estaban codificadas de forma fija para x86 y que había que </w:t>
      </w:r>
      <w:r>
        <w:rPr>
          <w:lang w:eastAsia="es-ES"/>
        </w:rPr>
        <w:lastRenderedPageBreak/>
        <w:t>corregir para que la carga funcionara. No son cambios elegantes y así conviene reconocerlo, pero son los estrictamente necesarios para que la importación no falle. El último stage, el de tiempo de ejecución, es la imagen que realmente se distribuye: copia los binarios de Rust del builder, los binarios de qcgpu del primer stage cuando se trata de AMD64 y el entorno de Python ya resuelto. Además, expone un volumen en /app/results para que los resultados de la evaluación de referencia persistan fuera del contenedor una vez que este termina.</w:t>
      </w:r>
    </w:p>
    <w:p w14:paraId="33F6A594" w14:textId="77777777" w:rsidR="00181365" w:rsidRDefault="00181365" w:rsidP="00A31C3B">
      <w:pPr>
        <w:rPr>
          <w:lang w:eastAsia="es-ES"/>
        </w:rPr>
      </w:pPr>
      <w:r>
        <w:rPr>
          <w:lang w:eastAsia="es-ES"/>
        </w:rPr>
        <w:t>Una vez construida la imagen, hacía falta un mecanismo que decidiera, en tiempo de ejecución, qué configuración usar sin intervención del usuario, y de eso se ocupa el punto de entrada. El script inspecciona la arquitectura del host mediante uname -m, distinguiendo entre x86_64 y aarch64, y comprueba si hay una GPU de NVIDIA accesible, para lo que verifica que nvidia-smi esté disponible y responda de forma funcional. Con esa información, selecciona una de tres plataformas: linux-amd64-nvidia, si hay una GPU utilizable; linux-amd64-cpu, si la máquina es x86, pero no hay una GPU aprovechable; y linux-arm64-cpu, si se trata de un sistema ARM. También se ha añadido un modo de prueba: si se invoca con la opción --test, el punto de entrada ejecuta una batería de pruebas de humo antes de lanzar la evaluación de referencia completa, lo que permite detectar rápidamente si algo se ha roto en la imagen sin tener que esperar a una ejecución larga. Sin argumentos especiales, el comportamiento predeterminado es directo: simplemente llama a run.py con la plataforma que ha detectado. Este pequeño script concentra gran parte de la comodidad del sistema, ya que traslada al arranque del contenedor todas las decisiones que, de otro modo, habría que documentar y solicitar al usuario, con el consiguiente riesgo de equivocación.</w:t>
      </w:r>
    </w:p>
    <w:p w14:paraId="3FC1E797" w14:textId="77777777" w:rsidR="00181365" w:rsidRDefault="00181365" w:rsidP="00C822D2">
      <w:pPr>
        <w:rPr>
          <w:lang w:eastAsia="es-ES"/>
        </w:rPr>
      </w:pPr>
      <w:r>
        <w:rPr>
          <w:lang w:eastAsia="es-ES"/>
        </w:rPr>
        <w:t>La automatización de la construcción se resolvió con un flujo de trabajo de GitHub Actions que, deliberadamente, no se activa con cada push. Se configuró como workflow_dispatch, es decir, activación manual, por una razón puramente práctica: la imagen pesa varios gigabytes, la construcción multiarquitectura con QEMU supera con creces la media hora y el número de construcciones que necesita realmente este proyecto es bajo, por lo que construir en cada commit habría sido un despilfarro de minutos de CI. El primer paso del flujo de trabajo, antes incluso de utilizar Docker, consiste en liberar espacio en el disco: se limpia la caché del SDK de Android, .NET, Haskell, las capas de Docker preexistentes y el intercambio de memoria. Esto no es un adorno. Los runners gratuitos de GitHub disponen de alrededor de 14 GB de espacio en disco y una build que combina CUDA, Python y Rust para dos arquitecturas agota todo el espacio disponible si no se realiza una limpieza previa. A continuación, se prepara QEMU, que permite emular ARM64 sobre el runner AMD64 de GitHub, y se inicia Docker Buildx como builder multi-plataforma con la opción platforms fijada a linux/amd64,linux/arm64. El etiquetado sigue una convención sencilla: «latest» solo en la rama por defecto y «sha» con el hash corto del commit para poder reproducir construcciones concretas. La caché utiliza el backend de tipo gha para reaprovechar las capas entre ejecuciones sucesivas y la publicación final se realiza en el repositorio mablospate/tfg-bench de Docker Hub.</w:t>
      </w:r>
    </w:p>
    <w:p w14:paraId="409DE8A4" w14:textId="77777777" w:rsidR="00181365" w:rsidRPr="00181365" w:rsidRDefault="00181365" w:rsidP="00C32606">
      <w:pPr>
        <w:rPr>
          <w:lang w:eastAsia="es-ES"/>
        </w:rPr>
      </w:pPr>
      <w:r>
        <w:rPr>
          <w:lang w:eastAsia="es-ES"/>
        </w:rPr>
        <w:t xml:space="preserve">Por último, para quien ejecute la prueba de rendimiento en su propia máquina, se ha preparado un script bench en bash, con su equivalente bench.ps1 en PowerShell para Windows, que gestiona la elevación de permisos vía UAC. El script comienza sondeando el hardware del host para obtener el modelo de CPU, el número de núcleos físicos y lógicos, la RAM, la frecuencia y la presencia de una GPU NVIDIA. Con estos datos, calcula unos recursos de Docker razonables para la máquina en la que se ejecuta. En macOS, Colima, el runtime de contenedores, recibe un tratamiento particular: el script lo arranca si no está en marcha y lo reinicia si detecta que ha quedado en mal estado, algo que, en la práctica, ocurre más de lo deseable. Lo más interesante </w:t>
      </w:r>
      <w:r>
        <w:rPr>
          <w:lang w:eastAsia="es-ES"/>
        </w:rPr>
        <w:lastRenderedPageBreak/>
        <w:t>es cómo organiza las pasadas de medición. En una máquina AMD64 con GPU de NVIDIA, realiza dos pasadas: la primera, con el objetivo Linux-AMD64-Nvidia, para aprovechar CUDA sobre la GPU, y la segunda, con Linux-AMD64-CPU, para medir únicamente el rendimiento de la CPU. En ARM64 también se realizan dos pasadas: una nativa en ARM64 y otra emulada bajo QEMU con la imagen AMD64, para poder comparar el mismo hardware ejecutando ambas arquitecturas. El script permite, además, interrumpir la ejecución pulsando la tecla q sin perder los resultados ya guardados y ofrece las variables de entorno KEEP_IMAGE, KEEP_COLOR y AUTO_INSTALL para controlar su comportamiento en usos repetidos.</w:t>
      </w:r>
    </w:p>
    <w:p w14:paraId="5A3483FD" w14:textId="6C64131F" w:rsidR="00E84E37" w:rsidRDefault="00081872" w:rsidP="00E84E37">
      <w:pPr>
        <w:pStyle w:val="Heading2"/>
        <w:numPr>
          <w:ilvl w:val="1"/>
          <w:numId w:val="12"/>
        </w:numPr>
        <w:rPr>
          <w:lang w:eastAsia="es-ES"/>
        </w:rPr>
      </w:pPr>
      <w:bookmarkStart w:id="148" w:name="_Toc234000094"/>
      <w:r>
        <w:rPr>
          <w:lang w:eastAsia="es-ES"/>
        </w:rPr>
        <w:t>Hito: Integración con Supabase</w:t>
      </w:r>
      <w:bookmarkEnd w:id="148"/>
    </w:p>
    <w:p w14:paraId="62AC4CB1" w14:textId="1A9BAA49" w:rsidR="00BC4BD7" w:rsidRDefault="00BC4BD7" w:rsidP="00BA1E56">
      <w:pPr>
        <w:rPr>
          <w:lang w:eastAsia="es-ES"/>
        </w:rPr>
      </w:pPr>
      <w:r>
        <w:rPr>
          <w:lang w:eastAsia="es-ES"/>
        </w:rPr>
        <w:t xml:space="preserve">La integración con Supabase parte de una decisión que, si bien podría parecer contraintuitiva a primera vista, resulta plenamente justificada una vez se analiza el contexto de ejecución del benchmark: se descartó el uso del SDK oficial de Supabase para Python y, en su lugar, se optó por realizar las peticiones HTTP directamente mediante urllib, que forma parte de la biblioteca estándar del lenguaje. El razonamiento es sencillo. El benchmark ya arrastra un conjunto de dependencias considerable, y añadir el SDK únicamente para efectuar peticiones POST resultaba difícil de defender, sobre todo si se tiene en cuenta que dicho SDK, internamente, no hace mucho más que envolver el propio urllib alrededor de la API PostgREST que Supabase expone. En este sentido, prescindir de una capa de abstracción que no aportaba valor real permitió mantener el entorno más ligero y con menos superficie de posibles conflictos de versiones. Las peticiones se dirigen al endpoint /rest/v1/benchmark_runs y, en cada una de ellas, se incluyen las cabeceras necesarias para que PostgREST las acepte: la cabecera apikey, la cabecera Authorization con el token Bearer, el Content-Type fijado a application/json y, por último, la cabecera Prefer con el valor </w:t>
      </w:r>
      <m:oMath>
        <m:r>
          <w:rPr>
            <w:rFonts w:ascii="Cambria Math" w:hAnsi="Cambria Math"/>
            <w:lang w:eastAsia="es-ES"/>
          </w:rPr>
          <m:t>return=minimal</m:t>
        </m:r>
      </m:oMath>
      <w:r>
        <w:rPr>
          <w:lang w:eastAsia="es-ES"/>
        </w:rPr>
        <w:t>, que evita que el servidor devuelva la fila insertada y reduce así el tráfico de respuesta.</w:t>
      </w:r>
    </w:p>
    <w:p w14:paraId="49E1ED72" w14:textId="2907D39C" w:rsidR="00BC4BD7" w:rsidRDefault="00BC4BD7" w:rsidP="009C2528">
      <w:pPr>
        <w:rPr>
          <w:lang w:eastAsia="es-ES"/>
        </w:rPr>
      </w:pPr>
      <w:r>
        <w:rPr>
          <w:lang w:eastAsia="es-ES"/>
        </w:rPr>
        <w:t xml:space="preserve">La configuración del cliente se apoya en dos variables, SUPABASE_URL y SUPABASE_KEY, que se cargan desde un fichero .env mediante os.getenv. Cabe mencionar que la activación de la persistencia remota no solo depende de que estas variables estén presentes. Existe un flag interno, USE_SUPABASE, que solo toma el valor True cuando se cumplen dos condiciones de forma simultánea: que las dos variables estén efectivamente definidas y que la ejecución no se encuentre en modo desarrollo, ya que el flag --dev desactiva por completo la escritura contra Supabase. De esta manera, se consigue que un desarrollador pueda ejecutar la evaluación de referencia en local y probar cambios sin arriesgarse a contaminar el conjunto de datos de producción con mediciones espurias o de prueba. Al arranque, además, se invoca una función auxiliar denominada </w:t>
      </w:r>
      <m:oMath>
        <m:r>
          <w:rPr>
            <w:rFonts w:ascii="Cambria Math" w:hAnsi="Cambria Math"/>
            <w:lang w:eastAsia="es-ES"/>
          </w:rPr>
          <m:t>_supabase_ping</m:t>
        </m:r>
        <m:d>
          <m:dPr>
            <m:ctrlPr>
              <w:rPr>
                <w:rFonts w:ascii="Cambria Math" w:hAnsi="Cambria Math"/>
                <w:i/>
                <w:lang w:eastAsia="es-ES"/>
              </w:rPr>
            </m:ctrlPr>
          </m:dPr>
          <m:e>
            <m:r>
              <w:rPr>
                <w:rFonts w:ascii="Cambria Math" w:hAnsi="Cambria Math"/>
                <w:lang w:eastAsia="es-ES"/>
              </w:rPr>
              <m:t xml:space="preserve"> </m:t>
            </m:r>
          </m:e>
        </m:d>
      </m:oMath>
      <w:r>
        <w:rPr>
          <w:lang w:eastAsia="es-ES"/>
        </w:rPr>
        <w:t xml:space="preserve">, que lanza una petición GET a /rest/v1/benchmark_runs?limit=0 con el único objetivo de comprobar que el servicio es alcanzable; hay que tener en cuenta que esta comprobación es deliberadamente laxa, puesto que acepta como válido incluso un código de error HTTP, entendiendo que, si el servidor responde algo, por muy erróneo que sea, es que está disponible, y solo captura los fallos de red propiamente dichos. Existe también un smoke test en </w:t>
      </w:r>
      <m:oMath>
        <m:r>
          <w:rPr>
            <w:rFonts w:ascii="Cambria Math" w:hAnsi="Cambria Math"/>
            <w:lang w:eastAsia="es-ES"/>
          </w:rPr>
          <m:t>smoke_test.py</m:t>
        </m:r>
      </m:oMath>
      <w:r>
        <w:rPr>
          <w:lang w:eastAsia="es-ES"/>
        </w:rPr>
        <w:t xml:space="preserve"> que realiza un ping muy similar, esta vez con un timeout de 10 segundos, y que igualmente interpreta los errores HTTP como señal de que el servicio responde.</w:t>
      </w:r>
    </w:p>
    <w:p w14:paraId="0C7BB04C" w14:textId="5BE31DD4" w:rsidR="00BC4BD7" w:rsidRDefault="00BC4BD7" w:rsidP="00BA7A7F">
      <w:pPr>
        <w:rPr>
          <w:lang w:eastAsia="es-ES"/>
        </w:rPr>
      </w:pPr>
      <w:r>
        <w:rPr>
          <w:lang w:eastAsia="es-ES"/>
        </w:rPr>
        <w:t xml:space="preserve">El esquema de la tabla </w:t>
      </w:r>
      <m:oMath>
        <m:r>
          <w:rPr>
            <w:rFonts w:ascii="Cambria Math" w:hAnsi="Cambria Math"/>
            <w:lang w:eastAsia="es-ES"/>
          </w:rPr>
          <m:t>benchmark_runs</m:t>
        </m:r>
      </m:oMath>
      <w:r>
        <w:rPr>
          <w:lang w:eastAsia="es-ES"/>
        </w:rPr>
        <w:t xml:space="preserve"> merece una explicación detenida, ya que su diseño condiciona gran parte de la lógica posterior. La decisión de fondo fue almacenar una fila por cada repetición del benchmark y no una fila por cada configuración medida. Esto tiene consecuencias directas en la estructura de columnas, que se puede agrupar conceptualmente en varios bloques. Por un lado, están las columnas de identidad de la ejecución, que son </w:t>
      </w:r>
      <w:r>
        <w:rPr>
          <w:lang w:eastAsia="es-ES"/>
        </w:rPr>
        <w:lastRenderedPageBreak/>
        <w:t xml:space="preserve">idénticas en todas las filas pertenecientes a una misma ejecución: </w:t>
      </w:r>
      <m:oMath>
        <m:r>
          <w:rPr>
            <w:rFonts w:ascii="Cambria Math" w:hAnsi="Cambria Math"/>
            <w:lang w:eastAsia="es-ES"/>
          </w:rPr>
          <m:t>run_id</m:t>
        </m:r>
      </m:oMath>
      <w:r>
        <w:rPr>
          <w:lang w:eastAsia="es-ES"/>
        </w:rPr>
        <w:t xml:space="preserve">, que se genera a partir de una marca temporal con el formato YYYYMMDD_HHMMSS, junto con las columnas </w:t>
      </w:r>
      <m:oMath>
        <m:r>
          <w:rPr>
            <w:rFonts w:ascii="Cambria Math" w:hAnsi="Cambria Math"/>
            <w:lang w:eastAsia="es-ES"/>
          </w:rPr>
          <m:t>contributor</m:t>
        </m:r>
      </m:oMath>
      <w:r>
        <w:rPr>
          <w:lang w:eastAsia="es-ES"/>
        </w:rPr>
        <w:t xml:space="preserve">, </w:t>
      </w:r>
      <m:oMath>
        <m:r>
          <w:rPr>
            <w:rFonts w:ascii="Cambria Math" w:hAnsi="Cambria Math"/>
            <w:lang w:eastAsia="es-ES"/>
          </w:rPr>
          <m:t>platform_id</m:t>
        </m:r>
      </m:oMath>
      <w:r>
        <w:rPr>
          <w:lang w:eastAsia="es-ES"/>
        </w:rPr>
        <w:t xml:space="preserve">, </w:t>
      </w:r>
      <m:oMath>
        <m:r>
          <w:rPr>
            <w:rFonts w:ascii="Cambria Math" w:hAnsi="Cambria Math"/>
            <w:lang w:eastAsia="es-ES"/>
          </w:rPr>
          <m:t>benchmark_image</m:t>
        </m:r>
      </m:oMath>
      <w:r>
        <w:rPr>
          <w:lang w:eastAsia="es-ES"/>
        </w:rPr>
        <w:t xml:space="preserve">, </w:t>
      </w:r>
      <m:oMath>
        <m:r>
          <w:rPr>
            <w:rFonts w:ascii="Cambria Math" w:hAnsi="Cambria Math"/>
            <w:lang w:eastAsia="es-ES"/>
          </w:rPr>
          <m:t>gpu_enabled</m:t>
        </m:r>
      </m:oMath>
      <w:r>
        <w:rPr>
          <w:lang w:eastAsia="es-ES"/>
        </w:rPr>
        <w:t xml:space="preserve"> y </w:t>
      </w:r>
      <m:oMath>
        <m:r>
          <w:rPr>
            <w:rFonts w:ascii="Cambria Math" w:hAnsi="Cambria Math"/>
            <w:lang w:eastAsia="es-ES"/>
          </w:rPr>
          <m:t>emulated</m:t>
        </m:r>
      </m:oMath>
      <w:r>
        <w:rPr>
          <w:lang w:eastAsia="es-ES"/>
        </w:rPr>
        <w:t xml:space="preserve">. Por otro lado, se encuentra el bloque de hardware, también constante a lo largo de toda la ejecución y que incluye </w:t>
      </w:r>
      <m:oMath>
        <m:r>
          <w:rPr>
            <w:rFonts w:ascii="Cambria Math" w:hAnsi="Cambria Math"/>
            <w:lang w:eastAsia="es-ES"/>
          </w:rPr>
          <m:t>cpu_model</m:t>
        </m:r>
      </m:oMath>
      <w:r>
        <w:rPr>
          <w:lang w:eastAsia="es-ES"/>
        </w:rPr>
        <w:t xml:space="preserve">, </w:t>
      </w:r>
      <m:oMath>
        <m:r>
          <w:rPr>
            <w:rFonts w:ascii="Cambria Math" w:hAnsi="Cambria Math"/>
            <w:lang w:eastAsia="es-ES"/>
          </w:rPr>
          <m:t>cpu_physical_cores</m:t>
        </m:r>
      </m:oMath>
      <w:r>
        <w:rPr>
          <w:lang w:eastAsia="es-ES"/>
        </w:rPr>
        <w:t xml:space="preserve">, </w:t>
      </w:r>
      <m:oMath>
        <m:r>
          <w:rPr>
            <w:rFonts w:ascii="Cambria Math" w:hAnsi="Cambria Math"/>
            <w:lang w:eastAsia="es-ES"/>
          </w:rPr>
          <m:t>cpu_logical_cores</m:t>
        </m:r>
      </m:oMath>
      <w:r>
        <w:rPr>
          <w:lang w:eastAsia="es-ES"/>
        </w:rPr>
        <w:t xml:space="preserve">, </w:t>
      </w:r>
      <m:oMath>
        <m:r>
          <w:rPr>
            <w:rFonts w:ascii="Cambria Math" w:hAnsi="Cambria Math"/>
            <w:lang w:eastAsia="es-ES"/>
          </w:rPr>
          <m:t>cpu_gflops</m:t>
        </m:r>
      </m:oMath>
      <w:r>
        <w:rPr>
          <w:lang w:eastAsia="es-ES"/>
        </w:rPr>
        <w:t xml:space="preserve">, </w:t>
      </w:r>
      <m:oMath>
        <m:r>
          <w:rPr>
            <w:rFonts w:ascii="Cambria Math" w:hAnsi="Cambria Math"/>
            <w:lang w:eastAsia="es-ES"/>
          </w:rPr>
          <m:t>ram_total_gb</m:t>
        </m:r>
      </m:oMath>
      <w:r>
        <w:rPr>
          <w:lang w:eastAsia="es-ES"/>
        </w:rPr>
        <w:t xml:space="preserve">, </w:t>
      </w:r>
      <m:oMath>
        <m:r>
          <w:rPr>
            <w:rFonts w:ascii="Cambria Math" w:hAnsi="Cambria Math"/>
            <w:lang w:eastAsia="es-ES"/>
          </w:rPr>
          <m:t>gpu_model</m:t>
        </m:r>
      </m:oMath>
      <w:r>
        <w:rPr>
          <w:lang w:eastAsia="es-ES"/>
        </w:rPr>
        <w:t xml:space="preserve">, </w:t>
      </w:r>
      <m:oMath>
        <m:r>
          <w:rPr>
            <w:rFonts w:ascii="Cambria Math" w:hAnsi="Cambria Math"/>
            <w:lang w:eastAsia="es-ES"/>
          </w:rPr>
          <m:t>gpu_vram_gb</m:t>
        </m:r>
      </m:oMath>
      <w:r>
        <w:rPr>
          <w:lang w:eastAsia="es-ES"/>
        </w:rPr>
        <w:t xml:space="preserve">, </w:t>
      </w:r>
      <m:oMath>
        <m:r>
          <w:rPr>
            <w:rFonts w:ascii="Cambria Math" w:hAnsi="Cambria Math"/>
            <w:lang w:eastAsia="es-ES"/>
          </w:rPr>
          <m:t>os</m:t>
        </m:r>
      </m:oMath>
      <w:r>
        <w:rPr>
          <w:lang w:eastAsia="es-ES"/>
        </w:rPr>
        <w:t xml:space="preserve"> y </w:t>
      </w:r>
      <m:oMath>
        <m:r>
          <w:rPr>
            <w:rFonts w:ascii="Cambria Math" w:hAnsi="Cambria Math"/>
            <w:lang w:eastAsia="es-ES"/>
          </w:rPr>
          <m:t>os_version</m:t>
        </m:r>
      </m:oMath>
      <w:r>
        <w:rPr>
          <w:lang w:eastAsia="es-ES"/>
        </w:rPr>
        <w:t xml:space="preserve">. A este respecto conviene detenerse en el campo </w:t>
      </w:r>
      <m:oMath>
        <m:r>
          <w:rPr>
            <w:rFonts w:ascii="Cambria Math" w:hAnsi="Cambria Math"/>
            <w:lang w:eastAsia="es-ES"/>
          </w:rPr>
          <m:t>cpu_gflops</m:t>
        </m:r>
      </m:oMath>
      <w:r>
        <w:rPr>
          <w:lang w:eastAsia="es-ES"/>
        </w:rPr>
        <w:t xml:space="preserve"> no es un dato proporcionado por el sistema operativo, sino que se calcula al inicio de la ejecución mediante un microbenchmark de estilo Linpack. El objetivo es disponer de una métrica que permita normalizar el rendimiento entre máquinas heterogéneas, algo especialmente útil cuando los resultados provienen de contribuidores con equipos muy distintos entre sí.</w:t>
      </w:r>
    </w:p>
    <w:p w14:paraId="6A5750EC" w14:textId="32336E5E" w:rsidR="00BC4BD7" w:rsidRDefault="00BC4BD7" w:rsidP="00DE7F3B">
      <w:pPr>
        <w:rPr>
          <w:lang w:eastAsia="es-ES"/>
        </w:rPr>
      </w:pPr>
      <w:r>
        <w:rPr>
          <w:lang w:eastAsia="es-ES"/>
        </w:rPr>
        <w:t xml:space="preserve">El resto de las columnas se reparten entre las específicas de cada repetición y las que corresponden a estadísticas agregadas. Las primeras son </w:t>
      </w:r>
      <m:oMath>
        <m:r>
          <w:rPr>
            <w:rFonts w:ascii="Cambria Math" w:hAnsi="Cambria Math"/>
            <w:lang w:eastAsia="es-ES"/>
          </w:rPr>
          <m:t>repetition_index</m:t>
        </m:r>
      </m:oMath>
      <w:r>
        <w:rPr>
          <w:lang w:eastAsia="es-ES"/>
        </w:rPr>
        <w:t xml:space="preserve">, </w:t>
      </w:r>
      <m:oMath>
        <m:r>
          <w:rPr>
            <w:rFonts w:ascii="Cambria Math" w:eastAsiaTheme="minorEastAsia" w:hAnsi="Cambria Math"/>
            <w:lang w:eastAsia="es-ES"/>
          </w:rPr>
          <m:t>wall_time_ms</m:t>
        </m:r>
      </m:oMath>
      <w:r>
        <w:rPr>
          <w:lang w:eastAsia="es-ES"/>
        </w:rPr>
        <w:t xml:space="preserve"> y </w:t>
      </w:r>
      <m:oMath>
        <m:r>
          <w:rPr>
            <w:rFonts w:ascii="Cambria Math" w:hAnsi="Cambria Math"/>
            <w:lang w:eastAsia="es-ES"/>
          </w:rPr>
          <m:t>timestamp</m:t>
        </m:r>
      </m:oMath>
      <w:r>
        <w:rPr>
          <w:lang w:eastAsia="es-ES"/>
        </w:rPr>
        <w:t xml:space="preserve">, y describen el resultado puntual de una única ejecución del algoritmo. Las segundas, en cambio, resumen el comportamiento del conjunto de repeticiones de una misma configuración y aquí se incluye una batería relativamente amplia de métricas: </w:t>
      </w:r>
      <m:oMath>
        <m:r>
          <w:rPr>
            <w:rFonts w:ascii="Cambria Math" w:hAnsi="Cambria Math"/>
            <w:lang w:eastAsia="es-ES"/>
          </w:rPr>
          <m:t>wall_time_median_ms</m:t>
        </m:r>
      </m:oMath>
      <w:r>
        <w:rPr>
          <w:lang w:eastAsia="es-ES"/>
        </w:rPr>
        <w:t xml:space="preserve">, </w:t>
      </w:r>
      <m:oMath>
        <m:r>
          <w:rPr>
            <w:rFonts w:ascii="Cambria Math" w:hAnsi="Cambria Math"/>
            <w:lang w:eastAsia="es-ES"/>
          </w:rPr>
          <m:t>wall_time_iqr_ms</m:t>
        </m:r>
      </m:oMath>
      <w:r>
        <w:rPr>
          <w:lang w:eastAsia="es-ES"/>
        </w:rPr>
        <w:t xml:space="preserve">, </w:t>
      </w:r>
      <m:oMath>
        <m:r>
          <w:rPr>
            <w:rFonts w:ascii="Cambria Math" w:hAnsi="Cambria Math"/>
            <w:lang w:eastAsia="es-ES"/>
          </w:rPr>
          <m:t>wall_time_mean_ms</m:t>
        </m:r>
      </m:oMath>
      <w:r>
        <w:rPr>
          <w:lang w:eastAsia="es-ES"/>
        </w:rPr>
        <w:t xml:space="preserve">, </w:t>
      </w:r>
      <m:oMath>
        <m:r>
          <w:rPr>
            <w:rFonts w:ascii="Cambria Math" w:hAnsi="Cambria Math"/>
            <w:lang w:eastAsia="es-ES"/>
          </w:rPr>
          <m:t>wall_time_std_ms</m:t>
        </m:r>
      </m:oMath>
      <w:r>
        <w:rPr>
          <w:lang w:eastAsia="es-ES"/>
        </w:rPr>
        <w:t xml:space="preserve">, </w:t>
      </w:r>
      <m:oMath>
        <m:r>
          <w:rPr>
            <w:rFonts w:ascii="Cambria Math" w:hAnsi="Cambria Math"/>
            <w:lang w:eastAsia="es-ES"/>
          </w:rPr>
          <m:t>build_time_ms</m:t>
        </m:r>
      </m:oMath>
      <w:r>
        <w:rPr>
          <w:lang w:eastAsia="es-ES"/>
        </w:rPr>
        <w:t xml:space="preserve">, </w:t>
      </w:r>
      <m:oMath>
        <m:r>
          <w:rPr>
            <w:rFonts w:ascii="Cambria Math" w:hAnsi="Cambria Math"/>
            <w:lang w:eastAsia="es-ES"/>
          </w:rPr>
          <m:t>simulation_time_ms</m:t>
        </m:r>
      </m:oMath>
      <w:r>
        <w:rPr>
          <w:lang w:eastAsia="es-ES"/>
        </w:rPr>
        <w:t xml:space="preserve">, </w:t>
      </w:r>
      <m:oMath>
        <m:r>
          <w:rPr>
            <w:rFonts w:ascii="Cambria Math" w:hAnsi="Cambria Math"/>
            <w:lang w:eastAsia="es-ES"/>
          </w:rPr>
          <m:t>startup_time_ms</m:t>
        </m:r>
      </m:oMath>
      <w:r>
        <w:rPr>
          <w:lang w:eastAsia="es-ES"/>
        </w:rPr>
        <w:t xml:space="preserve">, </w:t>
      </w:r>
      <m:oMath>
        <m:r>
          <w:rPr>
            <w:rFonts w:ascii="Cambria Math" w:hAnsi="Cambria Math"/>
            <w:lang w:eastAsia="es-ES"/>
          </w:rPr>
          <m:t>subprocess_wall_time_ms</m:t>
        </m:r>
      </m:oMath>
      <w:r>
        <w:rPr>
          <w:lang w:eastAsia="es-ES"/>
        </w:rPr>
        <w:t xml:space="preserve">, </w:t>
      </w:r>
      <m:oMath>
        <m:r>
          <w:rPr>
            <w:rFonts w:ascii="Cambria Math" w:hAnsi="Cambria Math"/>
            <w:lang w:eastAsia="es-ES"/>
          </w:rPr>
          <m:t>peak_memory_rss_mb</m:t>
        </m:r>
      </m:oMath>
      <w:r>
        <w:rPr>
          <w:lang w:eastAsia="es-ES"/>
        </w:rPr>
        <w:t xml:space="preserve">, </w:t>
      </w:r>
      <m:oMath>
        <m:r>
          <w:rPr>
            <w:rFonts w:ascii="Cambria Math" w:hAnsi="Cambria Math"/>
            <w:lang w:eastAsia="es-ES"/>
          </w:rPr>
          <m:t>cpu_percent_mean</m:t>
        </m:r>
      </m:oMath>
      <w:r>
        <w:rPr>
          <w:lang w:eastAsia="es-ES"/>
        </w:rPr>
        <w:t xml:space="preserve">, el </w:t>
      </w:r>
      <m:oMath>
        <m:r>
          <w:rPr>
            <w:rFonts w:ascii="Cambria Math" w:hAnsi="Cambria Math"/>
            <w:lang w:eastAsia="es-ES"/>
          </w:rPr>
          <m:t>jsd</m:t>
        </m:r>
      </m:oMath>
      <w:r>
        <w:rPr>
          <w:lang w:eastAsia="es-ES"/>
        </w:rPr>
        <w:t xml:space="preserve"> o distancia de Jensen-Shannon, que se emplea en el caso de Grover, y el </w:t>
      </w:r>
      <m:oMath>
        <m:r>
          <w:rPr>
            <w:rFonts w:ascii="Cambria Math" w:hAnsi="Cambria Math"/>
            <w:lang w:eastAsia="es-ES"/>
          </w:rPr>
          <m:t>cv</m:t>
        </m:r>
      </m:oMath>
      <w:r>
        <w:rPr>
          <w:lang w:eastAsia="es-ES"/>
        </w:rPr>
        <w:t xml:space="preserve"> o coeficiente de variación. A todo lo anterior se suman las columnas de </w:t>
      </w:r>
      <m:oMath>
        <m:r>
          <w:rPr>
            <w:rFonts w:ascii="Cambria Math" w:hAnsi="Cambria Math"/>
            <w:lang w:eastAsia="es-ES"/>
          </w:rPr>
          <m:t>estado</m:t>
        </m:r>
      </m:oMath>
      <w:r>
        <w:rPr>
          <w:lang w:eastAsia="es-ES"/>
        </w:rPr>
        <w:t xml:space="preserve">, </w:t>
      </w:r>
      <m:oMath>
        <m:r>
          <w:rPr>
            <w:rFonts w:ascii="Cambria Math" w:hAnsi="Cambria Math"/>
            <w:lang w:eastAsia="es-ES"/>
          </w:rPr>
          <m:t>status</m:t>
        </m:r>
      </m:oMath>
      <w:r>
        <w:rPr>
          <w:lang w:eastAsia="es-ES"/>
        </w:rPr>
        <w:t xml:space="preserve">, que toma los valores 'ok' o 'error', y </w:t>
      </w:r>
      <m:oMath>
        <m:r>
          <w:rPr>
            <w:rFonts w:ascii="Cambria Math" w:hAnsi="Cambria Math"/>
            <w:lang w:eastAsia="es-ES"/>
          </w:rPr>
          <m:t>error</m:t>
        </m:r>
      </m:oMath>
      <w:r>
        <w:rPr>
          <w:lang w:eastAsia="es-ES"/>
        </w:rPr>
        <w:t xml:space="preserve">, que almacena el texto del fallo, si lo hay. Además, existen tres columnas propias del algoritmo de Shor: </w:t>
      </w:r>
      <m:oMath>
        <m:r>
          <w:rPr>
            <w:rFonts w:ascii="Cambria Math" w:hAnsi="Cambria Math"/>
            <w:lang w:eastAsia="es-ES"/>
          </w:rPr>
          <m:t>n_to_factor</m:t>
        </m:r>
      </m:oMath>
      <w:r>
        <w:rPr>
          <w:lang w:eastAsia="es-ES"/>
        </w:rPr>
        <w:t xml:space="preserve">, </w:t>
      </w:r>
      <m:oMath>
        <m:r>
          <w:rPr>
            <w:rFonts w:ascii="Cambria Math" w:hAnsi="Cambria Math"/>
            <w:lang w:eastAsia="es-ES"/>
          </w:rPr>
          <m:t>factor_found</m:t>
        </m:r>
      </m:oMath>
      <w:r>
        <w:rPr>
          <w:lang w:eastAsia="es-ES"/>
        </w:rPr>
        <w:t xml:space="preserve"> y </w:t>
      </w:r>
      <m:oMath>
        <m:r>
          <w:rPr>
            <w:rFonts w:ascii="Cambria Math" w:hAnsi="Cambria Math"/>
            <w:lang w:eastAsia="es-ES"/>
          </w:rPr>
          <m:t>success_rate</m:t>
        </m:r>
      </m:oMath>
      <w:r>
        <w:rPr>
          <w:lang w:eastAsia="es-ES"/>
        </w:rPr>
        <w:t xml:space="preserve">, que quedan a NULL en las filas correspondientes a Grover, ya que no tienen sentido en ese contexto. Con el fin de acelerar las consultas más frecuentes, se definieron índices sobre </w:t>
      </w:r>
      <m:oMath>
        <m:r>
          <w:rPr>
            <w:rFonts w:ascii="Cambria Math" w:hAnsi="Cambria Math"/>
            <w:lang w:eastAsia="es-ES"/>
          </w:rPr>
          <m:t>run_id</m:t>
        </m:r>
      </m:oMath>
      <w:r>
        <w:rPr>
          <w:lang w:eastAsia="es-ES"/>
        </w:rPr>
        <w:t>, sobre la pareja (</w:t>
      </w:r>
      <m:oMath>
        <m:r>
          <w:rPr>
            <w:rFonts w:ascii="Cambria Math" w:hAnsi="Cambria Math"/>
            <w:lang w:eastAsia="es-ES"/>
          </w:rPr>
          <m:t>framework</m:t>
        </m:r>
      </m:oMath>
      <w:r>
        <w:rPr>
          <w:lang w:eastAsia="es-ES"/>
        </w:rPr>
        <w:t xml:space="preserve">, </w:t>
      </w:r>
      <m:oMath>
        <m:r>
          <w:rPr>
            <w:rFonts w:ascii="Cambria Math" w:hAnsi="Cambria Math"/>
            <w:lang w:eastAsia="es-ES"/>
          </w:rPr>
          <m:t>algorithm</m:t>
        </m:r>
      </m:oMath>
      <w:r>
        <w:rPr>
          <w:lang w:eastAsia="es-ES"/>
        </w:rPr>
        <w:t xml:space="preserve">) y sobre </w:t>
      </w:r>
      <m:oMath>
        <m:r>
          <w:rPr>
            <w:rFonts w:ascii="Cambria Math" w:hAnsi="Cambria Math"/>
            <w:lang w:eastAsia="es-ES"/>
          </w:rPr>
          <m:t>contributor</m:t>
        </m:r>
      </m:oMath>
      <w:r>
        <w:rPr>
          <w:lang w:eastAsia="es-ES"/>
        </w:rPr>
        <w:t>.</w:t>
      </w:r>
    </w:p>
    <w:p w14:paraId="1F52F262" w14:textId="77777777" w:rsidR="00BC4BD7" w:rsidRDefault="00BC4BD7" w:rsidP="0062308C">
      <w:pPr>
        <w:rPr>
          <w:lang w:eastAsia="es-ES"/>
        </w:rPr>
      </w:pPr>
      <w:r>
        <w:rPr>
          <w:lang w:eastAsia="es-ES"/>
        </w:rPr>
        <w:t>Puede resultar llamativo que los estadísticos agregados se dupliquen en todas las filas de una misma configuración. De hecho, se trata de una decisión que rompe deliberadamente con la normalización que cabría esperar en un diseño relacional ortodoxo. La justificación es de índole práctica. Al almacenar una fila por repetición, se gana la posibilidad de realizar consultas a nivel de repetición individual, lo que abre la puerta a análisis de valores atípicos, a estudios de dispersión y, en general, a una reproducibilidad más fiel, porque no se pierde la información granular que una agregación prematura habría descartado sin remedio. Ahora bien, mantener los agregados en cada fila, incluso si eso implica repetirlos, simplifica enormemente el trabajo de análisis posterior: una única sentencia SELECT devuelve simultáneamente tanto el dato en bruto de la repetición como el resumen estadístico de su configuración, sin necesidad de recurrir a joins ni a subconsultas. En cualquier caso, se trata de una denormalización consciente, asumida como el precio razonable a pagar por la comodidad de consulta, teniendo en cuenta, además, que el volumen de datos no es tan elevado como para que la redundancia suponga un problema grave de almacenamiento.</w:t>
      </w:r>
    </w:p>
    <w:p w14:paraId="64535E5A" w14:textId="1FCF4D61" w:rsidR="00BC4BD7" w:rsidRDefault="00BC4BD7" w:rsidP="00A129B4">
      <w:pPr>
        <w:rPr>
          <w:lang w:eastAsia="es-ES"/>
        </w:rPr>
      </w:pPr>
      <w:r>
        <w:rPr>
          <w:lang w:eastAsia="es-ES"/>
        </w:rPr>
        <w:t xml:space="preserve">La construcción de las filas a partir de los resultados en bruto recae sobre una función, </w:t>
      </w:r>
      <m:oMath>
        <m:r>
          <w:rPr>
            <w:rFonts w:ascii="Cambria Math" w:hAnsi="Cambria Math"/>
            <w:lang w:eastAsia="es-ES"/>
          </w:rPr>
          <m:t>_expand_result_to_rows</m:t>
        </m:r>
      </m:oMath>
      <w:r>
        <w:rPr>
          <w:lang w:eastAsia="es-ES"/>
        </w:rPr>
        <w:t xml:space="preserve">, que contempla varios escenarios según el estado del resultado. Cuando el estado es 'skip', la función devuelve una lista vacía y, por tanto, no se inserta nada, ya que se entiende que esa configuración no llegó a ejecutarse. Si el estado es 'error', se devuelve una sola fila con </w:t>
      </w:r>
      <m:oMath>
        <m:r>
          <w:rPr>
            <w:rFonts w:ascii="Cambria Math" w:hAnsi="Cambria Math"/>
            <w:lang w:eastAsia="es-ES"/>
          </w:rPr>
          <m:t>repetition_index</m:t>
        </m:r>
      </m:oMath>
      <w:r>
        <w:rPr>
          <w:lang w:eastAsia="es-ES"/>
        </w:rPr>
        <w:t xml:space="preserve"> igual a 0 y </w:t>
      </w:r>
      <m:oMath>
        <m:r>
          <w:rPr>
            <w:rFonts w:ascii="Cambria Math" w:hAnsi="Cambria Math"/>
            <w:lang w:eastAsia="es-ES"/>
          </w:rPr>
          <m:t>wall_time_ms</m:t>
        </m:r>
      </m:oMath>
      <w:r>
        <w:rPr>
          <w:lang w:eastAsia="es-ES"/>
        </w:rPr>
        <w:t xml:space="preserve"> a None, de modo que quede constancia del fallo sin fingir una medición que no existió. En el caso de un estado 'ok' que no </w:t>
      </w:r>
      <w:r>
        <w:rPr>
          <w:lang w:eastAsia="es-ES"/>
        </w:rPr>
        <w:lastRenderedPageBreak/>
        <w:t xml:space="preserve">disponga de </w:t>
      </w:r>
      <m:oMath>
        <m:r>
          <w:rPr>
            <w:rFonts w:ascii="Cambria Math" w:hAnsi="Cambria Math"/>
            <w:lang w:eastAsia="es-ES"/>
          </w:rPr>
          <m:t>raw_times,</m:t>
        </m:r>
      </m:oMath>
      <w:r>
        <w:rPr>
          <w:lang w:eastAsia="es-ES"/>
        </w:rPr>
        <w:t xml:space="preserve"> es decir, sin la serie de tiempos individuales, se genera igualmente una única fila con los datos agregados disponibles. Finalmente, cuando el estado es 'ok' y sí existen </w:t>
      </w:r>
      <m:oMath>
        <m:r>
          <w:rPr>
            <w:rFonts w:ascii="Cambria Math" w:hAnsi="Cambria Math"/>
            <w:lang w:eastAsia="es-ES"/>
          </w:rPr>
          <m:t>raw_times</m:t>
        </m:r>
      </m:oMath>
      <w:r>
        <w:rPr>
          <w:lang w:eastAsia="es-ES"/>
        </w:rPr>
        <w:t xml:space="preserve">, se produce el caso general y más frecuente: una fila por cada repetición, con </w:t>
      </w:r>
      <m:oMath>
        <m:r>
          <w:rPr>
            <w:rFonts w:ascii="Cambria Math" w:hAnsi="Cambria Math"/>
            <w:lang w:eastAsia="es-ES"/>
          </w:rPr>
          <m:t>repetition_index</m:t>
        </m:r>
      </m:oMath>
      <w:r>
        <w:rPr>
          <w:lang w:eastAsia="es-ES"/>
        </w:rPr>
        <w:t xml:space="preserve"> recorriendo el rango de </w:t>
      </w:r>
      <m:oMath>
        <m:r>
          <w:rPr>
            <w:rFonts w:ascii="Cambria Math" w:hAnsi="Cambria Math"/>
            <w:lang w:eastAsia="es-ES"/>
          </w:rPr>
          <m:t>0</m:t>
        </m:r>
      </m:oMath>
      <w:r>
        <w:rPr>
          <w:lang w:eastAsia="es-ES"/>
        </w:rPr>
        <w:t xml:space="preserve"> a </w:t>
      </w:r>
      <m:oMath>
        <m:r>
          <w:rPr>
            <w:rFonts w:ascii="Cambria Math" w:hAnsi="Cambria Math"/>
            <w:lang w:eastAsia="es-ES"/>
          </w:rPr>
          <m:t>N-1</m:t>
        </m:r>
      </m:oMath>
      <w:r>
        <w:rPr>
          <w:lang w:eastAsia="es-ES"/>
        </w:rPr>
        <w:t>, y todas ellas comparten los mismos estadísticos agregados calculados sobre el conjunto completo.</w:t>
      </w:r>
    </w:p>
    <w:p w14:paraId="50E854BD" w14:textId="460AA3AB" w:rsidR="00BC4BD7" w:rsidRDefault="00BC4BD7" w:rsidP="00AB305B">
      <w:pPr>
        <w:rPr>
          <w:lang w:eastAsia="es-ES"/>
        </w:rPr>
      </w:pPr>
      <w:r>
        <w:rPr>
          <w:lang w:eastAsia="es-ES"/>
        </w:rPr>
        <w:t xml:space="preserve">En cuanto al momento de la inserción, se tomó la decisión de escribir en Supabase de forma incremental y no al final de la ejecución completa. Concretamente, las filas se insertan cada vez que se completa un valor de </w:t>
      </w:r>
      <m:oMath>
        <m:r>
          <w:rPr>
            <w:rFonts w:ascii="Cambria Math" w:hAnsi="Cambria Math"/>
            <w:lang w:eastAsia="es-ES"/>
          </w:rPr>
          <m:t>n</m:t>
        </m:r>
      </m:oMath>
      <w:r>
        <w:rPr>
          <w:lang w:eastAsia="es-ES"/>
        </w:rPr>
        <w:t xml:space="preserve"> qubits en el caso de Grover o un valor de </w:t>
      </w:r>
      <m:oMath>
        <m:r>
          <w:rPr>
            <w:rFonts w:ascii="Cambria Math" w:hAnsi="Cambria Math"/>
            <w:lang w:eastAsia="es-ES"/>
          </w:rPr>
          <m:t>N</m:t>
        </m:r>
      </m:oMath>
      <w:r>
        <w:rPr>
          <w:lang w:eastAsia="es-ES"/>
        </w:rPr>
        <w:t xml:space="preserve"> en el caso de Shor, en lugar de acumularlas todas hasta el cierre del benchmark. Este enfoque incremental convive con una salvaguarda importante: la constante </w:t>
      </w:r>
      <m:oMath>
        <m:r>
          <w:rPr>
            <w:rFonts w:ascii="Cambria Math" w:hAnsi="Cambria Math"/>
            <w:lang w:eastAsia="es-ES"/>
          </w:rPr>
          <m:t>MIN_REPS_FOR_SAVE</m:t>
        </m:r>
      </m:oMath>
      <w:r>
        <w:rPr>
          <w:lang w:eastAsia="es-ES"/>
        </w:rPr>
        <w:t xml:space="preserve">, fijada en 5, que hace que las filas solo se inserten si se han completado al menos cinco repeticiones para esa configuración. De este modo, se evita que los datos parciales o ruidosos, procedentes de ejecuciones que apenas llegaron a arrancar, terminen contaminando el conjunto de datos y distorsionando los análisis estadísticos que se basan en él. Conviene subrayar, por otra parte, que la escritura es un INSERT puro, sin ningún tipo de upsert ni gestión de conflictos mediante </w:t>
      </w:r>
      <m:oMath>
        <m:r>
          <w:rPr>
            <w:rFonts w:ascii="Cambria Math" w:hAnsi="Cambria Math"/>
            <w:lang w:eastAsia="es-ES"/>
          </w:rPr>
          <m:t>on_conflict</m:t>
        </m:r>
      </m:oMath>
      <w:r>
        <w:rPr>
          <w:lang w:eastAsia="es-ES"/>
        </w:rPr>
        <w:t xml:space="preserve">, y esto es posible precisamente porque el </w:t>
      </w:r>
      <m:oMath>
        <m:r>
          <w:rPr>
            <w:rFonts w:ascii="Cambria Math" w:hAnsi="Cambria Math"/>
            <w:lang w:eastAsia="es-ES"/>
          </w:rPr>
          <m:t>run_id</m:t>
        </m:r>
      </m:oMath>
      <w:r>
        <w:rPr>
          <w:lang w:eastAsia="es-ES"/>
        </w:rPr>
        <w:t xml:space="preserve"> se deriva de una marca temporal y, por construcción, es único en cada ejecución, de manera que dos ejecuciones distintas del mismo framework y del mismo n generarán </w:t>
      </w:r>
      <m:oMath>
        <m:r>
          <w:rPr>
            <w:rFonts w:ascii="Cambria Math" w:hAnsi="Cambria Math"/>
            <w:lang w:eastAsia="es-ES"/>
          </w:rPr>
          <m:t>run_id</m:t>
        </m:r>
      </m:oMath>
      <w:r>
        <w:rPr>
          <w:lang w:eastAsia="es-ES"/>
        </w:rPr>
        <w:t xml:space="preserve"> diferentes y no podrán colisionar entre sí.</w:t>
      </w:r>
    </w:p>
    <w:p w14:paraId="56E81FDB" w14:textId="296533FB" w:rsidR="00BC4BD7" w:rsidRPr="0018344B" w:rsidRDefault="00BC4BD7" w:rsidP="00C42DA1">
      <w:pPr>
        <w:rPr>
          <w:lang w:eastAsia="es-ES"/>
        </w:rPr>
      </w:pPr>
      <w:r>
        <w:rPr>
          <w:lang w:eastAsia="es-ES"/>
        </w:rPr>
        <w:t xml:space="preserve">El tratamiento de errores sigue una filosofía deliberadamente permisiva que podría resumirse como un diseño del tipo fire-and-forget. La función </w:t>
      </w:r>
      <m:oMath>
        <m:r>
          <w:rPr>
            <w:rFonts w:ascii="Cambria Math" w:hAnsi="Cambria Math"/>
            <w:lang w:eastAsia="es-ES"/>
          </w:rPr>
          <m:t>_supabase_insert</m:t>
        </m:r>
      </m:oMath>
      <w:r>
        <w:rPr>
          <w:lang w:eastAsia="es-ES"/>
        </w:rPr>
        <w:t xml:space="preserve"> captura tanto los errores HTTP como cualquier excepción general, imprime un aviso por consola y devuelve False, sin más consecuencias. No hay lógica de reintentos. Los fallos se registran y la ejecución continúa sin interrupción, asumiendo que las filas que no lograron insertarse simplemente se pierden. La ausencia de reintentos, que en otro contexto podría considerarse una carencia, aquí responde a una razón de peso: la ejecución del benchmark es crítica en el tiempo y un reintento HTTP que quedara pendiente de respuesta introduciría una latencia impredecible que falsearía las mediciones de las configuraciones siguientes, echando a perder precisamente aquello que el benchmark pretende medir con precisión. Además, cada petición dispone de un timeout de 30 segundos como límite de seguridad. Por último, en el modo de desarrollo existe una alternativa para la vía de escape: en lugar de escribir en la base de datos remota, los resultados se guardan en ficheros JSON locales, del tipo </w:t>
      </w:r>
      <m:oMath>
        <m:r>
          <w:rPr>
            <w:rFonts w:ascii="Cambria Math" w:hAnsi="Cambria Math"/>
            <w:lang w:eastAsia="es-ES"/>
          </w:rPr>
          <m:t>grover_TIMESTAMP.json</m:t>
        </m:r>
      </m:oMath>
      <w:r>
        <w:rPr>
          <w:lang w:eastAsia="es-ES"/>
        </w:rPr>
        <w:t xml:space="preserve"> o </w:t>
      </w:r>
      <m:oMath>
        <m:r>
          <w:rPr>
            <w:rFonts w:ascii="Cambria Math" w:hAnsi="Cambria Math"/>
            <w:lang w:eastAsia="es-ES"/>
          </w:rPr>
          <m:t>shor_TIMESTAMP.json</m:t>
        </m:r>
      </m:oMath>
      <w:r>
        <w:rPr>
          <w:lang w:eastAsia="es-ES"/>
        </w:rPr>
        <w:t>, que además incorporan checkpoints parciales. lo que permite trabajar en local sin conexión y conservar de todos modos un registro persistente de las mediciones realizadas.</w:t>
      </w:r>
    </w:p>
    <w:p w14:paraId="70B05843" w14:textId="499B7B78" w:rsidR="00081872" w:rsidRDefault="00081872" w:rsidP="00081872">
      <w:pPr>
        <w:pStyle w:val="Heading2"/>
        <w:numPr>
          <w:ilvl w:val="1"/>
          <w:numId w:val="12"/>
        </w:numPr>
        <w:rPr>
          <w:lang w:eastAsia="es-ES"/>
        </w:rPr>
      </w:pPr>
      <w:bookmarkStart w:id="149" w:name="_Toc234000095"/>
      <w:r>
        <w:rPr>
          <w:lang w:eastAsia="es-ES"/>
        </w:rPr>
        <w:t>Hito: Ejecución del benchmark y recogida de datos</w:t>
      </w:r>
      <w:bookmarkEnd w:id="149"/>
    </w:p>
    <w:p w14:paraId="1981B25A" w14:textId="67C80C87" w:rsidR="00081872" w:rsidRDefault="00081872" w:rsidP="00081872">
      <w:pPr>
        <w:pStyle w:val="Heading2"/>
        <w:numPr>
          <w:ilvl w:val="1"/>
          <w:numId w:val="12"/>
        </w:numPr>
        <w:rPr>
          <w:lang w:eastAsia="es-ES"/>
        </w:rPr>
      </w:pPr>
      <w:bookmarkStart w:id="150" w:name="_Toc234000096"/>
      <w:r>
        <w:rPr>
          <w:lang w:eastAsia="es-ES"/>
        </w:rPr>
        <w:t>Hito: Redacción de la memoria TFG</w:t>
      </w:r>
      <w:bookmarkEnd w:id="150"/>
      <w:r>
        <w:rPr>
          <w:lang w:eastAsia="es-ES"/>
        </w:rPr>
        <w:t xml:space="preserve"> </w:t>
      </w:r>
    </w:p>
    <w:p w14:paraId="2B7BA938" w14:textId="01A45C9D" w:rsidR="0071621F" w:rsidRDefault="0071621F" w:rsidP="00081872">
      <w:pPr>
        <w:pStyle w:val="Heading2"/>
        <w:numPr>
          <w:ilvl w:val="1"/>
          <w:numId w:val="12"/>
        </w:numPr>
        <w:rPr>
          <w:lang w:eastAsia="es-ES"/>
        </w:rPr>
      </w:pPr>
      <w:bookmarkStart w:id="151" w:name="_Toc234000097"/>
      <w:r>
        <w:rPr>
          <w:lang w:eastAsia="es-ES"/>
        </w:rPr>
        <w:t>V</w:t>
      </w:r>
      <w:r w:rsidRPr="0071621F">
        <w:rPr>
          <w:lang w:eastAsia="es-ES"/>
        </w:rPr>
        <w:t>alidación del proyecto</w:t>
      </w:r>
      <w:bookmarkEnd w:id="151"/>
    </w:p>
    <w:p w14:paraId="1D96876B" w14:textId="77777777" w:rsidR="0071621F" w:rsidRPr="0071621F" w:rsidRDefault="0071621F" w:rsidP="0071621F">
      <w:pPr>
        <w:rPr>
          <w:lang w:eastAsia="es-ES"/>
        </w:rPr>
      </w:pPr>
    </w:p>
    <w:p w14:paraId="760FD7BB" w14:textId="31A89FA5" w:rsidR="00B37AC8" w:rsidRDefault="00204E43" w:rsidP="00081872">
      <w:pPr>
        <w:pStyle w:val="Heading1"/>
        <w:numPr>
          <w:ilvl w:val="0"/>
          <w:numId w:val="88"/>
        </w:numPr>
        <w:rPr>
          <w:lang w:eastAsia="es-ES"/>
        </w:rPr>
      </w:pPr>
      <w:bookmarkStart w:id="152" w:name="_Toc234000098"/>
      <w:r>
        <w:rPr>
          <w:lang w:eastAsia="es-ES"/>
        </w:rPr>
        <w:lastRenderedPageBreak/>
        <w:t>Planificación</w:t>
      </w:r>
      <w:r w:rsidR="00A03186">
        <w:rPr>
          <w:lang w:eastAsia="es-ES"/>
        </w:rPr>
        <w:t xml:space="preserve"> </w:t>
      </w:r>
      <w:r>
        <w:rPr>
          <w:lang w:eastAsia="es-ES"/>
        </w:rPr>
        <w:t>y</w:t>
      </w:r>
      <w:r w:rsidR="00A03186">
        <w:rPr>
          <w:lang w:eastAsia="es-ES"/>
        </w:rPr>
        <w:t xml:space="preserve"> </w:t>
      </w:r>
      <w:r>
        <w:rPr>
          <w:lang w:eastAsia="es-ES"/>
        </w:rPr>
        <w:t>presupuesto</w:t>
      </w:r>
      <w:r w:rsidR="00A03186">
        <w:rPr>
          <w:lang w:eastAsia="es-ES"/>
        </w:rPr>
        <w:t xml:space="preserve"> </w:t>
      </w:r>
      <w:r>
        <w:rPr>
          <w:lang w:eastAsia="es-ES"/>
        </w:rPr>
        <w:t>del</w:t>
      </w:r>
      <w:r w:rsidR="00A03186">
        <w:rPr>
          <w:lang w:eastAsia="es-ES"/>
        </w:rPr>
        <w:t xml:space="preserve"> proyecto</w:t>
      </w:r>
      <w:bookmarkEnd w:id="152"/>
    </w:p>
    <w:p w14:paraId="62D440E9" w14:textId="2D014ADE" w:rsidR="00B37AC8" w:rsidRDefault="00B37AC8" w:rsidP="00081872">
      <w:pPr>
        <w:pStyle w:val="Heading1"/>
        <w:numPr>
          <w:ilvl w:val="0"/>
          <w:numId w:val="88"/>
        </w:numPr>
        <w:rPr>
          <w:lang w:eastAsia="es-ES"/>
        </w:rPr>
      </w:pPr>
      <w:bookmarkStart w:id="153" w:name="_Toc234000099"/>
      <w:r>
        <w:rPr>
          <w:lang w:eastAsia="es-ES"/>
        </w:rPr>
        <w:t>Impacto social y medioambiental</w:t>
      </w:r>
      <w:bookmarkEnd w:id="153"/>
    </w:p>
    <w:p w14:paraId="169B5D06" w14:textId="25A1FCE5" w:rsidR="0071621F" w:rsidRPr="0071621F" w:rsidRDefault="0071621F" w:rsidP="00081872">
      <w:pPr>
        <w:pStyle w:val="Heading1"/>
        <w:numPr>
          <w:ilvl w:val="0"/>
          <w:numId w:val="88"/>
        </w:numPr>
        <w:rPr>
          <w:lang w:eastAsia="es-ES"/>
        </w:rPr>
      </w:pPr>
      <w:bookmarkStart w:id="154" w:name="_Toc234000100"/>
      <w:r>
        <w:rPr>
          <w:lang w:eastAsia="es-ES"/>
        </w:rPr>
        <w:t>Conclusiones</w:t>
      </w:r>
      <w:bookmarkEnd w:id="154"/>
    </w:p>
    <w:p w14:paraId="120304FB" w14:textId="5C14D75F" w:rsidR="00D72F37" w:rsidRDefault="0090029F" w:rsidP="00081872">
      <w:pPr>
        <w:pStyle w:val="Heading1"/>
        <w:numPr>
          <w:ilvl w:val="0"/>
          <w:numId w:val="88"/>
        </w:numPr>
        <w:rPr>
          <w:lang w:eastAsia="es-ES"/>
        </w:rPr>
      </w:pPr>
      <w:bookmarkStart w:id="155" w:name="_Toc234000101"/>
      <w:r>
        <w:rPr>
          <w:lang w:eastAsia="es-ES"/>
        </w:rPr>
        <w:t>Líneas futuras</w:t>
      </w:r>
      <w:bookmarkEnd w:id="155"/>
    </w:p>
    <w:p w14:paraId="25B5C155" w14:textId="74732E7E" w:rsidR="00D72F37" w:rsidRDefault="00D72F37" w:rsidP="00081872">
      <w:pPr>
        <w:pStyle w:val="Heading1"/>
        <w:numPr>
          <w:ilvl w:val="0"/>
          <w:numId w:val="88"/>
        </w:numPr>
        <w:rPr>
          <w:lang w:eastAsia="es-ES"/>
        </w:rPr>
      </w:pPr>
      <w:bookmarkStart w:id="156" w:name="_Toc234000102"/>
      <w:r>
        <w:rPr>
          <w:lang w:eastAsia="es-ES"/>
        </w:rPr>
        <w:t>Glosario de términos</w:t>
      </w:r>
      <w:bookmarkEnd w:id="156"/>
    </w:p>
    <w:p w14:paraId="6CDD26F1" w14:textId="0E6C0054" w:rsidR="00D72F37" w:rsidRPr="00D72F37" w:rsidRDefault="00D72F37" w:rsidP="00081872">
      <w:pPr>
        <w:pStyle w:val="Heading1"/>
        <w:numPr>
          <w:ilvl w:val="0"/>
          <w:numId w:val="88"/>
        </w:numPr>
        <w:rPr>
          <w:lang w:eastAsia="es-ES"/>
        </w:rPr>
      </w:pPr>
      <w:bookmarkStart w:id="157" w:name="_Toc234000103"/>
      <w:r>
        <w:rPr>
          <w:lang w:eastAsia="es-ES"/>
        </w:rPr>
        <w:t>Anexos</w:t>
      </w:r>
      <w:bookmarkEnd w:id="157"/>
    </w:p>
    <w:bookmarkStart w:id="158" w:name="_Toc234000104" w:displacedByCustomXml="next"/>
    <w:sdt>
      <w:sdtPr>
        <w:rPr>
          <w:rFonts w:eastAsiaTheme="minorHAnsi" w:cstheme="minorBidi"/>
          <w:b w:val="0"/>
          <w:color w:val="auto"/>
          <w:sz w:val="22"/>
          <w:szCs w:val="22"/>
        </w:rPr>
        <w:id w:val="959611269"/>
        <w:docPartObj>
          <w:docPartGallery w:val="Bibliographies"/>
          <w:docPartUnique/>
        </w:docPartObj>
      </w:sdtPr>
      <w:sdtContent>
        <w:p w14:paraId="13A05656" w14:textId="1C3BA0DC" w:rsidR="003072D3" w:rsidRDefault="003072D3">
          <w:pPr>
            <w:pStyle w:val="Heading1"/>
          </w:pPr>
          <w:r w:rsidRPr="000C55E9">
            <w:t>Bibliografía</w:t>
          </w:r>
          <w:bookmarkEnd w:id="158"/>
        </w:p>
        <w:sdt>
          <w:sdtPr>
            <w:id w:val="111145805"/>
            <w:bibliography/>
          </w:sdtPr>
          <w:sdtContent>
            <w:commentRangeStart w:id="159" w:displacedByCustomXml="prev"/>
            <w:p w14:paraId="78915038" w14:textId="77777777" w:rsidR="00E9653D" w:rsidRDefault="003072D3">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0"/>
                <w:gridCol w:w="7964"/>
              </w:tblGrid>
              <w:tr w:rsidR="00E9653D" w14:paraId="54882A74" w14:textId="77777777" w:rsidTr="0071621F">
                <w:trPr>
                  <w:divId w:val="545438"/>
                  <w:tblCellSpacing w:w="15" w:type="dxa"/>
                </w:trPr>
                <w:tc>
                  <w:tcPr>
                    <w:tcW w:w="294" w:type="pct"/>
                    <w:hideMark/>
                  </w:tcPr>
                  <w:p w14:paraId="0F694320" w14:textId="45521235" w:rsidR="00E9653D" w:rsidRDefault="00E9653D">
                    <w:pPr>
                      <w:pStyle w:val="Bibliography"/>
                      <w:rPr>
                        <w:noProof/>
                        <w:sz w:val="24"/>
                        <w:szCs w:val="24"/>
                      </w:rPr>
                    </w:pPr>
                    <w:r>
                      <w:rPr>
                        <w:noProof/>
                      </w:rPr>
                      <w:t xml:space="preserve">[1] </w:t>
                    </w:r>
                  </w:p>
                </w:tc>
                <w:tc>
                  <w:tcPr>
                    <w:tcW w:w="0" w:type="auto"/>
                    <w:hideMark/>
                  </w:tcPr>
                  <w:p w14:paraId="5440C9BD" w14:textId="77777777" w:rsidR="00E9653D" w:rsidRDefault="00E9653D">
                    <w:pPr>
                      <w:pStyle w:val="Bibliography"/>
                      <w:rPr>
                        <w:noProof/>
                      </w:rPr>
                    </w:pPr>
                    <w:r w:rsidRPr="00E9653D">
                      <w:rPr>
                        <w:noProof/>
                        <w:lang w:val="en-GB"/>
                      </w:rPr>
                      <w:t xml:space="preserve">MarketsandMarkets, «IoT Market by Hardware, Software, Service, and Application - Global Forecast to 2024,» [En línea]. </w:t>
                    </w:r>
                    <w:r>
                      <w:rPr>
                        <w:noProof/>
                      </w:rPr>
                      <w:t>Available: https://www.marketsandmarkets.com.</w:t>
                    </w:r>
                  </w:p>
                </w:tc>
              </w:tr>
              <w:tr w:rsidR="00E9653D" w14:paraId="79FCC009" w14:textId="77777777" w:rsidTr="0071621F">
                <w:trPr>
                  <w:divId w:val="545438"/>
                  <w:tblCellSpacing w:w="15" w:type="dxa"/>
                </w:trPr>
                <w:tc>
                  <w:tcPr>
                    <w:tcW w:w="294" w:type="pct"/>
                    <w:hideMark/>
                  </w:tcPr>
                  <w:p w14:paraId="06D19955" w14:textId="77777777" w:rsidR="00E9653D" w:rsidRDefault="00E9653D">
                    <w:pPr>
                      <w:pStyle w:val="Bibliography"/>
                      <w:rPr>
                        <w:noProof/>
                      </w:rPr>
                    </w:pPr>
                    <w:r>
                      <w:rPr>
                        <w:noProof/>
                      </w:rPr>
                      <w:t xml:space="preserve">[2] </w:t>
                    </w:r>
                  </w:p>
                </w:tc>
                <w:tc>
                  <w:tcPr>
                    <w:tcW w:w="0" w:type="auto"/>
                    <w:hideMark/>
                  </w:tcPr>
                  <w:p w14:paraId="31F408A7" w14:textId="77777777" w:rsidR="00E9653D" w:rsidRDefault="00E9653D">
                    <w:pPr>
                      <w:pStyle w:val="Bibliography"/>
                      <w:rPr>
                        <w:noProof/>
                      </w:rPr>
                    </w:pPr>
                    <w:r w:rsidRPr="00E9653D">
                      <w:rPr>
                        <w:noProof/>
                        <w:lang w:val="en-GB"/>
                      </w:rPr>
                      <w:t xml:space="preserve">European Union Agency for Cybersecurity (ENISA), «Threat Landscape Report,» 2023. </w:t>
                    </w:r>
                    <w:r>
                      <w:rPr>
                        <w:noProof/>
                      </w:rPr>
                      <w:t>[En línea]. Available: https://www.enisa.europa.eu/publications/enisa-threat-landscape-2023.</w:t>
                    </w:r>
                  </w:p>
                </w:tc>
              </w:tr>
              <w:tr w:rsidR="00E9653D" w14:paraId="1B3C2F2D" w14:textId="77777777" w:rsidTr="0071621F">
                <w:trPr>
                  <w:divId w:val="545438"/>
                  <w:tblCellSpacing w:w="15" w:type="dxa"/>
                </w:trPr>
                <w:tc>
                  <w:tcPr>
                    <w:tcW w:w="294" w:type="pct"/>
                    <w:hideMark/>
                  </w:tcPr>
                  <w:p w14:paraId="70602382" w14:textId="77777777" w:rsidR="00E9653D" w:rsidRDefault="00E9653D">
                    <w:pPr>
                      <w:pStyle w:val="Bibliography"/>
                      <w:rPr>
                        <w:noProof/>
                      </w:rPr>
                    </w:pPr>
                    <w:r>
                      <w:rPr>
                        <w:noProof/>
                      </w:rPr>
                      <w:t xml:space="preserve">[3] </w:t>
                    </w:r>
                  </w:p>
                </w:tc>
                <w:tc>
                  <w:tcPr>
                    <w:tcW w:w="0" w:type="auto"/>
                    <w:hideMark/>
                  </w:tcPr>
                  <w:p w14:paraId="333F3760" w14:textId="77777777" w:rsidR="00E9653D" w:rsidRDefault="00E9653D">
                    <w:pPr>
                      <w:pStyle w:val="Bibliography"/>
                      <w:rPr>
                        <w:noProof/>
                      </w:rPr>
                    </w:pPr>
                    <w:r>
                      <w:rPr>
                        <w:noProof/>
                      </w:rPr>
                      <w:t>I. C. Lago, «Comunicación segura de dispositivos IOT en medios inseguros,» 2024. [En línea]. Available: https://oa.upm.es/82550/.</w:t>
                    </w:r>
                  </w:p>
                </w:tc>
              </w:tr>
              <w:tr w:rsidR="00E9653D" w14:paraId="71BA9322" w14:textId="77777777" w:rsidTr="0071621F">
                <w:trPr>
                  <w:divId w:val="545438"/>
                  <w:tblCellSpacing w:w="15" w:type="dxa"/>
                </w:trPr>
                <w:tc>
                  <w:tcPr>
                    <w:tcW w:w="294" w:type="pct"/>
                    <w:hideMark/>
                  </w:tcPr>
                  <w:p w14:paraId="6EEA87E5" w14:textId="77777777" w:rsidR="00E9653D" w:rsidRDefault="00E9653D">
                    <w:pPr>
                      <w:pStyle w:val="Bibliography"/>
                      <w:rPr>
                        <w:noProof/>
                      </w:rPr>
                    </w:pPr>
                    <w:r>
                      <w:rPr>
                        <w:noProof/>
                      </w:rPr>
                      <w:t xml:space="preserve">[4] </w:t>
                    </w:r>
                  </w:p>
                </w:tc>
                <w:tc>
                  <w:tcPr>
                    <w:tcW w:w="0" w:type="auto"/>
                    <w:hideMark/>
                  </w:tcPr>
                  <w:p w14:paraId="366C3F06" w14:textId="77777777" w:rsidR="00E9653D" w:rsidRDefault="00E9653D">
                    <w:pPr>
                      <w:pStyle w:val="Bibliography"/>
                      <w:rPr>
                        <w:noProof/>
                      </w:rPr>
                    </w:pPr>
                    <w:r w:rsidRPr="00E9653D">
                      <w:rPr>
                        <w:noProof/>
                        <w:lang w:val="en-GB"/>
                      </w:rPr>
                      <w:t xml:space="preserve">W. Stallings, Cryptography and Network Security: Principles and Practice, 7th ed. </w:t>
                    </w:r>
                    <w:r>
                      <w:rPr>
                        <w:noProof/>
                      </w:rPr>
                      <w:t xml:space="preserve">Pearson, 2017. </w:t>
                    </w:r>
                  </w:p>
                </w:tc>
              </w:tr>
            </w:tbl>
            <w:p w14:paraId="76B62BCE" w14:textId="77777777" w:rsidR="00E9653D" w:rsidRDefault="00E9653D">
              <w:pPr>
                <w:divId w:val="545438"/>
                <w:rPr>
                  <w:rFonts w:eastAsia="Times New Roman"/>
                  <w:noProof/>
                </w:rPr>
              </w:pPr>
            </w:p>
            <w:p w14:paraId="28C47076" w14:textId="38F6541A" w:rsidR="00B37AC8" w:rsidRPr="00B37AC8" w:rsidRDefault="003072D3" w:rsidP="00B37AC8">
              <w:r>
                <w:rPr>
                  <w:b/>
                  <w:bCs/>
                </w:rPr>
                <w:fldChar w:fldCharType="end"/>
              </w:r>
              <w:commentRangeEnd w:id="159"/>
              <w:r w:rsidR="00603794">
                <w:rPr>
                  <w:rStyle w:val="CommentReference"/>
                  <w:sz w:val="22"/>
                  <w:szCs w:val="22"/>
                </w:rPr>
                <w:commentReference w:id="159"/>
              </w:r>
            </w:p>
          </w:sdtContent>
        </w:sdt>
      </w:sdtContent>
    </w:sdt>
    <w:sectPr w:rsidR="00B37AC8" w:rsidRPr="00B37AC8" w:rsidSect="00976C26">
      <w:type w:val="oddPage"/>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 w:author="vgarcia" w:date="2024-09-16T11:48:00Z" w:initials="v">
    <w:p w14:paraId="22AD2335" w14:textId="3568BC85" w:rsidR="004E7E13" w:rsidRDefault="004E7E13">
      <w:pPr>
        <w:pStyle w:val="CommentText"/>
      </w:pPr>
      <w:r>
        <w:rPr>
          <w:rStyle w:val="CommentReference"/>
        </w:rPr>
        <w:annotationRef/>
      </w:r>
      <w:r>
        <w:t>Si cambia el resumen …. cambia el abstract.</w:t>
      </w:r>
    </w:p>
  </w:comment>
  <w:comment w:id="159" w:author="SERGIO GIL BORRAS" w:date="2024-09-07T10:27:00Z" w:initials="SGB">
    <w:p w14:paraId="068034CB" w14:textId="32CC056B" w:rsidR="004E7E13" w:rsidRDefault="004E7E13" w:rsidP="00603794">
      <w:pPr>
        <w:pStyle w:val="CommentText"/>
      </w:pPr>
      <w:r>
        <w:rPr>
          <w:rStyle w:val="CommentReference"/>
        </w:rPr>
        <w:annotationRef/>
      </w:r>
      <w:r>
        <w:t>En la tabla de la bibliografía. Aumenta el ancho de la columna de los números de cita para que los que son mayores de 9 no se corte el corchete a la siguiente línea.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2AD2335" w15:done="1"/>
  <w15:commentEx w15:paraId="068034C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DC3F87C" w16cex:dateUtc="2024-09-07T0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2AD2335" w16cid:durableId="7538D615"/>
  <w16cid:commentId w16cid:paraId="068034CB" w16cid:durableId="4DC3F8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4F7FE7" w14:textId="77777777" w:rsidR="00AF47FA" w:rsidRDefault="00AF47FA" w:rsidP="0033733E">
      <w:pPr>
        <w:spacing w:after="0" w:line="240" w:lineRule="auto"/>
      </w:pPr>
      <w:r>
        <w:separator/>
      </w:r>
    </w:p>
  </w:endnote>
  <w:endnote w:type="continuationSeparator" w:id="0">
    <w:p w14:paraId="18B4D760" w14:textId="77777777" w:rsidR="00AF47FA" w:rsidRDefault="00AF47FA" w:rsidP="0033733E">
      <w:pPr>
        <w:spacing w:after="0" w:line="240" w:lineRule="auto"/>
      </w:pPr>
      <w:r>
        <w:continuationSeparator/>
      </w:r>
    </w:p>
  </w:endnote>
  <w:endnote w:type="continuationNotice" w:id="1">
    <w:p w14:paraId="4AB67DD3" w14:textId="77777777" w:rsidR="00AF47FA" w:rsidRDefault="00AF47F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2095713"/>
      <w:docPartObj>
        <w:docPartGallery w:val="Page Numbers (Bottom of Page)"/>
        <w:docPartUnique/>
      </w:docPartObj>
    </w:sdtPr>
    <w:sdtContent>
      <w:p w14:paraId="5A27868D" w14:textId="52998F8F" w:rsidR="004E7E13" w:rsidRDefault="004E7E13">
        <w:pPr>
          <w:pStyle w:val="Footer"/>
          <w:jc w:val="center"/>
        </w:pPr>
        <w:r>
          <w:fldChar w:fldCharType="begin"/>
        </w:r>
        <w:r>
          <w:instrText>PAGE   \* MERGEFORMAT</w:instrText>
        </w:r>
        <w:r>
          <w:fldChar w:fldCharType="separate"/>
        </w:r>
        <w:r w:rsidR="006507CF">
          <w:rPr>
            <w:noProof/>
          </w:rPr>
          <w:t>11</w:t>
        </w:r>
        <w:r>
          <w:fldChar w:fldCharType="end"/>
        </w:r>
      </w:p>
    </w:sdtContent>
  </w:sdt>
  <w:p w14:paraId="2CABD9A6" w14:textId="77777777" w:rsidR="004E7E13" w:rsidRDefault="004E7E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93934003"/>
      <w:docPartObj>
        <w:docPartGallery w:val="Page Numbers (Bottom of Page)"/>
        <w:docPartUnique/>
      </w:docPartObj>
    </w:sdtPr>
    <w:sdtContent>
      <w:p w14:paraId="616D38EF" w14:textId="21F6E188" w:rsidR="004E7E13" w:rsidRDefault="004E7E13">
        <w:pPr>
          <w:pStyle w:val="Footer"/>
          <w:jc w:val="center"/>
        </w:pPr>
        <w:r>
          <w:fldChar w:fldCharType="begin"/>
        </w:r>
        <w:r>
          <w:instrText>PAGE   \* MERGEFORMAT</w:instrText>
        </w:r>
        <w:r>
          <w:fldChar w:fldCharType="separate"/>
        </w:r>
        <w:r w:rsidR="006507CF">
          <w:rPr>
            <w:noProof/>
          </w:rPr>
          <w:t>vii</w:t>
        </w:r>
        <w:r>
          <w:fldChar w:fldCharType="end"/>
        </w:r>
      </w:p>
    </w:sdtContent>
  </w:sdt>
  <w:p w14:paraId="24E3E974" w14:textId="77777777" w:rsidR="004E7E13" w:rsidRDefault="004E7E1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19683783"/>
      <w:docPartObj>
        <w:docPartGallery w:val="Page Numbers (Bottom of Page)"/>
        <w:docPartUnique/>
      </w:docPartObj>
    </w:sdtPr>
    <w:sdtContent>
      <w:p w14:paraId="3865E511" w14:textId="77777777" w:rsidR="00145D1E" w:rsidRDefault="00145D1E">
        <w:pPr>
          <w:pStyle w:val="Footer"/>
          <w:jc w:val="center"/>
        </w:pPr>
        <w:r>
          <w:fldChar w:fldCharType="begin"/>
        </w:r>
        <w:r>
          <w:instrText>PAGE   \* MERGEFORMAT</w:instrText>
        </w:r>
        <w:r>
          <w:fldChar w:fldCharType="separate"/>
        </w:r>
        <w:r>
          <w:rPr>
            <w:noProof/>
          </w:rPr>
          <w:t>11</w:t>
        </w:r>
        <w:r>
          <w:fldChar w:fldCharType="end"/>
        </w:r>
      </w:p>
    </w:sdtContent>
  </w:sdt>
  <w:p w14:paraId="3811846F" w14:textId="77777777" w:rsidR="00145D1E" w:rsidRDefault="00145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6A6F33" w14:textId="77777777" w:rsidR="00AF47FA" w:rsidRDefault="00AF47FA" w:rsidP="0033733E">
      <w:pPr>
        <w:spacing w:after="0" w:line="240" w:lineRule="auto"/>
      </w:pPr>
      <w:r>
        <w:separator/>
      </w:r>
    </w:p>
  </w:footnote>
  <w:footnote w:type="continuationSeparator" w:id="0">
    <w:p w14:paraId="02B31312" w14:textId="77777777" w:rsidR="00AF47FA" w:rsidRDefault="00AF47FA" w:rsidP="0033733E">
      <w:pPr>
        <w:spacing w:after="0" w:line="240" w:lineRule="auto"/>
      </w:pPr>
      <w:r>
        <w:continuationSeparator/>
      </w:r>
    </w:p>
  </w:footnote>
  <w:footnote w:type="continuationNotice" w:id="1">
    <w:p w14:paraId="3922875C" w14:textId="77777777" w:rsidR="00AF47FA" w:rsidRDefault="00AF47F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2930F" w14:textId="77777777" w:rsidR="002D4035" w:rsidRDefault="002D40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34660"/>
    <w:multiLevelType w:val="hybridMultilevel"/>
    <w:tmpl w:val="C0EE14F2"/>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873482"/>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 w15:restartNumberingAfterBreak="0">
    <w:nsid w:val="01FF3998"/>
    <w:multiLevelType w:val="multilevel"/>
    <w:tmpl w:val="72B89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9E630D"/>
    <w:multiLevelType w:val="hybridMultilevel"/>
    <w:tmpl w:val="A83CB5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42246A8"/>
    <w:multiLevelType w:val="hybridMultilevel"/>
    <w:tmpl w:val="2C66D4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4D471DC"/>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067266A5"/>
    <w:multiLevelType w:val="multilevel"/>
    <w:tmpl w:val="28E424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86A59"/>
    <w:multiLevelType w:val="multilevel"/>
    <w:tmpl w:val="65D8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DA3FFC"/>
    <w:multiLevelType w:val="hybridMultilevel"/>
    <w:tmpl w:val="C6EA71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A2732A6"/>
    <w:multiLevelType w:val="multilevel"/>
    <w:tmpl w:val="8E7E1F2A"/>
    <w:lvl w:ilvl="0">
      <w:start w:val="1"/>
      <w:numFmt w:val="decimal"/>
      <w:lvlText w:val="%1."/>
      <w:lvlJc w:val="left"/>
      <w:pPr>
        <w:ind w:left="785" w:hanging="360"/>
      </w:pPr>
      <w:rPr>
        <w:rFonts w:hint="default"/>
      </w:rPr>
    </w:lvl>
    <w:lvl w:ilvl="1">
      <w:start w:val="1"/>
      <w:numFmt w:val="decimal"/>
      <w:lvlText w:val="%1.%2"/>
      <w:lvlJc w:val="left"/>
      <w:pPr>
        <w:ind w:left="1494" w:hanging="360"/>
      </w:pPr>
      <w:rPr>
        <w:rFonts w:hint="default"/>
      </w:rPr>
    </w:lvl>
    <w:lvl w:ilvl="2">
      <w:start w:val="1"/>
      <w:numFmt w:val="decimal"/>
      <w:lvlText w:val="%1.%2.%3"/>
      <w:lvlJc w:val="left"/>
      <w:pPr>
        <w:ind w:left="3977" w:hanging="720"/>
      </w:pPr>
      <w:rPr>
        <w:rFonts w:hint="default"/>
      </w:rPr>
    </w:lvl>
    <w:lvl w:ilvl="3">
      <w:start w:val="1"/>
      <w:numFmt w:val="decimal"/>
      <w:lvlText w:val="%1.%2.%3.%4"/>
      <w:lvlJc w:val="left"/>
      <w:pPr>
        <w:ind w:left="5393" w:hanging="720"/>
      </w:pPr>
      <w:rPr>
        <w:rFonts w:hint="default"/>
      </w:rPr>
    </w:lvl>
    <w:lvl w:ilvl="4">
      <w:start w:val="1"/>
      <w:numFmt w:val="decimal"/>
      <w:lvlText w:val="%1.%2.%3.%4.%5"/>
      <w:lvlJc w:val="left"/>
      <w:pPr>
        <w:ind w:left="7169" w:hanging="1080"/>
      </w:pPr>
      <w:rPr>
        <w:rFonts w:hint="default"/>
      </w:rPr>
    </w:lvl>
    <w:lvl w:ilvl="5">
      <w:start w:val="1"/>
      <w:numFmt w:val="decimal"/>
      <w:lvlText w:val="%1.%2.%3.%4.%5.%6"/>
      <w:lvlJc w:val="left"/>
      <w:pPr>
        <w:ind w:left="8585" w:hanging="1080"/>
      </w:pPr>
      <w:rPr>
        <w:rFonts w:hint="default"/>
      </w:rPr>
    </w:lvl>
    <w:lvl w:ilvl="6">
      <w:start w:val="1"/>
      <w:numFmt w:val="decimal"/>
      <w:lvlText w:val="%1.%2.%3.%4.%5.%6.%7"/>
      <w:lvlJc w:val="left"/>
      <w:pPr>
        <w:ind w:left="10361" w:hanging="1440"/>
      </w:pPr>
      <w:rPr>
        <w:rFonts w:hint="default"/>
      </w:rPr>
    </w:lvl>
    <w:lvl w:ilvl="7">
      <w:start w:val="1"/>
      <w:numFmt w:val="decimal"/>
      <w:lvlText w:val="%1.%2.%3.%4.%5.%6.%7.%8"/>
      <w:lvlJc w:val="left"/>
      <w:pPr>
        <w:ind w:left="11777" w:hanging="1440"/>
      </w:pPr>
      <w:rPr>
        <w:rFonts w:hint="default"/>
      </w:rPr>
    </w:lvl>
    <w:lvl w:ilvl="8">
      <w:start w:val="1"/>
      <w:numFmt w:val="decimal"/>
      <w:lvlText w:val="%1.%2.%3.%4.%5.%6.%7.%8.%9"/>
      <w:lvlJc w:val="left"/>
      <w:pPr>
        <w:ind w:left="13193" w:hanging="1440"/>
      </w:pPr>
      <w:rPr>
        <w:rFonts w:hint="default"/>
      </w:rPr>
    </w:lvl>
  </w:abstractNum>
  <w:abstractNum w:abstractNumId="10" w15:restartNumberingAfterBreak="0">
    <w:nsid w:val="106472CE"/>
    <w:multiLevelType w:val="multilevel"/>
    <w:tmpl w:val="ED3A5504"/>
    <w:lvl w:ilvl="0">
      <w:start w:val="1"/>
      <w:numFmt w:val="decimal"/>
      <w:lvlText w:val="%1."/>
      <w:lvlJc w:val="left"/>
      <w:pPr>
        <w:ind w:left="1080" w:hanging="720"/>
      </w:pPr>
      <w:rPr>
        <w:rFonts w:hint="default"/>
      </w:rPr>
    </w:lvl>
    <w:lvl w:ilvl="1">
      <w:start w:val="1"/>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10D03E8D"/>
    <w:multiLevelType w:val="hybridMultilevel"/>
    <w:tmpl w:val="8FF05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2754681"/>
    <w:multiLevelType w:val="hybridMultilevel"/>
    <w:tmpl w:val="CFA236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365578"/>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16D34D64"/>
    <w:multiLevelType w:val="hybridMultilevel"/>
    <w:tmpl w:val="6400C3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70013EF"/>
    <w:multiLevelType w:val="hybridMultilevel"/>
    <w:tmpl w:val="28384130"/>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81B66C1"/>
    <w:multiLevelType w:val="multilevel"/>
    <w:tmpl w:val="B350A714"/>
    <w:lvl w:ilvl="0">
      <w:start w:val="5"/>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184C413A"/>
    <w:multiLevelType w:val="hybridMultilevel"/>
    <w:tmpl w:val="584820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8790AE3"/>
    <w:multiLevelType w:val="hybridMultilevel"/>
    <w:tmpl w:val="EFBA52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56DF0"/>
    <w:multiLevelType w:val="multilevel"/>
    <w:tmpl w:val="D1EE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7E5806"/>
    <w:multiLevelType w:val="hybridMultilevel"/>
    <w:tmpl w:val="16C25010"/>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1D3D5E96"/>
    <w:multiLevelType w:val="multilevel"/>
    <w:tmpl w:val="E9560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CD41E6"/>
    <w:multiLevelType w:val="multilevel"/>
    <w:tmpl w:val="B6649948"/>
    <w:lvl w:ilvl="0">
      <w:start w:val="5"/>
      <w:numFmt w:val="decimal"/>
      <w:lvlText w:val="%1"/>
      <w:lvlJc w:val="left"/>
      <w:pPr>
        <w:ind w:left="495" w:hanging="49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201E4D5E"/>
    <w:multiLevelType w:val="multilevel"/>
    <w:tmpl w:val="BE0EC3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1F01C5"/>
    <w:multiLevelType w:val="multilevel"/>
    <w:tmpl w:val="A07061F0"/>
    <w:lvl w:ilvl="0">
      <w:start w:val="1"/>
      <w:numFmt w:val="decimal"/>
      <w:lvlText w:val="%1."/>
      <w:lvlJc w:val="left"/>
      <w:pPr>
        <w:ind w:left="720" w:hanging="360"/>
      </w:p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20C560D4"/>
    <w:multiLevelType w:val="hybridMultilevel"/>
    <w:tmpl w:val="BE6A89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0C84902"/>
    <w:multiLevelType w:val="hybridMultilevel"/>
    <w:tmpl w:val="C200F36C"/>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7" w15:restartNumberingAfterBreak="0">
    <w:nsid w:val="230A7DB3"/>
    <w:multiLevelType w:val="hybridMultilevel"/>
    <w:tmpl w:val="1FC4E2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35401E3"/>
    <w:multiLevelType w:val="hybridMultilevel"/>
    <w:tmpl w:val="398C0484"/>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EB3179"/>
    <w:multiLevelType w:val="multilevel"/>
    <w:tmpl w:val="61B25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3B2C78"/>
    <w:multiLevelType w:val="hybridMultilevel"/>
    <w:tmpl w:val="59846F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24B87025"/>
    <w:multiLevelType w:val="hybridMultilevel"/>
    <w:tmpl w:val="0C4C3D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25446188"/>
    <w:multiLevelType w:val="hybridMultilevel"/>
    <w:tmpl w:val="A996516A"/>
    <w:lvl w:ilvl="0" w:tplc="E1B22AD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5EB65AD"/>
    <w:multiLevelType w:val="hybridMultilevel"/>
    <w:tmpl w:val="B61CC5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64C6F24"/>
    <w:multiLevelType w:val="hybridMultilevel"/>
    <w:tmpl w:val="22D257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27E40BB1"/>
    <w:multiLevelType w:val="multilevel"/>
    <w:tmpl w:val="86B6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6C022F"/>
    <w:multiLevelType w:val="multilevel"/>
    <w:tmpl w:val="CCD80AB4"/>
    <w:lvl w:ilvl="0">
      <w:start w:val="5"/>
      <w:numFmt w:val="decimal"/>
      <w:lvlText w:val="%1"/>
      <w:lvlJc w:val="left"/>
      <w:pPr>
        <w:ind w:left="495" w:hanging="495"/>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28707D20"/>
    <w:multiLevelType w:val="hybridMultilevel"/>
    <w:tmpl w:val="2544EA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28D94E45"/>
    <w:multiLevelType w:val="hybridMultilevel"/>
    <w:tmpl w:val="DEEEE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293A455D"/>
    <w:multiLevelType w:val="hybridMultilevel"/>
    <w:tmpl w:val="338A93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29D229AF"/>
    <w:multiLevelType w:val="hybridMultilevel"/>
    <w:tmpl w:val="B128DD7C"/>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41" w15:restartNumberingAfterBreak="0">
    <w:nsid w:val="2C806081"/>
    <w:multiLevelType w:val="hybridMultilevel"/>
    <w:tmpl w:val="650AC7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32AD5DAB"/>
    <w:multiLevelType w:val="hybridMultilevel"/>
    <w:tmpl w:val="E452D54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32B32C9D"/>
    <w:multiLevelType w:val="hybridMultilevel"/>
    <w:tmpl w:val="A02E82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4" w15:restartNumberingAfterBreak="0">
    <w:nsid w:val="336D1353"/>
    <w:multiLevelType w:val="hybridMultilevel"/>
    <w:tmpl w:val="9EFA6B4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34107A2C"/>
    <w:multiLevelType w:val="hybridMultilevel"/>
    <w:tmpl w:val="9C167F0E"/>
    <w:lvl w:ilvl="0" w:tplc="B64C0EDC">
      <w:start w:val="1"/>
      <w:numFmt w:val="upperRoman"/>
      <w:lvlText w:val="%1."/>
      <w:lvlJc w:val="right"/>
      <w:pPr>
        <w:ind w:left="1480" w:hanging="360"/>
      </w:pPr>
      <w:rPr>
        <w:rFonts w:asciiTheme="minorHAnsi" w:hAnsiTheme="minorHAnsi" w:cstheme="minorHAnsi" w:hint="default"/>
        <w:b w:val="0"/>
        <w:color w:val="auto"/>
        <w:sz w:val="22"/>
        <w:szCs w:val="22"/>
      </w:rPr>
    </w:lvl>
    <w:lvl w:ilvl="1" w:tplc="0C0A0019" w:tentative="1">
      <w:start w:val="1"/>
      <w:numFmt w:val="lowerLetter"/>
      <w:lvlText w:val="%2."/>
      <w:lvlJc w:val="left"/>
      <w:pPr>
        <w:ind w:left="2200" w:hanging="360"/>
      </w:pPr>
    </w:lvl>
    <w:lvl w:ilvl="2" w:tplc="0C0A001B" w:tentative="1">
      <w:start w:val="1"/>
      <w:numFmt w:val="lowerRoman"/>
      <w:lvlText w:val="%3."/>
      <w:lvlJc w:val="right"/>
      <w:pPr>
        <w:ind w:left="2920" w:hanging="180"/>
      </w:pPr>
    </w:lvl>
    <w:lvl w:ilvl="3" w:tplc="0C0A000F" w:tentative="1">
      <w:start w:val="1"/>
      <w:numFmt w:val="decimal"/>
      <w:lvlText w:val="%4."/>
      <w:lvlJc w:val="left"/>
      <w:pPr>
        <w:ind w:left="3640" w:hanging="360"/>
      </w:pPr>
    </w:lvl>
    <w:lvl w:ilvl="4" w:tplc="0C0A0019" w:tentative="1">
      <w:start w:val="1"/>
      <w:numFmt w:val="lowerLetter"/>
      <w:lvlText w:val="%5."/>
      <w:lvlJc w:val="left"/>
      <w:pPr>
        <w:ind w:left="4360" w:hanging="360"/>
      </w:pPr>
    </w:lvl>
    <w:lvl w:ilvl="5" w:tplc="0C0A001B" w:tentative="1">
      <w:start w:val="1"/>
      <w:numFmt w:val="lowerRoman"/>
      <w:lvlText w:val="%6."/>
      <w:lvlJc w:val="right"/>
      <w:pPr>
        <w:ind w:left="5080" w:hanging="180"/>
      </w:pPr>
    </w:lvl>
    <w:lvl w:ilvl="6" w:tplc="0C0A000F" w:tentative="1">
      <w:start w:val="1"/>
      <w:numFmt w:val="decimal"/>
      <w:lvlText w:val="%7."/>
      <w:lvlJc w:val="left"/>
      <w:pPr>
        <w:ind w:left="5800" w:hanging="360"/>
      </w:pPr>
    </w:lvl>
    <w:lvl w:ilvl="7" w:tplc="0C0A0019" w:tentative="1">
      <w:start w:val="1"/>
      <w:numFmt w:val="lowerLetter"/>
      <w:lvlText w:val="%8."/>
      <w:lvlJc w:val="left"/>
      <w:pPr>
        <w:ind w:left="6520" w:hanging="360"/>
      </w:pPr>
    </w:lvl>
    <w:lvl w:ilvl="8" w:tplc="0C0A001B" w:tentative="1">
      <w:start w:val="1"/>
      <w:numFmt w:val="lowerRoman"/>
      <w:lvlText w:val="%9."/>
      <w:lvlJc w:val="right"/>
      <w:pPr>
        <w:ind w:left="7240" w:hanging="180"/>
      </w:pPr>
    </w:lvl>
  </w:abstractNum>
  <w:abstractNum w:abstractNumId="46" w15:restartNumberingAfterBreak="0">
    <w:nsid w:val="34641C96"/>
    <w:multiLevelType w:val="hybridMultilevel"/>
    <w:tmpl w:val="9BB87E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4BF3BB2"/>
    <w:multiLevelType w:val="multilevel"/>
    <w:tmpl w:val="98A2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CC6ACD"/>
    <w:multiLevelType w:val="hybridMultilevel"/>
    <w:tmpl w:val="0A54AD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39412A5F"/>
    <w:multiLevelType w:val="hybridMultilevel"/>
    <w:tmpl w:val="966C5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3BD17C23"/>
    <w:multiLevelType w:val="hybridMultilevel"/>
    <w:tmpl w:val="49EAFDFE"/>
    <w:lvl w:ilvl="0" w:tplc="0C0A0003">
      <w:start w:val="1"/>
      <w:numFmt w:val="bullet"/>
      <w:lvlText w:val="o"/>
      <w:lvlJc w:val="left"/>
      <w:pPr>
        <w:ind w:left="1068" w:hanging="360"/>
      </w:pPr>
      <w:rPr>
        <w:rFonts w:ascii="Courier New" w:hAnsi="Courier New" w:cs="Courier New"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1" w15:restartNumberingAfterBreak="0">
    <w:nsid w:val="3E743BDF"/>
    <w:multiLevelType w:val="hybridMultilevel"/>
    <w:tmpl w:val="AD3A323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1BF0D74"/>
    <w:multiLevelType w:val="hybridMultilevel"/>
    <w:tmpl w:val="99D06260"/>
    <w:lvl w:ilvl="0" w:tplc="0C0A0001">
      <w:start w:val="1"/>
      <w:numFmt w:val="bullet"/>
      <w:lvlText w:val=""/>
      <w:lvlJc w:val="left"/>
      <w:pPr>
        <w:ind w:left="1505" w:hanging="360"/>
      </w:pPr>
      <w:rPr>
        <w:rFonts w:ascii="Symbol" w:hAnsi="Symbol" w:hint="default"/>
      </w:rPr>
    </w:lvl>
    <w:lvl w:ilvl="1" w:tplc="0C0A0003" w:tentative="1">
      <w:start w:val="1"/>
      <w:numFmt w:val="bullet"/>
      <w:lvlText w:val="o"/>
      <w:lvlJc w:val="left"/>
      <w:pPr>
        <w:ind w:left="2225" w:hanging="360"/>
      </w:pPr>
      <w:rPr>
        <w:rFonts w:ascii="Courier New" w:hAnsi="Courier New" w:cs="Courier New" w:hint="default"/>
      </w:rPr>
    </w:lvl>
    <w:lvl w:ilvl="2" w:tplc="0C0A0005" w:tentative="1">
      <w:start w:val="1"/>
      <w:numFmt w:val="bullet"/>
      <w:lvlText w:val=""/>
      <w:lvlJc w:val="left"/>
      <w:pPr>
        <w:ind w:left="2945" w:hanging="360"/>
      </w:pPr>
      <w:rPr>
        <w:rFonts w:ascii="Wingdings" w:hAnsi="Wingdings" w:hint="default"/>
      </w:rPr>
    </w:lvl>
    <w:lvl w:ilvl="3" w:tplc="0C0A0001" w:tentative="1">
      <w:start w:val="1"/>
      <w:numFmt w:val="bullet"/>
      <w:lvlText w:val=""/>
      <w:lvlJc w:val="left"/>
      <w:pPr>
        <w:ind w:left="3665" w:hanging="360"/>
      </w:pPr>
      <w:rPr>
        <w:rFonts w:ascii="Symbol" w:hAnsi="Symbol" w:hint="default"/>
      </w:rPr>
    </w:lvl>
    <w:lvl w:ilvl="4" w:tplc="0C0A0003" w:tentative="1">
      <w:start w:val="1"/>
      <w:numFmt w:val="bullet"/>
      <w:lvlText w:val="o"/>
      <w:lvlJc w:val="left"/>
      <w:pPr>
        <w:ind w:left="4385" w:hanging="360"/>
      </w:pPr>
      <w:rPr>
        <w:rFonts w:ascii="Courier New" w:hAnsi="Courier New" w:cs="Courier New" w:hint="default"/>
      </w:rPr>
    </w:lvl>
    <w:lvl w:ilvl="5" w:tplc="0C0A0005" w:tentative="1">
      <w:start w:val="1"/>
      <w:numFmt w:val="bullet"/>
      <w:lvlText w:val=""/>
      <w:lvlJc w:val="left"/>
      <w:pPr>
        <w:ind w:left="5105" w:hanging="360"/>
      </w:pPr>
      <w:rPr>
        <w:rFonts w:ascii="Wingdings" w:hAnsi="Wingdings" w:hint="default"/>
      </w:rPr>
    </w:lvl>
    <w:lvl w:ilvl="6" w:tplc="0C0A0001" w:tentative="1">
      <w:start w:val="1"/>
      <w:numFmt w:val="bullet"/>
      <w:lvlText w:val=""/>
      <w:lvlJc w:val="left"/>
      <w:pPr>
        <w:ind w:left="5825" w:hanging="360"/>
      </w:pPr>
      <w:rPr>
        <w:rFonts w:ascii="Symbol" w:hAnsi="Symbol" w:hint="default"/>
      </w:rPr>
    </w:lvl>
    <w:lvl w:ilvl="7" w:tplc="0C0A0003" w:tentative="1">
      <w:start w:val="1"/>
      <w:numFmt w:val="bullet"/>
      <w:lvlText w:val="o"/>
      <w:lvlJc w:val="left"/>
      <w:pPr>
        <w:ind w:left="6545" w:hanging="360"/>
      </w:pPr>
      <w:rPr>
        <w:rFonts w:ascii="Courier New" w:hAnsi="Courier New" w:cs="Courier New" w:hint="default"/>
      </w:rPr>
    </w:lvl>
    <w:lvl w:ilvl="8" w:tplc="0C0A0005" w:tentative="1">
      <w:start w:val="1"/>
      <w:numFmt w:val="bullet"/>
      <w:lvlText w:val=""/>
      <w:lvlJc w:val="left"/>
      <w:pPr>
        <w:ind w:left="7265" w:hanging="360"/>
      </w:pPr>
      <w:rPr>
        <w:rFonts w:ascii="Wingdings" w:hAnsi="Wingdings" w:hint="default"/>
      </w:rPr>
    </w:lvl>
  </w:abstractNum>
  <w:abstractNum w:abstractNumId="53" w15:restartNumberingAfterBreak="0">
    <w:nsid w:val="42836377"/>
    <w:multiLevelType w:val="multilevel"/>
    <w:tmpl w:val="3962C5F8"/>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4" w15:restartNumberingAfterBreak="0">
    <w:nsid w:val="476B2514"/>
    <w:multiLevelType w:val="hybridMultilevel"/>
    <w:tmpl w:val="1D046544"/>
    <w:lvl w:ilvl="0" w:tplc="0C0A0001">
      <w:start w:val="1"/>
      <w:numFmt w:val="bullet"/>
      <w:lvlText w:val=""/>
      <w:lvlJc w:val="left"/>
      <w:pPr>
        <w:ind w:left="720" w:hanging="360"/>
      </w:pPr>
      <w:rPr>
        <w:rFonts w:ascii="Symbol" w:hAnsi="Symbol" w:hint="default"/>
      </w:rPr>
    </w:lvl>
    <w:lvl w:ilvl="1" w:tplc="0C0A0001">
      <w:start w:val="1"/>
      <w:numFmt w:val="bullet"/>
      <w:lvlText w:val=""/>
      <w:lvlJc w:val="left"/>
      <w:pPr>
        <w:ind w:left="1440" w:hanging="360"/>
      </w:pPr>
      <w:rPr>
        <w:rFonts w:ascii="Symbol" w:hAnsi="Symbo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485C47D5"/>
    <w:multiLevelType w:val="hybridMultilevel"/>
    <w:tmpl w:val="AEB870B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496972D3"/>
    <w:multiLevelType w:val="hybridMultilevel"/>
    <w:tmpl w:val="F57889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4A0D8F22"/>
    <w:multiLevelType w:val="hybridMultilevel"/>
    <w:tmpl w:val="3BEA01A2"/>
    <w:lvl w:ilvl="0" w:tplc="09289E64">
      <w:start w:val="1"/>
      <w:numFmt w:val="bullet"/>
      <w:lvlText w:val=""/>
      <w:lvlJc w:val="left"/>
      <w:pPr>
        <w:ind w:left="720" w:hanging="360"/>
      </w:pPr>
      <w:rPr>
        <w:rFonts w:ascii="Symbol" w:hAnsi="Symbol" w:hint="default"/>
      </w:rPr>
    </w:lvl>
    <w:lvl w:ilvl="1" w:tplc="110A3056">
      <w:start w:val="1"/>
      <w:numFmt w:val="bullet"/>
      <w:lvlText w:val="o"/>
      <w:lvlJc w:val="left"/>
      <w:pPr>
        <w:ind w:left="1440" w:hanging="360"/>
      </w:pPr>
      <w:rPr>
        <w:rFonts w:ascii="Courier New" w:hAnsi="Courier New" w:hint="default"/>
      </w:rPr>
    </w:lvl>
    <w:lvl w:ilvl="2" w:tplc="DC869AE8">
      <w:start w:val="1"/>
      <w:numFmt w:val="bullet"/>
      <w:lvlText w:val=""/>
      <w:lvlJc w:val="left"/>
      <w:pPr>
        <w:ind w:left="2160" w:hanging="360"/>
      </w:pPr>
      <w:rPr>
        <w:rFonts w:ascii="Wingdings" w:hAnsi="Wingdings" w:hint="default"/>
      </w:rPr>
    </w:lvl>
    <w:lvl w:ilvl="3" w:tplc="213099D2">
      <w:start w:val="1"/>
      <w:numFmt w:val="bullet"/>
      <w:lvlText w:val=""/>
      <w:lvlJc w:val="left"/>
      <w:pPr>
        <w:ind w:left="2880" w:hanging="360"/>
      </w:pPr>
      <w:rPr>
        <w:rFonts w:ascii="Symbol" w:hAnsi="Symbol" w:hint="default"/>
      </w:rPr>
    </w:lvl>
    <w:lvl w:ilvl="4" w:tplc="89586E48">
      <w:start w:val="1"/>
      <w:numFmt w:val="bullet"/>
      <w:lvlText w:val="o"/>
      <w:lvlJc w:val="left"/>
      <w:pPr>
        <w:ind w:left="3600" w:hanging="360"/>
      </w:pPr>
      <w:rPr>
        <w:rFonts w:ascii="Courier New" w:hAnsi="Courier New" w:hint="default"/>
      </w:rPr>
    </w:lvl>
    <w:lvl w:ilvl="5" w:tplc="32C629DC">
      <w:start w:val="1"/>
      <w:numFmt w:val="bullet"/>
      <w:lvlText w:val=""/>
      <w:lvlJc w:val="left"/>
      <w:pPr>
        <w:ind w:left="4320" w:hanging="360"/>
      </w:pPr>
      <w:rPr>
        <w:rFonts w:ascii="Wingdings" w:hAnsi="Wingdings" w:hint="default"/>
      </w:rPr>
    </w:lvl>
    <w:lvl w:ilvl="6" w:tplc="3056C136">
      <w:start w:val="1"/>
      <w:numFmt w:val="bullet"/>
      <w:lvlText w:val=""/>
      <w:lvlJc w:val="left"/>
      <w:pPr>
        <w:ind w:left="5040" w:hanging="360"/>
      </w:pPr>
      <w:rPr>
        <w:rFonts w:ascii="Symbol" w:hAnsi="Symbol" w:hint="default"/>
      </w:rPr>
    </w:lvl>
    <w:lvl w:ilvl="7" w:tplc="C4989AB0">
      <w:start w:val="1"/>
      <w:numFmt w:val="bullet"/>
      <w:lvlText w:val="o"/>
      <w:lvlJc w:val="left"/>
      <w:pPr>
        <w:ind w:left="5760" w:hanging="360"/>
      </w:pPr>
      <w:rPr>
        <w:rFonts w:ascii="Courier New" w:hAnsi="Courier New" w:hint="default"/>
      </w:rPr>
    </w:lvl>
    <w:lvl w:ilvl="8" w:tplc="CC7EB638">
      <w:start w:val="1"/>
      <w:numFmt w:val="bullet"/>
      <w:lvlText w:val=""/>
      <w:lvlJc w:val="left"/>
      <w:pPr>
        <w:ind w:left="6480" w:hanging="360"/>
      </w:pPr>
      <w:rPr>
        <w:rFonts w:ascii="Wingdings" w:hAnsi="Wingdings" w:hint="default"/>
      </w:rPr>
    </w:lvl>
  </w:abstractNum>
  <w:abstractNum w:abstractNumId="58" w15:restartNumberingAfterBreak="0">
    <w:nsid w:val="4AD802E1"/>
    <w:multiLevelType w:val="hybridMultilevel"/>
    <w:tmpl w:val="379237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B2A5024"/>
    <w:multiLevelType w:val="multilevel"/>
    <w:tmpl w:val="868AD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BB5027"/>
    <w:multiLevelType w:val="hybridMultilevel"/>
    <w:tmpl w:val="FBF449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E4206B3"/>
    <w:multiLevelType w:val="multilevel"/>
    <w:tmpl w:val="8600384A"/>
    <w:lvl w:ilvl="0">
      <w:start w:val="1"/>
      <w:numFmt w:val="decimal"/>
      <w:lvlText w:val="%1."/>
      <w:lvlJc w:val="left"/>
      <w:pPr>
        <w:ind w:left="644"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2" w15:restartNumberingAfterBreak="0">
    <w:nsid w:val="4F2B5C4C"/>
    <w:multiLevelType w:val="multilevel"/>
    <w:tmpl w:val="50624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D42B5D"/>
    <w:multiLevelType w:val="multilevel"/>
    <w:tmpl w:val="71C4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320E6"/>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65" w15:restartNumberingAfterBreak="0">
    <w:nsid w:val="534D08EA"/>
    <w:multiLevelType w:val="multilevel"/>
    <w:tmpl w:val="70BEA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4212BCC"/>
    <w:multiLevelType w:val="hybridMultilevel"/>
    <w:tmpl w:val="D3A61A4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67" w15:restartNumberingAfterBreak="0">
    <w:nsid w:val="56EC5666"/>
    <w:multiLevelType w:val="hybridMultilevel"/>
    <w:tmpl w:val="B40A6F6E"/>
    <w:lvl w:ilvl="0" w:tplc="0C0A0001">
      <w:start w:val="1"/>
      <w:numFmt w:val="bullet"/>
      <w:lvlText w:val=""/>
      <w:lvlJc w:val="left"/>
      <w:pPr>
        <w:ind w:left="1776" w:hanging="360"/>
      </w:pPr>
      <w:rPr>
        <w:rFonts w:ascii="Symbol" w:hAnsi="Symbol" w:hint="default"/>
      </w:rPr>
    </w:lvl>
    <w:lvl w:ilvl="1" w:tplc="0C0A0003" w:tentative="1">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68" w15:restartNumberingAfterBreak="0">
    <w:nsid w:val="5A06B1BB"/>
    <w:multiLevelType w:val="hybridMultilevel"/>
    <w:tmpl w:val="97AE7814"/>
    <w:lvl w:ilvl="0" w:tplc="2DB85788">
      <w:start w:val="1"/>
      <w:numFmt w:val="bullet"/>
      <w:lvlText w:val=""/>
      <w:lvlJc w:val="left"/>
      <w:pPr>
        <w:ind w:left="720" w:hanging="360"/>
      </w:pPr>
      <w:rPr>
        <w:rFonts w:ascii="Symbol" w:hAnsi="Symbol" w:hint="default"/>
      </w:rPr>
    </w:lvl>
    <w:lvl w:ilvl="1" w:tplc="8F1CAC0A">
      <w:start w:val="1"/>
      <w:numFmt w:val="bullet"/>
      <w:lvlText w:val="o"/>
      <w:lvlJc w:val="left"/>
      <w:pPr>
        <w:ind w:left="1440" w:hanging="360"/>
      </w:pPr>
      <w:rPr>
        <w:rFonts w:ascii="Courier New" w:hAnsi="Courier New" w:hint="default"/>
      </w:rPr>
    </w:lvl>
    <w:lvl w:ilvl="2" w:tplc="70E8E22A">
      <w:start w:val="1"/>
      <w:numFmt w:val="bullet"/>
      <w:lvlText w:val=""/>
      <w:lvlJc w:val="left"/>
      <w:pPr>
        <w:ind w:left="2160" w:hanging="360"/>
      </w:pPr>
      <w:rPr>
        <w:rFonts w:ascii="Wingdings" w:hAnsi="Wingdings" w:hint="default"/>
      </w:rPr>
    </w:lvl>
    <w:lvl w:ilvl="3" w:tplc="E4FE6528">
      <w:start w:val="1"/>
      <w:numFmt w:val="bullet"/>
      <w:lvlText w:val=""/>
      <w:lvlJc w:val="left"/>
      <w:pPr>
        <w:ind w:left="2880" w:hanging="360"/>
      </w:pPr>
      <w:rPr>
        <w:rFonts w:ascii="Symbol" w:hAnsi="Symbol" w:hint="default"/>
      </w:rPr>
    </w:lvl>
    <w:lvl w:ilvl="4" w:tplc="3FC6F3AE">
      <w:start w:val="1"/>
      <w:numFmt w:val="bullet"/>
      <w:lvlText w:val="o"/>
      <w:lvlJc w:val="left"/>
      <w:pPr>
        <w:ind w:left="3600" w:hanging="360"/>
      </w:pPr>
      <w:rPr>
        <w:rFonts w:ascii="Courier New" w:hAnsi="Courier New" w:hint="default"/>
      </w:rPr>
    </w:lvl>
    <w:lvl w:ilvl="5" w:tplc="18D2B306">
      <w:start w:val="1"/>
      <w:numFmt w:val="bullet"/>
      <w:lvlText w:val=""/>
      <w:lvlJc w:val="left"/>
      <w:pPr>
        <w:ind w:left="4320" w:hanging="360"/>
      </w:pPr>
      <w:rPr>
        <w:rFonts w:ascii="Wingdings" w:hAnsi="Wingdings" w:hint="default"/>
      </w:rPr>
    </w:lvl>
    <w:lvl w:ilvl="6" w:tplc="759AEF52">
      <w:start w:val="1"/>
      <w:numFmt w:val="bullet"/>
      <w:lvlText w:val=""/>
      <w:lvlJc w:val="left"/>
      <w:pPr>
        <w:ind w:left="5040" w:hanging="360"/>
      </w:pPr>
      <w:rPr>
        <w:rFonts w:ascii="Symbol" w:hAnsi="Symbol" w:hint="default"/>
      </w:rPr>
    </w:lvl>
    <w:lvl w:ilvl="7" w:tplc="CE542BEC">
      <w:start w:val="1"/>
      <w:numFmt w:val="bullet"/>
      <w:lvlText w:val="o"/>
      <w:lvlJc w:val="left"/>
      <w:pPr>
        <w:ind w:left="5760" w:hanging="360"/>
      </w:pPr>
      <w:rPr>
        <w:rFonts w:ascii="Courier New" w:hAnsi="Courier New" w:hint="default"/>
      </w:rPr>
    </w:lvl>
    <w:lvl w:ilvl="8" w:tplc="401E173E">
      <w:start w:val="1"/>
      <w:numFmt w:val="bullet"/>
      <w:lvlText w:val=""/>
      <w:lvlJc w:val="left"/>
      <w:pPr>
        <w:ind w:left="6480" w:hanging="360"/>
      </w:pPr>
      <w:rPr>
        <w:rFonts w:ascii="Wingdings" w:hAnsi="Wingdings" w:hint="default"/>
      </w:rPr>
    </w:lvl>
  </w:abstractNum>
  <w:abstractNum w:abstractNumId="69" w15:restartNumberingAfterBreak="0">
    <w:nsid w:val="5A38709A"/>
    <w:multiLevelType w:val="hybridMultilevel"/>
    <w:tmpl w:val="EC32BC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5A5F2667"/>
    <w:multiLevelType w:val="multilevel"/>
    <w:tmpl w:val="D73A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8460A9"/>
    <w:multiLevelType w:val="hybridMultilevel"/>
    <w:tmpl w:val="7A384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5DBE1B97"/>
    <w:multiLevelType w:val="hybridMultilevel"/>
    <w:tmpl w:val="03EA6716"/>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E146A95"/>
    <w:multiLevelType w:val="hybridMultilevel"/>
    <w:tmpl w:val="CDB2BA5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5EAF2519"/>
    <w:multiLevelType w:val="hybridMultilevel"/>
    <w:tmpl w:val="E764A6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5" w15:restartNumberingAfterBreak="0">
    <w:nsid w:val="5FE17AF0"/>
    <w:multiLevelType w:val="multilevel"/>
    <w:tmpl w:val="B16641A0"/>
    <w:lvl w:ilvl="0">
      <w:start w:val="1"/>
      <w:numFmt w:val="decimal"/>
      <w:lvlText w:val="%1."/>
      <w:lvlJc w:val="left"/>
      <w:pPr>
        <w:ind w:left="1004" w:hanging="72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364" w:hanging="1080"/>
      </w:pPr>
      <w:rPr>
        <w:rFonts w:hint="default"/>
      </w:rPr>
    </w:lvl>
    <w:lvl w:ilvl="4">
      <w:start w:val="1"/>
      <w:numFmt w:val="decimal"/>
      <w:isLgl/>
      <w:lvlText w:val="%1.%2.%3.%4.%5"/>
      <w:lvlJc w:val="left"/>
      <w:pPr>
        <w:ind w:left="1724" w:hanging="1440"/>
      </w:pPr>
      <w:rPr>
        <w:rFonts w:hint="default"/>
      </w:rPr>
    </w:lvl>
    <w:lvl w:ilvl="5">
      <w:start w:val="1"/>
      <w:numFmt w:val="decimal"/>
      <w:isLgl/>
      <w:lvlText w:val="%1.%2.%3.%4.%5.%6"/>
      <w:lvlJc w:val="left"/>
      <w:pPr>
        <w:ind w:left="2084" w:hanging="1800"/>
      </w:pPr>
      <w:rPr>
        <w:rFonts w:hint="default"/>
      </w:rPr>
    </w:lvl>
    <w:lvl w:ilvl="6">
      <w:start w:val="1"/>
      <w:numFmt w:val="decimal"/>
      <w:isLgl/>
      <w:lvlText w:val="%1.%2.%3.%4.%5.%6.%7"/>
      <w:lvlJc w:val="left"/>
      <w:pPr>
        <w:ind w:left="2084" w:hanging="1800"/>
      </w:pPr>
      <w:rPr>
        <w:rFonts w:hint="default"/>
      </w:rPr>
    </w:lvl>
    <w:lvl w:ilvl="7">
      <w:start w:val="1"/>
      <w:numFmt w:val="decimal"/>
      <w:isLgl/>
      <w:lvlText w:val="%1.%2.%3.%4.%5.%6.%7.%8"/>
      <w:lvlJc w:val="left"/>
      <w:pPr>
        <w:ind w:left="2444" w:hanging="2160"/>
      </w:pPr>
      <w:rPr>
        <w:rFonts w:hint="default"/>
      </w:rPr>
    </w:lvl>
    <w:lvl w:ilvl="8">
      <w:start w:val="1"/>
      <w:numFmt w:val="decimal"/>
      <w:isLgl/>
      <w:lvlText w:val="%1.%2.%3.%4.%5.%6.%7.%8.%9"/>
      <w:lvlJc w:val="left"/>
      <w:pPr>
        <w:ind w:left="2804" w:hanging="2520"/>
      </w:pPr>
      <w:rPr>
        <w:rFonts w:hint="default"/>
      </w:rPr>
    </w:lvl>
  </w:abstractNum>
  <w:abstractNum w:abstractNumId="76" w15:restartNumberingAfterBreak="0">
    <w:nsid w:val="5FE222B8"/>
    <w:multiLevelType w:val="multilevel"/>
    <w:tmpl w:val="35BA6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F42C1B"/>
    <w:multiLevelType w:val="hybridMultilevel"/>
    <w:tmpl w:val="5BBE0C8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8" w15:restartNumberingAfterBreak="0">
    <w:nsid w:val="68CD4151"/>
    <w:multiLevelType w:val="multilevel"/>
    <w:tmpl w:val="28C4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8243DC"/>
    <w:multiLevelType w:val="multilevel"/>
    <w:tmpl w:val="1D500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FB57D4"/>
    <w:multiLevelType w:val="hybridMultilevel"/>
    <w:tmpl w:val="471084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1" w15:restartNumberingAfterBreak="0">
    <w:nsid w:val="732A751C"/>
    <w:multiLevelType w:val="hybridMultilevel"/>
    <w:tmpl w:val="F27C3A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74A22DA0"/>
    <w:multiLevelType w:val="hybridMultilevel"/>
    <w:tmpl w:val="5AF83B7A"/>
    <w:lvl w:ilvl="0" w:tplc="0C0A0003">
      <w:start w:val="1"/>
      <w:numFmt w:val="bullet"/>
      <w:lvlText w:val="o"/>
      <w:lvlJc w:val="left"/>
      <w:pPr>
        <w:ind w:left="144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3" w15:restartNumberingAfterBreak="0">
    <w:nsid w:val="75C71E47"/>
    <w:multiLevelType w:val="multilevel"/>
    <w:tmpl w:val="04CC4CEE"/>
    <w:lvl w:ilvl="0">
      <w:start w:val="1"/>
      <w:numFmt w:val="decimal"/>
      <w:lvlText w:val="%1."/>
      <w:lvlJc w:val="left"/>
      <w:pPr>
        <w:ind w:left="720" w:hanging="360"/>
      </w:p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4" w15:restartNumberingAfterBreak="0">
    <w:nsid w:val="799E7B92"/>
    <w:multiLevelType w:val="hybridMultilevel"/>
    <w:tmpl w:val="B28E8A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5" w15:restartNumberingAfterBreak="0">
    <w:nsid w:val="79DB16D0"/>
    <w:multiLevelType w:val="multilevel"/>
    <w:tmpl w:val="BD56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D92618"/>
    <w:multiLevelType w:val="multilevel"/>
    <w:tmpl w:val="3E32851E"/>
    <w:lvl w:ilvl="0">
      <w:start w:val="1"/>
      <w:numFmt w:val="decimal"/>
      <w:lvlText w:val="%1."/>
      <w:lvlJc w:val="left"/>
      <w:pPr>
        <w:ind w:left="720" w:hanging="360"/>
      </w:pPr>
      <w:rPr>
        <w:b/>
        <w:bCs/>
      </w:rPr>
    </w:lvl>
    <w:lvl w:ilvl="1">
      <w:start w:val="2"/>
      <w:numFmt w:val="decimal"/>
      <w:isLgl/>
      <w:lvlText w:val="%1.%2"/>
      <w:lvlJc w:val="left"/>
      <w:pPr>
        <w:ind w:left="915" w:hanging="55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87" w15:restartNumberingAfterBreak="0">
    <w:nsid w:val="7AEC1519"/>
    <w:multiLevelType w:val="hybridMultilevel"/>
    <w:tmpl w:val="AB709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89476390">
    <w:abstractNumId w:val="57"/>
  </w:num>
  <w:num w:numId="2" w16cid:durableId="805660330">
    <w:abstractNumId w:val="10"/>
  </w:num>
  <w:num w:numId="3" w16cid:durableId="497503028">
    <w:abstractNumId w:val="27"/>
  </w:num>
  <w:num w:numId="4" w16cid:durableId="455687433">
    <w:abstractNumId w:val="54"/>
  </w:num>
  <w:num w:numId="5" w16cid:durableId="2104493445">
    <w:abstractNumId w:val="8"/>
  </w:num>
  <w:num w:numId="6" w16cid:durableId="1609965042">
    <w:abstractNumId w:val="66"/>
  </w:num>
  <w:num w:numId="7" w16cid:durableId="45377583">
    <w:abstractNumId w:val="67"/>
  </w:num>
  <w:num w:numId="8" w16cid:durableId="626425375">
    <w:abstractNumId w:val="40"/>
  </w:num>
  <w:num w:numId="9" w16cid:durableId="1712607677">
    <w:abstractNumId w:val="12"/>
  </w:num>
  <w:num w:numId="10" w16cid:durableId="1525747545">
    <w:abstractNumId w:val="26"/>
  </w:num>
  <w:num w:numId="11" w16cid:durableId="1506090762">
    <w:abstractNumId w:val="50"/>
  </w:num>
  <w:num w:numId="12" w16cid:durableId="615715542">
    <w:abstractNumId w:val="64"/>
  </w:num>
  <w:num w:numId="13" w16cid:durableId="913514186">
    <w:abstractNumId w:val="69"/>
  </w:num>
  <w:num w:numId="14" w16cid:durableId="259027377">
    <w:abstractNumId w:val="83"/>
  </w:num>
  <w:num w:numId="15" w16cid:durableId="937518204">
    <w:abstractNumId w:val="28"/>
  </w:num>
  <w:num w:numId="16" w16cid:durableId="935600324">
    <w:abstractNumId w:val="0"/>
  </w:num>
  <w:num w:numId="17" w16cid:durableId="369647024">
    <w:abstractNumId w:val="20"/>
  </w:num>
  <w:num w:numId="18" w16cid:durableId="1323965260">
    <w:abstractNumId w:val="82"/>
  </w:num>
  <w:num w:numId="19" w16cid:durableId="75903192">
    <w:abstractNumId w:val="49"/>
  </w:num>
  <w:num w:numId="20" w16cid:durableId="1878657701">
    <w:abstractNumId w:val="84"/>
  </w:num>
  <w:num w:numId="21" w16cid:durableId="1205023140">
    <w:abstractNumId w:val="3"/>
  </w:num>
  <w:num w:numId="22" w16cid:durableId="301809692">
    <w:abstractNumId w:val="25"/>
  </w:num>
  <w:num w:numId="23" w16cid:durableId="1391925777">
    <w:abstractNumId w:val="73"/>
  </w:num>
  <w:num w:numId="24" w16cid:durableId="489643547">
    <w:abstractNumId w:val="56"/>
  </w:num>
  <w:num w:numId="25" w16cid:durableId="1604072603">
    <w:abstractNumId w:val="17"/>
  </w:num>
  <w:num w:numId="26" w16cid:durableId="1077939187">
    <w:abstractNumId w:val="33"/>
  </w:num>
  <w:num w:numId="27" w16cid:durableId="103812403">
    <w:abstractNumId w:val="80"/>
  </w:num>
  <w:num w:numId="28" w16cid:durableId="1490244398">
    <w:abstractNumId w:val="74"/>
  </w:num>
  <w:num w:numId="29" w16cid:durableId="882443577">
    <w:abstractNumId w:val="14"/>
  </w:num>
  <w:num w:numId="30" w16cid:durableId="1232228190">
    <w:abstractNumId w:val="44"/>
  </w:num>
  <w:num w:numId="31" w16cid:durableId="107706027">
    <w:abstractNumId w:val="11"/>
  </w:num>
  <w:num w:numId="32" w16cid:durableId="198979361">
    <w:abstractNumId w:val="87"/>
  </w:num>
  <w:num w:numId="33" w16cid:durableId="2039354616">
    <w:abstractNumId w:val="41"/>
  </w:num>
  <w:num w:numId="34" w16cid:durableId="331228749">
    <w:abstractNumId w:val="37"/>
  </w:num>
  <w:num w:numId="35" w16cid:durableId="702170552">
    <w:abstractNumId w:val="30"/>
  </w:num>
  <w:num w:numId="36" w16cid:durableId="1527794945">
    <w:abstractNumId w:val="48"/>
  </w:num>
  <w:num w:numId="37" w16cid:durableId="621153577">
    <w:abstractNumId w:val="58"/>
  </w:num>
  <w:num w:numId="38" w16cid:durableId="9186417">
    <w:abstractNumId w:val="9"/>
  </w:num>
  <w:num w:numId="39" w16cid:durableId="836655488">
    <w:abstractNumId w:val="52"/>
  </w:num>
  <w:num w:numId="40" w16cid:durableId="913274961">
    <w:abstractNumId w:val="24"/>
  </w:num>
  <w:num w:numId="41" w16cid:durableId="58018282">
    <w:abstractNumId w:val="13"/>
  </w:num>
  <w:num w:numId="42" w16cid:durableId="925264181">
    <w:abstractNumId w:val="45"/>
  </w:num>
  <w:num w:numId="43" w16cid:durableId="190579433">
    <w:abstractNumId w:val="1"/>
  </w:num>
  <w:num w:numId="44" w16cid:durableId="709651730">
    <w:abstractNumId w:val="68"/>
  </w:num>
  <w:num w:numId="45" w16cid:durableId="322394546">
    <w:abstractNumId w:val="42"/>
  </w:num>
  <w:num w:numId="46" w16cid:durableId="704061748">
    <w:abstractNumId w:val="5"/>
  </w:num>
  <w:num w:numId="47" w16cid:durableId="1568030694">
    <w:abstractNumId w:val="53"/>
  </w:num>
  <w:num w:numId="48" w16cid:durableId="1853061177">
    <w:abstractNumId w:val="46"/>
  </w:num>
  <w:num w:numId="49" w16cid:durableId="660936068">
    <w:abstractNumId w:val="71"/>
  </w:num>
  <w:num w:numId="50" w16cid:durableId="845440935">
    <w:abstractNumId w:val="39"/>
  </w:num>
  <w:num w:numId="51" w16cid:durableId="1032418471">
    <w:abstractNumId w:val="61"/>
  </w:num>
  <w:num w:numId="52" w16cid:durableId="303893850">
    <w:abstractNumId w:val="4"/>
  </w:num>
  <w:num w:numId="53" w16cid:durableId="631907510">
    <w:abstractNumId w:val="86"/>
  </w:num>
  <w:num w:numId="54" w16cid:durableId="1421291390">
    <w:abstractNumId w:val="77"/>
  </w:num>
  <w:num w:numId="55" w16cid:durableId="1604339610">
    <w:abstractNumId w:val="31"/>
  </w:num>
  <w:num w:numId="56" w16cid:durableId="1935551169">
    <w:abstractNumId w:val="18"/>
  </w:num>
  <w:num w:numId="57" w16cid:durableId="1910265927">
    <w:abstractNumId w:val="38"/>
  </w:num>
  <w:num w:numId="58" w16cid:durableId="1620524132">
    <w:abstractNumId w:val="55"/>
  </w:num>
  <w:num w:numId="59" w16cid:durableId="333149799">
    <w:abstractNumId w:val="36"/>
  </w:num>
  <w:num w:numId="60" w16cid:durableId="18893310">
    <w:abstractNumId w:val="22"/>
  </w:num>
  <w:num w:numId="61" w16cid:durableId="786852772">
    <w:abstractNumId w:val="16"/>
  </w:num>
  <w:num w:numId="62" w16cid:durableId="2035572808">
    <w:abstractNumId w:val="34"/>
  </w:num>
  <w:num w:numId="63" w16cid:durableId="18094578">
    <w:abstractNumId w:val="81"/>
  </w:num>
  <w:num w:numId="64" w16cid:durableId="1040012291">
    <w:abstractNumId w:val="51"/>
  </w:num>
  <w:num w:numId="65" w16cid:durableId="983585677">
    <w:abstractNumId w:val="60"/>
  </w:num>
  <w:num w:numId="66" w16cid:durableId="1702780776">
    <w:abstractNumId w:val="72"/>
  </w:num>
  <w:num w:numId="67" w16cid:durableId="567617122">
    <w:abstractNumId w:val="76"/>
  </w:num>
  <w:num w:numId="68" w16cid:durableId="349989472">
    <w:abstractNumId w:val="29"/>
  </w:num>
  <w:num w:numId="69" w16cid:durableId="1223255522">
    <w:abstractNumId w:val="35"/>
  </w:num>
  <w:num w:numId="70" w16cid:durableId="1620064753">
    <w:abstractNumId w:val="70"/>
  </w:num>
  <w:num w:numId="71" w16cid:durableId="204484403">
    <w:abstractNumId w:val="2"/>
  </w:num>
  <w:num w:numId="72" w16cid:durableId="1515652307">
    <w:abstractNumId w:val="59"/>
  </w:num>
  <w:num w:numId="73" w16cid:durableId="566695301">
    <w:abstractNumId w:val="65"/>
  </w:num>
  <w:num w:numId="74" w16cid:durableId="2081101337">
    <w:abstractNumId w:val="63"/>
  </w:num>
  <w:num w:numId="75" w16cid:durableId="882255790">
    <w:abstractNumId w:val="85"/>
  </w:num>
  <w:num w:numId="76" w16cid:durableId="2109503281">
    <w:abstractNumId w:val="78"/>
  </w:num>
  <w:num w:numId="77" w16cid:durableId="1824083369">
    <w:abstractNumId w:val="7"/>
  </w:num>
  <w:num w:numId="78" w16cid:durableId="492765588">
    <w:abstractNumId w:val="47"/>
  </w:num>
  <w:num w:numId="79" w16cid:durableId="801506691">
    <w:abstractNumId w:val="19"/>
  </w:num>
  <w:num w:numId="80" w16cid:durableId="121847935">
    <w:abstractNumId w:val="79"/>
  </w:num>
  <w:num w:numId="81" w16cid:durableId="1592277247">
    <w:abstractNumId w:val="21"/>
  </w:num>
  <w:num w:numId="82" w16cid:durableId="1959338832">
    <w:abstractNumId w:val="23"/>
  </w:num>
  <w:num w:numId="83" w16cid:durableId="531311726">
    <w:abstractNumId w:val="62"/>
  </w:num>
  <w:num w:numId="84" w16cid:durableId="1626887921">
    <w:abstractNumId w:val="6"/>
  </w:num>
  <w:num w:numId="85" w16cid:durableId="1775131384">
    <w:abstractNumId w:val="15"/>
  </w:num>
  <w:num w:numId="86" w16cid:durableId="1407335797">
    <w:abstractNumId w:val="32"/>
  </w:num>
  <w:num w:numId="87" w16cid:durableId="170879354">
    <w:abstractNumId w:val="43"/>
  </w:num>
  <w:num w:numId="88" w16cid:durableId="377634774">
    <w:abstractNumId w:val="75"/>
  </w:num>
  <w:numIdMacAtCleanup w:val="8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garcia">
    <w15:presenceInfo w15:providerId="Windows Live" w15:userId="a6766c64eb61b57c"/>
  </w15:person>
  <w15:person w15:author="SERGIO GIL BORRAS">
    <w15:presenceInfo w15:providerId="AD" w15:userId="S::sergio.gil.borras@alumnos.upm.es::13334111-82de-47e7-b8f2-dd375aef657a"/>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7"/>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EB0"/>
    <w:rsid w:val="000012EF"/>
    <w:rsid w:val="000031AC"/>
    <w:rsid w:val="00005FE7"/>
    <w:rsid w:val="00006B24"/>
    <w:rsid w:val="000077F7"/>
    <w:rsid w:val="00007E51"/>
    <w:rsid w:val="00011399"/>
    <w:rsid w:val="000134E6"/>
    <w:rsid w:val="00015626"/>
    <w:rsid w:val="00015B79"/>
    <w:rsid w:val="00015E5F"/>
    <w:rsid w:val="000174A4"/>
    <w:rsid w:val="00021DF8"/>
    <w:rsid w:val="0002205C"/>
    <w:rsid w:val="000225C2"/>
    <w:rsid w:val="00022700"/>
    <w:rsid w:val="00022B75"/>
    <w:rsid w:val="00023803"/>
    <w:rsid w:val="00026B30"/>
    <w:rsid w:val="00026C19"/>
    <w:rsid w:val="00026F33"/>
    <w:rsid w:val="00030A59"/>
    <w:rsid w:val="00031B34"/>
    <w:rsid w:val="0003415E"/>
    <w:rsid w:val="00035197"/>
    <w:rsid w:val="00037F65"/>
    <w:rsid w:val="00040068"/>
    <w:rsid w:val="000407F7"/>
    <w:rsid w:val="00044D2F"/>
    <w:rsid w:val="000469F2"/>
    <w:rsid w:val="00050DDA"/>
    <w:rsid w:val="00050F4B"/>
    <w:rsid w:val="00051B6E"/>
    <w:rsid w:val="000534EA"/>
    <w:rsid w:val="00053A90"/>
    <w:rsid w:val="0005480F"/>
    <w:rsid w:val="00055818"/>
    <w:rsid w:val="00057CD9"/>
    <w:rsid w:val="00057EEE"/>
    <w:rsid w:val="0006049A"/>
    <w:rsid w:val="000616CA"/>
    <w:rsid w:val="00066F1D"/>
    <w:rsid w:val="000700A0"/>
    <w:rsid w:val="0007101E"/>
    <w:rsid w:val="00071C36"/>
    <w:rsid w:val="00072C61"/>
    <w:rsid w:val="000764FB"/>
    <w:rsid w:val="00076F6B"/>
    <w:rsid w:val="00081872"/>
    <w:rsid w:val="00085332"/>
    <w:rsid w:val="00085928"/>
    <w:rsid w:val="00091C60"/>
    <w:rsid w:val="000922B8"/>
    <w:rsid w:val="000970C6"/>
    <w:rsid w:val="000A10A9"/>
    <w:rsid w:val="000A145C"/>
    <w:rsid w:val="000A1D10"/>
    <w:rsid w:val="000A5977"/>
    <w:rsid w:val="000A5EF6"/>
    <w:rsid w:val="000B4C02"/>
    <w:rsid w:val="000C1919"/>
    <w:rsid w:val="000C3ABA"/>
    <w:rsid w:val="000C55E9"/>
    <w:rsid w:val="000C6B0B"/>
    <w:rsid w:val="000C7B1C"/>
    <w:rsid w:val="000D28AF"/>
    <w:rsid w:val="000D2AE4"/>
    <w:rsid w:val="000D2B62"/>
    <w:rsid w:val="000D572A"/>
    <w:rsid w:val="000D5BA1"/>
    <w:rsid w:val="000D6B69"/>
    <w:rsid w:val="000E1B0B"/>
    <w:rsid w:val="000E24C5"/>
    <w:rsid w:val="000E2E93"/>
    <w:rsid w:val="000E35E2"/>
    <w:rsid w:val="000E56F0"/>
    <w:rsid w:val="000E5B8F"/>
    <w:rsid w:val="000E66D8"/>
    <w:rsid w:val="000F13E7"/>
    <w:rsid w:val="000F5A21"/>
    <w:rsid w:val="0010063F"/>
    <w:rsid w:val="00101ACB"/>
    <w:rsid w:val="00102C44"/>
    <w:rsid w:val="00103CD3"/>
    <w:rsid w:val="001042A7"/>
    <w:rsid w:val="001062F1"/>
    <w:rsid w:val="0010796C"/>
    <w:rsid w:val="00107ACE"/>
    <w:rsid w:val="0011003E"/>
    <w:rsid w:val="00112BDE"/>
    <w:rsid w:val="00114C5F"/>
    <w:rsid w:val="0011726B"/>
    <w:rsid w:val="00117C60"/>
    <w:rsid w:val="00121BD1"/>
    <w:rsid w:val="00121E13"/>
    <w:rsid w:val="00122CE5"/>
    <w:rsid w:val="00123A5C"/>
    <w:rsid w:val="00125018"/>
    <w:rsid w:val="00125DC3"/>
    <w:rsid w:val="001303C3"/>
    <w:rsid w:val="001321A5"/>
    <w:rsid w:val="0013237B"/>
    <w:rsid w:val="00136F3E"/>
    <w:rsid w:val="001376CA"/>
    <w:rsid w:val="00137E47"/>
    <w:rsid w:val="00142F47"/>
    <w:rsid w:val="00145D1E"/>
    <w:rsid w:val="00147D01"/>
    <w:rsid w:val="001519F2"/>
    <w:rsid w:val="00152561"/>
    <w:rsid w:val="001542B4"/>
    <w:rsid w:val="00154D39"/>
    <w:rsid w:val="00156E52"/>
    <w:rsid w:val="00157058"/>
    <w:rsid w:val="0015716A"/>
    <w:rsid w:val="00160490"/>
    <w:rsid w:val="00162B8A"/>
    <w:rsid w:val="00163E11"/>
    <w:rsid w:val="001719DE"/>
    <w:rsid w:val="0017214A"/>
    <w:rsid w:val="001722D5"/>
    <w:rsid w:val="001734FF"/>
    <w:rsid w:val="00176FC4"/>
    <w:rsid w:val="001771AD"/>
    <w:rsid w:val="00180079"/>
    <w:rsid w:val="00180426"/>
    <w:rsid w:val="00180EBB"/>
    <w:rsid w:val="00181365"/>
    <w:rsid w:val="00181D56"/>
    <w:rsid w:val="0018344B"/>
    <w:rsid w:val="00183761"/>
    <w:rsid w:val="001863DB"/>
    <w:rsid w:val="0019010E"/>
    <w:rsid w:val="00191223"/>
    <w:rsid w:val="001914CA"/>
    <w:rsid w:val="00194128"/>
    <w:rsid w:val="0019416F"/>
    <w:rsid w:val="00194F87"/>
    <w:rsid w:val="0019582A"/>
    <w:rsid w:val="00197D7F"/>
    <w:rsid w:val="001A4992"/>
    <w:rsid w:val="001A5F1D"/>
    <w:rsid w:val="001A6FBB"/>
    <w:rsid w:val="001B1956"/>
    <w:rsid w:val="001B1FAF"/>
    <w:rsid w:val="001B3D26"/>
    <w:rsid w:val="001B4381"/>
    <w:rsid w:val="001B5AA8"/>
    <w:rsid w:val="001C0F0A"/>
    <w:rsid w:val="001C137F"/>
    <w:rsid w:val="001C146E"/>
    <w:rsid w:val="001C267C"/>
    <w:rsid w:val="001C4D12"/>
    <w:rsid w:val="001D14E8"/>
    <w:rsid w:val="001D1695"/>
    <w:rsid w:val="001D31FC"/>
    <w:rsid w:val="001D417E"/>
    <w:rsid w:val="001D7C85"/>
    <w:rsid w:val="001E09BD"/>
    <w:rsid w:val="001E258F"/>
    <w:rsid w:val="001E3608"/>
    <w:rsid w:val="001E384D"/>
    <w:rsid w:val="001E39A3"/>
    <w:rsid w:val="001E4BFE"/>
    <w:rsid w:val="001E6E0D"/>
    <w:rsid w:val="001E6E42"/>
    <w:rsid w:val="001F18C0"/>
    <w:rsid w:val="001F2571"/>
    <w:rsid w:val="001F3414"/>
    <w:rsid w:val="001F3FC8"/>
    <w:rsid w:val="001F673A"/>
    <w:rsid w:val="001F6E47"/>
    <w:rsid w:val="00200548"/>
    <w:rsid w:val="00202892"/>
    <w:rsid w:val="002039E3"/>
    <w:rsid w:val="00204028"/>
    <w:rsid w:val="00204E43"/>
    <w:rsid w:val="00205D91"/>
    <w:rsid w:val="00210AEE"/>
    <w:rsid w:val="00215C5C"/>
    <w:rsid w:val="002174DA"/>
    <w:rsid w:val="00220A58"/>
    <w:rsid w:val="00220FC9"/>
    <w:rsid w:val="00225BEA"/>
    <w:rsid w:val="002263E5"/>
    <w:rsid w:val="0023313D"/>
    <w:rsid w:val="00233F71"/>
    <w:rsid w:val="00235567"/>
    <w:rsid w:val="00236AFC"/>
    <w:rsid w:val="00237CF5"/>
    <w:rsid w:val="002413AA"/>
    <w:rsid w:val="00242939"/>
    <w:rsid w:val="002448FA"/>
    <w:rsid w:val="002455ED"/>
    <w:rsid w:val="00250EE0"/>
    <w:rsid w:val="002540B8"/>
    <w:rsid w:val="00254679"/>
    <w:rsid w:val="00261351"/>
    <w:rsid w:val="00261748"/>
    <w:rsid w:val="002618EB"/>
    <w:rsid w:val="002627AC"/>
    <w:rsid w:val="00262F8D"/>
    <w:rsid w:val="0026350A"/>
    <w:rsid w:val="002636DD"/>
    <w:rsid w:val="002657E7"/>
    <w:rsid w:val="002659A2"/>
    <w:rsid w:val="00265E71"/>
    <w:rsid w:val="00270E30"/>
    <w:rsid w:val="002715EA"/>
    <w:rsid w:val="00272B30"/>
    <w:rsid w:val="00274CF4"/>
    <w:rsid w:val="0027671C"/>
    <w:rsid w:val="00285413"/>
    <w:rsid w:val="0028743E"/>
    <w:rsid w:val="00291CAF"/>
    <w:rsid w:val="00292C6F"/>
    <w:rsid w:val="002962EC"/>
    <w:rsid w:val="00296622"/>
    <w:rsid w:val="0029662E"/>
    <w:rsid w:val="002A1621"/>
    <w:rsid w:val="002A2662"/>
    <w:rsid w:val="002A2A5E"/>
    <w:rsid w:val="002A3D18"/>
    <w:rsid w:val="002B37F5"/>
    <w:rsid w:val="002B3BB6"/>
    <w:rsid w:val="002B526E"/>
    <w:rsid w:val="002B71CC"/>
    <w:rsid w:val="002C273A"/>
    <w:rsid w:val="002C2B8E"/>
    <w:rsid w:val="002C2D6B"/>
    <w:rsid w:val="002C2E9C"/>
    <w:rsid w:val="002C3E05"/>
    <w:rsid w:val="002C6F34"/>
    <w:rsid w:val="002D157C"/>
    <w:rsid w:val="002D1B37"/>
    <w:rsid w:val="002D2C61"/>
    <w:rsid w:val="002D3491"/>
    <w:rsid w:val="002D4035"/>
    <w:rsid w:val="002D4EB0"/>
    <w:rsid w:val="002D6183"/>
    <w:rsid w:val="002D777C"/>
    <w:rsid w:val="002E0FB2"/>
    <w:rsid w:val="002E3C64"/>
    <w:rsid w:val="002E4E8E"/>
    <w:rsid w:val="002E56D3"/>
    <w:rsid w:val="002E5C6B"/>
    <w:rsid w:val="002E7800"/>
    <w:rsid w:val="002E7BF7"/>
    <w:rsid w:val="002F10FF"/>
    <w:rsid w:val="002F4793"/>
    <w:rsid w:val="002F57A0"/>
    <w:rsid w:val="002F59E3"/>
    <w:rsid w:val="002F6F45"/>
    <w:rsid w:val="002F761A"/>
    <w:rsid w:val="00300209"/>
    <w:rsid w:val="003014E4"/>
    <w:rsid w:val="0030190A"/>
    <w:rsid w:val="00304F9E"/>
    <w:rsid w:val="0030628A"/>
    <w:rsid w:val="003072D3"/>
    <w:rsid w:val="00311018"/>
    <w:rsid w:val="00313934"/>
    <w:rsid w:val="00314B51"/>
    <w:rsid w:val="00316C12"/>
    <w:rsid w:val="0032053E"/>
    <w:rsid w:val="0032158C"/>
    <w:rsid w:val="00322BCC"/>
    <w:rsid w:val="00324939"/>
    <w:rsid w:val="003260E7"/>
    <w:rsid w:val="00333074"/>
    <w:rsid w:val="00333DEB"/>
    <w:rsid w:val="0033427F"/>
    <w:rsid w:val="0033733E"/>
    <w:rsid w:val="00337B78"/>
    <w:rsid w:val="00337C75"/>
    <w:rsid w:val="0034336D"/>
    <w:rsid w:val="0034575A"/>
    <w:rsid w:val="003464B7"/>
    <w:rsid w:val="00351E0C"/>
    <w:rsid w:val="00354305"/>
    <w:rsid w:val="003559AA"/>
    <w:rsid w:val="00355E39"/>
    <w:rsid w:val="003563E4"/>
    <w:rsid w:val="00356BA2"/>
    <w:rsid w:val="00361028"/>
    <w:rsid w:val="0036119B"/>
    <w:rsid w:val="0036154F"/>
    <w:rsid w:val="003628B5"/>
    <w:rsid w:val="0036302E"/>
    <w:rsid w:val="00366FC4"/>
    <w:rsid w:val="00367C85"/>
    <w:rsid w:val="00370346"/>
    <w:rsid w:val="003723CD"/>
    <w:rsid w:val="00372910"/>
    <w:rsid w:val="00373BF5"/>
    <w:rsid w:val="003747F3"/>
    <w:rsid w:val="00374C77"/>
    <w:rsid w:val="00380555"/>
    <w:rsid w:val="0038172C"/>
    <w:rsid w:val="003822BD"/>
    <w:rsid w:val="0038252D"/>
    <w:rsid w:val="00382F52"/>
    <w:rsid w:val="0038488B"/>
    <w:rsid w:val="0038609E"/>
    <w:rsid w:val="00387E30"/>
    <w:rsid w:val="00390CB9"/>
    <w:rsid w:val="0039197E"/>
    <w:rsid w:val="0039455F"/>
    <w:rsid w:val="0039530C"/>
    <w:rsid w:val="00397D84"/>
    <w:rsid w:val="003A14A8"/>
    <w:rsid w:val="003A167F"/>
    <w:rsid w:val="003A3D7F"/>
    <w:rsid w:val="003A5A2D"/>
    <w:rsid w:val="003A6664"/>
    <w:rsid w:val="003B1158"/>
    <w:rsid w:val="003B208E"/>
    <w:rsid w:val="003B3570"/>
    <w:rsid w:val="003B43E7"/>
    <w:rsid w:val="003B4CF2"/>
    <w:rsid w:val="003B5019"/>
    <w:rsid w:val="003B5937"/>
    <w:rsid w:val="003B6B65"/>
    <w:rsid w:val="003B6B85"/>
    <w:rsid w:val="003C01A6"/>
    <w:rsid w:val="003C36F5"/>
    <w:rsid w:val="003C397B"/>
    <w:rsid w:val="003C65C2"/>
    <w:rsid w:val="003D007F"/>
    <w:rsid w:val="003D1FC8"/>
    <w:rsid w:val="003D2E21"/>
    <w:rsid w:val="003D32C9"/>
    <w:rsid w:val="003D3DE4"/>
    <w:rsid w:val="003D4C58"/>
    <w:rsid w:val="003D6F6A"/>
    <w:rsid w:val="003E0D78"/>
    <w:rsid w:val="003E1F0D"/>
    <w:rsid w:val="003E347C"/>
    <w:rsid w:val="003E3571"/>
    <w:rsid w:val="003E519E"/>
    <w:rsid w:val="003E5C59"/>
    <w:rsid w:val="003E6008"/>
    <w:rsid w:val="003E7311"/>
    <w:rsid w:val="003F10F8"/>
    <w:rsid w:val="003F2173"/>
    <w:rsid w:val="003F297F"/>
    <w:rsid w:val="003F3232"/>
    <w:rsid w:val="003F3C37"/>
    <w:rsid w:val="003F3DAB"/>
    <w:rsid w:val="003F524C"/>
    <w:rsid w:val="003F7F6E"/>
    <w:rsid w:val="004008F0"/>
    <w:rsid w:val="004011B5"/>
    <w:rsid w:val="00405328"/>
    <w:rsid w:val="0041229C"/>
    <w:rsid w:val="004157DA"/>
    <w:rsid w:val="0041608D"/>
    <w:rsid w:val="00416E09"/>
    <w:rsid w:val="004256A4"/>
    <w:rsid w:val="0042626E"/>
    <w:rsid w:val="00426641"/>
    <w:rsid w:val="00426DF1"/>
    <w:rsid w:val="004274F3"/>
    <w:rsid w:val="004277FF"/>
    <w:rsid w:val="0043022B"/>
    <w:rsid w:val="004305F2"/>
    <w:rsid w:val="00432192"/>
    <w:rsid w:val="004331CF"/>
    <w:rsid w:val="00433F7F"/>
    <w:rsid w:val="004341E2"/>
    <w:rsid w:val="004352B6"/>
    <w:rsid w:val="0043678A"/>
    <w:rsid w:val="004373BE"/>
    <w:rsid w:val="0043740B"/>
    <w:rsid w:val="0044109F"/>
    <w:rsid w:val="00441C82"/>
    <w:rsid w:val="0044370C"/>
    <w:rsid w:val="00444C0D"/>
    <w:rsid w:val="0045000F"/>
    <w:rsid w:val="00452626"/>
    <w:rsid w:val="00454CFF"/>
    <w:rsid w:val="0045634E"/>
    <w:rsid w:val="0045698B"/>
    <w:rsid w:val="004602C4"/>
    <w:rsid w:val="0046039B"/>
    <w:rsid w:val="00461657"/>
    <w:rsid w:val="00463720"/>
    <w:rsid w:val="0046449D"/>
    <w:rsid w:val="0046546A"/>
    <w:rsid w:val="00465E1C"/>
    <w:rsid w:val="004730E3"/>
    <w:rsid w:val="00473881"/>
    <w:rsid w:val="00475117"/>
    <w:rsid w:val="0048049D"/>
    <w:rsid w:val="004833C4"/>
    <w:rsid w:val="00487E89"/>
    <w:rsid w:val="0049171C"/>
    <w:rsid w:val="0049395F"/>
    <w:rsid w:val="004954E3"/>
    <w:rsid w:val="00496586"/>
    <w:rsid w:val="004A1629"/>
    <w:rsid w:val="004B24E0"/>
    <w:rsid w:val="004B3721"/>
    <w:rsid w:val="004B564F"/>
    <w:rsid w:val="004B770C"/>
    <w:rsid w:val="004B79E9"/>
    <w:rsid w:val="004C0F5C"/>
    <w:rsid w:val="004C326E"/>
    <w:rsid w:val="004C6D9C"/>
    <w:rsid w:val="004D1048"/>
    <w:rsid w:val="004D75AC"/>
    <w:rsid w:val="004E0BE9"/>
    <w:rsid w:val="004E485C"/>
    <w:rsid w:val="004E7E13"/>
    <w:rsid w:val="004F095B"/>
    <w:rsid w:val="004F4071"/>
    <w:rsid w:val="004F7010"/>
    <w:rsid w:val="004F79F0"/>
    <w:rsid w:val="005007C9"/>
    <w:rsid w:val="00501177"/>
    <w:rsid w:val="00505E56"/>
    <w:rsid w:val="00506E27"/>
    <w:rsid w:val="0051116E"/>
    <w:rsid w:val="00511CC3"/>
    <w:rsid w:val="005132CD"/>
    <w:rsid w:val="00513707"/>
    <w:rsid w:val="0051433C"/>
    <w:rsid w:val="00514CAA"/>
    <w:rsid w:val="00515131"/>
    <w:rsid w:val="00516817"/>
    <w:rsid w:val="00521B2B"/>
    <w:rsid w:val="00522CCF"/>
    <w:rsid w:val="005240C0"/>
    <w:rsid w:val="00525D97"/>
    <w:rsid w:val="00533734"/>
    <w:rsid w:val="0053389A"/>
    <w:rsid w:val="00533D6A"/>
    <w:rsid w:val="0053604B"/>
    <w:rsid w:val="00536F90"/>
    <w:rsid w:val="00540B9B"/>
    <w:rsid w:val="00541015"/>
    <w:rsid w:val="0054113F"/>
    <w:rsid w:val="00541FFF"/>
    <w:rsid w:val="0054207A"/>
    <w:rsid w:val="005444DE"/>
    <w:rsid w:val="00547D50"/>
    <w:rsid w:val="00551D32"/>
    <w:rsid w:val="005539F4"/>
    <w:rsid w:val="00554087"/>
    <w:rsid w:val="00561BD2"/>
    <w:rsid w:val="00561EF4"/>
    <w:rsid w:val="00562417"/>
    <w:rsid w:val="0056349E"/>
    <w:rsid w:val="00565D9C"/>
    <w:rsid w:val="00565DAA"/>
    <w:rsid w:val="005669A1"/>
    <w:rsid w:val="005701E2"/>
    <w:rsid w:val="00571F14"/>
    <w:rsid w:val="005729C2"/>
    <w:rsid w:val="00573BE7"/>
    <w:rsid w:val="00575BE3"/>
    <w:rsid w:val="005761CD"/>
    <w:rsid w:val="005825A7"/>
    <w:rsid w:val="005836B8"/>
    <w:rsid w:val="005838DA"/>
    <w:rsid w:val="005851FB"/>
    <w:rsid w:val="00590D5A"/>
    <w:rsid w:val="005917EF"/>
    <w:rsid w:val="0059199A"/>
    <w:rsid w:val="005922E5"/>
    <w:rsid w:val="0059478D"/>
    <w:rsid w:val="00594FB5"/>
    <w:rsid w:val="0059785A"/>
    <w:rsid w:val="005A1B49"/>
    <w:rsid w:val="005A2E10"/>
    <w:rsid w:val="005A59F5"/>
    <w:rsid w:val="005A6B49"/>
    <w:rsid w:val="005B0516"/>
    <w:rsid w:val="005B22FB"/>
    <w:rsid w:val="005B5F9B"/>
    <w:rsid w:val="005C0B8E"/>
    <w:rsid w:val="005C1E52"/>
    <w:rsid w:val="005C2292"/>
    <w:rsid w:val="005C3527"/>
    <w:rsid w:val="005C7D8D"/>
    <w:rsid w:val="005D036D"/>
    <w:rsid w:val="005D195E"/>
    <w:rsid w:val="005E04F2"/>
    <w:rsid w:val="005E07E4"/>
    <w:rsid w:val="005E423C"/>
    <w:rsid w:val="005E633C"/>
    <w:rsid w:val="005F06B7"/>
    <w:rsid w:val="005F2BE0"/>
    <w:rsid w:val="005F2ED9"/>
    <w:rsid w:val="005F41EE"/>
    <w:rsid w:val="005F4211"/>
    <w:rsid w:val="005F67AD"/>
    <w:rsid w:val="0060150F"/>
    <w:rsid w:val="0060352D"/>
    <w:rsid w:val="00603794"/>
    <w:rsid w:val="00603CA6"/>
    <w:rsid w:val="00605AD0"/>
    <w:rsid w:val="0060675B"/>
    <w:rsid w:val="00607DB6"/>
    <w:rsid w:val="00610B58"/>
    <w:rsid w:val="00610F05"/>
    <w:rsid w:val="00611BAC"/>
    <w:rsid w:val="00611DC1"/>
    <w:rsid w:val="0061279F"/>
    <w:rsid w:val="006154A0"/>
    <w:rsid w:val="006171C6"/>
    <w:rsid w:val="00621D10"/>
    <w:rsid w:val="00623F16"/>
    <w:rsid w:val="00626C7A"/>
    <w:rsid w:val="00626CEC"/>
    <w:rsid w:val="00630857"/>
    <w:rsid w:val="00631FDE"/>
    <w:rsid w:val="0063457C"/>
    <w:rsid w:val="006376D1"/>
    <w:rsid w:val="006467F7"/>
    <w:rsid w:val="0064758F"/>
    <w:rsid w:val="006477EA"/>
    <w:rsid w:val="006478AA"/>
    <w:rsid w:val="006507CF"/>
    <w:rsid w:val="00651591"/>
    <w:rsid w:val="00651DDF"/>
    <w:rsid w:val="00653FB0"/>
    <w:rsid w:val="006544ED"/>
    <w:rsid w:val="006548D3"/>
    <w:rsid w:val="00655580"/>
    <w:rsid w:val="0065719C"/>
    <w:rsid w:val="0066212C"/>
    <w:rsid w:val="00665AEA"/>
    <w:rsid w:val="00666574"/>
    <w:rsid w:val="00666E47"/>
    <w:rsid w:val="00671455"/>
    <w:rsid w:val="0067238C"/>
    <w:rsid w:val="00672876"/>
    <w:rsid w:val="00674ADB"/>
    <w:rsid w:val="00675417"/>
    <w:rsid w:val="00676478"/>
    <w:rsid w:val="0067663E"/>
    <w:rsid w:val="00690816"/>
    <w:rsid w:val="00693004"/>
    <w:rsid w:val="006930C1"/>
    <w:rsid w:val="006930D8"/>
    <w:rsid w:val="00694A5F"/>
    <w:rsid w:val="0069527B"/>
    <w:rsid w:val="006956BB"/>
    <w:rsid w:val="006965B6"/>
    <w:rsid w:val="006969B6"/>
    <w:rsid w:val="00696E17"/>
    <w:rsid w:val="00697175"/>
    <w:rsid w:val="00697E54"/>
    <w:rsid w:val="006A0374"/>
    <w:rsid w:val="006A141B"/>
    <w:rsid w:val="006A20DC"/>
    <w:rsid w:val="006A35F8"/>
    <w:rsid w:val="006A39CB"/>
    <w:rsid w:val="006A3A37"/>
    <w:rsid w:val="006A3C0B"/>
    <w:rsid w:val="006A58B6"/>
    <w:rsid w:val="006A6814"/>
    <w:rsid w:val="006B21D2"/>
    <w:rsid w:val="006B683E"/>
    <w:rsid w:val="006C10C8"/>
    <w:rsid w:val="006C3AB9"/>
    <w:rsid w:val="006C41CD"/>
    <w:rsid w:val="006C4647"/>
    <w:rsid w:val="006C49D6"/>
    <w:rsid w:val="006C5966"/>
    <w:rsid w:val="006C73E8"/>
    <w:rsid w:val="006D01A0"/>
    <w:rsid w:val="006D5B29"/>
    <w:rsid w:val="006D6898"/>
    <w:rsid w:val="006D7891"/>
    <w:rsid w:val="006E0387"/>
    <w:rsid w:val="006E65A0"/>
    <w:rsid w:val="006F0787"/>
    <w:rsid w:val="006F0E84"/>
    <w:rsid w:val="006F0F23"/>
    <w:rsid w:val="006F1889"/>
    <w:rsid w:val="006F2220"/>
    <w:rsid w:val="006F3A29"/>
    <w:rsid w:val="006F49D9"/>
    <w:rsid w:val="006F7D21"/>
    <w:rsid w:val="00700474"/>
    <w:rsid w:val="00700C08"/>
    <w:rsid w:val="00700D8D"/>
    <w:rsid w:val="00701801"/>
    <w:rsid w:val="00701D7A"/>
    <w:rsid w:val="00703786"/>
    <w:rsid w:val="00705F16"/>
    <w:rsid w:val="00711490"/>
    <w:rsid w:val="00714A18"/>
    <w:rsid w:val="007157E7"/>
    <w:rsid w:val="0071621F"/>
    <w:rsid w:val="00721399"/>
    <w:rsid w:val="00724DA6"/>
    <w:rsid w:val="0072519D"/>
    <w:rsid w:val="00725C1F"/>
    <w:rsid w:val="00727DD8"/>
    <w:rsid w:val="00730941"/>
    <w:rsid w:val="00734563"/>
    <w:rsid w:val="00735AA8"/>
    <w:rsid w:val="007428C7"/>
    <w:rsid w:val="00747368"/>
    <w:rsid w:val="00754161"/>
    <w:rsid w:val="00757066"/>
    <w:rsid w:val="007601D8"/>
    <w:rsid w:val="007611CE"/>
    <w:rsid w:val="007629E3"/>
    <w:rsid w:val="00762A46"/>
    <w:rsid w:val="00764BB7"/>
    <w:rsid w:val="0076527B"/>
    <w:rsid w:val="0076575D"/>
    <w:rsid w:val="00767B09"/>
    <w:rsid w:val="0077266D"/>
    <w:rsid w:val="00773AFF"/>
    <w:rsid w:val="00774E7A"/>
    <w:rsid w:val="0077510E"/>
    <w:rsid w:val="0077592A"/>
    <w:rsid w:val="00776853"/>
    <w:rsid w:val="00777995"/>
    <w:rsid w:val="00780CA2"/>
    <w:rsid w:val="00780E54"/>
    <w:rsid w:val="00780FFA"/>
    <w:rsid w:val="00781EC0"/>
    <w:rsid w:val="00782D19"/>
    <w:rsid w:val="00783A02"/>
    <w:rsid w:val="007845F2"/>
    <w:rsid w:val="00786C63"/>
    <w:rsid w:val="00792955"/>
    <w:rsid w:val="0079446A"/>
    <w:rsid w:val="00796F62"/>
    <w:rsid w:val="007979A1"/>
    <w:rsid w:val="007A0107"/>
    <w:rsid w:val="007A0259"/>
    <w:rsid w:val="007A0D1A"/>
    <w:rsid w:val="007A0E20"/>
    <w:rsid w:val="007A15B4"/>
    <w:rsid w:val="007A18AF"/>
    <w:rsid w:val="007A1A88"/>
    <w:rsid w:val="007A24B3"/>
    <w:rsid w:val="007A4A97"/>
    <w:rsid w:val="007A514F"/>
    <w:rsid w:val="007A5AB8"/>
    <w:rsid w:val="007A68C2"/>
    <w:rsid w:val="007A6A13"/>
    <w:rsid w:val="007A7BE1"/>
    <w:rsid w:val="007B0092"/>
    <w:rsid w:val="007B611E"/>
    <w:rsid w:val="007B62A0"/>
    <w:rsid w:val="007B79B8"/>
    <w:rsid w:val="007C002B"/>
    <w:rsid w:val="007C116C"/>
    <w:rsid w:val="007C198C"/>
    <w:rsid w:val="007C38A2"/>
    <w:rsid w:val="007C57DB"/>
    <w:rsid w:val="007C6819"/>
    <w:rsid w:val="007C6876"/>
    <w:rsid w:val="007C6B83"/>
    <w:rsid w:val="007D0153"/>
    <w:rsid w:val="007D09CA"/>
    <w:rsid w:val="007D19FC"/>
    <w:rsid w:val="007D4815"/>
    <w:rsid w:val="007D67B0"/>
    <w:rsid w:val="007D6A37"/>
    <w:rsid w:val="007E09E8"/>
    <w:rsid w:val="007E2CF1"/>
    <w:rsid w:val="007E4E38"/>
    <w:rsid w:val="007F0DB5"/>
    <w:rsid w:val="007F3E78"/>
    <w:rsid w:val="007F40F1"/>
    <w:rsid w:val="00800229"/>
    <w:rsid w:val="008011C7"/>
    <w:rsid w:val="00804C62"/>
    <w:rsid w:val="00806470"/>
    <w:rsid w:val="008066DE"/>
    <w:rsid w:val="00810DB5"/>
    <w:rsid w:val="008145B9"/>
    <w:rsid w:val="008202A4"/>
    <w:rsid w:val="00820EAD"/>
    <w:rsid w:val="0082125B"/>
    <w:rsid w:val="00821EFB"/>
    <w:rsid w:val="008229B6"/>
    <w:rsid w:val="00825512"/>
    <w:rsid w:val="00833440"/>
    <w:rsid w:val="00833A26"/>
    <w:rsid w:val="008341C2"/>
    <w:rsid w:val="008345BE"/>
    <w:rsid w:val="008345F4"/>
    <w:rsid w:val="0084072E"/>
    <w:rsid w:val="00841A81"/>
    <w:rsid w:val="00844D00"/>
    <w:rsid w:val="00846D69"/>
    <w:rsid w:val="0085046C"/>
    <w:rsid w:val="00851C36"/>
    <w:rsid w:val="0085461D"/>
    <w:rsid w:val="00854AA1"/>
    <w:rsid w:val="00855888"/>
    <w:rsid w:val="008558CF"/>
    <w:rsid w:val="008576A9"/>
    <w:rsid w:val="00857C75"/>
    <w:rsid w:val="00861C0E"/>
    <w:rsid w:val="008620AD"/>
    <w:rsid w:val="00863383"/>
    <w:rsid w:val="0086433F"/>
    <w:rsid w:val="00864BCB"/>
    <w:rsid w:val="00865108"/>
    <w:rsid w:val="00867743"/>
    <w:rsid w:val="00867E87"/>
    <w:rsid w:val="00871D47"/>
    <w:rsid w:val="00872C6E"/>
    <w:rsid w:val="00873CEA"/>
    <w:rsid w:val="00876041"/>
    <w:rsid w:val="00876353"/>
    <w:rsid w:val="0087640E"/>
    <w:rsid w:val="00877A10"/>
    <w:rsid w:val="008863E9"/>
    <w:rsid w:val="008915CE"/>
    <w:rsid w:val="00892B31"/>
    <w:rsid w:val="00892DF9"/>
    <w:rsid w:val="00895CC0"/>
    <w:rsid w:val="008A0475"/>
    <w:rsid w:val="008A465E"/>
    <w:rsid w:val="008A46AB"/>
    <w:rsid w:val="008A6F5A"/>
    <w:rsid w:val="008A7A7D"/>
    <w:rsid w:val="008B1768"/>
    <w:rsid w:val="008B33DC"/>
    <w:rsid w:val="008B3735"/>
    <w:rsid w:val="008B3A57"/>
    <w:rsid w:val="008B464E"/>
    <w:rsid w:val="008B705D"/>
    <w:rsid w:val="008C0B73"/>
    <w:rsid w:val="008C1735"/>
    <w:rsid w:val="008C30B2"/>
    <w:rsid w:val="008C3E73"/>
    <w:rsid w:val="008C3EDD"/>
    <w:rsid w:val="008C4D10"/>
    <w:rsid w:val="008C6460"/>
    <w:rsid w:val="008C78B0"/>
    <w:rsid w:val="008D0F45"/>
    <w:rsid w:val="008D108F"/>
    <w:rsid w:val="008D5A06"/>
    <w:rsid w:val="008E0A68"/>
    <w:rsid w:val="008E1314"/>
    <w:rsid w:val="008E1634"/>
    <w:rsid w:val="008E16C1"/>
    <w:rsid w:val="008E33EB"/>
    <w:rsid w:val="008E649C"/>
    <w:rsid w:val="008F02C6"/>
    <w:rsid w:val="008F0AD1"/>
    <w:rsid w:val="008F28BC"/>
    <w:rsid w:val="008F53A5"/>
    <w:rsid w:val="008F7A1B"/>
    <w:rsid w:val="008F7EDC"/>
    <w:rsid w:val="008F7F70"/>
    <w:rsid w:val="0090015B"/>
    <w:rsid w:val="0090029F"/>
    <w:rsid w:val="0090043D"/>
    <w:rsid w:val="00900942"/>
    <w:rsid w:val="00904B51"/>
    <w:rsid w:val="00904EF8"/>
    <w:rsid w:val="00904F5D"/>
    <w:rsid w:val="009057E0"/>
    <w:rsid w:val="00906A80"/>
    <w:rsid w:val="00910549"/>
    <w:rsid w:val="00912A36"/>
    <w:rsid w:val="00912A54"/>
    <w:rsid w:val="009166F4"/>
    <w:rsid w:val="009174B6"/>
    <w:rsid w:val="00921507"/>
    <w:rsid w:val="0092357B"/>
    <w:rsid w:val="009238C2"/>
    <w:rsid w:val="009250CA"/>
    <w:rsid w:val="00925AB0"/>
    <w:rsid w:val="009260B1"/>
    <w:rsid w:val="00926496"/>
    <w:rsid w:val="00927AAB"/>
    <w:rsid w:val="00930222"/>
    <w:rsid w:val="009306F5"/>
    <w:rsid w:val="00932DE6"/>
    <w:rsid w:val="009331BD"/>
    <w:rsid w:val="00933B3D"/>
    <w:rsid w:val="00933DA1"/>
    <w:rsid w:val="00935359"/>
    <w:rsid w:val="009358F2"/>
    <w:rsid w:val="00937366"/>
    <w:rsid w:val="009400F8"/>
    <w:rsid w:val="009408A5"/>
    <w:rsid w:val="00940DB3"/>
    <w:rsid w:val="009428BB"/>
    <w:rsid w:val="009430B6"/>
    <w:rsid w:val="00947BC2"/>
    <w:rsid w:val="00951463"/>
    <w:rsid w:val="00953622"/>
    <w:rsid w:val="00954030"/>
    <w:rsid w:val="00954EDB"/>
    <w:rsid w:val="009557EC"/>
    <w:rsid w:val="0095717D"/>
    <w:rsid w:val="00957BCE"/>
    <w:rsid w:val="00957D45"/>
    <w:rsid w:val="009609D4"/>
    <w:rsid w:val="00962DE0"/>
    <w:rsid w:val="0096370A"/>
    <w:rsid w:val="009648AD"/>
    <w:rsid w:val="00966FB2"/>
    <w:rsid w:val="009705B3"/>
    <w:rsid w:val="00970F7D"/>
    <w:rsid w:val="00971256"/>
    <w:rsid w:val="00972B8B"/>
    <w:rsid w:val="0097535D"/>
    <w:rsid w:val="00975B85"/>
    <w:rsid w:val="00976C26"/>
    <w:rsid w:val="0097784C"/>
    <w:rsid w:val="009809FA"/>
    <w:rsid w:val="00980EC2"/>
    <w:rsid w:val="00986D7E"/>
    <w:rsid w:val="00993841"/>
    <w:rsid w:val="009A43F9"/>
    <w:rsid w:val="009A6547"/>
    <w:rsid w:val="009B05D3"/>
    <w:rsid w:val="009B1FFC"/>
    <w:rsid w:val="009B3513"/>
    <w:rsid w:val="009B40C6"/>
    <w:rsid w:val="009B4366"/>
    <w:rsid w:val="009C1705"/>
    <w:rsid w:val="009C1949"/>
    <w:rsid w:val="009C3531"/>
    <w:rsid w:val="009C3E10"/>
    <w:rsid w:val="009C5E24"/>
    <w:rsid w:val="009C6F0C"/>
    <w:rsid w:val="009D05D5"/>
    <w:rsid w:val="009D11E8"/>
    <w:rsid w:val="009D19AC"/>
    <w:rsid w:val="009D24BD"/>
    <w:rsid w:val="009D251B"/>
    <w:rsid w:val="009D34D0"/>
    <w:rsid w:val="009E300C"/>
    <w:rsid w:val="009E5159"/>
    <w:rsid w:val="009E521B"/>
    <w:rsid w:val="009E5A47"/>
    <w:rsid w:val="009F000E"/>
    <w:rsid w:val="009F199C"/>
    <w:rsid w:val="009F7A3D"/>
    <w:rsid w:val="00A015E9"/>
    <w:rsid w:val="00A03186"/>
    <w:rsid w:val="00A0391C"/>
    <w:rsid w:val="00A03E40"/>
    <w:rsid w:val="00A067D5"/>
    <w:rsid w:val="00A06F04"/>
    <w:rsid w:val="00A0779B"/>
    <w:rsid w:val="00A07E78"/>
    <w:rsid w:val="00A07EB0"/>
    <w:rsid w:val="00A07F3D"/>
    <w:rsid w:val="00A07F9E"/>
    <w:rsid w:val="00A12EDF"/>
    <w:rsid w:val="00A13445"/>
    <w:rsid w:val="00A13890"/>
    <w:rsid w:val="00A1395D"/>
    <w:rsid w:val="00A178B5"/>
    <w:rsid w:val="00A2082E"/>
    <w:rsid w:val="00A22327"/>
    <w:rsid w:val="00A22AD8"/>
    <w:rsid w:val="00A22ADB"/>
    <w:rsid w:val="00A24FA2"/>
    <w:rsid w:val="00A25B07"/>
    <w:rsid w:val="00A27A6C"/>
    <w:rsid w:val="00A369E8"/>
    <w:rsid w:val="00A40AB8"/>
    <w:rsid w:val="00A45559"/>
    <w:rsid w:val="00A5507E"/>
    <w:rsid w:val="00A55349"/>
    <w:rsid w:val="00A556E1"/>
    <w:rsid w:val="00A55CBA"/>
    <w:rsid w:val="00A5640A"/>
    <w:rsid w:val="00A575ED"/>
    <w:rsid w:val="00A60A6D"/>
    <w:rsid w:val="00A615E7"/>
    <w:rsid w:val="00A61B4E"/>
    <w:rsid w:val="00A62CB5"/>
    <w:rsid w:val="00A64836"/>
    <w:rsid w:val="00A65645"/>
    <w:rsid w:val="00A656C9"/>
    <w:rsid w:val="00A67362"/>
    <w:rsid w:val="00A67481"/>
    <w:rsid w:val="00A70F9D"/>
    <w:rsid w:val="00A818A6"/>
    <w:rsid w:val="00A82076"/>
    <w:rsid w:val="00A821DC"/>
    <w:rsid w:val="00A82700"/>
    <w:rsid w:val="00A86B7C"/>
    <w:rsid w:val="00A9123F"/>
    <w:rsid w:val="00A929A6"/>
    <w:rsid w:val="00A95DB4"/>
    <w:rsid w:val="00A96B73"/>
    <w:rsid w:val="00AA0CDF"/>
    <w:rsid w:val="00AA1BB6"/>
    <w:rsid w:val="00AA556F"/>
    <w:rsid w:val="00AB2B15"/>
    <w:rsid w:val="00AB2B5E"/>
    <w:rsid w:val="00AB517E"/>
    <w:rsid w:val="00AB54CA"/>
    <w:rsid w:val="00AB67EF"/>
    <w:rsid w:val="00AB77E8"/>
    <w:rsid w:val="00AC03A7"/>
    <w:rsid w:val="00AC064D"/>
    <w:rsid w:val="00AC0D9D"/>
    <w:rsid w:val="00AC1062"/>
    <w:rsid w:val="00AC504D"/>
    <w:rsid w:val="00AC5A4C"/>
    <w:rsid w:val="00AC5D93"/>
    <w:rsid w:val="00AD3B0A"/>
    <w:rsid w:val="00AD5BE3"/>
    <w:rsid w:val="00AD65B5"/>
    <w:rsid w:val="00AD7B57"/>
    <w:rsid w:val="00AE2CF0"/>
    <w:rsid w:val="00AE2D1C"/>
    <w:rsid w:val="00AE5EA8"/>
    <w:rsid w:val="00AF0785"/>
    <w:rsid w:val="00AF225D"/>
    <w:rsid w:val="00AF44FA"/>
    <w:rsid w:val="00AF47FA"/>
    <w:rsid w:val="00AF797D"/>
    <w:rsid w:val="00AF7C18"/>
    <w:rsid w:val="00B02398"/>
    <w:rsid w:val="00B04873"/>
    <w:rsid w:val="00B052AB"/>
    <w:rsid w:val="00B135F0"/>
    <w:rsid w:val="00B1385B"/>
    <w:rsid w:val="00B1604A"/>
    <w:rsid w:val="00B17401"/>
    <w:rsid w:val="00B17AF3"/>
    <w:rsid w:val="00B20743"/>
    <w:rsid w:val="00B22B07"/>
    <w:rsid w:val="00B257FF"/>
    <w:rsid w:val="00B262CC"/>
    <w:rsid w:val="00B300B3"/>
    <w:rsid w:val="00B32984"/>
    <w:rsid w:val="00B33C18"/>
    <w:rsid w:val="00B340BB"/>
    <w:rsid w:val="00B34A79"/>
    <w:rsid w:val="00B34E02"/>
    <w:rsid w:val="00B37AC8"/>
    <w:rsid w:val="00B40E62"/>
    <w:rsid w:val="00B44D0D"/>
    <w:rsid w:val="00B450D1"/>
    <w:rsid w:val="00B50C39"/>
    <w:rsid w:val="00B5107E"/>
    <w:rsid w:val="00B51E3D"/>
    <w:rsid w:val="00B52FB1"/>
    <w:rsid w:val="00B53D59"/>
    <w:rsid w:val="00B5538D"/>
    <w:rsid w:val="00B555FA"/>
    <w:rsid w:val="00B55D62"/>
    <w:rsid w:val="00B55FE3"/>
    <w:rsid w:val="00B5612A"/>
    <w:rsid w:val="00B565D9"/>
    <w:rsid w:val="00B604EF"/>
    <w:rsid w:val="00B62EED"/>
    <w:rsid w:val="00B63381"/>
    <w:rsid w:val="00B64DC0"/>
    <w:rsid w:val="00B65188"/>
    <w:rsid w:val="00B66522"/>
    <w:rsid w:val="00B729B0"/>
    <w:rsid w:val="00B72C73"/>
    <w:rsid w:val="00B74364"/>
    <w:rsid w:val="00B74896"/>
    <w:rsid w:val="00B77828"/>
    <w:rsid w:val="00B8115F"/>
    <w:rsid w:val="00B81AB2"/>
    <w:rsid w:val="00B83A96"/>
    <w:rsid w:val="00B84348"/>
    <w:rsid w:val="00B844AE"/>
    <w:rsid w:val="00B86F8C"/>
    <w:rsid w:val="00B9246E"/>
    <w:rsid w:val="00B93057"/>
    <w:rsid w:val="00BA0079"/>
    <w:rsid w:val="00BA1314"/>
    <w:rsid w:val="00BA2C0B"/>
    <w:rsid w:val="00BA2E38"/>
    <w:rsid w:val="00BA3A49"/>
    <w:rsid w:val="00BA3E2D"/>
    <w:rsid w:val="00BA4556"/>
    <w:rsid w:val="00BA652D"/>
    <w:rsid w:val="00BB06B8"/>
    <w:rsid w:val="00BC11CA"/>
    <w:rsid w:val="00BC151E"/>
    <w:rsid w:val="00BC1ADC"/>
    <w:rsid w:val="00BC2D40"/>
    <w:rsid w:val="00BC49F2"/>
    <w:rsid w:val="00BC4BD7"/>
    <w:rsid w:val="00BC5016"/>
    <w:rsid w:val="00BC6B94"/>
    <w:rsid w:val="00BC7511"/>
    <w:rsid w:val="00BD01F8"/>
    <w:rsid w:val="00BD3F92"/>
    <w:rsid w:val="00BD5162"/>
    <w:rsid w:val="00BD6285"/>
    <w:rsid w:val="00BD78CD"/>
    <w:rsid w:val="00BD7A85"/>
    <w:rsid w:val="00BE340A"/>
    <w:rsid w:val="00BE3FAB"/>
    <w:rsid w:val="00BE425B"/>
    <w:rsid w:val="00BE7B38"/>
    <w:rsid w:val="00BE7F49"/>
    <w:rsid w:val="00BF1D02"/>
    <w:rsid w:val="00BF3A5C"/>
    <w:rsid w:val="00BF75F1"/>
    <w:rsid w:val="00BF7B05"/>
    <w:rsid w:val="00C002C3"/>
    <w:rsid w:val="00C03DA4"/>
    <w:rsid w:val="00C04343"/>
    <w:rsid w:val="00C100C4"/>
    <w:rsid w:val="00C13523"/>
    <w:rsid w:val="00C14257"/>
    <w:rsid w:val="00C1751B"/>
    <w:rsid w:val="00C20280"/>
    <w:rsid w:val="00C222BC"/>
    <w:rsid w:val="00C22B9D"/>
    <w:rsid w:val="00C30982"/>
    <w:rsid w:val="00C32782"/>
    <w:rsid w:val="00C3481F"/>
    <w:rsid w:val="00C35C78"/>
    <w:rsid w:val="00C3771A"/>
    <w:rsid w:val="00C401C5"/>
    <w:rsid w:val="00C45603"/>
    <w:rsid w:val="00C45C3D"/>
    <w:rsid w:val="00C46766"/>
    <w:rsid w:val="00C4680F"/>
    <w:rsid w:val="00C52612"/>
    <w:rsid w:val="00C53E25"/>
    <w:rsid w:val="00C572DB"/>
    <w:rsid w:val="00C6068A"/>
    <w:rsid w:val="00C60B44"/>
    <w:rsid w:val="00C61BF4"/>
    <w:rsid w:val="00C627F4"/>
    <w:rsid w:val="00C67623"/>
    <w:rsid w:val="00C67880"/>
    <w:rsid w:val="00C7232A"/>
    <w:rsid w:val="00C72817"/>
    <w:rsid w:val="00C74392"/>
    <w:rsid w:val="00C74B91"/>
    <w:rsid w:val="00C83117"/>
    <w:rsid w:val="00C8472F"/>
    <w:rsid w:val="00C8616F"/>
    <w:rsid w:val="00C875AB"/>
    <w:rsid w:val="00C8768C"/>
    <w:rsid w:val="00C91D3C"/>
    <w:rsid w:val="00C92292"/>
    <w:rsid w:val="00C92509"/>
    <w:rsid w:val="00C93239"/>
    <w:rsid w:val="00C95977"/>
    <w:rsid w:val="00C9692F"/>
    <w:rsid w:val="00CA3458"/>
    <w:rsid w:val="00CA4451"/>
    <w:rsid w:val="00CA5665"/>
    <w:rsid w:val="00CA5737"/>
    <w:rsid w:val="00CA5FFF"/>
    <w:rsid w:val="00CA63E5"/>
    <w:rsid w:val="00CB2ADD"/>
    <w:rsid w:val="00CB3265"/>
    <w:rsid w:val="00CB3CE7"/>
    <w:rsid w:val="00CB4214"/>
    <w:rsid w:val="00CB475C"/>
    <w:rsid w:val="00CB763C"/>
    <w:rsid w:val="00CC104E"/>
    <w:rsid w:val="00CC239D"/>
    <w:rsid w:val="00CC2CBA"/>
    <w:rsid w:val="00CC480C"/>
    <w:rsid w:val="00CC574D"/>
    <w:rsid w:val="00CC5BC3"/>
    <w:rsid w:val="00CC7073"/>
    <w:rsid w:val="00CD2B8D"/>
    <w:rsid w:val="00CD3955"/>
    <w:rsid w:val="00CD7A0A"/>
    <w:rsid w:val="00CE0850"/>
    <w:rsid w:val="00CE3B88"/>
    <w:rsid w:val="00CE400D"/>
    <w:rsid w:val="00CE4203"/>
    <w:rsid w:val="00CE59B6"/>
    <w:rsid w:val="00CE6C65"/>
    <w:rsid w:val="00CE710F"/>
    <w:rsid w:val="00CF0D72"/>
    <w:rsid w:val="00CF2E4A"/>
    <w:rsid w:val="00CF3029"/>
    <w:rsid w:val="00CF317D"/>
    <w:rsid w:val="00CF4030"/>
    <w:rsid w:val="00CF48C4"/>
    <w:rsid w:val="00CF5033"/>
    <w:rsid w:val="00D00CF0"/>
    <w:rsid w:val="00D03E1A"/>
    <w:rsid w:val="00D046E5"/>
    <w:rsid w:val="00D04989"/>
    <w:rsid w:val="00D04A30"/>
    <w:rsid w:val="00D050B9"/>
    <w:rsid w:val="00D05A80"/>
    <w:rsid w:val="00D077DA"/>
    <w:rsid w:val="00D12339"/>
    <w:rsid w:val="00D12B42"/>
    <w:rsid w:val="00D1319D"/>
    <w:rsid w:val="00D15910"/>
    <w:rsid w:val="00D214E9"/>
    <w:rsid w:val="00D26802"/>
    <w:rsid w:val="00D26F62"/>
    <w:rsid w:val="00D273CE"/>
    <w:rsid w:val="00D27AAA"/>
    <w:rsid w:val="00D30449"/>
    <w:rsid w:val="00D30C35"/>
    <w:rsid w:val="00D32F56"/>
    <w:rsid w:val="00D35576"/>
    <w:rsid w:val="00D4093F"/>
    <w:rsid w:val="00D46F0E"/>
    <w:rsid w:val="00D4733E"/>
    <w:rsid w:val="00D50708"/>
    <w:rsid w:val="00D50B61"/>
    <w:rsid w:val="00D52510"/>
    <w:rsid w:val="00D53616"/>
    <w:rsid w:val="00D54AE1"/>
    <w:rsid w:val="00D558D7"/>
    <w:rsid w:val="00D55FFC"/>
    <w:rsid w:val="00D572A2"/>
    <w:rsid w:val="00D602C8"/>
    <w:rsid w:val="00D61058"/>
    <w:rsid w:val="00D6115F"/>
    <w:rsid w:val="00D614CA"/>
    <w:rsid w:val="00D615F5"/>
    <w:rsid w:val="00D61DB9"/>
    <w:rsid w:val="00D6283A"/>
    <w:rsid w:val="00D66B05"/>
    <w:rsid w:val="00D70099"/>
    <w:rsid w:val="00D715FB"/>
    <w:rsid w:val="00D72F37"/>
    <w:rsid w:val="00D75120"/>
    <w:rsid w:val="00D75FA3"/>
    <w:rsid w:val="00D77B9E"/>
    <w:rsid w:val="00D8188D"/>
    <w:rsid w:val="00D81D6C"/>
    <w:rsid w:val="00D8243F"/>
    <w:rsid w:val="00D82737"/>
    <w:rsid w:val="00D91C24"/>
    <w:rsid w:val="00D94D7B"/>
    <w:rsid w:val="00D95DC7"/>
    <w:rsid w:val="00DB409F"/>
    <w:rsid w:val="00DB5AEB"/>
    <w:rsid w:val="00DB703C"/>
    <w:rsid w:val="00DC2077"/>
    <w:rsid w:val="00DC3357"/>
    <w:rsid w:val="00DC43CB"/>
    <w:rsid w:val="00DC7D54"/>
    <w:rsid w:val="00DD0241"/>
    <w:rsid w:val="00DD058F"/>
    <w:rsid w:val="00DD330C"/>
    <w:rsid w:val="00DD4145"/>
    <w:rsid w:val="00DD467B"/>
    <w:rsid w:val="00DD57BB"/>
    <w:rsid w:val="00DD5A8D"/>
    <w:rsid w:val="00DD6F1D"/>
    <w:rsid w:val="00DD7AF0"/>
    <w:rsid w:val="00DD7E66"/>
    <w:rsid w:val="00DE1ECE"/>
    <w:rsid w:val="00DE3CEB"/>
    <w:rsid w:val="00DE4350"/>
    <w:rsid w:val="00DE482B"/>
    <w:rsid w:val="00DE67D7"/>
    <w:rsid w:val="00DE6E6A"/>
    <w:rsid w:val="00DF06E0"/>
    <w:rsid w:val="00DF2DE7"/>
    <w:rsid w:val="00DF31ED"/>
    <w:rsid w:val="00DF421D"/>
    <w:rsid w:val="00DF60F7"/>
    <w:rsid w:val="00DF61C9"/>
    <w:rsid w:val="00E01378"/>
    <w:rsid w:val="00E02FE8"/>
    <w:rsid w:val="00E0464E"/>
    <w:rsid w:val="00E04DB6"/>
    <w:rsid w:val="00E054BA"/>
    <w:rsid w:val="00E13294"/>
    <w:rsid w:val="00E17B2C"/>
    <w:rsid w:val="00E22FE7"/>
    <w:rsid w:val="00E24A7C"/>
    <w:rsid w:val="00E25D03"/>
    <w:rsid w:val="00E26054"/>
    <w:rsid w:val="00E268E9"/>
    <w:rsid w:val="00E27D39"/>
    <w:rsid w:val="00E303BB"/>
    <w:rsid w:val="00E31638"/>
    <w:rsid w:val="00E329C8"/>
    <w:rsid w:val="00E342E1"/>
    <w:rsid w:val="00E346D3"/>
    <w:rsid w:val="00E3694D"/>
    <w:rsid w:val="00E37291"/>
    <w:rsid w:val="00E37D84"/>
    <w:rsid w:val="00E46711"/>
    <w:rsid w:val="00E50115"/>
    <w:rsid w:val="00E5024D"/>
    <w:rsid w:val="00E5161E"/>
    <w:rsid w:val="00E54094"/>
    <w:rsid w:val="00E54966"/>
    <w:rsid w:val="00E55461"/>
    <w:rsid w:val="00E56997"/>
    <w:rsid w:val="00E56E44"/>
    <w:rsid w:val="00E574FF"/>
    <w:rsid w:val="00E5778A"/>
    <w:rsid w:val="00E577A6"/>
    <w:rsid w:val="00E654A2"/>
    <w:rsid w:val="00E664AB"/>
    <w:rsid w:val="00E70EBE"/>
    <w:rsid w:val="00E72122"/>
    <w:rsid w:val="00E7434B"/>
    <w:rsid w:val="00E74CB3"/>
    <w:rsid w:val="00E76D9A"/>
    <w:rsid w:val="00E76F00"/>
    <w:rsid w:val="00E819BB"/>
    <w:rsid w:val="00E84E37"/>
    <w:rsid w:val="00E9126F"/>
    <w:rsid w:val="00E9154E"/>
    <w:rsid w:val="00E92EC3"/>
    <w:rsid w:val="00E932BC"/>
    <w:rsid w:val="00E955F9"/>
    <w:rsid w:val="00E95D13"/>
    <w:rsid w:val="00E95F0E"/>
    <w:rsid w:val="00E9653D"/>
    <w:rsid w:val="00E97878"/>
    <w:rsid w:val="00E97E36"/>
    <w:rsid w:val="00EA0591"/>
    <w:rsid w:val="00EA4DE6"/>
    <w:rsid w:val="00EA63EA"/>
    <w:rsid w:val="00EA7F9E"/>
    <w:rsid w:val="00EB06AE"/>
    <w:rsid w:val="00EB2509"/>
    <w:rsid w:val="00EB2BA8"/>
    <w:rsid w:val="00EB3794"/>
    <w:rsid w:val="00EB769F"/>
    <w:rsid w:val="00EB7D6B"/>
    <w:rsid w:val="00EC01CA"/>
    <w:rsid w:val="00EC120A"/>
    <w:rsid w:val="00EC1EA1"/>
    <w:rsid w:val="00EC2BC1"/>
    <w:rsid w:val="00EC31C6"/>
    <w:rsid w:val="00EC41D4"/>
    <w:rsid w:val="00EC4C45"/>
    <w:rsid w:val="00EC533E"/>
    <w:rsid w:val="00EC5C82"/>
    <w:rsid w:val="00EC7AA3"/>
    <w:rsid w:val="00EC7BC1"/>
    <w:rsid w:val="00ED3CBE"/>
    <w:rsid w:val="00ED462B"/>
    <w:rsid w:val="00ED60A2"/>
    <w:rsid w:val="00EE1188"/>
    <w:rsid w:val="00EE1361"/>
    <w:rsid w:val="00EE2B04"/>
    <w:rsid w:val="00EE7F8D"/>
    <w:rsid w:val="00EF0ADF"/>
    <w:rsid w:val="00EF3A4C"/>
    <w:rsid w:val="00EF4062"/>
    <w:rsid w:val="00EF7405"/>
    <w:rsid w:val="00F01E10"/>
    <w:rsid w:val="00F026FA"/>
    <w:rsid w:val="00F06FC4"/>
    <w:rsid w:val="00F1053E"/>
    <w:rsid w:val="00F12990"/>
    <w:rsid w:val="00F12C54"/>
    <w:rsid w:val="00F159F1"/>
    <w:rsid w:val="00F163F6"/>
    <w:rsid w:val="00F17CC4"/>
    <w:rsid w:val="00F20703"/>
    <w:rsid w:val="00F21A13"/>
    <w:rsid w:val="00F22F8F"/>
    <w:rsid w:val="00F24F22"/>
    <w:rsid w:val="00F275CC"/>
    <w:rsid w:val="00F323C1"/>
    <w:rsid w:val="00F33DBC"/>
    <w:rsid w:val="00F355B9"/>
    <w:rsid w:val="00F3645F"/>
    <w:rsid w:val="00F43938"/>
    <w:rsid w:val="00F43F11"/>
    <w:rsid w:val="00F4716F"/>
    <w:rsid w:val="00F50A40"/>
    <w:rsid w:val="00F50E1B"/>
    <w:rsid w:val="00F50FD2"/>
    <w:rsid w:val="00F53263"/>
    <w:rsid w:val="00F54495"/>
    <w:rsid w:val="00F55807"/>
    <w:rsid w:val="00F64EFE"/>
    <w:rsid w:val="00F6551D"/>
    <w:rsid w:val="00F65B0C"/>
    <w:rsid w:val="00F66DDC"/>
    <w:rsid w:val="00F67F2F"/>
    <w:rsid w:val="00F70D22"/>
    <w:rsid w:val="00F72165"/>
    <w:rsid w:val="00F7463D"/>
    <w:rsid w:val="00F74CD4"/>
    <w:rsid w:val="00F752EA"/>
    <w:rsid w:val="00F76D56"/>
    <w:rsid w:val="00F809F1"/>
    <w:rsid w:val="00F830B0"/>
    <w:rsid w:val="00F8400E"/>
    <w:rsid w:val="00F84028"/>
    <w:rsid w:val="00F841DB"/>
    <w:rsid w:val="00F85AC5"/>
    <w:rsid w:val="00F902D1"/>
    <w:rsid w:val="00F91D07"/>
    <w:rsid w:val="00F9628A"/>
    <w:rsid w:val="00F96F16"/>
    <w:rsid w:val="00FA0AC4"/>
    <w:rsid w:val="00FA2830"/>
    <w:rsid w:val="00FA46F2"/>
    <w:rsid w:val="00FA63B4"/>
    <w:rsid w:val="00FA70B5"/>
    <w:rsid w:val="00FB0103"/>
    <w:rsid w:val="00FB31D6"/>
    <w:rsid w:val="00FB6209"/>
    <w:rsid w:val="00FB65CA"/>
    <w:rsid w:val="00FB7285"/>
    <w:rsid w:val="00FB79DD"/>
    <w:rsid w:val="00FC2B6D"/>
    <w:rsid w:val="00FC320B"/>
    <w:rsid w:val="00FC4A02"/>
    <w:rsid w:val="00FC6F67"/>
    <w:rsid w:val="00FD0B92"/>
    <w:rsid w:val="00FD2526"/>
    <w:rsid w:val="00FD3CC6"/>
    <w:rsid w:val="00FD43CF"/>
    <w:rsid w:val="00FD4A9F"/>
    <w:rsid w:val="00FE4C7C"/>
    <w:rsid w:val="00FE6479"/>
    <w:rsid w:val="00FF1DCC"/>
    <w:rsid w:val="00FF24CD"/>
    <w:rsid w:val="00FF3F77"/>
    <w:rsid w:val="00FF5F33"/>
    <w:rsid w:val="00FF5F93"/>
    <w:rsid w:val="00FF75F5"/>
    <w:rsid w:val="00FF7696"/>
    <w:rsid w:val="0701C7CA"/>
    <w:rsid w:val="08347415"/>
    <w:rsid w:val="086DB558"/>
    <w:rsid w:val="112E8813"/>
    <w:rsid w:val="13169104"/>
    <w:rsid w:val="1FEA73AB"/>
    <w:rsid w:val="290A6DED"/>
    <w:rsid w:val="2C0E3021"/>
    <w:rsid w:val="301BA95F"/>
    <w:rsid w:val="3358A6F6"/>
    <w:rsid w:val="33699254"/>
    <w:rsid w:val="3709F90D"/>
    <w:rsid w:val="429FB41D"/>
    <w:rsid w:val="42F1140E"/>
    <w:rsid w:val="4328F87F"/>
    <w:rsid w:val="43E84715"/>
    <w:rsid w:val="47895B33"/>
    <w:rsid w:val="49E5F9CA"/>
    <w:rsid w:val="4D85DC9C"/>
    <w:rsid w:val="51228B89"/>
    <w:rsid w:val="53EC7300"/>
    <w:rsid w:val="55A228C6"/>
    <w:rsid w:val="58EA9FB8"/>
    <w:rsid w:val="590C6D18"/>
    <w:rsid w:val="5BE256D7"/>
    <w:rsid w:val="5FAA294D"/>
    <w:rsid w:val="63AF1A4A"/>
    <w:rsid w:val="691A8CF4"/>
    <w:rsid w:val="6B2B471E"/>
    <w:rsid w:val="6C6A2723"/>
    <w:rsid w:val="73FEA932"/>
    <w:rsid w:val="765A2E3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1FFAE"/>
  <w15:chartTrackingRefBased/>
  <w15:docId w15:val="{41149A15-14E3-4758-93B2-9BA2F385B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9F4"/>
    <w:pPr>
      <w:jc w:val="both"/>
    </w:pPr>
  </w:style>
  <w:style w:type="paragraph" w:styleId="Heading1">
    <w:name w:val="heading 1"/>
    <w:basedOn w:val="Normal"/>
    <w:next w:val="Normal"/>
    <w:link w:val="Heading1Char"/>
    <w:uiPriority w:val="9"/>
    <w:qFormat/>
    <w:rsid w:val="00AC1062"/>
    <w:pPr>
      <w:keepNext/>
      <w:keepLines/>
      <w:spacing w:before="240" w:after="0"/>
      <w:outlineLvl w:val="0"/>
    </w:pPr>
    <w:rPr>
      <w:rFonts w:eastAsiaTheme="majorEastAsia" w:cstheme="majorBidi"/>
      <w:b/>
      <w:color w:val="000000" w:themeColor="text1"/>
      <w:sz w:val="44"/>
      <w:szCs w:val="32"/>
    </w:rPr>
  </w:style>
  <w:style w:type="paragraph" w:styleId="Heading2">
    <w:name w:val="heading 2"/>
    <w:basedOn w:val="Normal"/>
    <w:next w:val="Normal"/>
    <w:link w:val="Heading2Char"/>
    <w:uiPriority w:val="9"/>
    <w:unhideWhenUsed/>
    <w:qFormat/>
    <w:rsid w:val="00CF5033"/>
    <w:pPr>
      <w:keepNext/>
      <w:keepLines/>
      <w:spacing w:before="40" w:after="0"/>
      <w:outlineLvl w:val="1"/>
    </w:pPr>
    <w:rPr>
      <w:rFonts w:asciiTheme="majorHAnsi" w:eastAsiaTheme="majorEastAsia" w:hAnsiTheme="majorHAnsi" w:cstheme="majorBidi"/>
      <w:b/>
      <w:sz w:val="36"/>
      <w:szCs w:val="26"/>
    </w:rPr>
  </w:style>
  <w:style w:type="paragraph" w:styleId="Heading3">
    <w:name w:val="heading 3"/>
    <w:basedOn w:val="Normal"/>
    <w:next w:val="Normal"/>
    <w:link w:val="Heading3Char"/>
    <w:uiPriority w:val="9"/>
    <w:unhideWhenUsed/>
    <w:qFormat/>
    <w:rsid w:val="00A13890"/>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39455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272B30"/>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1062"/>
    <w:rPr>
      <w:rFonts w:eastAsiaTheme="majorEastAsia" w:cstheme="majorBidi"/>
      <w:b/>
      <w:color w:val="000000" w:themeColor="text1"/>
      <w:sz w:val="44"/>
      <w:szCs w:val="32"/>
    </w:rPr>
  </w:style>
  <w:style w:type="paragraph" w:styleId="ListParagraph">
    <w:name w:val="List Paragraph"/>
    <w:basedOn w:val="Normal"/>
    <w:uiPriority w:val="34"/>
    <w:qFormat/>
    <w:rsid w:val="00E25D03"/>
    <w:pPr>
      <w:ind w:left="720"/>
      <w:contextualSpacing/>
    </w:pPr>
  </w:style>
  <w:style w:type="paragraph" w:styleId="NormalWeb">
    <w:name w:val="Normal (Web)"/>
    <w:basedOn w:val="Normal"/>
    <w:uiPriority w:val="99"/>
    <w:unhideWhenUsed/>
    <w:rsid w:val="0017214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s-alignment-element">
    <w:name w:val="ts-alignment-element"/>
    <w:basedOn w:val="DefaultParagraphFont"/>
    <w:rsid w:val="0017214A"/>
  </w:style>
  <w:style w:type="character" w:customStyle="1" w:styleId="ts-alignment-element-highlighted">
    <w:name w:val="ts-alignment-element-highlighted"/>
    <w:basedOn w:val="DefaultParagraphFont"/>
    <w:rsid w:val="0017214A"/>
  </w:style>
  <w:style w:type="character" w:customStyle="1" w:styleId="Heading4Char">
    <w:name w:val="Heading 4 Char"/>
    <w:basedOn w:val="DefaultParagraphFont"/>
    <w:link w:val="Heading4"/>
    <w:uiPriority w:val="9"/>
    <w:rsid w:val="0039455F"/>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rsid w:val="00CF5033"/>
    <w:rPr>
      <w:rFonts w:asciiTheme="majorHAnsi" w:eastAsiaTheme="majorEastAsia" w:hAnsiTheme="majorHAnsi" w:cstheme="majorBidi"/>
      <w:b/>
      <w:sz w:val="36"/>
      <w:szCs w:val="26"/>
    </w:rPr>
  </w:style>
  <w:style w:type="paragraph" w:styleId="Caption">
    <w:name w:val="caption"/>
    <w:basedOn w:val="Normal"/>
    <w:next w:val="Normal"/>
    <w:uiPriority w:val="35"/>
    <w:unhideWhenUsed/>
    <w:qFormat/>
    <w:rsid w:val="00782D19"/>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A13890"/>
    <w:rPr>
      <w:rFonts w:asciiTheme="majorHAnsi" w:eastAsiaTheme="majorEastAsia" w:hAnsiTheme="majorHAnsi" w:cstheme="majorBidi"/>
      <w:b/>
      <w:sz w:val="24"/>
      <w:szCs w:val="24"/>
    </w:rPr>
  </w:style>
  <w:style w:type="paragraph" w:customStyle="1" w:styleId="Default">
    <w:name w:val="Default"/>
    <w:rsid w:val="00CA5FFF"/>
    <w:pPr>
      <w:autoSpaceDE w:val="0"/>
      <w:autoSpaceDN w:val="0"/>
      <w:adjustRightInd w:val="0"/>
      <w:spacing w:after="0" w:line="240" w:lineRule="auto"/>
    </w:pPr>
    <w:rPr>
      <w:rFonts w:ascii="Calibri" w:hAnsi="Calibri" w:cs="Calibri"/>
      <w:color w:val="000000"/>
      <w:sz w:val="24"/>
      <w:szCs w:val="24"/>
    </w:rPr>
  </w:style>
  <w:style w:type="character" w:styleId="Hyperlink">
    <w:name w:val="Hyperlink"/>
    <w:basedOn w:val="DefaultParagraphFont"/>
    <w:uiPriority w:val="99"/>
    <w:unhideWhenUsed/>
    <w:rsid w:val="00CE0850"/>
    <w:rPr>
      <w:color w:val="0563C1" w:themeColor="hyperlink"/>
      <w:u w:val="single"/>
    </w:rPr>
  </w:style>
  <w:style w:type="table" w:styleId="TableGrid">
    <w:name w:val="Table Grid"/>
    <w:basedOn w:val="TableNormal"/>
    <w:uiPriority w:val="39"/>
    <w:rsid w:val="00B55D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175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51B"/>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792955"/>
    <w:rPr>
      <w:b/>
      <w:bCs/>
    </w:rPr>
  </w:style>
  <w:style w:type="paragraph" w:styleId="HTMLPreformatted">
    <w:name w:val="HTML Preformatted"/>
    <w:basedOn w:val="Normal"/>
    <w:link w:val="HTMLPreformattedChar"/>
    <w:uiPriority w:val="99"/>
    <w:semiHidden/>
    <w:unhideWhenUsed/>
    <w:rsid w:val="00031B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031B34"/>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6D7891"/>
    <w:rPr>
      <w:rFonts w:ascii="Courier New" w:eastAsia="Times New Roman" w:hAnsi="Courier New" w:cs="Courier New"/>
      <w:sz w:val="20"/>
      <w:szCs w:val="20"/>
    </w:rPr>
  </w:style>
  <w:style w:type="character" w:customStyle="1" w:styleId="Mencinsinresolver1">
    <w:name w:val="Mención sin resolver1"/>
    <w:basedOn w:val="DefaultParagraphFont"/>
    <w:uiPriority w:val="99"/>
    <w:semiHidden/>
    <w:unhideWhenUsed/>
    <w:rsid w:val="00035197"/>
    <w:rPr>
      <w:color w:val="605E5C"/>
      <w:shd w:val="clear" w:color="auto" w:fill="E1DFDD"/>
    </w:rPr>
  </w:style>
  <w:style w:type="character" w:styleId="FollowedHyperlink">
    <w:name w:val="FollowedHyperlink"/>
    <w:basedOn w:val="DefaultParagraphFont"/>
    <w:uiPriority w:val="99"/>
    <w:semiHidden/>
    <w:unhideWhenUsed/>
    <w:rsid w:val="00035197"/>
    <w:rPr>
      <w:color w:val="954F72" w:themeColor="followedHyperlink"/>
      <w:u w:val="single"/>
    </w:rPr>
  </w:style>
  <w:style w:type="paragraph" w:styleId="Header">
    <w:name w:val="header"/>
    <w:basedOn w:val="Normal"/>
    <w:link w:val="HeaderChar"/>
    <w:uiPriority w:val="99"/>
    <w:unhideWhenUsed/>
    <w:rsid w:val="0033733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3733E"/>
  </w:style>
  <w:style w:type="paragraph" w:styleId="Footer">
    <w:name w:val="footer"/>
    <w:basedOn w:val="Normal"/>
    <w:link w:val="FooterChar"/>
    <w:uiPriority w:val="99"/>
    <w:unhideWhenUsed/>
    <w:rsid w:val="0033733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3733E"/>
  </w:style>
  <w:style w:type="character" w:customStyle="1" w:styleId="katex-mathml">
    <w:name w:val="katex-mathml"/>
    <w:basedOn w:val="DefaultParagraphFont"/>
    <w:rsid w:val="00925AB0"/>
  </w:style>
  <w:style w:type="character" w:customStyle="1" w:styleId="mord">
    <w:name w:val="mord"/>
    <w:basedOn w:val="DefaultParagraphFont"/>
    <w:rsid w:val="00925AB0"/>
  </w:style>
  <w:style w:type="character" w:customStyle="1" w:styleId="mrel">
    <w:name w:val="mrel"/>
    <w:basedOn w:val="DefaultParagraphFont"/>
    <w:rsid w:val="00925AB0"/>
  </w:style>
  <w:style w:type="character" w:customStyle="1" w:styleId="mopen">
    <w:name w:val="mopen"/>
    <w:basedOn w:val="DefaultParagraphFont"/>
    <w:rsid w:val="00D54AE1"/>
  </w:style>
  <w:style w:type="character" w:customStyle="1" w:styleId="mpunct">
    <w:name w:val="mpunct"/>
    <w:basedOn w:val="DefaultParagraphFont"/>
    <w:rsid w:val="00D54AE1"/>
  </w:style>
  <w:style w:type="character" w:customStyle="1" w:styleId="mclose">
    <w:name w:val="mclose"/>
    <w:basedOn w:val="DefaultParagraphFont"/>
    <w:rsid w:val="00D54AE1"/>
  </w:style>
  <w:style w:type="paragraph" w:styleId="Bibliography">
    <w:name w:val="Bibliography"/>
    <w:basedOn w:val="Normal"/>
    <w:next w:val="Normal"/>
    <w:uiPriority w:val="37"/>
    <w:unhideWhenUsed/>
    <w:rsid w:val="00370346"/>
  </w:style>
  <w:style w:type="character" w:customStyle="1" w:styleId="pre">
    <w:name w:val="pre"/>
    <w:basedOn w:val="DefaultParagraphFont"/>
    <w:rsid w:val="00594FB5"/>
  </w:style>
  <w:style w:type="character" w:customStyle="1" w:styleId="Heading5Char">
    <w:name w:val="Heading 5 Char"/>
    <w:basedOn w:val="DefaultParagraphFont"/>
    <w:link w:val="Heading5"/>
    <w:uiPriority w:val="9"/>
    <w:semiHidden/>
    <w:rsid w:val="00272B30"/>
    <w:rPr>
      <w:rFonts w:asciiTheme="majorHAnsi" w:eastAsiaTheme="majorEastAsia" w:hAnsiTheme="majorHAnsi" w:cstheme="majorBidi"/>
      <w:color w:val="2E74B5" w:themeColor="accent1" w:themeShade="BF"/>
    </w:rPr>
  </w:style>
  <w:style w:type="paragraph" w:styleId="NoSpacing">
    <w:name w:val="No Spacing"/>
    <w:link w:val="NoSpacingChar"/>
    <w:uiPriority w:val="1"/>
    <w:qFormat/>
    <w:rsid w:val="00416E09"/>
    <w:pPr>
      <w:spacing w:after="0" w:line="240" w:lineRule="auto"/>
    </w:pPr>
    <w:rPr>
      <w:rFonts w:eastAsiaTheme="minorEastAsia"/>
      <w:lang w:eastAsia="es-ES"/>
    </w:rPr>
  </w:style>
  <w:style w:type="character" w:customStyle="1" w:styleId="NoSpacingChar">
    <w:name w:val="No Spacing Char"/>
    <w:basedOn w:val="DefaultParagraphFont"/>
    <w:link w:val="NoSpacing"/>
    <w:uiPriority w:val="1"/>
    <w:rsid w:val="00416E09"/>
    <w:rPr>
      <w:rFonts w:eastAsiaTheme="minorEastAsia"/>
      <w:lang w:eastAsia="es-ES"/>
    </w:rPr>
  </w:style>
  <w:style w:type="paragraph" w:styleId="TOCHeading">
    <w:name w:val="TOC Heading"/>
    <w:basedOn w:val="Heading1"/>
    <w:next w:val="Normal"/>
    <w:uiPriority w:val="39"/>
    <w:unhideWhenUsed/>
    <w:qFormat/>
    <w:rsid w:val="00416E09"/>
    <w:pPr>
      <w:jc w:val="left"/>
      <w:outlineLvl w:val="9"/>
    </w:pPr>
    <w:rPr>
      <w:rFonts w:asciiTheme="majorHAnsi" w:hAnsiTheme="majorHAnsi"/>
      <w:b w:val="0"/>
      <w:color w:val="2E74B5" w:themeColor="accent1" w:themeShade="BF"/>
      <w:sz w:val="32"/>
      <w:lang w:eastAsia="es-ES"/>
    </w:rPr>
  </w:style>
  <w:style w:type="paragraph" w:styleId="TOC1">
    <w:name w:val="toc 1"/>
    <w:basedOn w:val="Normal"/>
    <w:next w:val="Normal"/>
    <w:autoRedefine/>
    <w:uiPriority w:val="39"/>
    <w:unhideWhenUsed/>
    <w:rsid w:val="00416E09"/>
    <w:pPr>
      <w:spacing w:after="100"/>
    </w:pPr>
  </w:style>
  <w:style w:type="paragraph" w:styleId="TOC2">
    <w:name w:val="toc 2"/>
    <w:basedOn w:val="Normal"/>
    <w:next w:val="Normal"/>
    <w:autoRedefine/>
    <w:uiPriority w:val="39"/>
    <w:unhideWhenUsed/>
    <w:rsid w:val="00416E09"/>
    <w:pPr>
      <w:spacing w:after="100"/>
      <w:ind w:left="220"/>
    </w:pPr>
  </w:style>
  <w:style w:type="paragraph" w:styleId="TOC3">
    <w:name w:val="toc 3"/>
    <w:basedOn w:val="Normal"/>
    <w:next w:val="Normal"/>
    <w:autoRedefine/>
    <w:uiPriority w:val="39"/>
    <w:unhideWhenUsed/>
    <w:rsid w:val="00416E09"/>
    <w:pPr>
      <w:spacing w:after="100"/>
      <w:ind w:left="440"/>
    </w:pPr>
  </w:style>
  <w:style w:type="paragraph" w:styleId="TableofFigures">
    <w:name w:val="table of figures"/>
    <w:basedOn w:val="Normal"/>
    <w:next w:val="Normal"/>
    <w:uiPriority w:val="99"/>
    <w:unhideWhenUsed/>
    <w:rsid w:val="00935359"/>
    <w:pPr>
      <w:spacing w:after="0"/>
    </w:pPr>
  </w:style>
  <w:style w:type="character" w:styleId="CommentReference">
    <w:name w:val="annotation reference"/>
    <w:basedOn w:val="DefaultParagraphFont"/>
    <w:uiPriority w:val="99"/>
    <w:semiHidden/>
    <w:unhideWhenUsed/>
    <w:rsid w:val="00CF317D"/>
    <w:rPr>
      <w:sz w:val="16"/>
      <w:szCs w:val="16"/>
    </w:rPr>
  </w:style>
  <w:style w:type="paragraph" w:styleId="CommentText">
    <w:name w:val="annotation text"/>
    <w:basedOn w:val="Normal"/>
    <w:link w:val="CommentTextChar"/>
    <w:uiPriority w:val="99"/>
    <w:unhideWhenUsed/>
    <w:rsid w:val="00CF317D"/>
    <w:pPr>
      <w:spacing w:line="240" w:lineRule="auto"/>
    </w:pPr>
    <w:rPr>
      <w:sz w:val="20"/>
      <w:szCs w:val="20"/>
    </w:rPr>
  </w:style>
  <w:style w:type="character" w:customStyle="1" w:styleId="CommentTextChar">
    <w:name w:val="Comment Text Char"/>
    <w:basedOn w:val="DefaultParagraphFont"/>
    <w:link w:val="CommentText"/>
    <w:uiPriority w:val="99"/>
    <w:rsid w:val="00CF317D"/>
    <w:rPr>
      <w:sz w:val="20"/>
      <w:szCs w:val="20"/>
    </w:rPr>
  </w:style>
  <w:style w:type="paragraph" w:styleId="CommentSubject">
    <w:name w:val="annotation subject"/>
    <w:basedOn w:val="CommentText"/>
    <w:next w:val="CommentText"/>
    <w:link w:val="CommentSubjectChar"/>
    <w:uiPriority w:val="99"/>
    <w:semiHidden/>
    <w:unhideWhenUsed/>
    <w:rsid w:val="00CF317D"/>
    <w:rPr>
      <w:b/>
      <w:bCs/>
    </w:rPr>
  </w:style>
  <w:style w:type="character" w:customStyle="1" w:styleId="CommentSubjectChar">
    <w:name w:val="Comment Subject Char"/>
    <w:basedOn w:val="CommentTextChar"/>
    <w:link w:val="CommentSubject"/>
    <w:uiPriority w:val="99"/>
    <w:semiHidden/>
    <w:rsid w:val="00CF317D"/>
    <w:rPr>
      <w:b/>
      <w:bCs/>
      <w:sz w:val="20"/>
      <w:szCs w:val="20"/>
    </w:rPr>
  </w:style>
  <w:style w:type="paragraph" w:styleId="BalloonText">
    <w:name w:val="Balloon Text"/>
    <w:basedOn w:val="Normal"/>
    <w:link w:val="BalloonTextChar"/>
    <w:uiPriority w:val="99"/>
    <w:semiHidden/>
    <w:unhideWhenUsed/>
    <w:rsid w:val="00CF317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317D"/>
    <w:rPr>
      <w:rFonts w:ascii="Segoe UI" w:hAnsi="Segoe UI" w:cs="Segoe UI"/>
      <w:sz w:val="18"/>
      <w:szCs w:val="18"/>
    </w:rPr>
  </w:style>
  <w:style w:type="character" w:customStyle="1" w:styleId="Mencinsinresolver2">
    <w:name w:val="Mención sin resolver2"/>
    <w:basedOn w:val="DefaultParagraphFont"/>
    <w:uiPriority w:val="99"/>
    <w:semiHidden/>
    <w:unhideWhenUsed/>
    <w:rsid w:val="00A55CBA"/>
    <w:rPr>
      <w:color w:val="605E5C"/>
      <w:shd w:val="clear" w:color="auto" w:fill="E1DFDD"/>
    </w:rPr>
  </w:style>
  <w:style w:type="table" w:styleId="GridTable1Light">
    <w:name w:val="Grid Table 1 Light"/>
    <w:basedOn w:val="TableNormal"/>
    <w:uiPriority w:val="46"/>
    <w:rsid w:val="007D67B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5917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45438">
      <w:bodyDiv w:val="1"/>
      <w:marLeft w:val="0"/>
      <w:marRight w:val="0"/>
      <w:marTop w:val="0"/>
      <w:marBottom w:val="0"/>
      <w:divBdr>
        <w:top w:val="none" w:sz="0" w:space="0" w:color="auto"/>
        <w:left w:val="none" w:sz="0" w:space="0" w:color="auto"/>
        <w:bottom w:val="none" w:sz="0" w:space="0" w:color="auto"/>
        <w:right w:val="none" w:sz="0" w:space="0" w:color="auto"/>
      </w:divBdr>
    </w:div>
    <w:div w:id="3361605">
      <w:bodyDiv w:val="1"/>
      <w:marLeft w:val="0"/>
      <w:marRight w:val="0"/>
      <w:marTop w:val="0"/>
      <w:marBottom w:val="0"/>
      <w:divBdr>
        <w:top w:val="none" w:sz="0" w:space="0" w:color="auto"/>
        <w:left w:val="none" w:sz="0" w:space="0" w:color="auto"/>
        <w:bottom w:val="none" w:sz="0" w:space="0" w:color="auto"/>
        <w:right w:val="none" w:sz="0" w:space="0" w:color="auto"/>
      </w:divBdr>
    </w:div>
    <w:div w:id="5521061">
      <w:bodyDiv w:val="1"/>
      <w:marLeft w:val="0"/>
      <w:marRight w:val="0"/>
      <w:marTop w:val="0"/>
      <w:marBottom w:val="0"/>
      <w:divBdr>
        <w:top w:val="none" w:sz="0" w:space="0" w:color="auto"/>
        <w:left w:val="none" w:sz="0" w:space="0" w:color="auto"/>
        <w:bottom w:val="none" w:sz="0" w:space="0" w:color="auto"/>
        <w:right w:val="none" w:sz="0" w:space="0" w:color="auto"/>
      </w:divBdr>
    </w:div>
    <w:div w:id="12801711">
      <w:bodyDiv w:val="1"/>
      <w:marLeft w:val="0"/>
      <w:marRight w:val="0"/>
      <w:marTop w:val="0"/>
      <w:marBottom w:val="0"/>
      <w:divBdr>
        <w:top w:val="none" w:sz="0" w:space="0" w:color="auto"/>
        <w:left w:val="none" w:sz="0" w:space="0" w:color="auto"/>
        <w:bottom w:val="none" w:sz="0" w:space="0" w:color="auto"/>
        <w:right w:val="none" w:sz="0" w:space="0" w:color="auto"/>
      </w:divBdr>
    </w:div>
    <w:div w:id="14968375">
      <w:bodyDiv w:val="1"/>
      <w:marLeft w:val="0"/>
      <w:marRight w:val="0"/>
      <w:marTop w:val="0"/>
      <w:marBottom w:val="0"/>
      <w:divBdr>
        <w:top w:val="none" w:sz="0" w:space="0" w:color="auto"/>
        <w:left w:val="none" w:sz="0" w:space="0" w:color="auto"/>
        <w:bottom w:val="none" w:sz="0" w:space="0" w:color="auto"/>
        <w:right w:val="none" w:sz="0" w:space="0" w:color="auto"/>
      </w:divBdr>
    </w:div>
    <w:div w:id="15275033">
      <w:bodyDiv w:val="1"/>
      <w:marLeft w:val="0"/>
      <w:marRight w:val="0"/>
      <w:marTop w:val="0"/>
      <w:marBottom w:val="0"/>
      <w:divBdr>
        <w:top w:val="none" w:sz="0" w:space="0" w:color="auto"/>
        <w:left w:val="none" w:sz="0" w:space="0" w:color="auto"/>
        <w:bottom w:val="none" w:sz="0" w:space="0" w:color="auto"/>
        <w:right w:val="none" w:sz="0" w:space="0" w:color="auto"/>
      </w:divBdr>
    </w:div>
    <w:div w:id="20592092">
      <w:bodyDiv w:val="1"/>
      <w:marLeft w:val="0"/>
      <w:marRight w:val="0"/>
      <w:marTop w:val="0"/>
      <w:marBottom w:val="0"/>
      <w:divBdr>
        <w:top w:val="none" w:sz="0" w:space="0" w:color="auto"/>
        <w:left w:val="none" w:sz="0" w:space="0" w:color="auto"/>
        <w:bottom w:val="none" w:sz="0" w:space="0" w:color="auto"/>
        <w:right w:val="none" w:sz="0" w:space="0" w:color="auto"/>
      </w:divBdr>
    </w:div>
    <w:div w:id="25641006">
      <w:bodyDiv w:val="1"/>
      <w:marLeft w:val="0"/>
      <w:marRight w:val="0"/>
      <w:marTop w:val="0"/>
      <w:marBottom w:val="0"/>
      <w:divBdr>
        <w:top w:val="none" w:sz="0" w:space="0" w:color="auto"/>
        <w:left w:val="none" w:sz="0" w:space="0" w:color="auto"/>
        <w:bottom w:val="none" w:sz="0" w:space="0" w:color="auto"/>
        <w:right w:val="none" w:sz="0" w:space="0" w:color="auto"/>
      </w:divBdr>
    </w:div>
    <w:div w:id="28652898">
      <w:bodyDiv w:val="1"/>
      <w:marLeft w:val="0"/>
      <w:marRight w:val="0"/>
      <w:marTop w:val="0"/>
      <w:marBottom w:val="0"/>
      <w:divBdr>
        <w:top w:val="none" w:sz="0" w:space="0" w:color="auto"/>
        <w:left w:val="none" w:sz="0" w:space="0" w:color="auto"/>
        <w:bottom w:val="none" w:sz="0" w:space="0" w:color="auto"/>
        <w:right w:val="none" w:sz="0" w:space="0" w:color="auto"/>
      </w:divBdr>
    </w:div>
    <w:div w:id="31881675">
      <w:bodyDiv w:val="1"/>
      <w:marLeft w:val="0"/>
      <w:marRight w:val="0"/>
      <w:marTop w:val="0"/>
      <w:marBottom w:val="0"/>
      <w:divBdr>
        <w:top w:val="none" w:sz="0" w:space="0" w:color="auto"/>
        <w:left w:val="none" w:sz="0" w:space="0" w:color="auto"/>
        <w:bottom w:val="none" w:sz="0" w:space="0" w:color="auto"/>
        <w:right w:val="none" w:sz="0" w:space="0" w:color="auto"/>
      </w:divBdr>
    </w:div>
    <w:div w:id="32076353">
      <w:bodyDiv w:val="1"/>
      <w:marLeft w:val="0"/>
      <w:marRight w:val="0"/>
      <w:marTop w:val="0"/>
      <w:marBottom w:val="0"/>
      <w:divBdr>
        <w:top w:val="none" w:sz="0" w:space="0" w:color="auto"/>
        <w:left w:val="none" w:sz="0" w:space="0" w:color="auto"/>
        <w:bottom w:val="none" w:sz="0" w:space="0" w:color="auto"/>
        <w:right w:val="none" w:sz="0" w:space="0" w:color="auto"/>
      </w:divBdr>
    </w:div>
    <w:div w:id="35081795">
      <w:bodyDiv w:val="1"/>
      <w:marLeft w:val="0"/>
      <w:marRight w:val="0"/>
      <w:marTop w:val="0"/>
      <w:marBottom w:val="0"/>
      <w:divBdr>
        <w:top w:val="none" w:sz="0" w:space="0" w:color="auto"/>
        <w:left w:val="none" w:sz="0" w:space="0" w:color="auto"/>
        <w:bottom w:val="none" w:sz="0" w:space="0" w:color="auto"/>
        <w:right w:val="none" w:sz="0" w:space="0" w:color="auto"/>
      </w:divBdr>
    </w:div>
    <w:div w:id="37903821">
      <w:bodyDiv w:val="1"/>
      <w:marLeft w:val="0"/>
      <w:marRight w:val="0"/>
      <w:marTop w:val="0"/>
      <w:marBottom w:val="0"/>
      <w:divBdr>
        <w:top w:val="none" w:sz="0" w:space="0" w:color="auto"/>
        <w:left w:val="none" w:sz="0" w:space="0" w:color="auto"/>
        <w:bottom w:val="none" w:sz="0" w:space="0" w:color="auto"/>
        <w:right w:val="none" w:sz="0" w:space="0" w:color="auto"/>
      </w:divBdr>
    </w:div>
    <w:div w:id="40134099">
      <w:bodyDiv w:val="1"/>
      <w:marLeft w:val="0"/>
      <w:marRight w:val="0"/>
      <w:marTop w:val="0"/>
      <w:marBottom w:val="0"/>
      <w:divBdr>
        <w:top w:val="none" w:sz="0" w:space="0" w:color="auto"/>
        <w:left w:val="none" w:sz="0" w:space="0" w:color="auto"/>
        <w:bottom w:val="none" w:sz="0" w:space="0" w:color="auto"/>
        <w:right w:val="none" w:sz="0" w:space="0" w:color="auto"/>
      </w:divBdr>
    </w:div>
    <w:div w:id="49425024">
      <w:bodyDiv w:val="1"/>
      <w:marLeft w:val="0"/>
      <w:marRight w:val="0"/>
      <w:marTop w:val="0"/>
      <w:marBottom w:val="0"/>
      <w:divBdr>
        <w:top w:val="none" w:sz="0" w:space="0" w:color="auto"/>
        <w:left w:val="none" w:sz="0" w:space="0" w:color="auto"/>
        <w:bottom w:val="none" w:sz="0" w:space="0" w:color="auto"/>
        <w:right w:val="none" w:sz="0" w:space="0" w:color="auto"/>
      </w:divBdr>
    </w:div>
    <w:div w:id="63114254">
      <w:bodyDiv w:val="1"/>
      <w:marLeft w:val="0"/>
      <w:marRight w:val="0"/>
      <w:marTop w:val="0"/>
      <w:marBottom w:val="0"/>
      <w:divBdr>
        <w:top w:val="none" w:sz="0" w:space="0" w:color="auto"/>
        <w:left w:val="none" w:sz="0" w:space="0" w:color="auto"/>
        <w:bottom w:val="none" w:sz="0" w:space="0" w:color="auto"/>
        <w:right w:val="none" w:sz="0" w:space="0" w:color="auto"/>
      </w:divBdr>
    </w:div>
    <w:div w:id="65537345">
      <w:bodyDiv w:val="1"/>
      <w:marLeft w:val="0"/>
      <w:marRight w:val="0"/>
      <w:marTop w:val="0"/>
      <w:marBottom w:val="0"/>
      <w:divBdr>
        <w:top w:val="none" w:sz="0" w:space="0" w:color="auto"/>
        <w:left w:val="none" w:sz="0" w:space="0" w:color="auto"/>
        <w:bottom w:val="none" w:sz="0" w:space="0" w:color="auto"/>
        <w:right w:val="none" w:sz="0" w:space="0" w:color="auto"/>
      </w:divBdr>
    </w:div>
    <w:div w:id="70808987">
      <w:bodyDiv w:val="1"/>
      <w:marLeft w:val="0"/>
      <w:marRight w:val="0"/>
      <w:marTop w:val="0"/>
      <w:marBottom w:val="0"/>
      <w:divBdr>
        <w:top w:val="none" w:sz="0" w:space="0" w:color="auto"/>
        <w:left w:val="none" w:sz="0" w:space="0" w:color="auto"/>
        <w:bottom w:val="none" w:sz="0" w:space="0" w:color="auto"/>
        <w:right w:val="none" w:sz="0" w:space="0" w:color="auto"/>
      </w:divBdr>
    </w:div>
    <w:div w:id="89357460">
      <w:bodyDiv w:val="1"/>
      <w:marLeft w:val="0"/>
      <w:marRight w:val="0"/>
      <w:marTop w:val="0"/>
      <w:marBottom w:val="0"/>
      <w:divBdr>
        <w:top w:val="none" w:sz="0" w:space="0" w:color="auto"/>
        <w:left w:val="none" w:sz="0" w:space="0" w:color="auto"/>
        <w:bottom w:val="none" w:sz="0" w:space="0" w:color="auto"/>
        <w:right w:val="none" w:sz="0" w:space="0" w:color="auto"/>
      </w:divBdr>
    </w:div>
    <w:div w:id="93408610">
      <w:bodyDiv w:val="1"/>
      <w:marLeft w:val="0"/>
      <w:marRight w:val="0"/>
      <w:marTop w:val="0"/>
      <w:marBottom w:val="0"/>
      <w:divBdr>
        <w:top w:val="none" w:sz="0" w:space="0" w:color="auto"/>
        <w:left w:val="none" w:sz="0" w:space="0" w:color="auto"/>
        <w:bottom w:val="none" w:sz="0" w:space="0" w:color="auto"/>
        <w:right w:val="none" w:sz="0" w:space="0" w:color="auto"/>
      </w:divBdr>
    </w:div>
    <w:div w:id="93669061">
      <w:bodyDiv w:val="1"/>
      <w:marLeft w:val="0"/>
      <w:marRight w:val="0"/>
      <w:marTop w:val="0"/>
      <w:marBottom w:val="0"/>
      <w:divBdr>
        <w:top w:val="none" w:sz="0" w:space="0" w:color="auto"/>
        <w:left w:val="none" w:sz="0" w:space="0" w:color="auto"/>
        <w:bottom w:val="none" w:sz="0" w:space="0" w:color="auto"/>
        <w:right w:val="none" w:sz="0" w:space="0" w:color="auto"/>
      </w:divBdr>
    </w:div>
    <w:div w:id="96681276">
      <w:bodyDiv w:val="1"/>
      <w:marLeft w:val="0"/>
      <w:marRight w:val="0"/>
      <w:marTop w:val="0"/>
      <w:marBottom w:val="0"/>
      <w:divBdr>
        <w:top w:val="none" w:sz="0" w:space="0" w:color="auto"/>
        <w:left w:val="none" w:sz="0" w:space="0" w:color="auto"/>
        <w:bottom w:val="none" w:sz="0" w:space="0" w:color="auto"/>
        <w:right w:val="none" w:sz="0" w:space="0" w:color="auto"/>
      </w:divBdr>
      <w:divsChild>
        <w:div w:id="1452548382">
          <w:marLeft w:val="0"/>
          <w:marRight w:val="0"/>
          <w:marTop w:val="0"/>
          <w:marBottom w:val="0"/>
          <w:divBdr>
            <w:top w:val="single" w:sz="2" w:space="0" w:color="E3E3E3"/>
            <w:left w:val="single" w:sz="2" w:space="0" w:color="E3E3E3"/>
            <w:bottom w:val="single" w:sz="2" w:space="0" w:color="E3E3E3"/>
            <w:right w:val="single" w:sz="2" w:space="0" w:color="E3E3E3"/>
          </w:divBdr>
          <w:divsChild>
            <w:div w:id="1384716852">
              <w:marLeft w:val="0"/>
              <w:marRight w:val="0"/>
              <w:marTop w:val="0"/>
              <w:marBottom w:val="0"/>
              <w:divBdr>
                <w:top w:val="single" w:sz="2" w:space="0" w:color="E3E3E3"/>
                <w:left w:val="single" w:sz="2" w:space="0" w:color="E3E3E3"/>
                <w:bottom w:val="single" w:sz="2" w:space="0" w:color="E3E3E3"/>
                <w:right w:val="single" w:sz="2" w:space="0" w:color="E3E3E3"/>
              </w:divBdr>
              <w:divsChild>
                <w:div w:id="1465391848">
                  <w:marLeft w:val="0"/>
                  <w:marRight w:val="0"/>
                  <w:marTop w:val="0"/>
                  <w:marBottom w:val="0"/>
                  <w:divBdr>
                    <w:top w:val="single" w:sz="2" w:space="2" w:color="E3E3E3"/>
                    <w:left w:val="single" w:sz="2" w:space="0" w:color="E3E3E3"/>
                    <w:bottom w:val="single" w:sz="2" w:space="0" w:color="E3E3E3"/>
                    <w:right w:val="single" w:sz="2" w:space="0" w:color="E3E3E3"/>
                  </w:divBdr>
                  <w:divsChild>
                    <w:div w:id="339892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06513651">
      <w:bodyDiv w:val="1"/>
      <w:marLeft w:val="0"/>
      <w:marRight w:val="0"/>
      <w:marTop w:val="0"/>
      <w:marBottom w:val="0"/>
      <w:divBdr>
        <w:top w:val="none" w:sz="0" w:space="0" w:color="auto"/>
        <w:left w:val="none" w:sz="0" w:space="0" w:color="auto"/>
        <w:bottom w:val="none" w:sz="0" w:space="0" w:color="auto"/>
        <w:right w:val="none" w:sz="0" w:space="0" w:color="auto"/>
      </w:divBdr>
    </w:div>
    <w:div w:id="108472875">
      <w:bodyDiv w:val="1"/>
      <w:marLeft w:val="0"/>
      <w:marRight w:val="0"/>
      <w:marTop w:val="0"/>
      <w:marBottom w:val="0"/>
      <w:divBdr>
        <w:top w:val="none" w:sz="0" w:space="0" w:color="auto"/>
        <w:left w:val="none" w:sz="0" w:space="0" w:color="auto"/>
        <w:bottom w:val="none" w:sz="0" w:space="0" w:color="auto"/>
        <w:right w:val="none" w:sz="0" w:space="0" w:color="auto"/>
      </w:divBdr>
    </w:div>
    <w:div w:id="112988419">
      <w:bodyDiv w:val="1"/>
      <w:marLeft w:val="0"/>
      <w:marRight w:val="0"/>
      <w:marTop w:val="0"/>
      <w:marBottom w:val="0"/>
      <w:divBdr>
        <w:top w:val="none" w:sz="0" w:space="0" w:color="auto"/>
        <w:left w:val="none" w:sz="0" w:space="0" w:color="auto"/>
        <w:bottom w:val="none" w:sz="0" w:space="0" w:color="auto"/>
        <w:right w:val="none" w:sz="0" w:space="0" w:color="auto"/>
      </w:divBdr>
    </w:div>
    <w:div w:id="115100329">
      <w:bodyDiv w:val="1"/>
      <w:marLeft w:val="0"/>
      <w:marRight w:val="0"/>
      <w:marTop w:val="0"/>
      <w:marBottom w:val="0"/>
      <w:divBdr>
        <w:top w:val="none" w:sz="0" w:space="0" w:color="auto"/>
        <w:left w:val="none" w:sz="0" w:space="0" w:color="auto"/>
        <w:bottom w:val="none" w:sz="0" w:space="0" w:color="auto"/>
        <w:right w:val="none" w:sz="0" w:space="0" w:color="auto"/>
      </w:divBdr>
      <w:divsChild>
        <w:div w:id="13267589">
          <w:marLeft w:val="0"/>
          <w:marRight w:val="0"/>
          <w:marTop w:val="0"/>
          <w:marBottom w:val="0"/>
          <w:divBdr>
            <w:top w:val="none" w:sz="0" w:space="0" w:color="auto"/>
            <w:left w:val="none" w:sz="0" w:space="0" w:color="auto"/>
            <w:bottom w:val="none" w:sz="0" w:space="0" w:color="auto"/>
            <w:right w:val="none" w:sz="0" w:space="0" w:color="auto"/>
          </w:divBdr>
          <w:divsChild>
            <w:div w:id="369964463">
              <w:marLeft w:val="0"/>
              <w:marRight w:val="0"/>
              <w:marTop w:val="0"/>
              <w:marBottom w:val="0"/>
              <w:divBdr>
                <w:top w:val="none" w:sz="0" w:space="0" w:color="auto"/>
                <w:left w:val="none" w:sz="0" w:space="0" w:color="auto"/>
                <w:bottom w:val="none" w:sz="0" w:space="0" w:color="auto"/>
                <w:right w:val="none" w:sz="0" w:space="0" w:color="auto"/>
              </w:divBdr>
              <w:divsChild>
                <w:div w:id="115565025">
                  <w:marLeft w:val="0"/>
                  <w:marRight w:val="0"/>
                  <w:marTop w:val="0"/>
                  <w:marBottom w:val="0"/>
                  <w:divBdr>
                    <w:top w:val="none" w:sz="0" w:space="0" w:color="auto"/>
                    <w:left w:val="none" w:sz="0" w:space="0" w:color="auto"/>
                    <w:bottom w:val="none" w:sz="0" w:space="0" w:color="auto"/>
                    <w:right w:val="none" w:sz="0" w:space="0" w:color="auto"/>
                  </w:divBdr>
                  <w:divsChild>
                    <w:div w:id="2058822188">
                      <w:marLeft w:val="0"/>
                      <w:marRight w:val="0"/>
                      <w:marTop w:val="0"/>
                      <w:marBottom w:val="0"/>
                      <w:divBdr>
                        <w:top w:val="none" w:sz="0" w:space="0" w:color="auto"/>
                        <w:left w:val="none" w:sz="0" w:space="0" w:color="auto"/>
                        <w:bottom w:val="none" w:sz="0" w:space="0" w:color="auto"/>
                        <w:right w:val="none" w:sz="0" w:space="0" w:color="auto"/>
                      </w:divBdr>
                      <w:divsChild>
                        <w:div w:id="215119907">
                          <w:marLeft w:val="0"/>
                          <w:marRight w:val="0"/>
                          <w:marTop w:val="0"/>
                          <w:marBottom w:val="0"/>
                          <w:divBdr>
                            <w:top w:val="none" w:sz="0" w:space="0" w:color="auto"/>
                            <w:left w:val="none" w:sz="0" w:space="0" w:color="auto"/>
                            <w:bottom w:val="none" w:sz="0" w:space="0" w:color="auto"/>
                            <w:right w:val="none" w:sz="0" w:space="0" w:color="auto"/>
                          </w:divBdr>
                          <w:divsChild>
                            <w:div w:id="454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43458">
      <w:bodyDiv w:val="1"/>
      <w:marLeft w:val="0"/>
      <w:marRight w:val="0"/>
      <w:marTop w:val="0"/>
      <w:marBottom w:val="0"/>
      <w:divBdr>
        <w:top w:val="none" w:sz="0" w:space="0" w:color="auto"/>
        <w:left w:val="none" w:sz="0" w:space="0" w:color="auto"/>
        <w:bottom w:val="none" w:sz="0" w:space="0" w:color="auto"/>
        <w:right w:val="none" w:sz="0" w:space="0" w:color="auto"/>
      </w:divBdr>
    </w:div>
    <w:div w:id="118231571">
      <w:bodyDiv w:val="1"/>
      <w:marLeft w:val="0"/>
      <w:marRight w:val="0"/>
      <w:marTop w:val="0"/>
      <w:marBottom w:val="0"/>
      <w:divBdr>
        <w:top w:val="none" w:sz="0" w:space="0" w:color="auto"/>
        <w:left w:val="none" w:sz="0" w:space="0" w:color="auto"/>
        <w:bottom w:val="none" w:sz="0" w:space="0" w:color="auto"/>
        <w:right w:val="none" w:sz="0" w:space="0" w:color="auto"/>
      </w:divBdr>
    </w:div>
    <w:div w:id="120153734">
      <w:bodyDiv w:val="1"/>
      <w:marLeft w:val="0"/>
      <w:marRight w:val="0"/>
      <w:marTop w:val="0"/>
      <w:marBottom w:val="0"/>
      <w:divBdr>
        <w:top w:val="none" w:sz="0" w:space="0" w:color="auto"/>
        <w:left w:val="none" w:sz="0" w:space="0" w:color="auto"/>
        <w:bottom w:val="none" w:sz="0" w:space="0" w:color="auto"/>
        <w:right w:val="none" w:sz="0" w:space="0" w:color="auto"/>
      </w:divBdr>
    </w:div>
    <w:div w:id="122044158">
      <w:bodyDiv w:val="1"/>
      <w:marLeft w:val="0"/>
      <w:marRight w:val="0"/>
      <w:marTop w:val="0"/>
      <w:marBottom w:val="0"/>
      <w:divBdr>
        <w:top w:val="none" w:sz="0" w:space="0" w:color="auto"/>
        <w:left w:val="none" w:sz="0" w:space="0" w:color="auto"/>
        <w:bottom w:val="none" w:sz="0" w:space="0" w:color="auto"/>
        <w:right w:val="none" w:sz="0" w:space="0" w:color="auto"/>
      </w:divBdr>
    </w:div>
    <w:div w:id="125394214">
      <w:bodyDiv w:val="1"/>
      <w:marLeft w:val="0"/>
      <w:marRight w:val="0"/>
      <w:marTop w:val="0"/>
      <w:marBottom w:val="0"/>
      <w:divBdr>
        <w:top w:val="none" w:sz="0" w:space="0" w:color="auto"/>
        <w:left w:val="none" w:sz="0" w:space="0" w:color="auto"/>
        <w:bottom w:val="none" w:sz="0" w:space="0" w:color="auto"/>
        <w:right w:val="none" w:sz="0" w:space="0" w:color="auto"/>
      </w:divBdr>
    </w:div>
    <w:div w:id="130099610">
      <w:bodyDiv w:val="1"/>
      <w:marLeft w:val="0"/>
      <w:marRight w:val="0"/>
      <w:marTop w:val="0"/>
      <w:marBottom w:val="0"/>
      <w:divBdr>
        <w:top w:val="none" w:sz="0" w:space="0" w:color="auto"/>
        <w:left w:val="none" w:sz="0" w:space="0" w:color="auto"/>
        <w:bottom w:val="none" w:sz="0" w:space="0" w:color="auto"/>
        <w:right w:val="none" w:sz="0" w:space="0" w:color="auto"/>
      </w:divBdr>
    </w:div>
    <w:div w:id="131336168">
      <w:bodyDiv w:val="1"/>
      <w:marLeft w:val="0"/>
      <w:marRight w:val="0"/>
      <w:marTop w:val="0"/>
      <w:marBottom w:val="0"/>
      <w:divBdr>
        <w:top w:val="none" w:sz="0" w:space="0" w:color="auto"/>
        <w:left w:val="none" w:sz="0" w:space="0" w:color="auto"/>
        <w:bottom w:val="none" w:sz="0" w:space="0" w:color="auto"/>
        <w:right w:val="none" w:sz="0" w:space="0" w:color="auto"/>
      </w:divBdr>
    </w:div>
    <w:div w:id="133641666">
      <w:bodyDiv w:val="1"/>
      <w:marLeft w:val="0"/>
      <w:marRight w:val="0"/>
      <w:marTop w:val="0"/>
      <w:marBottom w:val="0"/>
      <w:divBdr>
        <w:top w:val="none" w:sz="0" w:space="0" w:color="auto"/>
        <w:left w:val="none" w:sz="0" w:space="0" w:color="auto"/>
        <w:bottom w:val="none" w:sz="0" w:space="0" w:color="auto"/>
        <w:right w:val="none" w:sz="0" w:space="0" w:color="auto"/>
      </w:divBdr>
    </w:div>
    <w:div w:id="155221765">
      <w:bodyDiv w:val="1"/>
      <w:marLeft w:val="0"/>
      <w:marRight w:val="0"/>
      <w:marTop w:val="0"/>
      <w:marBottom w:val="0"/>
      <w:divBdr>
        <w:top w:val="none" w:sz="0" w:space="0" w:color="auto"/>
        <w:left w:val="none" w:sz="0" w:space="0" w:color="auto"/>
        <w:bottom w:val="none" w:sz="0" w:space="0" w:color="auto"/>
        <w:right w:val="none" w:sz="0" w:space="0" w:color="auto"/>
      </w:divBdr>
    </w:div>
    <w:div w:id="162861098">
      <w:bodyDiv w:val="1"/>
      <w:marLeft w:val="0"/>
      <w:marRight w:val="0"/>
      <w:marTop w:val="0"/>
      <w:marBottom w:val="0"/>
      <w:divBdr>
        <w:top w:val="none" w:sz="0" w:space="0" w:color="auto"/>
        <w:left w:val="none" w:sz="0" w:space="0" w:color="auto"/>
        <w:bottom w:val="none" w:sz="0" w:space="0" w:color="auto"/>
        <w:right w:val="none" w:sz="0" w:space="0" w:color="auto"/>
      </w:divBdr>
    </w:div>
    <w:div w:id="169411789">
      <w:bodyDiv w:val="1"/>
      <w:marLeft w:val="0"/>
      <w:marRight w:val="0"/>
      <w:marTop w:val="0"/>
      <w:marBottom w:val="0"/>
      <w:divBdr>
        <w:top w:val="none" w:sz="0" w:space="0" w:color="auto"/>
        <w:left w:val="none" w:sz="0" w:space="0" w:color="auto"/>
        <w:bottom w:val="none" w:sz="0" w:space="0" w:color="auto"/>
        <w:right w:val="none" w:sz="0" w:space="0" w:color="auto"/>
      </w:divBdr>
      <w:divsChild>
        <w:div w:id="1035886387">
          <w:marLeft w:val="0"/>
          <w:marRight w:val="0"/>
          <w:marTop w:val="0"/>
          <w:marBottom w:val="0"/>
          <w:divBdr>
            <w:top w:val="single" w:sz="2" w:space="0" w:color="E3E3E3"/>
            <w:left w:val="single" w:sz="2" w:space="0" w:color="E3E3E3"/>
            <w:bottom w:val="single" w:sz="2" w:space="0" w:color="E3E3E3"/>
            <w:right w:val="single" w:sz="2" w:space="0" w:color="E3E3E3"/>
          </w:divBdr>
          <w:divsChild>
            <w:div w:id="2069449334">
              <w:marLeft w:val="0"/>
              <w:marRight w:val="0"/>
              <w:marTop w:val="100"/>
              <w:marBottom w:val="100"/>
              <w:divBdr>
                <w:top w:val="single" w:sz="2" w:space="0" w:color="E3E3E3"/>
                <w:left w:val="single" w:sz="2" w:space="0" w:color="E3E3E3"/>
                <w:bottom w:val="single" w:sz="2" w:space="0" w:color="E3E3E3"/>
                <w:right w:val="single" w:sz="2" w:space="0" w:color="E3E3E3"/>
              </w:divBdr>
              <w:divsChild>
                <w:div w:id="1446660094">
                  <w:marLeft w:val="0"/>
                  <w:marRight w:val="0"/>
                  <w:marTop w:val="0"/>
                  <w:marBottom w:val="0"/>
                  <w:divBdr>
                    <w:top w:val="single" w:sz="2" w:space="0" w:color="E3E3E3"/>
                    <w:left w:val="single" w:sz="2" w:space="0" w:color="E3E3E3"/>
                    <w:bottom w:val="single" w:sz="2" w:space="0" w:color="E3E3E3"/>
                    <w:right w:val="single" w:sz="2" w:space="0" w:color="E3E3E3"/>
                  </w:divBdr>
                  <w:divsChild>
                    <w:div w:id="1030112640">
                      <w:marLeft w:val="0"/>
                      <w:marRight w:val="0"/>
                      <w:marTop w:val="0"/>
                      <w:marBottom w:val="0"/>
                      <w:divBdr>
                        <w:top w:val="single" w:sz="2" w:space="0" w:color="E3E3E3"/>
                        <w:left w:val="single" w:sz="2" w:space="0" w:color="E3E3E3"/>
                        <w:bottom w:val="single" w:sz="2" w:space="0" w:color="E3E3E3"/>
                        <w:right w:val="single" w:sz="2" w:space="0" w:color="E3E3E3"/>
                      </w:divBdr>
                      <w:divsChild>
                        <w:div w:id="1306886061">
                          <w:marLeft w:val="0"/>
                          <w:marRight w:val="0"/>
                          <w:marTop w:val="0"/>
                          <w:marBottom w:val="0"/>
                          <w:divBdr>
                            <w:top w:val="single" w:sz="2" w:space="0" w:color="E3E3E3"/>
                            <w:left w:val="single" w:sz="2" w:space="0" w:color="E3E3E3"/>
                            <w:bottom w:val="single" w:sz="2" w:space="0" w:color="E3E3E3"/>
                            <w:right w:val="single" w:sz="2" w:space="0" w:color="E3E3E3"/>
                          </w:divBdr>
                          <w:divsChild>
                            <w:div w:id="1783497984">
                              <w:marLeft w:val="0"/>
                              <w:marRight w:val="0"/>
                              <w:marTop w:val="0"/>
                              <w:marBottom w:val="0"/>
                              <w:divBdr>
                                <w:top w:val="single" w:sz="2" w:space="0" w:color="E3E3E3"/>
                                <w:left w:val="single" w:sz="2" w:space="0" w:color="E3E3E3"/>
                                <w:bottom w:val="single" w:sz="2" w:space="0" w:color="E3E3E3"/>
                                <w:right w:val="single" w:sz="2" w:space="0" w:color="E3E3E3"/>
                              </w:divBdr>
                              <w:divsChild>
                                <w:div w:id="2126119415">
                                  <w:marLeft w:val="0"/>
                                  <w:marRight w:val="0"/>
                                  <w:marTop w:val="0"/>
                                  <w:marBottom w:val="0"/>
                                  <w:divBdr>
                                    <w:top w:val="single" w:sz="2" w:space="0" w:color="E3E3E3"/>
                                    <w:left w:val="single" w:sz="2" w:space="0" w:color="E3E3E3"/>
                                    <w:bottom w:val="single" w:sz="2" w:space="0" w:color="E3E3E3"/>
                                    <w:right w:val="single" w:sz="2" w:space="0" w:color="E3E3E3"/>
                                  </w:divBdr>
                                  <w:divsChild>
                                    <w:div w:id="773939187">
                                      <w:marLeft w:val="0"/>
                                      <w:marRight w:val="0"/>
                                      <w:marTop w:val="0"/>
                                      <w:marBottom w:val="0"/>
                                      <w:divBdr>
                                        <w:top w:val="single" w:sz="2" w:space="0" w:color="E3E3E3"/>
                                        <w:left w:val="single" w:sz="2" w:space="0" w:color="E3E3E3"/>
                                        <w:bottom w:val="single" w:sz="2" w:space="0" w:color="E3E3E3"/>
                                        <w:right w:val="single" w:sz="2" w:space="0" w:color="E3E3E3"/>
                                      </w:divBdr>
                                      <w:divsChild>
                                        <w:div w:id="4264602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693380559">
          <w:marLeft w:val="0"/>
          <w:marRight w:val="0"/>
          <w:marTop w:val="0"/>
          <w:marBottom w:val="0"/>
          <w:divBdr>
            <w:top w:val="single" w:sz="2" w:space="0" w:color="E3E3E3"/>
            <w:left w:val="single" w:sz="2" w:space="0" w:color="E3E3E3"/>
            <w:bottom w:val="single" w:sz="2" w:space="0" w:color="E3E3E3"/>
            <w:right w:val="single" w:sz="2" w:space="0" w:color="E3E3E3"/>
          </w:divBdr>
          <w:divsChild>
            <w:div w:id="466970265">
              <w:marLeft w:val="0"/>
              <w:marRight w:val="0"/>
              <w:marTop w:val="100"/>
              <w:marBottom w:val="100"/>
              <w:divBdr>
                <w:top w:val="single" w:sz="2" w:space="0" w:color="E3E3E3"/>
                <w:left w:val="single" w:sz="2" w:space="0" w:color="E3E3E3"/>
                <w:bottom w:val="single" w:sz="2" w:space="0" w:color="E3E3E3"/>
                <w:right w:val="single" w:sz="2" w:space="0" w:color="E3E3E3"/>
              </w:divBdr>
              <w:divsChild>
                <w:div w:id="548299063">
                  <w:marLeft w:val="0"/>
                  <w:marRight w:val="0"/>
                  <w:marTop w:val="0"/>
                  <w:marBottom w:val="0"/>
                  <w:divBdr>
                    <w:top w:val="single" w:sz="2" w:space="0" w:color="E3E3E3"/>
                    <w:left w:val="single" w:sz="2" w:space="0" w:color="E3E3E3"/>
                    <w:bottom w:val="single" w:sz="2" w:space="0" w:color="E3E3E3"/>
                    <w:right w:val="single" w:sz="2" w:space="0" w:color="E3E3E3"/>
                  </w:divBdr>
                  <w:divsChild>
                    <w:div w:id="203173803">
                      <w:marLeft w:val="0"/>
                      <w:marRight w:val="0"/>
                      <w:marTop w:val="0"/>
                      <w:marBottom w:val="0"/>
                      <w:divBdr>
                        <w:top w:val="single" w:sz="2" w:space="0" w:color="E3E3E3"/>
                        <w:left w:val="single" w:sz="2" w:space="0" w:color="E3E3E3"/>
                        <w:bottom w:val="single" w:sz="2" w:space="0" w:color="E3E3E3"/>
                        <w:right w:val="single" w:sz="2" w:space="0" w:color="E3E3E3"/>
                      </w:divBdr>
                      <w:divsChild>
                        <w:div w:id="394552984">
                          <w:marLeft w:val="0"/>
                          <w:marRight w:val="0"/>
                          <w:marTop w:val="0"/>
                          <w:marBottom w:val="0"/>
                          <w:divBdr>
                            <w:top w:val="single" w:sz="2" w:space="0" w:color="E3E3E3"/>
                            <w:left w:val="single" w:sz="2" w:space="0" w:color="E3E3E3"/>
                            <w:bottom w:val="single" w:sz="2" w:space="0" w:color="E3E3E3"/>
                            <w:right w:val="single" w:sz="2" w:space="0" w:color="E3E3E3"/>
                          </w:divBdr>
                          <w:divsChild>
                            <w:div w:id="707074634">
                              <w:marLeft w:val="0"/>
                              <w:marRight w:val="0"/>
                              <w:marTop w:val="0"/>
                              <w:marBottom w:val="0"/>
                              <w:divBdr>
                                <w:top w:val="single" w:sz="2" w:space="0" w:color="E3E3E3"/>
                                <w:left w:val="single" w:sz="2" w:space="0" w:color="E3E3E3"/>
                                <w:bottom w:val="single" w:sz="2" w:space="0" w:color="E3E3E3"/>
                                <w:right w:val="single" w:sz="2" w:space="0" w:color="E3E3E3"/>
                              </w:divBdr>
                              <w:divsChild>
                                <w:div w:id="310722055">
                                  <w:marLeft w:val="0"/>
                                  <w:marRight w:val="0"/>
                                  <w:marTop w:val="0"/>
                                  <w:marBottom w:val="0"/>
                                  <w:divBdr>
                                    <w:top w:val="single" w:sz="2" w:space="0" w:color="E3E3E3"/>
                                    <w:left w:val="single" w:sz="2" w:space="0" w:color="E3E3E3"/>
                                    <w:bottom w:val="single" w:sz="2" w:space="0" w:color="E3E3E3"/>
                                    <w:right w:val="single" w:sz="2" w:space="0" w:color="E3E3E3"/>
                                  </w:divBdr>
                                  <w:divsChild>
                                    <w:div w:id="134921588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49608383">
                      <w:marLeft w:val="0"/>
                      <w:marRight w:val="0"/>
                      <w:marTop w:val="0"/>
                      <w:marBottom w:val="0"/>
                      <w:divBdr>
                        <w:top w:val="single" w:sz="2" w:space="0" w:color="E3E3E3"/>
                        <w:left w:val="single" w:sz="2" w:space="0" w:color="E3E3E3"/>
                        <w:bottom w:val="single" w:sz="2" w:space="0" w:color="E3E3E3"/>
                        <w:right w:val="single" w:sz="2" w:space="0" w:color="E3E3E3"/>
                      </w:divBdr>
                      <w:divsChild>
                        <w:div w:id="1085953579">
                          <w:marLeft w:val="0"/>
                          <w:marRight w:val="0"/>
                          <w:marTop w:val="0"/>
                          <w:marBottom w:val="0"/>
                          <w:divBdr>
                            <w:top w:val="single" w:sz="2" w:space="0" w:color="E3E3E3"/>
                            <w:left w:val="single" w:sz="2" w:space="0" w:color="E3E3E3"/>
                            <w:bottom w:val="single" w:sz="2" w:space="0" w:color="E3E3E3"/>
                            <w:right w:val="single" w:sz="2" w:space="0" w:color="E3E3E3"/>
                          </w:divBdr>
                          <w:divsChild>
                            <w:div w:id="1244027375">
                              <w:marLeft w:val="0"/>
                              <w:marRight w:val="0"/>
                              <w:marTop w:val="0"/>
                              <w:marBottom w:val="0"/>
                              <w:divBdr>
                                <w:top w:val="single" w:sz="2" w:space="0" w:color="E3E3E3"/>
                                <w:left w:val="single" w:sz="2" w:space="0" w:color="E3E3E3"/>
                                <w:bottom w:val="single" w:sz="2" w:space="0" w:color="E3E3E3"/>
                                <w:right w:val="single" w:sz="2" w:space="0" w:color="E3E3E3"/>
                              </w:divBdr>
                              <w:divsChild>
                                <w:div w:id="504172564">
                                  <w:marLeft w:val="0"/>
                                  <w:marRight w:val="0"/>
                                  <w:marTop w:val="0"/>
                                  <w:marBottom w:val="0"/>
                                  <w:divBdr>
                                    <w:top w:val="single" w:sz="2" w:space="0" w:color="E3E3E3"/>
                                    <w:left w:val="single" w:sz="2" w:space="0" w:color="E3E3E3"/>
                                    <w:bottom w:val="single" w:sz="2" w:space="0" w:color="E3E3E3"/>
                                    <w:right w:val="single" w:sz="2" w:space="0" w:color="E3E3E3"/>
                                  </w:divBdr>
                                  <w:divsChild>
                                    <w:div w:id="661130618">
                                      <w:marLeft w:val="0"/>
                                      <w:marRight w:val="0"/>
                                      <w:marTop w:val="0"/>
                                      <w:marBottom w:val="0"/>
                                      <w:divBdr>
                                        <w:top w:val="single" w:sz="2" w:space="2" w:color="E3E3E3"/>
                                        <w:left w:val="single" w:sz="2" w:space="0" w:color="E3E3E3"/>
                                        <w:bottom w:val="single" w:sz="2" w:space="0" w:color="E3E3E3"/>
                                        <w:right w:val="single" w:sz="2" w:space="0" w:color="E3E3E3"/>
                                      </w:divBdr>
                                      <w:divsChild>
                                        <w:div w:id="12498507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79707004">
      <w:bodyDiv w:val="1"/>
      <w:marLeft w:val="0"/>
      <w:marRight w:val="0"/>
      <w:marTop w:val="0"/>
      <w:marBottom w:val="0"/>
      <w:divBdr>
        <w:top w:val="none" w:sz="0" w:space="0" w:color="auto"/>
        <w:left w:val="none" w:sz="0" w:space="0" w:color="auto"/>
        <w:bottom w:val="none" w:sz="0" w:space="0" w:color="auto"/>
        <w:right w:val="none" w:sz="0" w:space="0" w:color="auto"/>
      </w:divBdr>
    </w:div>
    <w:div w:id="189075107">
      <w:bodyDiv w:val="1"/>
      <w:marLeft w:val="0"/>
      <w:marRight w:val="0"/>
      <w:marTop w:val="0"/>
      <w:marBottom w:val="0"/>
      <w:divBdr>
        <w:top w:val="none" w:sz="0" w:space="0" w:color="auto"/>
        <w:left w:val="none" w:sz="0" w:space="0" w:color="auto"/>
        <w:bottom w:val="none" w:sz="0" w:space="0" w:color="auto"/>
        <w:right w:val="none" w:sz="0" w:space="0" w:color="auto"/>
      </w:divBdr>
    </w:div>
    <w:div w:id="190194811">
      <w:bodyDiv w:val="1"/>
      <w:marLeft w:val="0"/>
      <w:marRight w:val="0"/>
      <w:marTop w:val="0"/>
      <w:marBottom w:val="0"/>
      <w:divBdr>
        <w:top w:val="none" w:sz="0" w:space="0" w:color="auto"/>
        <w:left w:val="none" w:sz="0" w:space="0" w:color="auto"/>
        <w:bottom w:val="none" w:sz="0" w:space="0" w:color="auto"/>
        <w:right w:val="none" w:sz="0" w:space="0" w:color="auto"/>
      </w:divBdr>
    </w:div>
    <w:div w:id="195312692">
      <w:bodyDiv w:val="1"/>
      <w:marLeft w:val="0"/>
      <w:marRight w:val="0"/>
      <w:marTop w:val="0"/>
      <w:marBottom w:val="0"/>
      <w:divBdr>
        <w:top w:val="none" w:sz="0" w:space="0" w:color="auto"/>
        <w:left w:val="none" w:sz="0" w:space="0" w:color="auto"/>
        <w:bottom w:val="none" w:sz="0" w:space="0" w:color="auto"/>
        <w:right w:val="none" w:sz="0" w:space="0" w:color="auto"/>
      </w:divBdr>
    </w:div>
    <w:div w:id="205679917">
      <w:bodyDiv w:val="1"/>
      <w:marLeft w:val="0"/>
      <w:marRight w:val="0"/>
      <w:marTop w:val="0"/>
      <w:marBottom w:val="0"/>
      <w:divBdr>
        <w:top w:val="none" w:sz="0" w:space="0" w:color="auto"/>
        <w:left w:val="none" w:sz="0" w:space="0" w:color="auto"/>
        <w:bottom w:val="none" w:sz="0" w:space="0" w:color="auto"/>
        <w:right w:val="none" w:sz="0" w:space="0" w:color="auto"/>
      </w:divBdr>
    </w:div>
    <w:div w:id="207571112">
      <w:bodyDiv w:val="1"/>
      <w:marLeft w:val="0"/>
      <w:marRight w:val="0"/>
      <w:marTop w:val="0"/>
      <w:marBottom w:val="0"/>
      <w:divBdr>
        <w:top w:val="none" w:sz="0" w:space="0" w:color="auto"/>
        <w:left w:val="none" w:sz="0" w:space="0" w:color="auto"/>
        <w:bottom w:val="none" w:sz="0" w:space="0" w:color="auto"/>
        <w:right w:val="none" w:sz="0" w:space="0" w:color="auto"/>
      </w:divBdr>
    </w:div>
    <w:div w:id="209001910">
      <w:bodyDiv w:val="1"/>
      <w:marLeft w:val="0"/>
      <w:marRight w:val="0"/>
      <w:marTop w:val="0"/>
      <w:marBottom w:val="0"/>
      <w:divBdr>
        <w:top w:val="none" w:sz="0" w:space="0" w:color="auto"/>
        <w:left w:val="none" w:sz="0" w:space="0" w:color="auto"/>
        <w:bottom w:val="none" w:sz="0" w:space="0" w:color="auto"/>
        <w:right w:val="none" w:sz="0" w:space="0" w:color="auto"/>
      </w:divBdr>
    </w:div>
    <w:div w:id="211886593">
      <w:bodyDiv w:val="1"/>
      <w:marLeft w:val="0"/>
      <w:marRight w:val="0"/>
      <w:marTop w:val="0"/>
      <w:marBottom w:val="0"/>
      <w:divBdr>
        <w:top w:val="none" w:sz="0" w:space="0" w:color="auto"/>
        <w:left w:val="none" w:sz="0" w:space="0" w:color="auto"/>
        <w:bottom w:val="none" w:sz="0" w:space="0" w:color="auto"/>
        <w:right w:val="none" w:sz="0" w:space="0" w:color="auto"/>
      </w:divBdr>
    </w:div>
    <w:div w:id="213080527">
      <w:bodyDiv w:val="1"/>
      <w:marLeft w:val="0"/>
      <w:marRight w:val="0"/>
      <w:marTop w:val="0"/>
      <w:marBottom w:val="0"/>
      <w:divBdr>
        <w:top w:val="none" w:sz="0" w:space="0" w:color="auto"/>
        <w:left w:val="none" w:sz="0" w:space="0" w:color="auto"/>
        <w:bottom w:val="none" w:sz="0" w:space="0" w:color="auto"/>
        <w:right w:val="none" w:sz="0" w:space="0" w:color="auto"/>
      </w:divBdr>
    </w:div>
    <w:div w:id="216359477">
      <w:bodyDiv w:val="1"/>
      <w:marLeft w:val="0"/>
      <w:marRight w:val="0"/>
      <w:marTop w:val="0"/>
      <w:marBottom w:val="0"/>
      <w:divBdr>
        <w:top w:val="none" w:sz="0" w:space="0" w:color="auto"/>
        <w:left w:val="none" w:sz="0" w:space="0" w:color="auto"/>
        <w:bottom w:val="none" w:sz="0" w:space="0" w:color="auto"/>
        <w:right w:val="none" w:sz="0" w:space="0" w:color="auto"/>
      </w:divBdr>
    </w:div>
    <w:div w:id="217790946">
      <w:bodyDiv w:val="1"/>
      <w:marLeft w:val="0"/>
      <w:marRight w:val="0"/>
      <w:marTop w:val="0"/>
      <w:marBottom w:val="0"/>
      <w:divBdr>
        <w:top w:val="none" w:sz="0" w:space="0" w:color="auto"/>
        <w:left w:val="none" w:sz="0" w:space="0" w:color="auto"/>
        <w:bottom w:val="none" w:sz="0" w:space="0" w:color="auto"/>
        <w:right w:val="none" w:sz="0" w:space="0" w:color="auto"/>
      </w:divBdr>
    </w:div>
    <w:div w:id="225117566">
      <w:bodyDiv w:val="1"/>
      <w:marLeft w:val="0"/>
      <w:marRight w:val="0"/>
      <w:marTop w:val="0"/>
      <w:marBottom w:val="0"/>
      <w:divBdr>
        <w:top w:val="none" w:sz="0" w:space="0" w:color="auto"/>
        <w:left w:val="none" w:sz="0" w:space="0" w:color="auto"/>
        <w:bottom w:val="none" w:sz="0" w:space="0" w:color="auto"/>
        <w:right w:val="none" w:sz="0" w:space="0" w:color="auto"/>
      </w:divBdr>
    </w:div>
    <w:div w:id="233011135">
      <w:bodyDiv w:val="1"/>
      <w:marLeft w:val="0"/>
      <w:marRight w:val="0"/>
      <w:marTop w:val="0"/>
      <w:marBottom w:val="0"/>
      <w:divBdr>
        <w:top w:val="none" w:sz="0" w:space="0" w:color="auto"/>
        <w:left w:val="none" w:sz="0" w:space="0" w:color="auto"/>
        <w:bottom w:val="none" w:sz="0" w:space="0" w:color="auto"/>
        <w:right w:val="none" w:sz="0" w:space="0" w:color="auto"/>
      </w:divBdr>
    </w:div>
    <w:div w:id="235475081">
      <w:bodyDiv w:val="1"/>
      <w:marLeft w:val="0"/>
      <w:marRight w:val="0"/>
      <w:marTop w:val="0"/>
      <w:marBottom w:val="0"/>
      <w:divBdr>
        <w:top w:val="none" w:sz="0" w:space="0" w:color="auto"/>
        <w:left w:val="none" w:sz="0" w:space="0" w:color="auto"/>
        <w:bottom w:val="none" w:sz="0" w:space="0" w:color="auto"/>
        <w:right w:val="none" w:sz="0" w:space="0" w:color="auto"/>
      </w:divBdr>
    </w:div>
    <w:div w:id="235633457">
      <w:bodyDiv w:val="1"/>
      <w:marLeft w:val="0"/>
      <w:marRight w:val="0"/>
      <w:marTop w:val="0"/>
      <w:marBottom w:val="0"/>
      <w:divBdr>
        <w:top w:val="none" w:sz="0" w:space="0" w:color="auto"/>
        <w:left w:val="none" w:sz="0" w:space="0" w:color="auto"/>
        <w:bottom w:val="none" w:sz="0" w:space="0" w:color="auto"/>
        <w:right w:val="none" w:sz="0" w:space="0" w:color="auto"/>
      </w:divBdr>
      <w:divsChild>
        <w:div w:id="1867135788">
          <w:marLeft w:val="0"/>
          <w:marRight w:val="0"/>
          <w:marTop w:val="0"/>
          <w:marBottom w:val="0"/>
          <w:divBdr>
            <w:top w:val="single" w:sz="2" w:space="0" w:color="E3E3E3"/>
            <w:left w:val="single" w:sz="2" w:space="0" w:color="E3E3E3"/>
            <w:bottom w:val="single" w:sz="2" w:space="0" w:color="E3E3E3"/>
            <w:right w:val="single" w:sz="2" w:space="0" w:color="E3E3E3"/>
          </w:divBdr>
          <w:divsChild>
            <w:div w:id="1550065989">
              <w:marLeft w:val="0"/>
              <w:marRight w:val="0"/>
              <w:marTop w:val="0"/>
              <w:marBottom w:val="0"/>
              <w:divBdr>
                <w:top w:val="single" w:sz="2" w:space="0" w:color="E3E3E3"/>
                <w:left w:val="single" w:sz="2" w:space="0" w:color="E3E3E3"/>
                <w:bottom w:val="single" w:sz="2" w:space="0" w:color="E3E3E3"/>
                <w:right w:val="single" w:sz="2" w:space="0" w:color="E3E3E3"/>
              </w:divBdr>
              <w:divsChild>
                <w:div w:id="901525590">
                  <w:marLeft w:val="0"/>
                  <w:marRight w:val="0"/>
                  <w:marTop w:val="0"/>
                  <w:marBottom w:val="0"/>
                  <w:divBdr>
                    <w:top w:val="single" w:sz="2" w:space="2" w:color="E3E3E3"/>
                    <w:left w:val="single" w:sz="2" w:space="0" w:color="E3E3E3"/>
                    <w:bottom w:val="single" w:sz="2" w:space="0" w:color="E3E3E3"/>
                    <w:right w:val="single" w:sz="2" w:space="0" w:color="E3E3E3"/>
                  </w:divBdr>
                  <w:divsChild>
                    <w:div w:id="18295129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38642610">
      <w:bodyDiv w:val="1"/>
      <w:marLeft w:val="0"/>
      <w:marRight w:val="0"/>
      <w:marTop w:val="0"/>
      <w:marBottom w:val="0"/>
      <w:divBdr>
        <w:top w:val="none" w:sz="0" w:space="0" w:color="auto"/>
        <w:left w:val="none" w:sz="0" w:space="0" w:color="auto"/>
        <w:bottom w:val="none" w:sz="0" w:space="0" w:color="auto"/>
        <w:right w:val="none" w:sz="0" w:space="0" w:color="auto"/>
      </w:divBdr>
    </w:div>
    <w:div w:id="256133385">
      <w:bodyDiv w:val="1"/>
      <w:marLeft w:val="0"/>
      <w:marRight w:val="0"/>
      <w:marTop w:val="0"/>
      <w:marBottom w:val="0"/>
      <w:divBdr>
        <w:top w:val="none" w:sz="0" w:space="0" w:color="auto"/>
        <w:left w:val="none" w:sz="0" w:space="0" w:color="auto"/>
        <w:bottom w:val="none" w:sz="0" w:space="0" w:color="auto"/>
        <w:right w:val="none" w:sz="0" w:space="0" w:color="auto"/>
      </w:divBdr>
    </w:div>
    <w:div w:id="276110835">
      <w:bodyDiv w:val="1"/>
      <w:marLeft w:val="0"/>
      <w:marRight w:val="0"/>
      <w:marTop w:val="0"/>
      <w:marBottom w:val="0"/>
      <w:divBdr>
        <w:top w:val="none" w:sz="0" w:space="0" w:color="auto"/>
        <w:left w:val="none" w:sz="0" w:space="0" w:color="auto"/>
        <w:bottom w:val="none" w:sz="0" w:space="0" w:color="auto"/>
        <w:right w:val="none" w:sz="0" w:space="0" w:color="auto"/>
      </w:divBdr>
    </w:div>
    <w:div w:id="286476249">
      <w:bodyDiv w:val="1"/>
      <w:marLeft w:val="0"/>
      <w:marRight w:val="0"/>
      <w:marTop w:val="0"/>
      <w:marBottom w:val="0"/>
      <w:divBdr>
        <w:top w:val="none" w:sz="0" w:space="0" w:color="auto"/>
        <w:left w:val="none" w:sz="0" w:space="0" w:color="auto"/>
        <w:bottom w:val="none" w:sz="0" w:space="0" w:color="auto"/>
        <w:right w:val="none" w:sz="0" w:space="0" w:color="auto"/>
      </w:divBdr>
    </w:div>
    <w:div w:id="287126988">
      <w:bodyDiv w:val="1"/>
      <w:marLeft w:val="0"/>
      <w:marRight w:val="0"/>
      <w:marTop w:val="0"/>
      <w:marBottom w:val="0"/>
      <w:divBdr>
        <w:top w:val="none" w:sz="0" w:space="0" w:color="auto"/>
        <w:left w:val="none" w:sz="0" w:space="0" w:color="auto"/>
        <w:bottom w:val="none" w:sz="0" w:space="0" w:color="auto"/>
        <w:right w:val="none" w:sz="0" w:space="0" w:color="auto"/>
      </w:divBdr>
    </w:div>
    <w:div w:id="293874955">
      <w:bodyDiv w:val="1"/>
      <w:marLeft w:val="0"/>
      <w:marRight w:val="0"/>
      <w:marTop w:val="0"/>
      <w:marBottom w:val="0"/>
      <w:divBdr>
        <w:top w:val="none" w:sz="0" w:space="0" w:color="auto"/>
        <w:left w:val="none" w:sz="0" w:space="0" w:color="auto"/>
        <w:bottom w:val="none" w:sz="0" w:space="0" w:color="auto"/>
        <w:right w:val="none" w:sz="0" w:space="0" w:color="auto"/>
      </w:divBdr>
    </w:div>
    <w:div w:id="296304098">
      <w:bodyDiv w:val="1"/>
      <w:marLeft w:val="0"/>
      <w:marRight w:val="0"/>
      <w:marTop w:val="0"/>
      <w:marBottom w:val="0"/>
      <w:divBdr>
        <w:top w:val="none" w:sz="0" w:space="0" w:color="auto"/>
        <w:left w:val="none" w:sz="0" w:space="0" w:color="auto"/>
        <w:bottom w:val="none" w:sz="0" w:space="0" w:color="auto"/>
        <w:right w:val="none" w:sz="0" w:space="0" w:color="auto"/>
      </w:divBdr>
    </w:div>
    <w:div w:id="300616995">
      <w:bodyDiv w:val="1"/>
      <w:marLeft w:val="0"/>
      <w:marRight w:val="0"/>
      <w:marTop w:val="0"/>
      <w:marBottom w:val="0"/>
      <w:divBdr>
        <w:top w:val="none" w:sz="0" w:space="0" w:color="auto"/>
        <w:left w:val="none" w:sz="0" w:space="0" w:color="auto"/>
        <w:bottom w:val="none" w:sz="0" w:space="0" w:color="auto"/>
        <w:right w:val="none" w:sz="0" w:space="0" w:color="auto"/>
      </w:divBdr>
    </w:div>
    <w:div w:id="302850526">
      <w:bodyDiv w:val="1"/>
      <w:marLeft w:val="0"/>
      <w:marRight w:val="0"/>
      <w:marTop w:val="0"/>
      <w:marBottom w:val="0"/>
      <w:divBdr>
        <w:top w:val="none" w:sz="0" w:space="0" w:color="auto"/>
        <w:left w:val="none" w:sz="0" w:space="0" w:color="auto"/>
        <w:bottom w:val="none" w:sz="0" w:space="0" w:color="auto"/>
        <w:right w:val="none" w:sz="0" w:space="0" w:color="auto"/>
      </w:divBdr>
    </w:div>
    <w:div w:id="303127673">
      <w:bodyDiv w:val="1"/>
      <w:marLeft w:val="0"/>
      <w:marRight w:val="0"/>
      <w:marTop w:val="0"/>
      <w:marBottom w:val="0"/>
      <w:divBdr>
        <w:top w:val="none" w:sz="0" w:space="0" w:color="auto"/>
        <w:left w:val="none" w:sz="0" w:space="0" w:color="auto"/>
        <w:bottom w:val="none" w:sz="0" w:space="0" w:color="auto"/>
        <w:right w:val="none" w:sz="0" w:space="0" w:color="auto"/>
      </w:divBdr>
    </w:div>
    <w:div w:id="313339995">
      <w:bodyDiv w:val="1"/>
      <w:marLeft w:val="0"/>
      <w:marRight w:val="0"/>
      <w:marTop w:val="0"/>
      <w:marBottom w:val="0"/>
      <w:divBdr>
        <w:top w:val="none" w:sz="0" w:space="0" w:color="auto"/>
        <w:left w:val="none" w:sz="0" w:space="0" w:color="auto"/>
        <w:bottom w:val="none" w:sz="0" w:space="0" w:color="auto"/>
        <w:right w:val="none" w:sz="0" w:space="0" w:color="auto"/>
      </w:divBdr>
    </w:div>
    <w:div w:id="317617341">
      <w:bodyDiv w:val="1"/>
      <w:marLeft w:val="0"/>
      <w:marRight w:val="0"/>
      <w:marTop w:val="0"/>
      <w:marBottom w:val="0"/>
      <w:divBdr>
        <w:top w:val="none" w:sz="0" w:space="0" w:color="auto"/>
        <w:left w:val="none" w:sz="0" w:space="0" w:color="auto"/>
        <w:bottom w:val="none" w:sz="0" w:space="0" w:color="auto"/>
        <w:right w:val="none" w:sz="0" w:space="0" w:color="auto"/>
      </w:divBdr>
    </w:div>
    <w:div w:id="321782672">
      <w:bodyDiv w:val="1"/>
      <w:marLeft w:val="0"/>
      <w:marRight w:val="0"/>
      <w:marTop w:val="0"/>
      <w:marBottom w:val="0"/>
      <w:divBdr>
        <w:top w:val="none" w:sz="0" w:space="0" w:color="auto"/>
        <w:left w:val="none" w:sz="0" w:space="0" w:color="auto"/>
        <w:bottom w:val="none" w:sz="0" w:space="0" w:color="auto"/>
        <w:right w:val="none" w:sz="0" w:space="0" w:color="auto"/>
      </w:divBdr>
    </w:div>
    <w:div w:id="323317774">
      <w:bodyDiv w:val="1"/>
      <w:marLeft w:val="0"/>
      <w:marRight w:val="0"/>
      <w:marTop w:val="0"/>
      <w:marBottom w:val="0"/>
      <w:divBdr>
        <w:top w:val="none" w:sz="0" w:space="0" w:color="auto"/>
        <w:left w:val="none" w:sz="0" w:space="0" w:color="auto"/>
        <w:bottom w:val="none" w:sz="0" w:space="0" w:color="auto"/>
        <w:right w:val="none" w:sz="0" w:space="0" w:color="auto"/>
      </w:divBdr>
    </w:div>
    <w:div w:id="323974501">
      <w:bodyDiv w:val="1"/>
      <w:marLeft w:val="0"/>
      <w:marRight w:val="0"/>
      <w:marTop w:val="0"/>
      <w:marBottom w:val="0"/>
      <w:divBdr>
        <w:top w:val="none" w:sz="0" w:space="0" w:color="auto"/>
        <w:left w:val="none" w:sz="0" w:space="0" w:color="auto"/>
        <w:bottom w:val="none" w:sz="0" w:space="0" w:color="auto"/>
        <w:right w:val="none" w:sz="0" w:space="0" w:color="auto"/>
      </w:divBdr>
    </w:div>
    <w:div w:id="331565307">
      <w:bodyDiv w:val="1"/>
      <w:marLeft w:val="0"/>
      <w:marRight w:val="0"/>
      <w:marTop w:val="0"/>
      <w:marBottom w:val="0"/>
      <w:divBdr>
        <w:top w:val="none" w:sz="0" w:space="0" w:color="auto"/>
        <w:left w:val="none" w:sz="0" w:space="0" w:color="auto"/>
        <w:bottom w:val="none" w:sz="0" w:space="0" w:color="auto"/>
        <w:right w:val="none" w:sz="0" w:space="0" w:color="auto"/>
      </w:divBdr>
    </w:div>
    <w:div w:id="336231730">
      <w:bodyDiv w:val="1"/>
      <w:marLeft w:val="0"/>
      <w:marRight w:val="0"/>
      <w:marTop w:val="0"/>
      <w:marBottom w:val="0"/>
      <w:divBdr>
        <w:top w:val="none" w:sz="0" w:space="0" w:color="auto"/>
        <w:left w:val="none" w:sz="0" w:space="0" w:color="auto"/>
        <w:bottom w:val="none" w:sz="0" w:space="0" w:color="auto"/>
        <w:right w:val="none" w:sz="0" w:space="0" w:color="auto"/>
      </w:divBdr>
    </w:div>
    <w:div w:id="340357925">
      <w:bodyDiv w:val="1"/>
      <w:marLeft w:val="0"/>
      <w:marRight w:val="0"/>
      <w:marTop w:val="0"/>
      <w:marBottom w:val="0"/>
      <w:divBdr>
        <w:top w:val="none" w:sz="0" w:space="0" w:color="auto"/>
        <w:left w:val="none" w:sz="0" w:space="0" w:color="auto"/>
        <w:bottom w:val="none" w:sz="0" w:space="0" w:color="auto"/>
        <w:right w:val="none" w:sz="0" w:space="0" w:color="auto"/>
      </w:divBdr>
    </w:div>
    <w:div w:id="340666404">
      <w:bodyDiv w:val="1"/>
      <w:marLeft w:val="0"/>
      <w:marRight w:val="0"/>
      <w:marTop w:val="0"/>
      <w:marBottom w:val="0"/>
      <w:divBdr>
        <w:top w:val="none" w:sz="0" w:space="0" w:color="auto"/>
        <w:left w:val="none" w:sz="0" w:space="0" w:color="auto"/>
        <w:bottom w:val="none" w:sz="0" w:space="0" w:color="auto"/>
        <w:right w:val="none" w:sz="0" w:space="0" w:color="auto"/>
      </w:divBdr>
    </w:div>
    <w:div w:id="344133706">
      <w:bodyDiv w:val="1"/>
      <w:marLeft w:val="0"/>
      <w:marRight w:val="0"/>
      <w:marTop w:val="0"/>
      <w:marBottom w:val="0"/>
      <w:divBdr>
        <w:top w:val="none" w:sz="0" w:space="0" w:color="auto"/>
        <w:left w:val="none" w:sz="0" w:space="0" w:color="auto"/>
        <w:bottom w:val="none" w:sz="0" w:space="0" w:color="auto"/>
        <w:right w:val="none" w:sz="0" w:space="0" w:color="auto"/>
      </w:divBdr>
    </w:div>
    <w:div w:id="349576511">
      <w:bodyDiv w:val="1"/>
      <w:marLeft w:val="0"/>
      <w:marRight w:val="0"/>
      <w:marTop w:val="0"/>
      <w:marBottom w:val="0"/>
      <w:divBdr>
        <w:top w:val="none" w:sz="0" w:space="0" w:color="auto"/>
        <w:left w:val="none" w:sz="0" w:space="0" w:color="auto"/>
        <w:bottom w:val="none" w:sz="0" w:space="0" w:color="auto"/>
        <w:right w:val="none" w:sz="0" w:space="0" w:color="auto"/>
      </w:divBdr>
    </w:div>
    <w:div w:id="353847759">
      <w:bodyDiv w:val="1"/>
      <w:marLeft w:val="0"/>
      <w:marRight w:val="0"/>
      <w:marTop w:val="0"/>
      <w:marBottom w:val="0"/>
      <w:divBdr>
        <w:top w:val="none" w:sz="0" w:space="0" w:color="auto"/>
        <w:left w:val="none" w:sz="0" w:space="0" w:color="auto"/>
        <w:bottom w:val="none" w:sz="0" w:space="0" w:color="auto"/>
        <w:right w:val="none" w:sz="0" w:space="0" w:color="auto"/>
      </w:divBdr>
    </w:div>
    <w:div w:id="355885393">
      <w:bodyDiv w:val="1"/>
      <w:marLeft w:val="0"/>
      <w:marRight w:val="0"/>
      <w:marTop w:val="0"/>
      <w:marBottom w:val="0"/>
      <w:divBdr>
        <w:top w:val="none" w:sz="0" w:space="0" w:color="auto"/>
        <w:left w:val="none" w:sz="0" w:space="0" w:color="auto"/>
        <w:bottom w:val="none" w:sz="0" w:space="0" w:color="auto"/>
        <w:right w:val="none" w:sz="0" w:space="0" w:color="auto"/>
      </w:divBdr>
    </w:div>
    <w:div w:id="359010469">
      <w:bodyDiv w:val="1"/>
      <w:marLeft w:val="0"/>
      <w:marRight w:val="0"/>
      <w:marTop w:val="0"/>
      <w:marBottom w:val="0"/>
      <w:divBdr>
        <w:top w:val="none" w:sz="0" w:space="0" w:color="auto"/>
        <w:left w:val="none" w:sz="0" w:space="0" w:color="auto"/>
        <w:bottom w:val="none" w:sz="0" w:space="0" w:color="auto"/>
        <w:right w:val="none" w:sz="0" w:space="0" w:color="auto"/>
      </w:divBdr>
    </w:div>
    <w:div w:id="361713299">
      <w:bodyDiv w:val="1"/>
      <w:marLeft w:val="0"/>
      <w:marRight w:val="0"/>
      <w:marTop w:val="0"/>
      <w:marBottom w:val="0"/>
      <w:divBdr>
        <w:top w:val="none" w:sz="0" w:space="0" w:color="auto"/>
        <w:left w:val="none" w:sz="0" w:space="0" w:color="auto"/>
        <w:bottom w:val="none" w:sz="0" w:space="0" w:color="auto"/>
        <w:right w:val="none" w:sz="0" w:space="0" w:color="auto"/>
      </w:divBdr>
    </w:div>
    <w:div w:id="365107999">
      <w:bodyDiv w:val="1"/>
      <w:marLeft w:val="0"/>
      <w:marRight w:val="0"/>
      <w:marTop w:val="0"/>
      <w:marBottom w:val="0"/>
      <w:divBdr>
        <w:top w:val="none" w:sz="0" w:space="0" w:color="auto"/>
        <w:left w:val="none" w:sz="0" w:space="0" w:color="auto"/>
        <w:bottom w:val="none" w:sz="0" w:space="0" w:color="auto"/>
        <w:right w:val="none" w:sz="0" w:space="0" w:color="auto"/>
      </w:divBdr>
    </w:div>
    <w:div w:id="368073422">
      <w:bodyDiv w:val="1"/>
      <w:marLeft w:val="0"/>
      <w:marRight w:val="0"/>
      <w:marTop w:val="0"/>
      <w:marBottom w:val="0"/>
      <w:divBdr>
        <w:top w:val="none" w:sz="0" w:space="0" w:color="auto"/>
        <w:left w:val="none" w:sz="0" w:space="0" w:color="auto"/>
        <w:bottom w:val="none" w:sz="0" w:space="0" w:color="auto"/>
        <w:right w:val="none" w:sz="0" w:space="0" w:color="auto"/>
      </w:divBdr>
    </w:div>
    <w:div w:id="380254674">
      <w:bodyDiv w:val="1"/>
      <w:marLeft w:val="0"/>
      <w:marRight w:val="0"/>
      <w:marTop w:val="0"/>
      <w:marBottom w:val="0"/>
      <w:divBdr>
        <w:top w:val="none" w:sz="0" w:space="0" w:color="auto"/>
        <w:left w:val="none" w:sz="0" w:space="0" w:color="auto"/>
        <w:bottom w:val="none" w:sz="0" w:space="0" w:color="auto"/>
        <w:right w:val="none" w:sz="0" w:space="0" w:color="auto"/>
      </w:divBdr>
    </w:div>
    <w:div w:id="384649318">
      <w:bodyDiv w:val="1"/>
      <w:marLeft w:val="0"/>
      <w:marRight w:val="0"/>
      <w:marTop w:val="0"/>
      <w:marBottom w:val="0"/>
      <w:divBdr>
        <w:top w:val="none" w:sz="0" w:space="0" w:color="auto"/>
        <w:left w:val="none" w:sz="0" w:space="0" w:color="auto"/>
        <w:bottom w:val="none" w:sz="0" w:space="0" w:color="auto"/>
        <w:right w:val="none" w:sz="0" w:space="0" w:color="auto"/>
      </w:divBdr>
    </w:div>
    <w:div w:id="388572594">
      <w:bodyDiv w:val="1"/>
      <w:marLeft w:val="0"/>
      <w:marRight w:val="0"/>
      <w:marTop w:val="0"/>
      <w:marBottom w:val="0"/>
      <w:divBdr>
        <w:top w:val="none" w:sz="0" w:space="0" w:color="auto"/>
        <w:left w:val="none" w:sz="0" w:space="0" w:color="auto"/>
        <w:bottom w:val="none" w:sz="0" w:space="0" w:color="auto"/>
        <w:right w:val="none" w:sz="0" w:space="0" w:color="auto"/>
      </w:divBdr>
    </w:div>
    <w:div w:id="394084002">
      <w:bodyDiv w:val="1"/>
      <w:marLeft w:val="0"/>
      <w:marRight w:val="0"/>
      <w:marTop w:val="0"/>
      <w:marBottom w:val="0"/>
      <w:divBdr>
        <w:top w:val="none" w:sz="0" w:space="0" w:color="auto"/>
        <w:left w:val="none" w:sz="0" w:space="0" w:color="auto"/>
        <w:bottom w:val="none" w:sz="0" w:space="0" w:color="auto"/>
        <w:right w:val="none" w:sz="0" w:space="0" w:color="auto"/>
      </w:divBdr>
    </w:div>
    <w:div w:id="400256174">
      <w:bodyDiv w:val="1"/>
      <w:marLeft w:val="0"/>
      <w:marRight w:val="0"/>
      <w:marTop w:val="0"/>
      <w:marBottom w:val="0"/>
      <w:divBdr>
        <w:top w:val="none" w:sz="0" w:space="0" w:color="auto"/>
        <w:left w:val="none" w:sz="0" w:space="0" w:color="auto"/>
        <w:bottom w:val="none" w:sz="0" w:space="0" w:color="auto"/>
        <w:right w:val="none" w:sz="0" w:space="0" w:color="auto"/>
      </w:divBdr>
    </w:div>
    <w:div w:id="409157089">
      <w:bodyDiv w:val="1"/>
      <w:marLeft w:val="0"/>
      <w:marRight w:val="0"/>
      <w:marTop w:val="0"/>
      <w:marBottom w:val="0"/>
      <w:divBdr>
        <w:top w:val="none" w:sz="0" w:space="0" w:color="auto"/>
        <w:left w:val="none" w:sz="0" w:space="0" w:color="auto"/>
        <w:bottom w:val="none" w:sz="0" w:space="0" w:color="auto"/>
        <w:right w:val="none" w:sz="0" w:space="0" w:color="auto"/>
      </w:divBdr>
    </w:div>
    <w:div w:id="410860221">
      <w:bodyDiv w:val="1"/>
      <w:marLeft w:val="0"/>
      <w:marRight w:val="0"/>
      <w:marTop w:val="0"/>
      <w:marBottom w:val="0"/>
      <w:divBdr>
        <w:top w:val="none" w:sz="0" w:space="0" w:color="auto"/>
        <w:left w:val="none" w:sz="0" w:space="0" w:color="auto"/>
        <w:bottom w:val="none" w:sz="0" w:space="0" w:color="auto"/>
        <w:right w:val="none" w:sz="0" w:space="0" w:color="auto"/>
      </w:divBdr>
    </w:div>
    <w:div w:id="411124076">
      <w:bodyDiv w:val="1"/>
      <w:marLeft w:val="0"/>
      <w:marRight w:val="0"/>
      <w:marTop w:val="0"/>
      <w:marBottom w:val="0"/>
      <w:divBdr>
        <w:top w:val="none" w:sz="0" w:space="0" w:color="auto"/>
        <w:left w:val="none" w:sz="0" w:space="0" w:color="auto"/>
        <w:bottom w:val="none" w:sz="0" w:space="0" w:color="auto"/>
        <w:right w:val="none" w:sz="0" w:space="0" w:color="auto"/>
      </w:divBdr>
    </w:div>
    <w:div w:id="412095129">
      <w:bodyDiv w:val="1"/>
      <w:marLeft w:val="0"/>
      <w:marRight w:val="0"/>
      <w:marTop w:val="0"/>
      <w:marBottom w:val="0"/>
      <w:divBdr>
        <w:top w:val="none" w:sz="0" w:space="0" w:color="auto"/>
        <w:left w:val="none" w:sz="0" w:space="0" w:color="auto"/>
        <w:bottom w:val="none" w:sz="0" w:space="0" w:color="auto"/>
        <w:right w:val="none" w:sz="0" w:space="0" w:color="auto"/>
      </w:divBdr>
    </w:div>
    <w:div w:id="414547669">
      <w:bodyDiv w:val="1"/>
      <w:marLeft w:val="0"/>
      <w:marRight w:val="0"/>
      <w:marTop w:val="0"/>
      <w:marBottom w:val="0"/>
      <w:divBdr>
        <w:top w:val="none" w:sz="0" w:space="0" w:color="auto"/>
        <w:left w:val="none" w:sz="0" w:space="0" w:color="auto"/>
        <w:bottom w:val="none" w:sz="0" w:space="0" w:color="auto"/>
        <w:right w:val="none" w:sz="0" w:space="0" w:color="auto"/>
      </w:divBdr>
    </w:div>
    <w:div w:id="426736734">
      <w:bodyDiv w:val="1"/>
      <w:marLeft w:val="0"/>
      <w:marRight w:val="0"/>
      <w:marTop w:val="0"/>
      <w:marBottom w:val="0"/>
      <w:divBdr>
        <w:top w:val="none" w:sz="0" w:space="0" w:color="auto"/>
        <w:left w:val="none" w:sz="0" w:space="0" w:color="auto"/>
        <w:bottom w:val="none" w:sz="0" w:space="0" w:color="auto"/>
        <w:right w:val="none" w:sz="0" w:space="0" w:color="auto"/>
      </w:divBdr>
    </w:div>
    <w:div w:id="427314305">
      <w:bodyDiv w:val="1"/>
      <w:marLeft w:val="0"/>
      <w:marRight w:val="0"/>
      <w:marTop w:val="0"/>
      <w:marBottom w:val="0"/>
      <w:divBdr>
        <w:top w:val="none" w:sz="0" w:space="0" w:color="auto"/>
        <w:left w:val="none" w:sz="0" w:space="0" w:color="auto"/>
        <w:bottom w:val="none" w:sz="0" w:space="0" w:color="auto"/>
        <w:right w:val="none" w:sz="0" w:space="0" w:color="auto"/>
      </w:divBdr>
    </w:div>
    <w:div w:id="427963948">
      <w:bodyDiv w:val="1"/>
      <w:marLeft w:val="0"/>
      <w:marRight w:val="0"/>
      <w:marTop w:val="0"/>
      <w:marBottom w:val="0"/>
      <w:divBdr>
        <w:top w:val="none" w:sz="0" w:space="0" w:color="auto"/>
        <w:left w:val="none" w:sz="0" w:space="0" w:color="auto"/>
        <w:bottom w:val="none" w:sz="0" w:space="0" w:color="auto"/>
        <w:right w:val="none" w:sz="0" w:space="0" w:color="auto"/>
      </w:divBdr>
      <w:divsChild>
        <w:div w:id="721447904">
          <w:marLeft w:val="0"/>
          <w:marRight w:val="0"/>
          <w:marTop w:val="0"/>
          <w:marBottom w:val="0"/>
          <w:divBdr>
            <w:top w:val="single" w:sz="2" w:space="0" w:color="E3E3E3"/>
            <w:left w:val="single" w:sz="2" w:space="0" w:color="E3E3E3"/>
            <w:bottom w:val="single" w:sz="2" w:space="0" w:color="E3E3E3"/>
            <w:right w:val="single" w:sz="2" w:space="0" w:color="E3E3E3"/>
          </w:divBdr>
          <w:divsChild>
            <w:div w:id="673995643">
              <w:marLeft w:val="0"/>
              <w:marRight w:val="0"/>
              <w:marTop w:val="0"/>
              <w:marBottom w:val="0"/>
              <w:divBdr>
                <w:top w:val="single" w:sz="2" w:space="0" w:color="E3E3E3"/>
                <w:left w:val="single" w:sz="2" w:space="0" w:color="E3E3E3"/>
                <w:bottom w:val="single" w:sz="2" w:space="0" w:color="E3E3E3"/>
                <w:right w:val="single" w:sz="2" w:space="0" w:color="E3E3E3"/>
              </w:divBdr>
              <w:divsChild>
                <w:div w:id="2068991893">
                  <w:marLeft w:val="0"/>
                  <w:marRight w:val="0"/>
                  <w:marTop w:val="0"/>
                  <w:marBottom w:val="0"/>
                  <w:divBdr>
                    <w:top w:val="single" w:sz="2" w:space="2" w:color="E3E3E3"/>
                    <w:left w:val="single" w:sz="2" w:space="0" w:color="E3E3E3"/>
                    <w:bottom w:val="single" w:sz="2" w:space="0" w:color="E3E3E3"/>
                    <w:right w:val="single" w:sz="2" w:space="0" w:color="E3E3E3"/>
                  </w:divBdr>
                  <w:divsChild>
                    <w:div w:id="5939795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428543723">
      <w:bodyDiv w:val="1"/>
      <w:marLeft w:val="0"/>
      <w:marRight w:val="0"/>
      <w:marTop w:val="0"/>
      <w:marBottom w:val="0"/>
      <w:divBdr>
        <w:top w:val="none" w:sz="0" w:space="0" w:color="auto"/>
        <w:left w:val="none" w:sz="0" w:space="0" w:color="auto"/>
        <w:bottom w:val="none" w:sz="0" w:space="0" w:color="auto"/>
        <w:right w:val="none" w:sz="0" w:space="0" w:color="auto"/>
      </w:divBdr>
    </w:div>
    <w:div w:id="431515814">
      <w:bodyDiv w:val="1"/>
      <w:marLeft w:val="0"/>
      <w:marRight w:val="0"/>
      <w:marTop w:val="0"/>
      <w:marBottom w:val="0"/>
      <w:divBdr>
        <w:top w:val="none" w:sz="0" w:space="0" w:color="auto"/>
        <w:left w:val="none" w:sz="0" w:space="0" w:color="auto"/>
        <w:bottom w:val="none" w:sz="0" w:space="0" w:color="auto"/>
        <w:right w:val="none" w:sz="0" w:space="0" w:color="auto"/>
      </w:divBdr>
    </w:div>
    <w:div w:id="435060042">
      <w:bodyDiv w:val="1"/>
      <w:marLeft w:val="0"/>
      <w:marRight w:val="0"/>
      <w:marTop w:val="0"/>
      <w:marBottom w:val="0"/>
      <w:divBdr>
        <w:top w:val="none" w:sz="0" w:space="0" w:color="auto"/>
        <w:left w:val="none" w:sz="0" w:space="0" w:color="auto"/>
        <w:bottom w:val="none" w:sz="0" w:space="0" w:color="auto"/>
        <w:right w:val="none" w:sz="0" w:space="0" w:color="auto"/>
      </w:divBdr>
    </w:div>
    <w:div w:id="444618057">
      <w:bodyDiv w:val="1"/>
      <w:marLeft w:val="0"/>
      <w:marRight w:val="0"/>
      <w:marTop w:val="0"/>
      <w:marBottom w:val="0"/>
      <w:divBdr>
        <w:top w:val="none" w:sz="0" w:space="0" w:color="auto"/>
        <w:left w:val="none" w:sz="0" w:space="0" w:color="auto"/>
        <w:bottom w:val="none" w:sz="0" w:space="0" w:color="auto"/>
        <w:right w:val="none" w:sz="0" w:space="0" w:color="auto"/>
      </w:divBdr>
    </w:div>
    <w:div w:id="447092227">
      <w:bodyDiv w:val="1"/>
      <w:marLeft w:val="0"/>
      <w:marRight w:val="0"/>
      <w:marTop w:val="0"/>
      <w:marBottom w:val="0"/>
      <w:divBdr>
        <w:top w:val="none" w:sz="0" w:space="0" w:color="auto"/>
        <w:left w:val="none" w:sz="0" w:space="0" w:color="auto"/>
        <w:bottom w:val="none" w:sz="0" w:space="0" w:color="auto"/>
        <w:right w:val="none" w:sz="0" w:space="0" w:color="auto"/>
      </w:divBdr>
    </w:div>
    <w:div w:id="459110173">
      <w:bodyDiv w:val="1"/>
      <w:marLeft w:val="0"/>
      <w:marRight w:val="0"/>
      <w:marTop w:val="0"/>
      <w:marBottom w:val="0"/>
      <w:divBdr>
        <w:top w:val="none" w:sz="0" w:space="0" w:color="auto"/>
        <w:left w:val="none" w:sz="0" w:space="0" w:color="auto"/>
        <w:bottom w:val="none" w:sz="0" w:space="0" w:color="auto"/>
        <w:right w:val="none" w:sz="0" w:space="0" w:color="auto"/>
      </w:divBdr>
    </w:div>
    <w:div w:id="463500800">
      <w:bodyDiv w:val="1"/>
      <w:marLeft w:val="0"/>
      <w:marRight w:val="0"/>
      <w:marTop w:val="0"/>
      <w:marBottom w:val="0"/>
      <w:divBdr>
        <w:top w:val="none" w:sz="0" w:space="0" w:color="auto"/>
        <w:left w:val="none" w:sz="0" w:space="0" w:color="auto"/>
        <w:bottom w:val="none" w:sz="0" w:space="0" w:color="auto"/>
        <w:right w:val="none" w:sz="0" w:space="0" w:color="auto"/>
      </w:divBdr>
    </w:div>
    <w:div w:id="469321279">
      <w:bodyDiv w:val="1"/>
      <w:marLeft w:val="0"/>
      <w:marRight w:val="0"/>
      <w:marTop w:val="0"/>
      <w:marBottom w:val="0"/>
      <w:divBdr>
        <w:top w:val="none" w:sz="0" w:space="0" w:color="auto"/>
        <w:left w:val="none" w:sz="0" w:space="0" w:color="auto"/>
        <w:bottom w:val="none" w:sz="0" w:space="0" w:color="auto"/>
        <w:right w:val="none" w:sz="0" w:space="0" w:color="auto"/>
      </w:divBdr>
    </w:div>
    <w:div w:id="480731326">
      <w:bodyDiv w:val="1"/>
      <w:marLeft w:val="0"/>
      <w:marRight w:val="0"/>
      <w:marTop w:val="0"/>
      <w:marBottom w:val="0"/>
      <w:divBdr>
        <w:top w:val="none" w:sz="0" w:space="0" w:color="auto"/>
        <w:left w:val="none" w:sz="0" w:space="0" w:color="auto"/>
        <w:bottom w:val="none" w:sz="0" w:space="0" w:color="auto"/>
        <w:right w:val="none" w:sz="0" w:space="0" w:color="auto"/>
      </w:divBdr>
    </w:div>
    <w:div w:id="481851698">
      <w:bodyDiv w:val="1"/>
      <w:marLeft w:val="0"/>
      <w:marRight w:val="0"/>
      <w:marTop w:val="0"/>
      <w:marBottom w:val="0"/>
      <w:divBdr>
        <w:top w:val="none" w:sz="0" w:space="0" w:color="auto"/>
        <w:left w:val="none" w:sz="0" w:space="0" w:color="auto"/>
        <w:bottom w:val="none" w:sz="0" w:space="0" w:color="auto"/>
        <w:right w:val="none" w:sz="0" w:space="0" w:color="auto"/>
      </w:divBdr>
    </w:div>
    <w:div w:id="491917814">
      <w:bodyDiv w:val="1"/>
      <w:marLeft w:val="0"/>
      <w:marRight w:val="0"/>
      <w:marTop w:val="0"/>
      <w:marBottom w:val="0"/>
      <w:divBdr>
        <w:top w:val="none" w:sz="0" w:space="0" w:color="auto"/>
        <w:left w:val="none" w:sz="0" w:space="0" w:color="auto"/>
        <w:bottom w:val="none" w:sz="0" w:space="0" w:color="auto"/>
        <w:right w:val="none" w:sz="0" w:space="0" w:color="auto"/>
      </w:divBdr>
    </w:div>
    <w:div w:id="496111415">
      <w:bodyDiv w:val="1"/>
      <w:marLeft w:val="0"/>
      <w:marRight w:val="0"/>
      <w:marTop w:val="0"/>
      <w:marBottom w:val="0"/>
      <w:divBdr>
        <w:top w:val="none" w:sz="0" w:space="0" w:color="auto"/>
        <w:left w:val="none" w:sz="0" w:space="0" w:color="auto"/>
        <w:bottom w:val="none" w:sz="0" w:space="0" w:color="auto"/>
        <w:right w:val="none" w:sz="0" w:space="0" w:color="auto"/>
      </w:divBdr>
    </w:div>
    <w:div w:id="506134645">
      <w:bodyDiv w:val="1"/>
      <w:marLeft w:val="0"/>
      <w:marRight w:val="0"/>
      <w:marTop w:val="0"/>
      <w:marBottom w:val="0"/>
      <w:divBdr>
        <w:top w:val="none" w:sz="0" w:space="0" w:color="auto"/>
        <w:left w:val="none" w:sz="0" w:space="0" w:color="auto"/>
        <w:bottom w:val="none" w:sz="0" w:space="0" w:color="auto"/>
        <w:right w:val="none" w:sz="0" w:space="0" w:color="auto"/>
      </w:divBdr>
    </w:div>
    <w:div w:id="510684724">
      <w:bodyDiv w:val="1"/>
      <w:marLeft w:val="0"/>
      <w:marRight w:val="0"/>
      <w:marTop w:val="0"/>
      <w:marBottom w:val="0"/>
      <w:divBdr>
        <w:top w:val="none" w:sz="0" w:space="0" w:color="auto"/>
        <w:left w:val="none" w:sz="0" w:space="0" w:color="auto"/>
        <w:bottom w:val="none" w:sz="0" w:space="0" w:color="auto"/>
        <w:right w:val="none" w:sz="0" w:space="0" w:color="auto"/>
      </w:divBdr>
    </w:div>
    <w:div w:id="510729560">
      <w:bodyDiv w:val="1"/>
      <w:marLeft w:val="0"/>
      <w:marRight w:val="0"/>
      <w:marTop w:val="0"/>
      <w:marBottom w:val="0"/>
      <w:divBdr>
        <w:top w:val="none" w:sz="0" w:space="0" w:color="auto"/>
        <w:left w:val="none" w:sz="0" w:space="0" w:color="auto"/>
        <w:bottom w:val="none" w:sz="0" w:space="0" w:color="auto"/>
        <w:right w:val="none" w:sz="0" w:space="0" w:color="auto"/>
      </w:divBdr>
    </w:div>
    <w:div w:id="511142325">
      <w:bodyDiv w:val="1"/>
      <w:marLeft w:val="0"/>
      <w:marRight w:val="0"/>
      <w:marTop w:val="0"/>
      <w:marBottom w:val="0"/>
      <w:divBdr>
        <w:top w:val="none" w:sz="0" w:space="0" w:color="auto"/>
        <w:left w:val="none" w:sz="0" w:space="0" w:color="auto"/>
        <w:bottom w:val="none" w:sz="0" w:space="0" w:color="auto"/>
        <w:right w:val="none" w:sz="0" w:space="0" w:color="auto"/>
      </w:divBdr>
    </w:div>
    <w:div w:id="516694125">
      <w:bodyDiv w:val="1"/>
      <w:marLeft w:val="0"/>
      <w:marRight w:val="0"/>
      <w:marTop w:val="0"/>
      <w:marBottom w:val="0"/>
      <w:divBdr>
        <w:top w:val="none" w:sz="0" w:space="0" w:color="auto"/>
        <w:left w:val="none" w:sz="0" w:space="0" w:color="auto"/>
        <w:bottom w:val="none" w:sz="0" w:space="0" w:color="auto"/>
        <w:right w:val="none" w:sz="0" w:space="0" w:color="auto"/>
      </w:divBdr>
    </w:div>
    <w:div w:id="518929537">
      <w:bodyDiv w:val="1"/>
      <w:marLeft w:val="0"/>
      <w:marRight w:val="0"/>
      <w:marTop w:val="0"/>
      <w:marBottom w:val="0"/>
      <w:divBdr>
        <w:top w:val="none" w:sz="0" w:space="0" w:color="auto"/>
        <w:left w:val="none" w:sz="0" w:space="0" w:color="auto"/>
        <w:bottom w:val="none" w:sz="0" w:space="0" w:color="auto"/>
        <w:right w:val="none" w:sz="0" w:space="0" w:color="auto"/>
      </w:divBdr>
    </w:div>
    <w:div w:id="524751662">
      <w:bodyDiv w:val="1"/>
      <w:marLeft w:val="0"/>
      <w:marRight w:val="0"/>
      <w:marTop w:val="0"/>
      <w:marBottom w:val="0"/>
      <w:divBdr>
        <w:top w:val="none" w:sz="0" w:space="0" w:color="auto"/>
        <w:left w:val="none" w:sz="0" w:space="0" w:color="auto"/>
        <w:bottom w:val="none" w:sz="0" w:space="0" w:color="auto"/>
        <w:right w:val="none" w:sz="0" w:space="0" w:color="auto"/>
      </w:divBdr>
    </w:div>
    <w:div w:id="527529627">
      <w:bodyDiv w:val="1"/>
      <w:marLeft w:val="0"/>
      <w:marRight w:val="0"/>
      <w:marTop w:val="0"/>
      <w:marBottom w:val="0"/>
      <w:divBdr>
        <w:top w:val="none" w:sz="0" w:space="0" w:color="auto"/>
        <w:left w:val="none" w:sz="0" w:space="0" w:color="auto"/>
        <w:bottom w:val="none" w:sz="0" w:space="0" w:color="auto"/>
        <w:right w:val="none" w:sz="0" w:space="0" w:color="auto"/>
      </w:divBdr>
    </w:div>
    <w:div w:id="530993573">
      <w:bodyDiv w:val="1"/>
      <w:marLeft w:val="0"/>
      <w:marRight w:val="0"/>
      <w:marTop w:val="0"/>
      <w:marBottom w:val="0"/>
      <w:divBdr>
        <w:top w:val="none" w:sz="0" w:space="0" w:color="auto"/>
        <w:left w:val="none" w:sz="0" w:space="0" w:color="auto"/>
        <w:bottom w:val="none" w:sz="0" w:space="0" w:color="auto"/>
        <w:right w:val="none" w:sz="0" w:space="0" w:color="auto"/>
      </w:divBdr>
    </w:div>
    <w:div w:id="537860693">
      <w:bodyDiv w:val="1"/>
      <w:marLeft w:val="0"/>
      <w:marRight w:val="0"/>
      <w:marTop w:val="0"/>
      <w:marBottom w:val="0"/>
      <w:divBdr>
        <w:top w:val="none" w:sz="0" w:space="0" w:color="auto"/>
        <w:left w:val="none" w:sz="0" w:space="0" w:color="auto"/>
        <w:bottom w:val="none" w:sz="0" w:space="0" w:color="auto"/>
        <w:right w:val="none" w:sz="0" w:space="0" w:color="auto"/>
      </w:divBdr>
    </w:div>
    <w:div w:id="537864491">
      <w:bodyDiv w:val="1"/>
      <w:marLeft w:val="0"/>
      <w:marRight w:val="0"/>
      <w:marTop w:val="0"/>
      <w:marBottom w:val="0"/>
      <w:divBdr>
        <w:top w:val="none" w:sz="0" w:space="0" w:color="auto"/>
        <w:left w:val="none" w:sz="0" w:space="0" w:color="auto"/>
        <w:bottom w:val="none" w:sz="0" w:space="0" w:color="auto"/>
        <w:right w:val="none" w:sz="0" w:space="0" w:color="auto"/>
      </w:divBdr>
    </w:div>
    <w:div w:id="545675955">
      <w:bodyDiv w:val="1"/>
      <w:marLeft w:val="0"/>
      <w:marRight w:val="0"/>
      <w:marTop w:val="0"/>
      <w:marBottom w:val="0"/>
      <w:divBdr>
        <w:top w:val="none" w:sz="0" w:space="0" w:color="auto"/>
        <w:left w:val="none" w:sz="0" w:space="0" w:color="auto"/>
        <w:bottom w:val="none" w:sz="0" w:space="0" w:color="auto"/>
        <w:right w:val="none" w:sz="0" w:space="0" w:color="auto"/>
      </w:divBdr>
    </w:div>
    <w:div w:id="547575424">
      <w:bodyDiv w:val="1"/>
      <w:marLeft w:val="0"/>
      <w:marRight w:val="0"/>
      <w:marTop w:val="0"/>
      <w:marBottom w:val="0"/>
      <w:divBdr>
        <w:top w:val="none" w:sz="0" w:space="0" w:color="auto"/>
        <w:left w:val="none" w:sz="0" w:space="0" w:color="auto"/>
        <w:bottom w:val="none" w:sz="0" w:space="0" w:color="auto"/>
        <w:right w:val="none" w:sz="0" w:space="0" w:color="auto"/>
      </w:divBdr>
    </w:div>
    <w:div w:id="547956946">
      <w:bodyDiv w:val="1"/>
      <w:marLeft w:val="0"/>
      <w:marRight w:val="0"/>
      <w:marTop w:val="0"/>
      <w:marBottom w:val="0"/>
      <w:divBdr>
        <w:top w:val="none" w:sz="0" w:space="0" w:color="auto"/>
        <w:left w:val="none" w:sz="0" w:space="0" w:color="auto"/>
        <w:bottom w:val="none" w:sz="0" w:space="0" w:color="auto"/>
        <w:right w:val="none" w:sz="0" w:space="0" w:color="auto"/>
      </w:divBdr>
    </w:div>
    <w:div w:id="551506010">
      <w:bodyDiv w:val="1"/>
      <w:marLeft w:val="0"/>
      <w:marRight w:val="0"/>
      <w:marTop w:val="0"/>
      <w:marBottom w:val="0"/>
      <w:divBdr>
        <w:top w:val="none" w:sz="0" w:space="0" w:color="auto"/>
        <w:left w:val="none" w:sz="0" w:space="0" w:color="auto"/>
        <w:bottom w:val="none" w:sz="0" w:space="0" w:color="auto"/>
        <w:right w:val="none" w:sz="0" w:space="0" w:color="auto"/>
      </w:divBdr>
    </w:div>
    <w:div w:id="555773375">
      <w:bodyDiv w:val="1"/>
      <w:marLeft w:val="0"/>
      <w:marRight w:val="0"/>
      <w:marTop w:val="0"/>
      <w:marBottom w:val="0"/>
      <w:divBdr>
        <w:top w:val="none" w:sz="0" w:space="0" w:color="auto"/>
        <w:left w:val="none" w:sz="0" w:space="0" w:color="auto"/>
        <w:bottom w:val="none" w:sz="0" w:space="0" w:color="auto"/>
        <w:right w:val="none" w:sz="0" w:space="0" w:color="auto"/>
      </w:divBdr>
    </w:div>
    <w:div w:id="562524013">
      <w:bodyDiv w:val="1"/>
      <w:marLeft w:val="0"/>
      <w:marRight w:val="0"/>
      <w:marTop w:val="0"/>
      <w:marBottom w:val="0"/>
      <w:divBdr>
        <w:top w:val="none" w:sz="0" w:space="0" w:color="auto"/>
        <w:left w:val="none" w:sz="0" w:space="0" w:color="auto"/>
        <w:bottom w:val="none" w:sz="0" w:space="0" w:color="auto"/>
        <w:right w:val="none" w:sz="0" w:space="0" w:color="auto"/>
      </w:divBdr>
    </w:div>
    <w:div w:id="569115595">
      <w:bodyDiv w:val="1"/>
      <w:marLeft w:val="0"/>
      <w:marRight w:val="0"/>
      <w:marTop w:val="0"/>
      <w:marBottom w:val="0"/>
      <w:divBdr>
        <w:top w:val="none" w:sz="0" w:space="0" w:color="auto"/>
        <w:left w:val="none" w:sz="0" w:space="0" w:color="auto"/>
        <w:bottom w:val="none" w:sz="0" w:space="0" w:color="auto"/>
        <w:right w:val="none" w:sz="0" w:space="0" w:color="auto"/>
      </w:divBdr>
    </w:div>
    <w:div w:id="570624445">
      <w:bodyDiv w:val="1"/>
      <w:marLeft w:val="0"/>
      <w:marRight w:val="0"/>
      <w:marTop w:val="0"/>
      <w:marBottom w:val="0"/>
      <w:divBdr>
        <w:top w:val="none" w:sz="0" w:space="0" w:color="auto"/>
        <w:left w:val="none" w:sz="0" w:space="0" w:color="auto"/>
        <w:bottom w:val="none" w:sz="0" w:space="0" w:color="auto"/>
        <w:right w:val="none" w:sz="0" w:space="0" w:color="auto"/>
      </w:divBdr>
    </w:div>
    <w:div w:id="592012117">
      <w:bodyDiv w:val="1"/>
      <w:marLeft w:val="0"/>
      <w:marRight w:val="0"/>
      <w:marTop w:val="0"/>
      <w:marBottom w:val="0"/>
      <w:divBdr>
        <w:top w:val="none" w:sz="0" w:space="0" w:color="auto"/>
        <w:left w:val="none" w:sz="0" w:space="0" w:color="auto"/>
        <w:bottom w:val="none" w:sz="0" w:space="0" w:color="auto"/>
        <w:right w:val="none" w:sz="0" w:space="0" w:color="auto"/>
      </w:divBdr>
      <w:divsChild>
        <w:div w:id="389695671">
          <w:marLeft w:val="0"/>
          <w:marRight w:val="0"/>
          <w:marTop w:val="0"/>
          <w:marBottom w:val="0"/>
          <w:divBdr>
            <w:top w:val="none" w:sz="0" w:space="0" w:color="auto"/>
            <w:left w:val="none" w:sz="0" w:space="0" w:color="auto"/>
            <w:bottom w:val="none" w:sz="0" w:space="0" w:color="auto"/>
            <w:right w:val="none" w:sz="0" w:space="0" w:color="auto"/>
          </w:divBdr>
          <w:divsChild>
            <w:div w:id="1674645612">
              <w:marLeft w:val="0"/>
              <w:marRight w:val="0"/>
              <w:marTop w:val="0"/>
              <w:marBottom w:val="0"/>
              <w:divBdr>
                <w:top w:val="none" w:sz="0" w:space="0" w:color="auto"/>
                <w:left w:val="none" w:sz="0" w:space="0" w:color="auto"/>
                <w:bottom w:val="none" w:sz="0" w:space="0" w:color="auto"/>
                <w:right w:val="none" w:sz="0" w:space="0" w:color="auto"/>
              </w:divBdr>
              <w:divsChild>
                <w:div w:id="1719671542">
                  <w:marLeft w:val="0"/>
                  <w:marRight w:val="0"/>
                  <w:marTop w:val="0"/>
                  <w:marBottom w:val="0"/>
                  <w:divBdr>
                    <w:top w:val="none" w:sz="0" w:space="0" w:color="auto"/>
                    <w:left w:val="none" w:sz="0" w:space="0" w:color="auto"/>
                    <w:bottom w:val="none" w:sz="0" w:space="0" w:color="auto"/>
                    <w:right w:val="none" w:sz="0" w:space="0" w:color="auto"/>
                  </w:divBdr>
                  <w:divsChild>
                    <w:div w:id="217400097">
                      <w:marLeft w:val="0"/>
                      <w:marRight w:val="0"/>
                      <w:marTop w:val="0"/>
                      <w:marBottom w:val="0"/>
                      <w:divBdr>
                        <w:top w:val="none" w:sz="0" w:space="0" w:color="auto"/>
                        <w:left w:val="none" w:sz="0" w:space="0" w:color="auto"/>
                        <w:bottom w:val="none" w:sz="0" w:space="0" w:color="auto"/>
                        <w:right w:val="none" w:sz="0" w:space="0" w:color="auto"/>
                      </w:divBdr>
                      <w:divsChild>
                        <w:div w:id="1903522921">
                          <w:marLeft w:val="0"/>
                          <w:marRight w:val="0"/>
                          <w:marTop w:val="0"/>
                          <w:marBottom w:val="0"/>
                          <w:divBdr>
                            <w:top w:val="none" w:sz="0" w:space="0" w:color="auto"/>
                            <w:left w:val="none" w:sz="0" w:space="0" w:color="auto"/>
                            <w:bottom w:val="none" w:sz="0" w:space="0" w:color="auto"/>
                            <w:right w:val="none" w:sz="0" w:space="0" w:color="auto"/>
                          </w:divBdr>
                          <w:divsChild>
                            <w:div w:id="1530294683">
                              <w:marLeft w:val="0"/>
                              <w:marRight w:val="0"/>
                              <w:marTop w:val="0"/>
                              <w:marBottom w:val="0"/>
                              <w:divBdr>
                                <w:top w:val="none" w:sz="0" w:space="0" w:color="auto"/>
                                <w:left w:val="none" w:sz="0" w:space="0" w:color="auto"/>
                                <w:bottom w:val="none" w:sz="0" w:space="0" w:color="auto"/>
                                <w:right w:val="none" w:sz="0" w:space="0" w:color="auto"/>
                              </w:divBdr>
                              <w:divsChild>
                                <w:div w:id="818497423">
                                  <w:marLeft w:val="0"/>
                                  <w:marRight w:val="0"/>
                                  <w:marTop w:val="0"/>
                                  <w:marBottom w:val="0"/>
                                  <w:divBdr>
                                    <w:top w:val="none" w:sz="0" w:space="0" w:color="auto"/>
                                    <w:left w:val="none" w:sz="0" w:space="0" w:color="auto"/>
                                    <w:bottom w:val="none" w:sz="0" w:space="0" w:color="auto"/>
                                    <w:right w:val="none" w:sz="0" w:space="0" w:color="auto"/>
                                  </w:divBdr>
                                  <w:divsChild>
                                    <w:div w:id="1333681507">
                                      <w:marLeft w:val="0"/>
                                      <w:marRight w:val="0"/>
                                      <w:marTop w:val="0"/>
                                      <w:marBottom w:val="0"/>
                                      <w:divBdr>
                                        <w:top w:val="none" w:sz="0" w:space="0" w:color="auto"/>
                                        <w:left w:val="none" w:sz="0" w:space="0" w:color="auto"/>
                                        <w:bottom w:val="none" w:sz="0" w:space="0" w:color="auto"/>
                                        <w:right w:val="none" w:sz="0" w:space="0" w:color="auto"/>
                                      </w:divBdr>
                                      <w:divsChild>
                                        <w:div w:id="1477263647">
                                          <w:marLeft w:val="0"/>
                                          <w:marRight w:val="0"/>
                                          <w:marTop w:val="0"/>
                                          <w:marBottom w:val="0"/>
                                          <w:divBdr>
                                            <w:top w:val="none" w:sz="0" w:space="0" w:color="auto"/>
                                            <w:left w:val="none" w:sz="0" w:space="0" w:color="auto"/>
                                            <w:bottom w:val="none" w:sz="0" w:space="0" w:color="auto"/>
                                            <w:right w:val="none" w:sz="0" w:space="0" w:color="auto"/>
                                          </w:divBdr>
                                          <w:divsChild>
                                            <w:div w:id="624194470">
                                              <w:marLeft w:val="0"/>
                                              <w:marRight w:val="0"/>
                                              <w:marTop w:val="0"/>
                                              <w:marBottom w:val="0"/>
                                              <w:divBdr>
                                                <w:top w:val="none" w:sz="0" w:space="0" w:color="auto"/>
                                                <w:left w:val="none" w:sz="0" w:space="0" w:color="auto"/>
                                                <w:bottom w:val="none" w:sz="0" w:space="0" w:color="auto"/>
                                                <w:right w:val="none" w:sz="0" w:space="0" w:color="auto"/>
                                              </w:divBdr>
                                              <w:divsChild>
                                                <w:div w:id="538468873">
                                                  <w:marLeft w:val="0"/>
                                                  <w:marRight w:val="0"/>
                                                  <w:marTop w:val="0"/>
                                                  <w:marBottom w:val="0"/>
                                                  <w:divBdr>
                                                    <w:top w:val="none" w:sz="0" w:space="0" w:color="auto"/>
                                                    <w:left w:val="none" w:sz="0" w:space="0" w:color="auto"/>
                                                    <w:bottom w:val="none" w:sz="0" w:space="0" w:color="auto"/>
                                                    <w:right w:val="none" w:sz="0" w:space="0" w:color="auto"/>
                                                  </w:divBdr>
                                                  <w:divsChild>
                                                    <w:div w:id="925843408">
                                                      <w:marLeft w:val="0"/>
                                                      <w:marRight w:val="0"/>
                                                      <w:marTop w:val="0"/>
                                                      <w:marBottom w:val="0"/>
                                                      <w:divBdr>
                                                        <w:top w:val="none" w:sz="0" w:space="0" w:color="auto"/>
                                                        <w:left w:val="none" w:sz="0" w:space="0" w:color="auto"/>
                                                        <w:bottom w:val="none" w:sz="0" w:space="0" w:color="auto"/>
                                                        <w:right w:val="none" w:sz="0" w:space="0" w:color="auto"/>
                                                      </w:divBdr>
                                                      <w:divsChild>
                                                        <w:div w:id="1041982529">
                                                          <w:marLeft w:val="0"/>
                                                          <w:marRight w:val="0"/>
                                                          <w:marTop w:val="0"/>
                                                          <w:marBottom w:val="0"/>
                                                          <w:divBdr>
                                                            <w:top w:val="none" w:sz="0" w:space="0" w:color="auto"/>
                                                            <w:left w:val="none" w:sz="0" w:space="0" w:color="auto"/>
                                                            <w:bottom w:val="none" w:sz="0" w:space="0" w:color="auto"/>
                                                            <w:right w:val="none" w:sz="0" w:space="0" w:color="auto"/>
                                                          </w:divBdr>
                                                          <w:divsChild>
                                                            <w:div w:id="24834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95018843">
      <w:bodyDiv w:val="1"/>
      <w:marLeft w:val="0"/>
      <w:marRight w:val="0"/>
      <w:marTop w:val="0"/>
      <w:marBottom w:val="0"/>
      <w:divBdr>
        <w:top w:val="none" w:sz="0" w:space="0" w:color="auto"/>
        <w:left w:val="none" w:sz="0" w:space="0" w:color="auto"/>
        <w:bottom w:val="none" w:sz="0" w:space="0" w:color="auto"/>
        <w:right w:val="none" w:sz="0" w:space="0" w:color="auto"/>
      </w:divBdr>
    </w:div>
    <w:div w:id="599726822">
      <w:bodyDiv w:val="1"/>
      <w:marLeft w:val="0"/>
      <w:marRight w:val="0"/>
      <w:marTop w:val="0"/>
      <w:marBottom w:val="0"/>
      <w:divBdr>
        <w:top w:val="none" w:sz="0" w:space="0" w:color="auto"/>
        <w:left w:val="none" w:sz="0" w:space="0" w:color="auto"/>
        <w:bottom w:val="none" w:sz="0" w:space="0" w:color="auto"/>
        <w:right w:val="none" w:sz="0" w:space="0" w:color="auto"/>
      </w:divBdr>
    </w:div>
    <w:div w:id="602689839">
      <w:bodyDiv w:val="1"/>
      <w:marLeft w:val="0"/>
      <w:marRight w:val="0"/>
      <w:marTop w:val="0"/>
      <w:marBottom w:val="0"/>
      <w:divBdr>
        <w:top w:val="none" w:sz="0" w:space="0" w:color="auto"/>
        <w:left w:val="none" w:sz="0" w:space="0" w:color="auto"/>
        <w:bottom w:val="none" w:sz="0" w:space="0" w:color="auto"/>
        <w:right w:val="none" w:sz="0" w:space="0" w:color="auto"/>
      </w:divBdr>
    </w:div>
    <w:div w:id="606932254">
      <w:bodyDiv w:val="1"/>
      <w:marLeft w:val="0"/>
      <w:marRight w:val="0"/>
      <w:marTop w:val="0"/>
      <w:marBottom w:val="0"/>
      <w:divBdr>
        <w:top w:val="none" w:sz="0" w:space="0" w:color="auto"/>
        <w:left w:val="none" w:sz="0" w:space="0" w:color="auto"/>
        <w:bottom w:val="none" w:sz="0" w:space="0" w:color="auto"/>
        <w:right w:val="none" w:sz="0" w:space="0" w:color="auto"/>
      </w:divBdr>
    </w:div>
    <w:div w:id="618144753">
      <w:bodyDiv w:val="1"/>
      <w:marLeft w:val="0"/>
      <w:marRight w:val="0"/>
      <w:marTop w:val="0"/>
      <w:marBottom w:val="0"/>
      <w:divBdr>
        <w:top w:val="none" w:sz="0" w:space="0" w:color="auto"/>
        <w:left w:val="none" w:sz="0" w:space="0" w:color="auto"/>
        <w:bottom w:val="none" w:sz="0" w:space="0" w:color="auto"/>
        <w:right w:val="none" w:sz="0" w:space="0" w:color="auto"/>
      </w:divBdr>
    </w:div>
    <w:div w:id="619187940">
      <w:bodyDiv w:val="1"/>
      <w:marLeft w:val="0"/>
      <w:marRight w:val="0"/>
      <w:marTop w:val="0"/>
      <w:marBottom w:val="0"/>
      <w:divBdr>
        <w:top w:val="none" w:sz="0" w:space="0" w:color="auto"/>
        <w:left w:val="none" w:sz="0" w:space="0" w:color="auto"/>
        <w:bottom w:val="none" w:sz="0" w:space="0" w:color="auto"/>
        <w:right w:val="none" w:sz="0" w:space="0" w:color="auto"/>
      </w:divBdr>
    </w:div>
    <w:div w:id="620041043">
      <w:bodyDiv w:val="1"/>
      <w:marLeft w:val="0"/>
      <w:marRight w:val="0"/>
      <w:marTop w:val="0"/>
      <w:marBottom w:val="0"/>
      <w:divBdr>
        <w:top w:val="none" w:sz="0" w:space="0" w:color="auto"/>
        <w:left w:val="none" w:sz="0" w:space="0" w:color="auto"/>
        <w:bottom w:val="none" w:sz="0" w:space="0" w:color="auto"/>
        <w:right w:val="none" w:sz="0" w:space="0" w:color="auto"/>
      </w:divBdr>
    </w:div>
    <w:div w:id="624579031">
      <w:bodyDiv w:val="1"/>
      <w:marLeft w:val="0"/>
      <w:marRight w:val="0"/>
      <w:marTop w:val="0"/>
      <w:marBottom w:val="0"/>
      <w:divBdr>
        <w:top w:val="none" w:sz="0" w:space="0" w:color="auto"/>
        <w:left w:val="none" w:sz="0" w:space="0" w:color="auto"/>
        <w:bottom w:val="none" w:sz="0" w:space="0" w:color="auto"/>
        <w:right w:val="none" w:sz="0" w:space="0" w:color="auto"/>
      </w:divBdr>
    </w:div>
    <w:div w:id="625426580">
      <w:bodyDiv w:val="1"/>
      <w:marLeft w:val="0"/>
      <w:marRight w:val="0"/>
      <w:marTop w:val="0"/>
      <w:marBottom w:val="0"/>
      <w:divBdr>
        <w:top w:val="none" w:sz="0" w:space="0" w:color="auto"/>
        <w:left w:val="none" w:sz="0" w:space="0" w:color="auto"/>
        <w:bottom w:val="none" w:sz="0" w:space="0" w:color="auto"/>
        <w:right w:val="none" w:sz="0" w:space="0" w:color="auto"/>
      </w:divBdr>
    </w:div>
    <w:div w:id="626857886">
      <w:bodyDiv w:val="1"/>
      <w:marLeft w:val="0"/>
      <w:marRight w:val="0"/>
      <w:marTop w:val="0"/>
      <w:marBottom w:val="0"/>
      <w:divBdr>
        <w:top w:val="none" w:sz="0" w:space="0" w:color="auto"/>
        <w:left w:val="none" w:sz="0" w:space="0" w:color="auto"/>
        <w:bottom w:val="none" w:sz="0" w:space="0" w:color="auto"/>
        <w:right w:val="none" w:sz="0" w:space="0" w:color="auto"/>
      </w:divBdr>
    </w:div>
    <w:div w:id="631978558">
      <w:bodyDiv w:val="1"/>
      <w:marLeft w:val="0"/>
      <w:marRight w:val="0"/>
      <w:marTop w:val="0"/>
      <w:marBottom w:val="0"/>
      <w:divBdr>
        <w:top w:val="none" w:sz="0" w:space="0" w:color="auto"/>
        <w:left w:val="none" w:sz="0" w:space="0" w:color="auto"/>
        <w:bottom w:val="none" w:sz="0" w:space="0" w:color="auto"/>
        <w:right w:val="none" w:sz="0" w:space="0" w:color="auto"/>
      </w:divBdr>
    </w:div>
    <w:div w:id="637950827">
      <w:bodyDiv w:val="1"/>
      <w:marLeft w:val="0"/>
      <w:marRight w:val="0"/>
      <w:marTop w:val="0"/>
      <w:marBottom w:val="0"/>
      <w:divBdr>
        <w:top w:val="none" w:sz="0" w:space="0" w:color="auto"/>
        <w:left w:val="none" w:sz="0" w:space="0" w:color="auto"/>
        <w:bottom w:val="none" w:sz="0" w:space="0" w:color="auto"/>
        <w:right w:val="none" w:sz="0" w:space="0" w:color="auto"/>
      </w:divBdr>
    </w:div>
    <w:div w:id="640354623">
      <w:bodyDiv w:val="1"/>
      <w:marLeft w:val="0"/>
      <w:marRight w:val="0"/>
      <w:marTop w:val="0"/>
      <w:marBottom w:val="0"/>
      <w:divBdr>
        <w:top w:val="none" w:sz="0" w:space="0" w:color="auto"/>
        <w:left w:val="none" w:sz="0" w:space="0" w:color="auto"/>
        <w:bottom w:val="none" w:sz="0" w:space="0" w:color="auto"/>
        <w:right w:val="none" w:sz="0" w:space="0" w:color="auto"/>
      </w:divBdr>
    </w:div>
    <w:div w:id="640960237">
      <w:bodyDiv w:val="1"/>
      <w:marLeft w:val="0"/>
      <w:marRight w:val="0"/>
      <w:marTop w:val="0"/>
      <w:marBottom w:val="0"/>
      <w:divBdr>
        <w:top w:val="none" w:sz="0" w:space="0" w:color="auto"/>
        <w:left w:val="none" w:sz="0" w:space="0" w:color="auto"/>
        <w:bottom w:val="none" w:sz="0" w:space="0" w:color="auto"/>
        <w:right w:val="none" w:sz="0" w:space="0" w:color="auto"/>
      </w:divBdr>
    </w:div>
    <w:div w:id="646134116">
      <w:bodyDiv w:val="1"/>
      <w:marLeft w:val="0"/>
      <w:marRight w:val="0"/>
      <w:marTop w:val="0"/>
      <w:marBottom w:val="0"/>
      <w:divBdr>
        <w:top w:val="none" w:sz="0" w:space="0" w:color="auto"/>
        <w:left w:val="none" w:sz="0" w:space="0" w:color="auto"/>
        <w:bottom w:val="none" w:sz="0" w:space="0" w:color="auto"/>
        <w:right w:val="none" w:sz="0" w:space="0" w:color="auto"/>
      </w:divBdr>
    </w:div>
    <w:div w:id="654842196">
      <w:bodyDiv w:val="1"/>
      <w:marLeft w:val="0"/>
      <w:marRight w:val="0"/>
      <w:marTop w:val="0"/>
      <w:marBottom w:val="0"/>
      <w:divBdr>
        <w:top w:val="none" w:sz="0" w:space="0" w:color="auto"/>
        <w:left w:val="none" w:sz="0" w:space="0" w:color="auto"/>
        <w:bottom w:val="none" w:sz="0" w:space="0" w:color="auto"/>
        <w:right w:val="none" w:sz="0" w:space="0" w:color="auto"/>
      </w:divBdr>
    </w:div>
    <w:div w:id="654842597">
      <w:bodyDiv w:val="1"/>
      <w:marLeft w:val="0"/>
      <w:marRight w:val="0"/>
      <w:marTop w:val="0"/>
      <w:marBottom w:val="0"/>
      <w:divBdr>
        <w:top w:val="none" w:sz="0" w:space="0" w:color="auto"/>
        <w:left w:val="none" w:sz="0" w:space="0" w:color="auto"/>
        <w:bottom w:val="none" w:sz="0" w:space="0" w:color="auto"/>
        <w:right w:val="none" w:sz="0" w:space="0" w:color="auto"/>
      </w:divBdr>
    </w:div>
    <w:div w:id="662703294">
      <w:bodyDiv w:val="1"/>
      <w:marLeft w:val="0"/>
      <w:marRight w:val="0"/>
      <w:marTop w:val="0"/>
      <w:marBottom w:val="0"/>
      <w:divBdr>
        <w:top w:val="none" w:sz="0" w:space="0" w:color="auto"/>
        <w:left w:val="none" w:sz="0" w:space="0" w:color="auto"/>
        <w:bottom w:val="none" w:sz="0" w:space="0" w:color="auto"/>
        <w:right w:val="none" w:sz="0" w:space="0" w:color="auto"/>
      </w:divBdr>
    </w:div>
    <w:div w:id="665207509">
      <w:bodyDiv w:val="1"/>
      <w:marLeft w:val="0"/>
      <w:marRight w:val="0"/>
      <w:marTop w:val="0"/>
      <w:marBottom w:val="0"/>
      <w:divBdr>
        <w:top w:val="none" w:sz="0" w:space="0" w:color="auto"/>
        <w:left w:val="none" w:sz="0" w:space="0" w:color="auto"/>
        <w:bottom w:val="none" w:sz="0" w:space="0" w:color="auto"/>
        <w:right w:val="none" w:sz="0" w:space="0" w:color="auto"/>
      </w:divBdr>
    </w:div>
    <w:div w:id="674577848">
      <w:bodyDiv w:val="1"/>
      <w:marLeft w:val="0"/>
      <w:marRight w:val="0"/>
      <w:marTop w:val="0"/>
      <w:marBottom w:val="0"/>
      <w:divBdr>
        <w:top w:val="none" w:sz="0" w:space="0" w:color="auto"/>
        <w:left w:val="none" w:sz="0" w:space="0" w:color="auto"/>
        <w:bottom w:val="none" w:sz="0" w:space="0" w:color="auto"/>
        <w:right w:val="none" w:sz="0" w:space="0" w:color="auto"/>
      </w:divBdr>
    </w:div>
    <w:div w:id="676881481">
      <w:bodyDiv w:val="1"/>
      <w:marLeft w:val="0"/>
      <w:marRight w:val="0"/>
      <w:marTop w:val="0"/>
      <w:marBottom w:val="0"/>
      <w:divBdr>
        <w:top w:val="none" w:sz="0" w:space="0" w:color="auto"/>
        <w:left w:val="none" w:sz="0" w:space="0" w:color="auto"/>
        <w:bottom w:val="none" w:sz="0" w:space="0" w:color="auto"/>
        <w:right w:val="none" w:sz="0" w:space="0" w:color="auto"/>
      </w:divBdr>
    </w:div>
    <w:div w:id="678042364">
      <w:bodyDiv w:val="1"/>
      <w:marLeft w:val="0"/>
      <w:marRight w:val="0"/>
      <w:marTop w:val="0"/>
      <w:marBottom w:val="0"/>
      <w:divBdr>
        <w:top w:val="none" w:sz="0" w:space="0" w:color="auto"/>
        <w:left w:val="none" w:sz="0" w:space="0" w:color="auto"/>
        <w:bottom w:val="none" w:sz="0" w:space="0" w:color="auto"/>
        <w:right w:val="none" w:sz="0" w:space="0" w:color="auto"/>
      </w:divBdr>
    </w:div>
    <w:div w:id="678655097">
      <w:bodyDiv w:val="1"/>
      <w:marLeft w:val="0"/>
      <w:marRight w:val="0"/>
      <w:marTop w:val="0"/>
      <w:marBottom w:val="0"/>
      <w:divBdr>
        <w:top w:val="none" w:sz="0" w:space="0" w:color="auto"/>
        <w:left w:val="none" w:sz="0" w:space="0" w:color="auto"/>
        <w:bottom w:val="none" w:sz="0" w:space="0" w:color="auto"/>
        <w:right w:val="none" w:sz="0" w:space="0" w:color="auto"/>
      </w:divBdr>
    </w:div>
    <w:div w:id="680813846">
      <w:bodyDiv w:val="1"/>
      <w:marLeft w:val="0"/>
      <w:marRight w:val="0"/>
      <w:marTop w:val="0"/>
      <w:marBottom w:val="0"/>
      <w:divBdr>
        <w:top w:val="none" w:sz="0" w:space="0" w:color="auto"/>
        <w:left w:val="none" w:sz="0" w:space="0" w:color="auto"/>
        <w:bottom w:val="none" w:sz="0" w:space="0" w:color="auto"/>
        <w:right w:val="none" w:sz="0" w:space="0" w:color="auto"/>
      </w:divBdr>
    </w:div>
    <w:div w:id="686827943">
      <w:bodyDiv w:val="1"/>
      <w:marLeft w:val="0"/>
      <w:marRight w:val="0"/>
      <w:marTop w:val="0"/>
      <w:marBottom w:val="0"/>
      <w:divBdr>
        <w:top w:val="none" w:sz="0" w:space="0" w:color="auto"/>
        <w:left w:val="none" w:sz="0" w:space="0" w:color="auto"/>
        <w:bottom w:val="none" w:sz="0" w:space="0" w:color="auto"/>
        <w:right w:val="none" w:sz="0" w:space="0" w:color="auto"/>
      </w:divBdr>
    </w:div>
    <w:div w:id="688020758">
      <w:bodyDiv w:val="1"/>
      <w:marLeft w:val="0"/>
      <w:marRight w:val="0"/>
      <w:marTop w:val="0"/>
      <w:marBottom w:val="0"/>
      <w:divBdr>
        <w:top w:val="none" w:sz="0" w:space="0" w:color="auto"/>
        <w:left w:val="none" w:sz="0" w:space="0" w:color="auto"/>
        <w:bottom w:val="none" w:sz="0" w:space="0" w:color="auto"/>
        <w:right w:val="none" w:sz="0" w:space="0" w:color="auto"/>
      </w:divBdr>
    </w:div>
    <w:div w:id="693846881">
      <w:bodyDiv w:val="1"/>
      <w:marLeft w:val="0"/>
      <w:marRight w:val="0"/>
      <w:marTop w:val="0"/>
      <w:marBottom w:val="0"/>
      <w:divBdr>
        <w:top w:val="none" w:sz="0" w:space="0" w:color="auto"/>
        <w:left w:val="none" w:sz="0" w:space="0" w:color="auto"/>
        <w:bottom w:val="none" w:sz="0" w:space="0" w:color="auto"/>
        <w:right w:val="none" w:sz="0" w:space="0" w:color="auto"/>
      </w:divBdr>
    </w:div>
    <w:div w:id="702022562">
      <w:bodyDiv w:val="1"/>
      <w:marLeft w:val="0"/>
      <w:marRight w:val="0"/>
      <w:marTop w:val="0"/>
      <w:marBottom w:val="0"/>
      <w:divBdr>
        <w:top w:val="none" w:sz="0" w:space="0" w:color="auto"/>
        <w:left w:val="none" w:sz="0" w:space="0" w:color="auto"/>
        <w:bottom w:val="none" w:sz="0" w:space="0" w:color="auto"/>
        <w:right w:val="none" w:sz="0" w:space="0" w:color="auto"/>
      </w:divBdr>
    </w:div>
    <w:div w:id="709260980">
      <w:bodyDiv w:val="1"/>
      <w:marLeft w:val="0"/>
      <w:marRight w:val="0"/>
      <w:marTop w:val="0"/>
      <w:marBottom w:val="0"/>
      <w:divBdr>
        <w:top w:val="none" w:sz="0" w:space="0" w:color="auto"/>
        <w:left w:val="none" w:sz="0" w:space="0" w:color="auto"/>
        <w:bottom w:val="none" w:sz="0" w:space="0" w:color="auto"/>
        <w:right w:val="none" w:sz="0" w:space="0" w:color="auto"/>
      </w:divBdr>
    </w:div>
    <w:div w:id="714352151">
      <w:bodyDiv w:val="1"/>
      <w:marLeft w:val="0"/>
      <w:marRight w:val="0"/>
      <w:marTop w:val="0"/>
      <w:marBottom w:val="0"/>
      <w:divBdr>
        <w:top w:val="none" w:sz="0" w:space="0" w:color="auto"/>
        <w:left w:val="none" w:sz="0" w:space="0" w:color="auto"/>
        <w:bottom w:val="none" w:sz="0" w:space="0" w:color="auto"/>
        <w:right w:val="none" w:sz="0" w:space="0" w:color="auto"/>
      </w:divBdr>
    </w:div>
    <w:div w:id="715739411">
      <w:bodyDiv w:val="1"/>
      <w:marLeft w:val="0"/>
      <w:marRight w:val="0"/>
      <w:marTop w:val="0"/>
      <w:marBottom w:val="0"/>
      <w:divBdr>
        <w:top w:val="none" w:sz="0" w:space="0" w:color="auto"/>
        <w:left w:val="none" w:sz="0" w:space="0" w:color="auto"/>
        <w:bottom w:val="none" w:sz="0" w:space="0" w:color="auto"/>
        <w:right w:val="none" w:sz="0" w:space="0" w:color="auto"/>
      </w:divBdr>
    </w:div>
    <w:div w:id="724833337">
      <w:bodyDiv w:val="1"/>
      <w:marLeft w:val="0"/>
      <w:marRight w:val="0"/>
      <w:marTop w:val="0"/>
      <w:marBottom w:val="0"/>
      <w:divBdr>
        <w:top w:val="none" w:sz="0" w:space="0" w:color="auto"/>
        <w:left w:val="none" w:sz="0" w:space="0" w:color="auto"/>
        <w:bottom w:val="none" w:sz="0" w:space="0" w:color="auto"/>
        <w:right w:val="none" w:sz="0" w:space="0" w:color="auto"/>
      </w:divBdr>
    </w:div>
    <w:div w:id="725029076">
      <w:bodyDiv w:val="1"/>
      <w:marLeft w:val="0"/>
      <w:marRight w:val="0"/>
      <w:marTop w:val="0"/>
      <w:marBottom w:val="0"/>
      <w:divBdr>
        <w:top w:val="none" w:sz="0" w:space="0" w:color="auto"/>
        <w:left w:val="none" w:sz="0" w:space="0" w:color="auto"/>
        <w:bottom w:val="none" w:sz="0" w:space="0" w:color="auto"/>
        <w:right w:val="none" w:sz="0" w:space="0" w:color="auto"/>
      </w:divBdr>
    </w:div>
    <w:div w:id="733964428">
      <w:bodyDiv w:val="1"/>
      <w:marLeft w:val="0"/>
      <w:marRight w:val="0"/>
      <w:marTop w:val="0"/>
      <w:marBottom w:val="0"/>
      <w:divBdr>
        <w:top w:val="none" w:sz="0" w:space="0" w:color="auto"/>
        <w:left w:val="none" w:sz="0" w:space="0" w:color="auto"/>
        <w:bottom w:val="none" w:sz="0" w:space="0" w:color="auto"/>
        <w:right w:val="none" w:sz="0" w:space="0" w:color="auto"/>
      </w:divBdr>
    </w:div>
    <w:div w:id="745537612">
      <w:bodyDiv w:val="1"/>
      <w:marLeft w:val="0"/>
      <w:marRight w:val="0"/>
      <w:marTop w:val="0"/>
      <w:marBottom w:val="0"/>
      <w:divBdr>
        <w:top w:val="none" w:sz="0" w:space="0" w:color="auto"/>
        <w:left w:val="none" w:sz="0" w:space="0" w:color="auto"/>
        <w:bottom w:val="none" w:sz="0" w:space="0" w:color="auto"/>
        <w:right w:val="none" w:sz="0" w:space="0" w:color="auto"/>
      </w:divBdr>
    </w:div>
    <w:div w:id="747384986">
      <w:bodyDiv w:val="1"/>
      <w:marLeft w:val="0"/>
      <w:marRight w:val="0"/>
      <w:marTop w:val="0"/>
      <w:marBottom w:val="0"/>
      <w:divBdr>
        <w:top w:val="none" w:sz="0" w:space="0" w:color="auto"/>
        <w:left w:val="none" w:sz="0" w:space="0" w:color="auto"/>
        <w:bottom w:val="none" w:sz="0" w:space="0" w:color="auto"/>
        <w:right w:val="none" w:sz="0" w:space="0" w:color="auto"/>
      </w:divBdr>
    </w:div>
    <w:div w:id="754787976">
      <w:bodyDiv w:val="1"/>
      <w:marLeft w:val="0"/>
      <w:marRight w:val="0"/>
      <w:marTop w:val="0"/>
      <w:marBottom w:val="0"/>
      <w:divBdr>
        <w:top w:val="none" w:sz="0" w:space="0" w:color="auto"/>
        <w:left w:val="none" w:sz="0" w:space="0" w:color="auto"/>
        <w:bottom w:val="none" w:sz="0" w:space="0" w:color="auto"/>
        <w:right w:val="none" w:sz="0" w:space="0" w:color="auto"/>
      </w:divBdr>
    </w:div>
    <w:div w:id="757605323">
      <w:bodyDiv w:val="1"/>
      <w:marLeft w:val="0"/>
      <w:marRight w:val="0"/>
      <w:marTop w:val="0"/>
      <w:marBottom w:val="0"/>
      <w:divBdr>
        <w:top w:val="none" w:sz="0" w:space="0" w:color="auto"/>
        <w:left w:val="none" w:sz="0" w:space="0" w:color="auto"/>
        <w:bottom w:val="none" w:sz="0" w:space="0" w:color="auto"/>
        <w:right w:val="none" w:sz="0" w:space="0" w:color="auto"/>
      </w:divBdr>
    </w:div>
    <w:div w:id="759983103">
      <w:bodyDiv w:val="1"/>
      <w:marLeft w:val="0"/>
      <w:marRight w:val="0"/>
      <w:marTop w:val="0"/>
      <w:marBottom w:val="0"/>
      <w:divBdr>
        <w:top w:val="none" w:sz="0" w:space="0" w:color="auto"/>
        <w:left w:val="none" w:sz="0" w:space="0" w:color="auto"/>
        <w:bottom w:val="none" w:sz="0" w:space="0" w:color="auto"/>
        <w:right w:val="none" w:sz="0" w:space="0" w:color="auto"/>
      </w:divBdr>
    </w:div>
    <w:div w:id="777868735">
      <w:bodyDiv w:val="1"/>
      <w:marLeft w:val="0"/>
      <w:marRight w:val="0"/>
      <w:marTop w:val="0"/>
      <w:marBottom w:val="0"/>
      <w:divBdr>
        <w:top w:val="none" w:sz="0" w:space="0" w:color="auto"/>
        <w:left w:val="none" w:sz="0" w:space="0" w:color="auto"/>
        <w:bottom w:val="none" w:sz="0" w:space="0" w:color="auto"/>
        <w:right w:val="none" w:sz="0" w:space="0" w:color="auto"/>
      </w:divBdr>
    </w:div>
    <w:div w:id="778910962">
      <w:bodyDiv w:val="1"/>
      <w:marLeft w:val="0"/>
      <w:marRight w:val="0"/>
      <w:marTop w:val="0"/>
      <w:marBottom w:val="0"/>
      <w:divBdr>
        <w:top w:val="none" w:sz="0" w:space="0" w:color="auto"/>
        <w:left w:val="none" w:sz="0" w:space="0" w:color="auto"/>
        <w:bottom w:val="none" w:sz="0" w:space="0" w:color="auto"/>
        <w:right w:val="none" w:sz="0" w:space="0" w:color="auto"/>
      </w:divBdr>
    </w:div>
    <w:div w:id="785193554">
      <w:bodyDiv w:val="1"/>
      <w:marLeft w:val="0"/>
      <w:marRight w:val="0"/>
      <w:marTop w:val="0"/>
      <w:marBottom w:val="0"/>
      <w:divBdr>
        <w:top w:val="none" w:sz="0" w:space="0" w:color="auto"/>
        <w:left w:val="none" w:sz="0" w:space="0" w:color="auto"/>
        <w:bottom w:val="none" w:sz="0" w:space="0" w:color="auto"/>
        <w:right w:val="none" w:sz="0" w:space="0" w:color="auto"/>
      </w:divBdr>
    </w:div>
    <w:div w:id="792595130">
      <w:bodyDiv w:val="1"/>
      <w:marLeft w:val="0"/>
      <w:marRight w:val="0"/>
      <w:marTop w:val="0"/>
      <w:marBottom w:val="0"/>
      <w:divBdr>
        <w:top w:val="none" w:sz="0" w:space="0" w:color="auto"/>
        <w:left w:val="none" w:sz="0" w:space="0" w:color="auto"/>
        <w:bottom w:val="none" w:sz="0" w:space="0" w:color="auto"/>
        <w:right w:val="none" w:sz="0" w:space="0" w:color="auto"/>
      </w:divBdr>
    </w:div>
    <w:div w:id="799500587">
      <w:bodyDiv w:val="1"/>
      <w:marLeft w:val="0"/>
      <w:marRight w:val="0"/>
      <w:marTop w:val="0"/>
      <w:marBottom w:val="0"/>
      <w:divBdr>
        <w:top w:val="none" w:sz="0" w:space="0" w:color="auto"/>
        <w:left w:val="none" w:sz="0" w:space="0" w:color="auto"/>
        <w:bottom w:val="none" w:sz="0" w:space="0" w:color="auto"/>
        <w:right w:val="none" w:sz="0" w:space="0" w:color="auto"/>
      </w:divBdr>
    </w:div>
    <w:div w:id="799954793">
      <w:bodyDiv w:val="1"/>
      <w:marLeft w:val="0"/>
      <w:marRight w:val="0"/>
      <w:marTop w:val="0"/>
      <w:marBottom w:val="0"/>
      <w:divBdr>
        <w:top w:val="none" w:sz="0" w:space="0" w:color="auto"/>
        <w:left w:val="none" w:sz="0" w:space="0" w:color="auto"/>
        <w:bottom w:val="none" w:sz="0" w:space="0" w:color="auto"/>
        <w:right w:val="none" w:sz="0" w:space="0" w:color="auto"/>
      </w:divBdr>
    </w:div>
    <w:div w:id="800459296">
      <w:bodyDiv w:val="1"/>
      <w:marLeft w:val="0"/>
      <w:marRight w:val="0"/>
      <w:marTop w:val="0"/>
      <w:marBottom w:val="0"/>
      <w:divBdr>
        <w:top w:val="none" w:sz="0" w:space="0" w:color="auto"/>
        <w:left w:val="none" w:sz="0" w:space="0" w:color="auto"/>
        <w:bottom w:val="none" w:sz="0" w:space="0" w:color="auto"/>
        <w:right w:val="none" w:sz="0" w:space="0" w:color="auto"/>
      </w:divBdr>
    </w:div>
    <w:div w:id="806554242">
      <w:bodyDiv w:val="1"/>
      <w:marLeft w:val="0"/>
      <w:marRight w:val="0"/>
      <w:marTop w:val="0"/>
      <w:marBottom w:val="0"/>
      <w:divBdr>
        <w:top w:val="none" w:sz="0" w:space="0" w:color="auto"/>
        <w:left w:val="none" w:sz="0" w:space="0" w:color="auto"/>
        <w:bottom w:val="none" w:sz="0" w:space="0" w:color="auto"/>
        <w:right w:val="none" w:sz="0" w:space="0" w:color="auto"/>
      </w:divBdr>
    </w:div>
    <w:div w:id="816384918">
      <w:bodyDiv w:val="1"/>
      <w:marLeft w:val="0"/>
      <w:marRight w:val="0"/>
      <w:marTop w:val="0"/>
      <w:marBottom w:val="0"/>
      <w:divBdr>
        <w:top w:val="none" w:sz="0" w:space="0" w:color="auto"/>
        <w:left w:val="none" w:sz="0" w:space="0" w:color="auto"/>
        <w:bottom w:val="none" w:sz="0" w:space="0" w:color="auto"/>
        <w:right w:val="none" w:sz="0" w:space="0" w:color="auto"/>
      </w:divBdr>
    </w:div>
    <w:div w:id="816606922">
      <w:bodyDiv w:val="1"/>
      <w:marLeft w:val="0"/>
      <w:marRight w:val="0"/>
      <w:marTop w:val="0"/>
      <w:marBottom w:val="0"/>
      <w:divBdr>
        <w:top w:val="none" w:sz="0" w:space="0" w:color="auto"/>
        <w:left w:val="none" w:sz="0" w:space="0" w:color="auto"/>
        <w:bottom w:val="none" w:sz="0" w:space="0" w:color="auto"/>
        <w:right w:val="none" w:sz="0" w:space="0" w:color="auto"/>
      </w:divBdr>
    </w:div>
    <w:div w:id="819612757">
      <w:bodyDiv w:val="1"/>
      <w:marLeft w:val="0"/>
      <w:marRight w:val="0"/>
      <w:marTop w:val="0"/>
      <w:marBottom w:val="0"/>
      <w:divBdr>
        <w:top w:val="none" w:sz="0" w:space="0" w:color="auto"/>
        <w:left w:val="none" w:sz="0" w:space="0" w:color="auto"/>
        <w:bottom w:val="none" w:sz="0" w:space="0" w:color="auto"/>
        <w:right w:val="none" w:sz="0" w:space="0" w:color="auto"/>
      </w:divBdr>
    </w:div>
    <w:div w:id="829252527">
      <w:bodyDiv w:val="1"/>
      <w:marLeft w:val="0"/>
      <w:marRight w:val="0"/>
      <w:marTop w:val="0"/>
      <w:marBottom w:val="0"/>
      <w:divBdr>
        <w:top w:val="none" w:sz="0" w:space="0" w:color="auto"/>
        <w:left w:val="none" w:sz="0" w:space="0" w:color="auto"/>
        <w:bottom w:val="none" w:sz="0" w:space="0" w:color="auto"/>
        <w:right w:val="none" w:sz="0" w:space="0" w:color="auto"/>
      </w:divBdr>
    </w:div>
    <w:div w:id="834032466">
      <w:bodyDiv w:val="1"/>
      <w:marLeft w:val="0"/>
      <w:marRight w:val="0"/>
      <w:marTop w:val="0"/>
      <w:marBottom w:val="0"/>
      <w:divBdr>
        <w:top w:val="none" w:sz="0" w:space="0" w:color="auto"/>
        <w:left w:val="none" w:sz="0" w:space="0" w:color="auto"/>
        <w:bottom w:val="none" w:sz="0" w:space="0" w:color="auto"/>
        <w:right w:val="none" w:sz="0" w:space="0" w:color="auto"/>
      </w:divBdr>
    </w:div>
    <w:div w:id="838614842">
      <w:bodyDiv w:val="1"/>
      <w:marLeft w:val="0"/>
      <w:marRight w:val="0"/>
      <w:marTop w:val="0"/>
      <w:marBottom w:val="0"/>
      <w:divBdr>
        <w:top w:val="none" w:sz="0" w:space="0" w:color="auto"/>
        <w:left w:val="none" w:sz="0" w:space="0" w:color="auto"/>
        <w:bottom w:val="none" w:sz="0" w:space="0" w:color="auto"/>
        <w:right w:val="none" w:sz="0" w:space="0" w:color="auto"/>
      </w:divBdr>
    </w:div>
    <w:div w:id="842864921">
      <w:bodyDiv w:val="1"/>
      <w:marLeft w:val="0"/>
      <w:marRight w:val="0"/>
      <w:marTop w:val="0"/>
      <w:marBottom w:val="0"/>
      <w:divBdr>
        <w:top w:val="none" w:sz="0" w:space="0" w:color="auto"/>
        <w:left w:val="none" w:sz="0" w:space="0" w:color="auto"/>
        <w:bottom w:val="none" w:sz="0" w:space="0" w:color="auto"/>
        <w:right w:val="none" w:sz="0" w:space="0" w:color="auto"/>
      </w:divBdr>
    </w:div>
    <w:div w:id="848368342">
      <w:bodyDiv w:val="1"/>
      <w:marLeft w:val="0"/>
      <w:marRight w:val="0"/>
      <w:marTop w:val="0"/>
      <w:marBottom w:val="0"/>
      <w:divBdr>
        <w:top w:val="none" w:sz="0" w:space="0" w:color="auto"/>
        <w:left w:val="none" w:sz="0" w:space="0" w:color="auto"/>
        <w:bottom w:val="none" w:sz="0" w:space="0" w:color="auto"/>
        <w:right w:val="none" w:sz="0" w:space="0" w:color="auto"/>
      </w:divBdr>
    </w:div>
    <w:div w:id="848636744">
      <w:bodyDiv w:val="1"/>
      <w:marLeft w:val="0"/>
      <w:marRight w:val="0"/>
      <w:marTop w:val="0"/>
      <w:marBottom w:val="0"/>
      <w:divBdr>
        <w:top w:val="none" w:sz="0" w:space="0" w:color="auto"/>
        <w:left w:val="none" w:sz="0" w:space="0" w:color="auto"/>
        <w:bottom w:val="none" w:sz="0" w:space="0" w:color="auto"/>
        <w:right w:val="none" w:sz="0" w:space="0" w:color="auto"/>
      </w:divBdr>
    </w:div>
    <w:div w:id="848954139">
      <w:bodyDiv w:val="1"/>
      <w:marLeft w:val="0"/>
      <w:marRight w:val="0"/>
      <w:marTop w:val="0"/>
      <w:marBottom w:val="0"/>
      <w:divBdr>
        <w:top w:val="none" w:sz="0" w:space="0" w:color="auto"/>
        <w:left w:val="none" w:sz="0" w:space="0" w:color="auto"/>
        <w:bottom w:val="none" w:sz="0" w:space="0" w:color="auto"/>
        <w:right w:val="none" w:sz="0" w:space="0" w:color="auto"/>
      </w:divBdr>
    </w:div>
    <w:div w:id="851800032">
      <w:bodyDiv w:val="1"/>
      <w:marLeft w:val="0"/>
      <w:marRight w:val="0"/>
      <w:marTop w:val="0"/>
      <w:marBottom w:val="0"/>
      <w:divBdr>
        <w:top w:val="none" w:sz="0" w:space="0" w:color="auto"/>
        <w:left w:val="none" w:sz="0" w:space="0" w:color="auto"/>
        <w:bottom w:val="none" w:sz="0" w:space="0" w:color="auto"/>
        <w:right w:val="none" w:sz="0" w:space="0" w:color="auto"/>
      </w:divBdr>
    </w:div>
    <w:div w:id="856040587">
      <w:bodyDiv w:val="1"/>
      <w:marLeft w:val="0"/>
      <w:marRight w:val="0"/>
      <w:marTop w:val="0"/>
      <w:marBottom w:val="0"/>
      <w:divBdr>
        <w:top w:val="none" w:sz="0" w:space="0" w:color="auto"/>
        <w:left w:val="none" w:sz="0" w:space="0" w:color="auto"/>
        <w:bottom w:val="none" w:sz="0" w:space="0" w:color="auto"/>
        <w:right w:val="none" w:sz="0" w:space="0" w:color="auto"/>
      </w:divBdr>
    </w:div>
    <w:div w:id="856696895">
      <w:bodyDiv w:val="1"/>
      <w:marLeft w:val="0"/>
      <w:marRight w:val="0"/>
      <w:marTop w:val="0"/>
      <w:marBottom w:val="0"/>
      <w:divBdr>
        <w:top w:val="none" w:sz="0" w:space="0" w:color="auto"/>
        <w:left w:val="none" w:sz="0" w:space="0" w:color="auto"/>
        <w:bottom w:val="none" w:sz="0" w:space="0" w:color="auto"/>
        <w:right w:val="none" w:sz="0" w:space="0" w:color="auto"/>
      </w:divBdr>
    </w:div>
    <w:div w:id="867529829">
      <w:bodyDiv w:val="1"/>
      <w:marLeft w:val="0"/>
      <w:marRight w:val="0"/>
      <w:marTop w:val="0"/>
      <w:marBottom w:val="0"/>
      <w:divBdr>
        <w:top w:val="none" w:sz="0" w:space="0" w:color="auto"/>
        <w:left w:val="none" w:sz="0" w:space="0" w:color="auto"/>
        <w:bottom w:val="none" w:sz="0" w:space="0" w:color="auto"/>
        <w:right w:val="none" w:sz="0" w:space="0" w:color="auto"/>
      </w:divBdr>
    </w:div>
    <w:div w:id="873229364">
      <w:bodyDiv w:val="1"/>
      <w:marLeft w:val="0"/>
      <w:marRight w:val="0"/>
      <w:marTop w:val="0"/>
      <w:marBottom w:val="0"/>
      <w:divBdr>
        <w:top w:val="none" w:sz="0" w:space="0" w:color="auto"/>
        <w:left w:val="none" w:sz="0" w:space="0" w:color="auto"/>
        <w:bottom w:val="none" w:sz="0" w:space="0" w:color="auto"/>
        <w:right w:val="none" w:sz="0" w:space="0" w:color="auto"/>
      </w:divBdr>
    </w:div>
    <w:div w:id="876165688">
      <w:bodyDiv w:val="1"/>
      <w:marLeft w:val="0"/>
      <w:marRight w:val="0"/>
      <w:marTop w:val="0"/>
      <w:marBottom w:val="0"/>
      <w:divBdr>
        <w:top w:val="none" w:sz="0" w:space="0" w:color="auto"/>
        <w:left w:val="none" w:sz="0" w:space="0" w:color="auto"/>
        <w:bottom w:val="none" w:sz="0" w:space="0" w:color="auto"/>
        <w:right w:val="none" w:sz="0" w:space="0" w:color="auto"/>
      </w:divBdr>
    </w:div>
    <w:div w:id="877813417">
      <w:bodyDiv w:val="1"/>
      <w:marLeft w:val="0"/>
      <w:marRight w:val="0"/>
      <w:marTop w:val="0"/>
      <w:marBottom w:val="0"/>
      <w:divBdr>
        <w:top w:val="none" w:sz="0" w:space="0" w:color="auto"/>
        <w:left w:val="none" w:sz="0" w:space="0" w:color="auto"/>
        <w:bottom w:val="none" w:sz="0" w:space="0" w:color="auto"/>
        <w:right w:val="none" w:sz="0" w:space="0" w:color="auto"/>
      </w:divBdr>
    </w:div>
    <w:div w:id="878932037">
      <w:bodyDiv w:val="1"/>
      <w:marLeft w:val="0"/>
      <w:marRight w:val="0"/>
      <w:marTop w:val="0"/>
      <w:marBottom w:val="0"/>
      <w:divBdr>
        <w:top w:val="none" w:sz="0" w:space="0" w:color="auto"/>
        <w:left w:val="none" w:sz="0" w:space="0" w:color="auto"/>
        <w:bottom w:val="none" w:sz="0" w:space="0" w:color="auto"/>
        <w:right w:val="none" w:sz="0" w:space="0" w:color="auto"/>
      </w:divBdr>
    </w:div>
    <w:div w:id="883326519">
      <w:bodyDiv w:val="1"/>
      <w:marLeft w:val="0"/>
      <w:marRight w:val="0"/>
      <w:marTop w:val="0"/>
      <w:marBottom w:val="0"/>
      <w:divBdr>
        <w:top w:val="none" w:sz="0" w:space="0" w:color="auto"/>
        <w:left w:val="none" w:sz="0" w:space="0" w:color="auto"/>
        <w:bottom w:val="none" w:sz="0" w:space="0" w:color="auto"/>
        <w:right w:val="none" w:sz="0" w:space="0" w:color="auto"/>
      </w:divBdr>
    </w:div>
    <w:div w:id="884374008">
      <w:bodyDiv w:val="1"/>
      <w:marLeft w:val="0"/>
      <w:marRight w:val="0"/>
      <w:marTop w:val="0"/>
      <w:marBottom w:val="0"/>
      <w:divBdr>
        <w:top w:val="none" w:sz="0" w:space="0" w:color="auto"/>
        <w:left w:val="none" w:sz="0" w:space="0" w:color="auto"/>
        <w:bottom w:val="none" w:sz="0" w:space="0" w:color="auto"/>
        <w:right w:val="none" w:sz="0" w:space="0" w:color="auto"/>
      </w:divBdr>
    </w:div>
    <w:div w:id="893657466">
      <w:bodyDiv w:val="1"/>
      <w:marLeft w:val="0"/>
      <w:marRight w:val="0"/>
      <w:marTop w:val="0"/>
      <w:marBottom w:val="0"/>
      <w:divBdr>
        <w:top w:val="none" w:sz="0" w:space="0" w:color="auto"/>
        <w:left w:val="none" w:sz="0" w:space="0" w:color="auto"/>
        <w:bottom w:val="none" w:sz="0" w:space="0" w:color="auto"/>
        <w:right w:val="none" w:sz="0" w:space="0" w:color="auto"/>
      </w:divBdr>
    </w:div>
    <w:div w:id="893661467">
      <w:bodyDiv w:val="1"/>
      <w:marLeft w:val="0"/>
      <w:marRight w:val="0"/>
      <w:marTop w:val="0"/>
      <w:marBottom w:val="0"/>
      <w:divBdr>
        <w:top w:val="none" w:sz="0" w:space="0" w:color="auto"/>
        <w:left w:val="none" w:sz="0" w:space="0" w:color="auto"/>
        <w:bottom w:val="none" w:sz="0" w:space="0" w:color="auto"/>
        <w:right w:val="none" w:sz="0" w:space="0" w:color="auto"/>
      </w:divBdr>
    </w:div>
    <w:div w:id="894506424">
      <w:bodyDiv w:val="1"/>
      <w:marLeft w:val="0"/>
      <w:marRight w:val="0"/>
      <w:marTop w:val="0"/>
      <w:marBottom w:val="0"/>
      <w:divBdr>
        <w:top w:val="none" w:sz="0" w:space="0" w:color="auto"/>
        <w:left w:val="none" w:sz="0" w:space="0" w:color="auto"/>
        <w:bottom w:val="none" w:sz="0" w:space="0" w:color="auto"/>
        <w:right w:val="none" w:sz="0" w:space="0" w:color="auto"/>
      </w:divBdr>
    </w:div>
    <w:div w:id="894581172">
      <w:bodyDiv w:val="1"/>
      <w:marLeft w:val="0"/>
      <w:marRight w:val="0"/>
      <w:marTop w:val="0"/>
      <w:marBottom w:val="0"/>
      <w:divBdr>
        <w:top w:val="none" w:sz="0" w:space="0" w:color="auto"/>
        <w:left w:val="none" w:sz="0" w:space="0" w:color="auto"/>
        <w:bottom w:val="none" w:sz="0" w:space="0" w:color="auto"/>
        <w:right w:val="none" w:sz="0" w:space="0" w:color="auto"/>
      </w:divBdr>
    </w:div>
    <w:div w:id="904530239">
      <w:bodyDiv w:val="1"/>
      <w:marLeft w:val="0"/>
      <w:marRight w:val="0"/>
      <w:marTop w:val="0"/>
      <w:marBottom w:val="0"/>
      <w:divBdr>
        <w:top w:val="none" w:sz="0" w:space="0" w:color="auto"/>
        <w:left w:val="none" w:sz="0" w:space="0" w:color="auto"/>
        <w:bottom w:val="none" w:sz="0" w:space="0" w:color="auto"/>
        <w:right w:val="none" w:sz="0" w:space="0" w:color="auto"/>
      </w:divBdr>
    </w:div>
    <w:div w:id="907615381">
      <w:bodyDiv w:val="1"/>
      <w:marLeft w:val="0"/>
      <w:marRight w:val="0"/>
      <w:marTop w:val="0"/>
      <w:marBottom w:val="0"/>
      <w:divBdr>
        <w:top w:val="none" w:sz="0" w:space="0" w:color="auto"/>
        <w:left w:val="none" w:sz="0" w:space="0" w:color="auto"/>
        <w:bottom w:val="none" w:sz="0" w:space="0" w:color="auto"/>
        <w:right w:val="none" w:sz="0" w:space="0" w:color="auto"/>
      </w:divBdr>
    </w:div>
    <w:div w:id="910047150">
      <w:bodyDiv w:val="1"/>
      <w:marLeft w:val="0"/>
      <w:marRight w:val="0"/>
      <w:marTop w:val="0"/>
      <w:marBottom w:val="0"/>
      <w:divBdr>
        <w:top w:val="none" w:sz="0" w:space="0" w:color="auto"/>
        <w:left w:val="none" w:sz="0" w:space="0" w:color="auto"/>
        <w:bottom w:val="none" w:sz="0" w:space="0" w:color="auto"/>
        <w:right w:val="none" w:sz="0" w:space="0" w:color="auto"/>
      </w:divBdr>
    </w:div>
    <w:div w:id="910776616">
      <w:bodyDiv w:val="1"/>
      <w:marLeft w:val="0"/>
      <w:marRight w:val="0"/>
      <w:marTop w:val="0"/>
      <w:marBottom w:val="0"/>
      <w:divBdr>
        <w:top w:val="none" w:sz="0" w:space="0" w:color="auto"/>
        <w:left w:val="none" w:sz="0" w:space="0" w:color="auto"/>
        <w:bottom w:val="none" w:sz="0" w:space="0" w:color="auto"/>
        <w:right w:val="none" w:sz="0" w:space="0" w:color="auto"/>
      </w:divBdr>
    </w:div>
    <w:div w:id="913785450">
      <w:bodyDiv w:val="1"/>
      <w:marLeft w:val="0"/>
      <w:marRight w:val="0"/>
      <w:marTop w:val="0"/>
      <w:marBottom w:val="0"/>
      <w:divBdr>
        <w:top w:val="none" w:sz="0" w:space="0" w:color="auto"/>
        <w:left w:val="none" w:sz="0" w:space="0" w:color="auto"/>
        <w:bottom w:val="none" w:sz="0" w:space="0" w:color="auto"/>
        <w:right w:val="none" w:sz="0" w:space="0" w:color="auto"/>
      </w:divBdr>
    </w:div>
    <w:div w:id="922035355">
      <w:bodyDiv w:val="1"/>
      <w:marLeft w:val="0"/>
      <w:marRight w:val="0"/>
      <w:marTop w:val="0"/>
      <w:marBottom w:val="0"/>
      <w:divBdr>
        <w:top w:val="none" w:sz="0" w:space="0" w:color="auto"/>
        <w:left w:val="none" w:sz="0" w:space="0" w:color="auto"/>
        <w:bottom w:val="none" w:sz="0" w:space="0" w:color="auto"/>
        <w:right w:val="none" w:sz="0" w:space="0" w:color="auto"/>
      </w:divBdr>
    </w:div>
    <w:div w:id="927230009">
      <w:bodyDiv w:val="1"/>
      <w:marLeft w:val="0"/>
      <w:marRight w:val="0"/>
      <w:marTop w:val="0"/>
      <w:marBottom w:val="0"/>
      <w:divBdr>
        <w:top w:val="none" w:sz="0" w:space="0" w:color="auto"/>
        <w:left w:val="none" w:sz="0" w:space="0" w:color="auto"/>
        <w:bottom w:val="none" w:sz="0" w:space="0" w:color="auto"/>
        <w:right w:val="none" w:sz="0" w:space="0" w:color="auto"/>
      </w:divBdr>
    </w:div>
    <w:div w:id="937446245">
      <w:bodyDiv w:val="1"/>
      <w:marLeft w:val="0"/>
      <w:marRight w:val="0"/>
      <w:marTop w:val="0"/>
      <w:marBottom w:val="0"/>
      <w:divBdr>
        <w:top w:val="none" w:sz="0" w:space="0" w:color="auto"/>
        <w:left w:val="none" w:sz="0" w:space="0" w:color="auto"/>
        <w:bottom w:val="none" w:sz="0" w:space="0" w:color="auto"/>
        <w:right w:val="none" w:sz="0" w:space="0" w:color="auto"/>
      </w:divBdr>
    </w:div>
    <w:div w:id="937564145">
      <w:bodyDiv w:val="1"/>
      <w:marLeft w:val="0"/>
      <w:marRight w:val="0"/>
      <w:marTop w:val="0"/>
      <w:marBottom w:val="0"/>
      <w:divBdr>
        <w:top w:val="none" w:sz="0" w:space="0" w:color="auto"/>
        <w:left w:val="none" w:sz="0" w:space="0" w:color="auto"/>
        <w:bottom w:val="none" w:sz="0" w:space="0" w:color="auto"/>
        <w:right w:val="none" w:sz="0" w:space="0" w:color="auto"/>
      </w:divBdr>
    </w:div>
    <w:div w:id="940070151">
      <w:bodyDiv w:val="1"/>
      <w:marLeft w:val="0"/>
      <w:marRight w:val="0"/>
      <w:marTop w:val="0"/>
      <w:marBottom w:val="0"/>
      <w:divBdr>
        <w:top w:val="none" w:sz="0" w:space="0" w:color="auto"/>
        <w:left w:val="none" w:sz="0" w:space="0" w:color="auto"/>
        <w:bottom w:val="none" w:sz="0" w:space="0" w:color="auto"/>
        <w:right w:val="none" w:sz="0" w:space="0" w:color="auto"/>
      </w:divBdr>
    </w:div>
    <w:div w:id="952786157">
      <w:bodyDiv w:val="1"/>
      <w:marLeft w:val="0"/>
      <w:marRight w:val="0"/>
      <w:marTop w:val="0"/>
      <w:marBottom w:val="0"/>
      <w:divBdr>
        <w:top w:val="none" w:sz="0" w:space="0" w:color="auto"/>
        <w:left w:val="none" w:sz="0" w:space="0" w:color="auto"/>
        <w:bottom w:val="none" w:sz="0" w:space="0" w:color="auto"/>
        <w:right w:val="none" w:sz="0" w:space="0" w:color="auto"/>
      </w:divBdr>
    </w:div>
    <w:div w:id="952976351">
      <w:bodyDiv w:val="1"/>
      <w:marLeft w:val="0"/>
      <w:marRight w:val="0"/>
      <w:marTop w:val="0"/>
      <w:marBottom w:val="0"/>
      <w:divBdr>
        <w:top w:val="none" w:sz="0" w:space="0" w:color="auto"/>
        <w:left w:val="none" w:sz="0" w:space="0" w:color="auto"/>
        <w:bottom w:val="none" w:sz="0" w:space="0" w:color="auto"/>
        <w:right w:val="none" w:sz="0" w:space="0" w:color="auto"/>
      </w:divBdr>
    </w:div>
    <w:div w:id="954949492">
      <w:bodyDiv w:val="1"/>
      <w:marLeft w:val="0"/>
      <w:marRight w:val="0"/>
      <w:marTop w:val="0"/>
      <w:marBottom w:val="0"/>
      <w:divBdr>
        <w:top w:val="none" w:sz="0" w:space="0" w:color="auto"/>
        <w:left w:val="none" w:sz="0" w:space="0" w:color="auto"/>
        <w:bottom w:val="none" w:sz="0" w:space="0" w:color="auto"/>
        <w:right w:val="none" w:sz="0" w:space="0" w:color="auto"/>
      </w:divBdr>
    </w:div>
    <w:div w:id="955327597">
      <w:bodyDiv w:val="1"/>
      <w:marLeft w:val="0"/>
      <w:marRight w:val="0"/>
      <w:marTop w:val="0"/>
      <w:marBottom w:val="0"/>
      <w:divBdr>
        <w:top w:val="none" w:sz="0" w:space="0" w:color="auto"/>
        <w:left w:val="none" w:sz="0" w:space="0" w:color="auto"/>
        <w:bottom w:val="none" w:sz="0" w:space="0" w:color="auto"/>
        <w:right w:val="none" w:sz="0" w:space="0" w:color="auto"/>
      </w:divBdr>
    </w:div>
    <w:div w:id="956256729">
      <w:bodyDiv w:val="1"/>
      <w:marLeft w:val="0"/>
      <w:marRight w:val="0"/>
      <w:marTop w:val="0"/>
      <w:marBottom w:val="0"/>
      <w:divBdr>
        <w:top w:val="none" w:sz="0" w:space="0" w:color="auto"/>
        <w:left w:val="none" w:sz="0" w:space="0" w:color="auto"/>
        <w:bottom w:val="none" w:sz="0" w:space="0" w:color="auto"/>
        <w:right w:val="none" w:sz="0" w:space="0" w:color="auto"/>
      </w:divBdr>
    </w:div>
    <w:div w:id="966204224">
      <w:bodyDiv w:val="1"/>
      <w:marLeft w:val="0"/>
      <w:marRight w:val="0"/>
      <w:marTop w:val="0"/>
      <w:marBottom w:val="0"/>
      <w:divBdr>
        <w:top w:val="none" w:sz="0" w:space="0" w:color="auto"/>
        <w:left w:val="none" w:sz="0" w:space="0" w:color="auto"/>
        <w:bottom w:val="none" w:sz="0" w:space="0" w:color="auto"/>
        <w:right w:val="none" w:sz="0" w:space="0" w:color="auto"/>
      </w:divBdr>
    </w:div>
    <w:div w:id="975064429">
      <w:bodyDiv w:val="1"/>
      <w:marLeft w:val="0"/>
      <w:marRight w:val="0"/>
      <w:marTop w:val="0"/>
      <w:marBottom w:val="0"/>
      <w:divBdr>
        <w:top w:val="none" w:sz="0" w:space="0" w:color="auto"/>
        <w:left w:val="none" w:sz="0" w:space="0" w:color="auto"/>
        <w:bottom w:val="none" w:sz="0" w:space="0" w:color="auto"/>
        <w:right w:val="none" w:sz="0" w:space="0" w:color="auto"/>
      </w:divBdr>
    </w:div>
    <w:div w:id="979965070">
      <w:bodyDiv w:val="1"/>
      <w:marLeft w:val="0"/>
      <w:marRight w:val="0"/>
      <w:marTop w:val="0"/>
      <w:marBottom w:val="0"/>
      <w:divBdr>
        <w:top w:val="none" w:sz="0" w:space="0" w:color="auto"/>
        <w:left w:val="none" w:sz="0" w:space="0" w:color="auto"/>
        <w:bottom w:val="none" w:sz="0" w:space="0" w:color="auto"/>
        <w:right w:val="none" w:sz="0" w:space="0" w:color="auto"/>
      </w:divBdr>
    </w:div>
    <w:div w:id="984431492">
      <w:bodyDiv w:val="1"/>
      <w:marLeft w:val="0"/>
      <w:marRight w:val="0"/>
      <w:marTop w:val="0"/>
      <w:marBottom w:val="0"/>
      <w:divBdr>
        <w:top w:val="none" w:sz="0" w:space="0" w:color="auto"/>
        <w:left w:val="none" w:sz="0" w:space="0" w:color="auto"/>
        <w:bottom w:val="none" w:sz="0" w:space="0" w:color="auto"/>
        <w:right w:val="none" w:sz="0" w:space="0" w:color="auto"/>
      </w:divBdr>
    </w:div>
    <w:div w:id="985351916">
      <w:bodyDiv w:val="1"/>
      <w:marLeft w:val="0"/>
      <w:marRight w:val="0"/>
      <w:marTop w:val="0"/>
      <w:marBottom w:val="0"/>
      <w:divBdr>
        <w:top w:val="none" w:sz="0" w:space="0" w:color="auto"/>
        <w:left w:val="none" w:sz="0" w:space="0" w:color="auto"/>
        <w:bottom w:val="none" w:sz="0" w:space="0" w:color="auto"/>
        <w:right w:val="none" w:sz="0" w:space="0" w:color="auto"/>
      </w:divBdr>
    </w:div>
    <w:div w:id="985816733">
      <w:bodyDiv w:val="1"/>
      <w:marLeft w:val="0"/>
      <w:marRight w:val="0"/>
      <w:marTop w:val="0"/>
      <w:marBottom w:val="0"/>
      <w:divBdr>
        <w:top w:val="none" w:sz="0" w:space="0" w:color="auto"/>
        <w:left w:val="none" w:sz="0" w:space="0" w:color="auto"/>
        <w:bottom w:val="none" w:sz="0" w:space="0" w:color="auto"/>
        <w:right w:val="none" w:sz="0" w:space="0" w:color="auto"/>
      </w:divBdr>
    </w:div>
    <w:div w:id="988631325">
      <w:bodyDiv w:val="1"/>
      <w:marLeft w:val="0"/>
      <w:marRight w:val="0"/>
      <w:marTop w:val="0"/>
      <w:marBottom w:val="0"/>
      <w:divBdr>
        <w:top w:val="none" w:sz="0" w:space="0" w:color="auto"/>
        <w:left w:val="none" w:sz="0" w:space="0" w:color="auto"/>
        <w:bottom w:val="none" w:sz="0" w:space="0" w:color="auto"/>
        <w:right w:val="none" w:sz="0" w:space="0" w:color="auto"/>
      </w:divBdr>
    </w:div>
    <w:div w:id="990719757">
      <w:bodyDiv w:val="1"/>
      <w:marLeft w:val="0"/>
      <w:marRight w:val="0"/>
      <w:marTop w:val="0"/>
      <w:marBottom w:val="0"/>
      <w:divBdr>
        <w:top w:val="none" w:sz="0" w:space="0" w:color="auto"/>
        <w:left w:val="none" w:sz="0" w:space="0" w:color="auto"/>
        <w:bottom w:val="none" w:sz="0" w:space="0" w:color="auto"/>
        <w:right w:val="none" w:sz="0" w:space="0" w:color="auto"/>
      </w:divBdr>
    </w:div>
    <w:div w:id="994455739">
      <w:bodyDiv w:val="1"/>
      <w:marLeft w:val="0"/>
      <w:marRight w:val="0"/>
      <w:marTop w:val="0"/>
      <w:marBottom w:val="0"/>
      <w:divBdr>
        <w:top w:val="none" w:sz="0" w:space="0" w:color="auto"/>
        <w:left w:val="none" w:sz="0" w:space="0" w:color="auto"/>
        <w:bottom w:val="none" w:sz="0" w:space="0" w:color="auto"/>
        <w:right w:val="none" w:sz="0" w:space="0" w:color="auto"/>
      </w:divBdr>
    </w:div>
    <w:div w:id="1005127518">
      <w:bodyDiv w:val="1"/>
      <w:marLeft w:val="0"/>
      <w:marRight w:val="0"/>
      <w:marTop w:val="0"/>
      <w:marBottom w:val="0"/>
      <w:divBdr>
        <w:top w:val="none" w:sz="0" w:space="0" w:color="auto"/>
        <w:left w:val="none" w:sz="0" w:space="0" w:color="auto"/>
        <w:bottom w:val="none" w:sz="0" w:space="0" w:color="auto"/>
        <w:right w:val="none" w:sz="0" w:space="0" w:color="auto"/>
      </w:divBdr>
    </w:div>
    <w:div w:id="1006521972">
      <w:bodyDiv w:val="1"/>
      <w:marLeft w:val="0"/>
      <w:marRight w:val="0"/>
      <w:marTop w:val="0"/>
      <w:marBottom w:val="0"/>
      <w:divBdr>
        <w:top w:val="none" w:sz="0" w:space="0" w:color="auto"/>
        <w:left w:val="none" w:sz="0" w:space="0" w:color="auto"/>
        <w:bottom w:val="none" w:sz="0" w:space="0" w:color="auto"/>
        <w:right w:val="none" w:sz="0" w:space="0" w:color="auto"/>
      </w:divBdr>
    </w:div>
    <w:div w:id="1017972815">
      <w:bodyDiv w:val="1"/>
      <w:marLeft w:val="0"/>
      <w:marRight w:val="0"/>
      <w:marTop w:val="0"/>
      <w:marBottom w:val="0"/>
      <w:divBdr>
        <w:top w:val="none" w:sz="0" w:space="0" w:color="auto"/>
        <w:left w:val="none" w:sz="0" w:space="0" w:color="auto"/>
        <w:bottom w:val="none" w:sz="0" w:space="0" w:color="auto"/>
        <w:right w:val="none" w:sz="0" w:space="0" w:color="auto"/>
      </w:divBdr>
    </w:div>
    <w:div w:id="1026905350">
      <w:bodyDiv w:val="1"/>
      <w:marLeft w:val="0"/>
      <w:marRight w:val="0"/>
      <w:marTop w:val="0"/>
      <w:marBottom w:val="0"/>
      <w:divBdr>
        <w:top w:val="none" w:sz="0" w:space="0" w:color="auto"/>
        <w:left w:val="none" w:sz="0" w:space="0" w:color="auto"/>
        <w:bottom w:val="none" w:sz="0" w:space="0" w:color="auto"/>
        <w:right w:val="none" w:sz="0" w:space="0" w:color="auto"/>
      </w:divBdr>
    </w:div>
    <w:div w:id="1029138073">
      <w:bodyDiv w:val="1"/>
      <w:marLeft w:val="0"/>
      <w:marRight w:val="0"/>
      <w:marTop w:val="0"/>
      <w:marBottom w:val="0"/>
      <w:divBdr>
        <w:top w:val="none" w:sz="0" w:space="0" w:color="auto"/>
        <w:left w:val="none" w:sz="0" w:space="0" w:color="auto"/>
        <w:bottom w:val="none" w:sz="0" w:space="0" w:color="auto"/>
        <w:right w:val="none" w:sz="0" w:space="0" w:color="auto"/>
      </w:divBdr>
    </w:div>
    <w:div w:id="1036849552">
      <w:bodyDiv w:val="1"/>
      <w:marLeft w:val="0"/>
      <w:marRight w:val="0"/>
      <w:marTop w:val="0"/>
      <w:marBottom w:val="0"/>
      <w:divBdr>
        <w:top w:val="none" w:sz="0" w:space="0" w:color="auto"/>
        <w:left w:val="none" w:sz="0" w:space="0" w:color="auto"/>
        <w:bottom w:val="none" w:sz="0" w:space="0" w:color="auto"/>
        <w:right w:val="none" w:sz="0" w:space="0" w:color="auto"/>
      </w:divBdr>
    </w:div>
    <w:div w:id="1037856149">
      <w:bodyDiv w:val="1"/>
      <w:marLeft w:val="0"/>
      <w:marRight w:val="0"/>
      <w:marTop w:val="0"/>
      <w:marBottom w:val="0"/>
      <w:divBdr>
        <w:top w:val="none" w:sz="0" w:space="0" w:color="auto"/>
        <w:left w:val="none" w:sz="0" w:space="0" w:color="auto"/>
        <w:bottom w:val="none" w:sz="0" w:space="0" w:color="auto"/>
        <w:right w:val="none" w:sz="0" w:space="0" w:color="auto"/>
      </w:divBdr>
    </w:div>
    <w:div w:id="1042754994">
      <w:bodyDiv w:val="1"/>
      <w:marLeft w:val="0"/>
      <w:marRight w:val="0"/>
      <w:marTop w:val="0"/>
      <w:marBottom w:val="0"/>
      <w:divBdr>
        <w:top w:val="none" w:sz="0" w:space="0" w:color="auto"/>
        <w:left w:val="none" w:sz="0" w:space="0" w:color="auto"/>
        <w:bottom w:val="none" w:sz="0" w:space="0" w:color="auto"/>
        <w:right w:val="none" w:sz="0" w:space="0" w:color="auto"/>
      </w:divBdr>
    </w:div>
    <w:div w:id="1046022855">
      <w:bodyDiv w:val="1"/>
      <w:marLeft w:val="0"/>
      <w:marRight w:val="0"/>
      <w:marTop w:val="0"/>
      <w:marBottom w:val="0"/>
      <w:divBdr>
        <w:top w:val="none" w:sz="0" w:space="0" w:color="auto"/>
        <w:left w:val="none" w:sz="0" w:space="0" w:color="auto"/>
        <w:bottom w:val="none" w:sz="0" w:space="0" w:color="auto"/>
        <w:right w:val="none" w:sz="0" w:space="0" w:color="auto"/>
      </w:divBdr>
    </w:div>
    <w:div w:id="1055276358">
      <w:bodyDiv w:val="1"/>
      <w:marLeft w:val="0"/>
      <w:marRight w:val="0"/>
      <w:marTop w:val="0"/>
      <w:marBottom w:val="0"/>
      <w:divBdr>
        <w:top w:val="none" w:sz="0" w:space="0" w:color="auto"/>
        <w:left w:val="none" w:sz="0" w:space="0" w:color="auto"/>
        <w:bottom w:val="none" w:sz="0" w:space="0" w:color="auto"/>
        <w:right w:val="none" w:sz="0" w:space="0" w:color="auto"/>
      </w:divBdr>
    </w:div>
    <w:div w:id="1064832318">
      <w:bodyDiv w:val="1"/>
      <w:marLeft w:val="0"/>
      <w:marRight w:val="0"/>
      <w:marTop w:val="0"/>
      <w:marBottom w:val="0"/>
      <w:divBdr>
        <w:top w:val="none" w:sz="0" w:space="0" w:color="auto"/>
        <w:left w:val="none" w:sz="0" w:space="0" w:color="auto"/>
        <w:bottom w:val="none" w:sz="0" w:space="0" w:color="auto"/>
        <w:right w:val="none" w:sz="0" w:space="0" w:color="auto"/>
      </w:divBdr>
    </w:div>
    <w:div w:id="1069229625">
      <w:bodyDiv w:val="1"/>
      <w:marLeft w:val="0"/>
      <w:marRight w:val="0"/>
      <w:marTop w:val="0"/>
      <w:marBottom w:val="0"/>
      <w:divBdr>
        <w:top w:val="none" w:sz="0" w:space="0" w:color="auto"/>
        <w:left w:val="none" w:sz="0" w:space="0" w:color="auto"/>
        <w:bottom w:val="none" w:sz="0" w:space="0" w:color="auto"/>
        <w:right w:val="none" w:sz="0" w:space="0" w:color="auto"/>
      </w:divBdr>
    </w:div>
    <w:div w:id="1070811078">
      <w:bodyDiv w:val="1"/>
      <w:marLeft w:val="0"/>
      <w:marRight w:val="0"/>
      <w:marTop w:val="0"/>
      <w:marBottom w:val="0"/>
      <w:divBdr>
        <w:top w:val="none" w:sz="0" w:space="0" w:color="auto"/>
        <w:left w:val="none" w:sz="0" w:space="0" w:color="auto"/>
        <w:bottom w:val="none" w:sz="0" w:space="0" w:color="auto"/>
        <w:right w:val="none" w:sz="0" w:space="0" w:color="auto"/>
      </w:divBdr>
    </w:div>
    <w:div w:id="1073352355">
      <w:bodyDiv w:val="1"/>
      <w:marLeft w:val="0"/>
      <w:marRight w:val="0"/>
      <w:marTop w:val="0"/>
      <w:marBottom w:val="0"/>
      <w:divBdr>
        <w:top w:val="none" w:sz="0" w:space="0" w:color="auto"/>
        <w:left w:val="none" w:sz="0" w:space="0" w:color="auto"/>
        <w:bottom w:val="none" w:sz="0" w:space="0" w:color="auto"/>
        <w:right w:val="none" w:sz="0" w:space="0" w:color="auto"/>
      </w:divBdr>
    </w:div>
    <w:div w:id="1075710199">
      <w:bodyDiv w:val="1"/>
      <w:marLeft w:val="0"/>
      <w:marRight w:val="0"/>
      <w:marTop w:val="0"/>
      <w:marBottom w:val="0"/>
      <w:divBdr>
        <w:top w:val="none" w:sz="0" w:space="0" w:color="auto"/>
        <w:left w:val="none" w:sz="0" w:space="0" w:color="auto"/>
        <w:bottom w:val="none" w:sz="0" w:space="0" w:color="auto"/>
        <w:right w:val="none" w:sz="0" w:space="0" w:color="auto"/>
      </w:divBdr>
    </w:div>
    <w:div w:id="1085766552">
      <w:bodyDiv w:val="1"/>
      <w:marLeft w:val="0"/>
      <w:marRight w:val="0"/>
      <w:marTop w:val="0"/>
      <w:marBottom w:val="0"/>
      <w:divBdr>
        <w:top w:val="none" w:sz="0" w:space="0" w:color="auto"/>
        <w:left w:val="none" w:sz="0" w:space="0" w:color="auto"/>
        <w:bottom w:val="none" w:sz="0" w:space="0" w:color="auto"/>
        <w:right w:val="none" w:sz="0" w:space="0" w:color="auto"/>
      </w:divBdr>
    </w:div>
    <w:div w:id="1091467033">
      <w:bodyDiv w:val="1"/>
      <w:marLeft w:val="0"/>
      <w:marRight w:val="0"/>
      <w:marTop w:val="0"/>
      <w:marBottom w:val="0"/>
      <w:divBdr>
        <w:top w:val="none" w:sz="0" w:space="0" w:color="auto"/>
        <w:left w:val="none" w:sz="0" w:space="0" w:color="auto"/>
        <w:bottom w:val="none" w:sz="0" w:space="0" w:color="auto"/>
        <w:right w:val="none" w:sz="0" w:space="0" w:color="auto"/>
      </w:divBdr>
    </w:div>
    <w:div w:id="1100418668">
      <w:bodyDiv w:val="1"/>
      <w:marLeft w:val="0"/>
      <w:marRight w:val="0"/>
      <w:marTop w:val="0"/>
      <w:marBottom w:val="0"/>
      <w:divBdr>
        <w:top w:val="none" w:sz="0" w:space="0" w:color="auto"/>
        <w:left w:val="none" w:sz="0" w:space="0" w:color="auto"/>
        <w:bottom w:val="none" w:sz="0" w:space="0" w:color="auto"/>
        <w:right w:val="none" w:sz="0" w:space="0" w:color="auto"/>
      </w:divBdr>
    </w:div>
    <w:div w:id="1103648497">
      <w:bodyDiv w:val="1"/>
      <w:marLeft w:val="0"/>
      <w:marRight w:val="0"/>
      <w:marTop w:val="0"/>
      <w:marBottom w:val="0"/>
      <w:divBdr>
        <w:top w:val="none" w:sz="0" w:space="0" w:color="auto"/>
        <w:left w:val="none" w:sz="0" w:space="0" w:color="auto"/>
        <w:bottom w:val="none" w:sz="0" w:space="0" w:color="auto"/>
        <w:right w:val="none" w:sz="0" w:space="0" w:color="auto"/>
      </w:divBdr>
    </w:div>
    <w:div w:id="1111438253">
      <w:bodyDiv w:val="1"/>
      <w:marLeft w:val="0"/>
      <w:marRight w:val="0"/>
      <w:marTop w:val="0"/>
      <w:marBottom w:val="0"/>
      <w:divBdr>
        <w:top w:val="none" w:sz="0" w:space="0" w:color="auto"/>
        <w:left w:val="none" w:sz="0" w:space="0" w:color="auto"/>
        <w:bottom w:val="none" w:sz="0" w:space="0" w:color="auto"/>
        <w:right w:val="none" w:sz="0" w:space="0" w:color="auto"/>
      </w:divBdr>
    </w:div>
    <w:div w:id="1118332858">
      <w:bodyDiv w:val="1"/>
      <w:marLeft w:val="0"/>
      <w:marRight w:val="0"/>
      <w:marTop w:val="0"/>
      <w:marBottom w:val="0"/>
      <w:divBdr>
        <w:top w:val="none" w:sz="0" w:space="0" w:color="auto"/>
        <w:left w:val="none" w:sz="0" w:space="0" w:color="auto"/>
        <w:bottom w:val="none" w:sz="0" w:space="0" w:color="auto"/>
        <w:right w:val="none" w:sz="0" w:space="0" w:color="auto"/>
      </w:divBdr>
    </w:div>
    <w:div w:id="1122384992">
      <w:bodyDiv w:val="1"/>
      <w:marLeft w:val="0"/>
      <w:marRight w:val="0"/>
      <w:marTop w:val="0"/>
      <w:marBottom w:val="0"/>
      <w:divBdr>
        <w:top w:val="none" w:sz="0" w:space="0" w:color="auto"/>
        <w:left w:val="none" w:sz="0" w:space="0" w:color="auto"/>
        <w:bottom w:val="none" w:sz="0" w:space="0" w:color="auto"/>
        <w:right w:val="none" w:sz="0" w:space="0" w:color="auto"/>
      </w:divBdr>
    </w:div>
    <w:div w:id="1125080012">
      <w:bodyDiv w:val="1"/>
      <w:marLeft w:val="0"/>
      <w:marRight w:val="0"/>
      <w:marTop w:val="0"/>
      <w:marBottom w:val="0"/>
      <w:divBdr>
        <w:top w:val="none" w:sz="0" w:space="0" w:color="auto"/>
        <w:left w:val="none" w:sz="0" w:space="0" w:color="auto"/>
        <w:bottom w:val="none" w:sz="0" w:space="0" w:color="auto"/>
        <w:right w:val="none" w:sz="0" w:space="0" w:color="auto"/>
      </w:divBdr>
    </w:div>
    <w:div w:id="1127701121">
      <w:bodyDiv w:val="1"/>
      <w:marLeft w:val="0"/>
      <w:marRight w:val="0"/>
      <w:marTop w:val="0"/>
      <w:marBottom w:val="0"/>
      <w:divBdr>
        <w:top w:val="none" w:sz="0" w:space="0" w:color="auto"/>
        <w:left w:val="none" w:sz="0" w:space="0" w:color="auto"/>
        <w:bottom w:val="none" w:sz="0" w:space="0" w:color="auto"/>
        <w:right w:val="none" w:sz="0" w:space="0" w:color="auto"/>
      </w:divBdr>
    </w:div>
    <w:div w:id="1127817213">
      <w:bodyDiv w:val="1"/>
      <w:marLeft w:val="0"/>
      <w:marRight w:val="0"/>
      <w:marTop w:val="0"/>
      <w:marBottom w:val="0"/>
      <w:divBdr>
        <w:top w:val="none" w:sz="0" w:space="0" w:color="auto"/>
        <w:left w:val="none" w:sz="0" w:space="0" w:color="auto"/>
        <w:bottom w:val="none" w:sz="0" w:space="0" w:color="auto"/>
        <w:right w:val="none" w:sz="0" w:space="0" w:color="auto"/>
      </w:divBdr>
    </w:div>
    <w:div w:id="1127890951">
      <w:bodyDiv w:val="1"/>
      <w:marLeft w:val="0"/>
      <w:marRight w:val="0"/>
      <w:marTop w:val="0"/>
      <w:marBottom w:val="0"/>
      <w:divBdr>
        <w:top w:val="none" w:sz="0" w:space="0" w:color="auto"/>
        <w:left w:val="none" w:sz="0" w:space="0" w:color="auto"/>
        <w:bottom w:val="none" w:sz="0" w:space="0" w:color="auto"/>
        <w:right w:val="none" w:sz="0" w:space="0" w:color="auto"/>
      </w:divBdr>
    </w:div>
    <w:div w:id="1128668120">
      <w:bodyDiv w:val="1"/>
      <w:marLeft w:val="0"/>
      <w:marRight w:val="0"/>
      <w:marTop w:val="0"/>
      <w:marBottom w:val="0"/>
      <w:divBdr>
        <w:top w:val="none" w:sz="0" w:space="0" w:color="auto"/>
        <w:left w:val="none" w:sz="0" w:space="0" w:color="auto"/>
        <w:bottom w:val="none" w:sz="0" w:space="0" w:color="auto"/>
        <w:right w:val="none" w:sz="0" w:space="0" w:color="auto"/>
      </w:divBdr>
    </w:div>
    <w:div w:id="1130830300">
      <w:bodyDiv w:val="1"/>
      <w:marLeft w:val="0"/>
      <w:marRight w:val="0"/>
      <w:marTop w:val="0"/>
      <w:marBottom w:val="0"/>
      <w:divBdr>
        <w:top w:val="none" w:sz="0" w:space="0" w:color="auto"/>
        <w:left w:val="none" w:sz="0" w:space="0" w:color="auto"/>
        <w:bottom w:val="none" w:sz="0" w:space="0" w:color="auto"/>
        <w:right w:val="none" w:sz="0" w:space="0" w:color="auto"/>
      </w:divBdr>
    </w:div>
    <w:div w:id="1138650036">
      <w:bodyDiv w:val="1"/>
      <w:marLeft w:val="0"/>
      <w:marRight w:val="0"/>
      <w:marTop w:val="0"/>
      <w:marBottom w:val="0"/>
      <w:divBdr>
        <w:top w:val="none" w:sz="0" w:space="0" w:color="auto"/>
        <w:left w:val="none" w:sz="0" w:space="0" w:color="auto"/>
        <w:bottom w:val="none" w:sz="0" w:space="0" w:color="auto"/>
        <w:right w:val="none" w:sz="0" w:space="0" w:color="auto"/>
      </w:divBdr>
    </w:div>
    <w:div w:id="1142189865">
      <w:bodyDiv w:val="1"/>
      <w:marLeft w:val="0"/>
      <w:marRight w:val="0"/>
      <w:marTop w:val="0"/>
      <w:marBottom w:val="0"/>
      <w:divBdr>
        <w:top w:val="none" w:sz="0" w:space="0" w:color="auto"/>
        <w:left w:val="none" w:sz="0" w:space="0" w:color="auto"/>
        <w:bottom w:val="none" w:sz="0" w:space="0" w:color="auto"/>
        <w:right w:val="none" w:sz="0" w:space="0" w:color="auto"/>
      </w:divBdr>
    </w:div>
    <w:div w:id="1151671895">
      <w:bodyDiv w:val="1"/>
      <w:marLeft w:val="0"/>
      <w:marRight w:val="0"/>
      <w:marTop w:val="0"/>
      <w:marBottom w:val="0"/>
      <w:divBdr>
        <w:top w:val="none" w:sz="0" w:space="0" w:color="auto"/>
        <w:left w:val="none" w:sz="0" w:space="0" w:color="auto"/>
        <w:bottom w:val="none" w:sz="0" w:space="0" w:color="auto"/>
        <w:right w:val="none" w:sz="0" w:space="0" w:color="auto"/>
      </w:divBdr>
    </w:div>
    <w:div w:id="1155797904">
      <w:bodyDiv w:val="1"/>
      <w:marLeft w:val="0"/>
      <w:marRight w:val="0"/>
      <w:marTop w:val="0"/>
      <w:marBottom w:val="0"/>
      <w:divBdr>
        <w:top w:val="none" w:sz="0" w:space="0" w:color="auto"/>
        <w:left w:val="none" w:sz="0" w:space="0" w:color="auto"/>
        <w:bottom w:val="none" w:sz="0" w:space="0" w:color="auto"/>
        <w:right w:val="none" w:sz="0" w:space="0" w:color="auto"/>
      </w:divBdr>
    </w:div>
    <w:div w:id="1157500995">
      <w:bodyDiv w:val="1"/>
      <w:marLeft w:val="0"/>
      <w:marRight w:val="0"/>
      <w:marTop w:val="0"/>
      <w:marBottom w:val="0"/>
      <w:divBdr>
        <w:top w:val="none" w:sz="0" w:space="0" w:color="auto"/>
        <w:left w:val="none" w:sz="0" w:space="0" w:color="auto"/>
        <w:bottom w:val="none" w:sz="0" w:space="0" w:color="auto"/>
        <w:right w:val="none" w:sz="0" w:space="0" w:color="auto"/>
      </w:divBdr>
    </w:div>
    <w:div w:id="1159030566">
      <w:bodyDiv w:val="1"/>
      <w:marLeft w:val="0"/>
      <w:marRight w:val="0"/>
      <w:marTop w:val="0"/>
      <w:marBottom w:val="0"/>
      <w:divBdr>
        <w:top w:val="none" w:sz="0" w:space="0" w:color="auto"/>
        <w:left w:val="none" w:sz="0" w:space="0" w:color="auto"/>
        <w:bottom w:val="none" w:sz="0" w:space="0" w:color="auto"/>
        <w:right w:val="none" w:sz="0" w:space="0" w:color="auto"/>
      </w:divBdr>
    </w:div>
    <w:div w:id="1160580466">
      <w:bodyDiv w:val="1"/>
      <w:marLeft w:val="0"/>
      <w:marRight w:val="0"/>
      <w:marTop w:val="0"/>
      <w:marBottom w:val="0"/>
      <w:divBdr>
        <w:top w:val="none" w:sz="0" w:space="0" w:color="auto"/>
        <w:left w:val="none" w:sz="0" w:space="0" w:color="auto"/>
        <w:bottom w:val="none" w:sz="0" w:space="0" w:color="auto"/>
        <w:right w:val="none" w:sz="0" w:space="0" w:color="auto"/>
      </w:divBdr>
    </w:div>
    <w:div w:id="1163081149">
      <w:bodyDiv w:val="1"/>
      <w:marLeft w:val="0"/>
      <w:marRight w:val="0"/>
      <w:marTop w:val="0"/>
      <w:marBottom w:val="0"/>
      <w:divBdr>
        <w:top w:val="none" w:sz="0" w:space="0" w:color="auto"/>
        <w:left w:val="none" w:sz="0" w:space="0" w:color="auto"/>
        <w:bottom w:val="none" w:sz="0" w:space="0" w:color="auto"/>
        <w:right w:val="none" w:sz="0" w:space="0" w:color="auto"/>
      </w:divBdr>
    </w:div>
    <w:div w:id="1168063025">
      <w:bodyDiv w:val="1"/>
      <w:marLeft w:val="0"/>
      <w:marRight w:val="0"/>
      <w:marTop w:val="0"/>
      <w:marBottom w:val="0"/>
      <w:divBdr>
        <w:top w:val="none" w:sz="0" w:space="0" w:color="auto"/>
        <w:left w:val="none" w:sz="0" w:space="0" w:color="auto"/>
        <w:bottom w:val="none" w:sz="0" w:space="0" w:color="auto"/>
        <w:right w:val="none" w:sz="0" w:space="0" w:color="auto"/>
      </w:divBdr>
    </w:div>
    <w:div w:id="1169057986">
      <w:bodyDiv w:val="1"/>
      <w:marLeft w:val="0"/>
      <w:marRight w:val="0"/>
      <w:marTop w:val="0"/>
      <w:marBottom w:val="0"/>
      <w:divBdr>
        <w:top w:val="none" w:sz="0" w:space="0" w:color="auto"/>
        <w:left w:val="none" w:sz="0" w:space="0" w:color="auto"/>
        <w:bottom w:val="none" w:sz="0" w:space="0" w:color="auto"/>
        <w:right w:val="none" w:sz="0" w:space="0" w:color="auto"/>
      </w:divBdr>
    </w:div>
    <w:div w:id="1169904146">
      <w:bodyDiv w:val="1"/>
      <w:marLeft w:val="0"/>
      <w:marRight w:val="0"/>
      <w:marTop w:val="0"/>
      <w:marBottom w:val="0"/>
      <w:divBdr>
        <w:top w:val="none" w:sz="0" w:space="0" w:color="auto"/>
        <w:left w:val="none" w:sz="0" w:space="0" w:color="auto"/>
        <w:bottom w:val="none" w:sz="0" w:space="0" w:color="auto"/>
        <w:right w:val="none" w:sz="0" w:space="0" w:color="auto"/>
      </w:divBdr>
    </w:div>
    <w:div w:id="1171027704">
      <w:bodyDiv w:val="1"/>
      <w:marLeft w:val="0"/>
      <w:marRight w:val="0"/>
      <w:marTop w:val="0"/>
      <w:marBottom w:val="0"/>
      <w:divBdr>
        <w:top w:val="none" w:sz="0" w:space="0" w:color="auto"/>
        <w:left w:val="none" w:sz="0" w:space="0" w:color="auto"/>
        <w:bottom w:val="none" w:sz="0" w:space="0" w:color="auto"/>
        <w:right w:val="none" w:sz="0" w:space="0" w:color="auto"/>
      </w:divBdr>
    </w:div>
    <w:div w:id="1174106686">
      <w:bodyDiv w:val="1"/>
      <w:marLeft w:val="0"/>
      <w:marRight w:val="0"/>
      <w:marTop w:val="0"/>
      <w:marBottom w:val="0"/>
      <w:divBdr>
        <w:top w:val="none" w:sz="0" w:space="0" w:color="auto"/>
        <w:left w:val="none" w:sz="0" w:space="0" w:color="auto"/>
        <w:bottom w:val="none" w:sz="0" w:space="0" w:color="auto"/>
        <w:right w:val="none" w:sz="0" w:space="0" w:color="auto"/>
      </w:divBdr>
    </w:div>
    <w:div w:id="1185440290">
      <w:bodyDiv w:val="1"/>
      <w:marLeft w:val="0"/>
      <w:marRight w:val="0"/>
      <w:marTop w:val="0"/>
      <w:marBottom w:val="0"/>
      <w:divBdr>
        <w:top w:val="none" w:sz="0" w:space="0" w:color="auto"/>
        <w:left w:val="none" w:sz="0" w:space="0" w:color="auto"/>
        <w:bottom w:val="none" w:sz="0" w:space="0" w:color="auto"/>
        <w:right w:val="none" w:sz="0" w:space="0" w:color="auto"/>
      </w:divBdr>
    </w:div>
    <w:div w:id="1189875739">
      <w:bodyDiv w:val="1"/>
      <w:marLeft w:val="0"/>
      <w:marRight w:val="0"/>
      <w:marTop w:val="0"/>
      <w:marBottom w:val="0"/>
      <w:divBdr>
        <w:top w:val="none" w:sz="0" w:space="0" w:color="auto"/>
        <w:left w:val="none" w:sz="0" w:space="0" w:color="auto"/>
        <w:bottom w:val="none" w:sz="0" w:space="0" w:color="auto"/>
        <w:right w:val="none" w:sz="0" w:space="0" w:color="auto"/>
      </w:divBdr>
    </w:div>
    <w:div w:id="1191183800">
      <w:bodyDiv w:val="1"/>
      <w:marLeft w:val="0"/>
      <w:marRight w:val="0"/>
      <w:marTop w:val="0"/>
      <w:marBottom w:val="0"/>
      <w:divBdr>
        <w:top w:val="none" w:sz="0" w:space="0" w:color="auto"/>
        <w:left w:val="none" w:sz="0" w:space="0" w:color="auto"/>
        <w:bottom w:val="none" w:sz="0" w:space="0" w:color="auto"/>
        <w:right w:val="none" w:sz="0" w:space="0" w:color="auto"/>
      </w:divBdr>
    </w:div>
    <w:div w:id="1195188548">
      <w:bodyDiv w:val="1"/>
      <w:marLeft w:val="0"/>
      <w:marRight w:val="0"/>
      <w:marTop w:val="0"/>
      <w:marBottom w:val="0"/>
      <w:divBdr>
        <w:top w:val="none" w:sz="0" w:space="0" w:color="auto"/>
        <w:left w:val="none" w:sz="0" w:space="0" w:color="auto"/>
        <w:bottom w:val="none" w:sz="0" w:space="0" w:color="auto"/>
        <w:right w:val="none" w:sz="0" w:space="0" w:color="auto"/>
      </w:divBdr>
    </w:div>
    <w:div w:id="1201818058">
      <w:bodyDiv w:val="1"/>
      <w:marLeft w:val="0"/>
      <w:marRight w:val="0"/>
      <w:marTop w:val="0"/>
      <w:marBottom w:val="0"/>
      <w:divBdr>
        <w:top w:val="none" w:sz="0" w:space="0" w:color="auto"/>
        <w:left w:val="none" w:sz="0" w:space="0" w:color="auto"/>
        <w:bottom w:val="none" w:sz="0" w:space="0" w:color="auto"/>
        <w:right w:val="none" w:sz="0" w:space="0" w:color="auto"/>
      </w:divBdr>
    </w:div>
    <w:div w:id="1202858464">
      <w:bodyDiv w:val="1"/>
      <w:marLeft w:val="0"/>
      <w:marRight w:val="0"/>
      <w:marTop w:val="0"/>
      <w:marBottom w:val="0"/>
      <w:divBdr>
        <w:top w:val="none" w:sz="0" w:space="0" w:color="auto"/>
        <w:left w:val="none" w:sz="0" w:space="0" w:color="auto"/>
        <w:bottom w:val="none" w:sz="0" w:space="0" w:color="auto"/>
        <w:right w:val="none" w:sz="0" w:space="0" w:color="auto"/>
      </w:divBdr>
    </w:div>
    <w:div w:id="1209805561">
      <w:bodyDiv w:val="1"/>
      <w:marLeft w:val="0"/>
      <w:marRight w:val="0"/>
      <w:marTop w:val="0"/>
      <w:marBottom w:val="0"/>
      <w:divBdr>
        <w:top w:val="none" w:sz="0" w:space="0" w:color="auto"/>
        <w:left w:val="none" w:sz="0" w:space="0" w:color="auto"/>
        <w:bottom w:val="none" w:sz="0" w:space="0" w:color="auto"/>
        <w:right w:val="none" w:sz="0" w:space="0" w:color="auto"/>
      </w:divBdr>
    </w:div>
    <w:div w:id="1212961266">
      <w:bodyDiv w:val="1"/>
      <w:marLeft w:val="0"/>
      <w:marRight w:val="0"/>
      <w:marTop w:val="0"/>
      <w:marBottom w:val="0"/>
      <w:divBdr>
        <w:top w:val="none" w:sz="0" w:space="0" w:color="auto"/>
        <w:left w:val="none" w:sz="0" w:space="0" w:color="auto"/>
        <w:bottom w:val="none" w:sz="0" w:space="0" w:color="auto"/>
        <w:right w:val="none" w:sz="0" w:space="0" w:color="auto"/>
      </w:divBdr>
    </w:div>
    <w:div w:id="1224172779">
      <w:bodyDiv w:val="1"/>
      <w:marLeft w:val="0"/>
      <w:marRight w:val="0"/>
      <w:marTop w:val="0"/>
      <w:marBottom w:val="0"/>
      <w:divBdr>
        <w:top w:val="none" w:sz="0" w:space="0" w:color="auto"/>
        <w:left w:val="none" w:sz="0" w:space="0" w:color="auto"/>
        <w:bottom w:val="none" w:sz="0" w:space="0" w:color="auto"/>
        <w:right w:val="none" w:sz="0" w:space="0" w:color="auto"/>
      </w:divBdr>
    </w:div>
    <w:div w:id="1230918152">
      <w:bodyDiv w:val="1"/>
      <w:marLeft w:val="0"/>
      <w:marRight w:val="0"/>
      <w:marTop w:val="0"/>
      <w:marBottom w:val="0"/>
      <w:divBdr>
        <w:top w:val="none" w:sz="0" w:space="0" w:color="auto"/>
        <w:left w:val="none" w:sz="0" w:space="0" w:color="auto"/>
        <w:bottom w:val="none" w:sz="0" w:space="0" w:color="auto"/>
        <w:right w:val="none" w:sz="0" w:space="0" w:color="auto"/>
      </w:divBdr>
    </w:div>
    <w:div w:id="1232426568">
      <w:bodyDiv w:val="1"/>
      <w:marLeft w:val="0"/>
      <w:marRight w:val="0"/>
      <w:marTop w:val="0"/>
      <w:marBottom w:val="0"/>
      <w:divBdr>
        <w:top w:val="none" w:sz="0" w:space="0" w:color="auto"/>
        <w:left w:val="none" w:sz="0" w:space="0" w:color="auto"/>
        <w:bottom w:val="none" w:sz="0" w:space="0" w:color="auto"/>
        <w:right w:val="none" w:sz="0" w:space="0" w:color="auto"/>
      </w:divBdr>
    </w:div>
    <w:div w:id="1232696236">
      <w:bodyDiv w:val="1"/>
      <w:marLeft w:val="0"/>
      <w:marRight w:val="0"/>
      <w:marTop w:val="0"/>
      <w:marBottom w:val="0"/>
      <w:divBdr>
        <w:top w:val="none" w:sz="0" w:space="0" w:color="auto"/>
        <w:left w:val="none" w:sz="0" w:space="0" w:color="auto"/>
        <w:bottom w:val="none" w:sz="0" w:space="0" w:color="auto"/>
        <w:right w:val="none" w:sz="0" w:space="0" w:color="auto"/>
      </w:divBdr>
    </w:div>
    <w:div w:id="1233613496">
      <w:bodyDiv w:val="1"/>
      <w:marLeft w:val="0"/>
      <w:marRight w:val="0"/>
      <w:marTop w:val="0"/>
      <w:marBottom w:val="0"/>
      <w:divBdr>
        <w:top w:val="none" w:sz="0" w:space="0" w:color="auto"/>
        <w:left w:val="none" w:sz="0" w:space="0" w:color="auto"/>
        <w:bottom w:val="none" w:sz="0" w:space="0" w:color="auto"/>
        <w:right w:val="none" w:sz="0" w:space="0" w:color="auto"/>
      </w:divBdr>
      <w:divsChild>
        <w:div w:id="210850894">
          <w:marLeft w:val="0"/>
          <w:marRight w:val="0"/>
          <w:marTop w:val="0"/>
          <w:marBottom w:val="0"/>
          <w:divBdr>
            <w:top w:val="none" w:sz="0" w:space="0" w:color="auto"/>
            <w:left w:val="none" w:sz="0" w:space="0" w:color="auto"/>
            <w:bottom w:val="none" w:sz="0" w:space="0" w:color="auto"/>
            <w:right w:val="none" w:sz="0" w:space="0" w:color="auto"/>
          </w:divBdr>
          <w:divsChild>
            <w:div w:id="1274095102">
              <w:marLeft w:val="0"/>
              <w:marRight w:val="0"/>
              <w:marTop w:val="0"/>
              <w:marBottom w:val="0"/>
              <w:divBdr>
                <w:top w:val="none" w:sz="0" w:space="0" w:color="auto"/>
                <w:left w:val="none" w:sz="0" w:space="0" w:color="auto"/>
                <w:bottom w:val="none" w:sz="0" w:space="0" w:color="auto"/>
                <w:right w:val="none" w:sz="0" w:space="0" w:color="auto"/>
              </w:divBdr>
              <w:divsChild>
                <w:div w:id="61758479">
                  <w:marLeft w:val="0"/>
                  <w:marRight w:val="0"/>
                  <w:marTop w:val="0"/>
                  <w:marBottom w:val="0"/>
                  <w:divBdr>
                    <w:top w:val="none" w:sz="0" w:space="0" w:color="auto"/>
                    <w:left w:val="none" w:sz="0" w:space="0" w:color="auto"/>
                    <w:bottom w:val="none" w:sz="0" w:space="0" w:color="auto"/>
                    <w:right w:val="none" w:sz="0" w:space="0" w:color="auto"/>
                  </w:divBdr>
                  <w:divsChild>
                    <w:div w:id="1566447377">
                      <w:marLeft w:val="0"/>
                      <w:marRight w:val="0"/>
                      <w:marTop w:val="0"/>
                      <w:marBottom w:val="0"/>
                      <w:divBdr>
                        <w:top w:val="none" w:sz="0" w:space="0" w:color="auto"/>
                        <w:left w:val="none" w:sz="0" w:space="0" w:color="auto"/>
                        <w:bottom w:val="none" w:sz="0" w:space="0" w:color="auto"/>
                        <w:right w:val="none" w:sz="0" w:space="0" w:color="auto"/>
                      </w:divBdr>
                      <w:divsChild>
                        <w:div w:id="524682009">
                          <w:marLeft w:val="0"/>
                          <w:marRight w:val="0"/>
                          <w:marTop w:val="0"/>
                          <w:marBottom w:val="0"/>
                          <w:divBdr>
                            <w:top w:val="none" w:sz="0" w:space="0" w:color="auto"/>
                            <w:left w:val="none" w:sz="0" w:space="0" w:color="auto"/>
                            <w:bottom w:val="none" w:sz="0" w:space="0" w:color="auto"/>
                            <w:right w:val="none" w:sz="0" w:space="0" w:color="auto"/>
                          </w:divBdr>
                          <w:divsChild>
                            <w:div w:id="89358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4033">
      <w:bodyDiv w:val="1"/>
      <w:marLeft w:val="0"/>
      <w:marRight w:val="0"/>
      <w:marTop w:val="0"/>
      <w:marBottom w:val="0"/>
      <w:divBdr>
        <w:top w:val="none" w:sz="0" w:space="0" w:color="auto"/>
        <w:left w:val="none" w:sz="0" w:space="0" w:color="auto"/>
        <w:bottom w:val="none" w:sz="0" w:space="0" w:color="auto"/>
        <w:right w:val="none" w:sz="0" w:space="0" w:color="auto"/>
      </w:divBdr>
    </w:div>
    <w:div w:id="1241520143">
      <w:bodyDiv w:val="1"/>
      <w:marLeft w:val="0"/>
      <w:marRight w:val="0"/>
      <w:marTop w:val="0"/>
      <w:marBottom w:val="0"/>
      <w:divBdr>
        <w:top w:val="none" w:sz="0" w:space="0" w:color="auto"/>
        <w:left w:val="none" w:sz="0" w:space="0" w:color="auto"/>
        <w:bottom w:val="none" w:sz="0" w:space="0" w:color="auto"/>
        <w:right w:val="none" w:sz="0" w:space="0" w:color="auto"/>
      </w:divBdr>
    </w:div>
    <w:div w:id="1241721565">
      <w:bodyDiv w:val="1"/>
      <w:marLeft w:val="0"/>
      <w:marRight w:val="0"/>
      <w:marTop w:val="0"/>
      <w:marBottom w:val="0"/>
      <w:divBdr>
        <w:top w:val="none" w:sz="0" w:space="0" w:color="auto"/>
        <w:left w:val="none" w:sz="0" w:space="0" w:color="auto"/>
        <w:bottom w:val="none" w:sz="0" w:space="0" w:color="auto"/>
        <w:right w:val="none" w:sz="0" w:space="0" w:color="auto"/>
      </w:divBdr>
    </w:div>
    <w:div w:id="1243023247">
      <w:bodyDiv w:val="1"/>
      <w:marLeft w:val="0"/>
      <w:marRight w:val="0"/>
      <w:marTop w:val="0"/>
      <w:marBottom w:val="0"/>
      <w:divBdr>
        <w:top w:val="none" w:sz="0" w:space="0" w:color="auto"/>
        <w:left w:val="none" w:sz="0" w:space="0" w:color="auto"/>
        <w:bottom w:val="none" w:sz="0" w:space="0" w:color="auto"/>
        <w:right w:val="none" w:sz="0" w:space="0" w:color="auto"/>
      </w:divBdr>
    </w:div>
    <w:div w:id="1253004228">
      <w:bodyDiv w:val="1"/>
      <w:marLeft w:val="0"/>
      <w:marRight w:val="0"/>
      <w:marTop w:val="0"/>
      <w:marBottom w:val="0"/>
      <w:divBdr>
        <w:top w:val="none" w:sz="0" w:space="0" w:color="auto"/>
        <w:left w:val="none" w:sz="0" w:space="0" w:color="auto"/>
        <w:bottom w:val="none" w:sz="0" w:space="0" w:color="auto"/>
        <w:right w:val="none" w:sz="0" w:space="0" w:color="auto"/>
      </w:divBdr>
    </w:div>
    <w:div w:id="1253010238">
      <w:bodyDiv w:val="1"/>
      <w:marLeft w:val="0"/>
      <w:marRight w:val="0"/>
      <w:marTop w:val="0"/>
      <w:marBottom w:val="0"/>
      <w:divBdr>
        <w:top w:val="none" w:sz="0" w:space="0" w:color="auto"/>
        <w:left w:val="none" w:sz="0" w:space="0" w:color="auto"/>
        <w:bottom w:val="none" w:sz="0" w:space="0" w:color="auto"/>
        <w:right w:val="none" w:sz="0" w:space="0" w:color="auto"/>
      </w:divBdr>
    </w:div>
    <w:div w:id="1255477862">
      <w:bodyDiv w:val="1"/>
      <w:marLeft w:val="0"/>
      <w:marRight w:val="0"/>
      <w:marTop w:val="0"/>
      <w:marBottom w:val="0"/>
      <w:divBdr>
        <w:top w:val="none" w:sz="0" w:space="0" w:color="auto"/>
        <w:left w:val="none" w:sz="0" w:space="0" w:color="auto"/>
        <w:bottom w:val="none" w:sz="0" w:space="0" w:color="auto"/>
        <w:right w:val="none" w:sz="0" w:space="0" w:color="auto"/>
      </w:divBdr>
    </w:div>
    <w:div w:id="1260482776">
      <w:bodyDiv w:val="1"/>
      <w:marLeft w:val="0"/>
      <w:marRight w:val="0"/>
      <w:marTop w:val="0"/>
      <w:marBottom w:val="0"/>
      <w:divBdr>
        <w:top w:val="none" w:sz="0" w:space="0" w:color="auto"/>
        <w:left w:val="none" w:sz="0" w:space="0" w:color="auto"/>
        <w:bottom w:val="none" w:sz="0" w:space="0" w:color="auto"/>
        <w:right w:val="none" w:sz="0" w:space="0" w:color="auto"/>
      </w:divBdr>
    </w:div>
    <w:div w:id="1262639786">
      <w:bodyDiv w:val="1"/>
      <w:marLeft w:val="0"/>
      <w:marRight w:val="0"/>
      <w:marTop w:val="0"/>
      <w:marBottom w:val="0"/>
      <w:divBdr>
        <w:top w:val="none" w:sz="0" w:space="0" w:color="auto"/>
        <w:left w:val="none" w:sz="0" w:space="0" w:color="auto"/>
        <w:bottom w:val="none" w:sz="0" w:space="0" w:color="auto"/>
        <w:right w:val="none" w:sz="0" w:space="0" w:color="auto"/>
      </w:divBdr>
    </w:div>
    <w:div w:id="1265573818">
      <w:bodyDiv w:val="1"/>
      <w:marLeft w:val="0"/>
      <w:marRight w:val="0"/>
      <w:marTop w:val="0"/>
      <w:marBottom w:val="0"/>
      <w:divBdr>
        <w:top w:val="none" w:sz="0" w:space="0" w:color="auto"/>
        <w:left w:val="none" w:sz="0" w:space="0" w:color="auto"/>
        <w:bottom w:val="none" w:sz="0" w:space="0" w:color="auto"/>
        <w:right w:val="none" w:sz="0" w:space="0" w:color="auto"/>
      </w:divBdr>
    </w:div>
    <w:div w:id="1270165606">
      <w:bodyDiv w:val="1"/>
      <w:marLeft w:val="0"/>
      <w:marRight w:val="0"/>
      <w:marTop w:val="0"/>
      <w:marBottom w:val="0"/>
      <w:divBdr>
        <w:top w:val="none" w:sz="0" w:space="0" w:color="auto"/>
        <w:left w:val="none" w:sz="0" w:space="0" w:color="auto"/>
        <w:bottom w:val="none" w:sz="0" w:space="0" w:color="auto"/>
        <w:right w:val="none" w:sz="0" w:space="0" w:color="auto"/>
      </w:divBdr>
    </w:div>
    <w:div w:id="1296522218">
      <w:bodyDiv w:val="1"/>
      <w:marLeft w:val="0"/>
      <w:marRight w:val="0"/>
      <w:marTop w:val="0"/>
      <w:marBottom w:val="0"/>
      <w:divBdr>
        <w:top w:val="none" w:sz="0" w:space="0" w:color="auto"/>
        <w:left w:val="none" w:sz="0" w:space="0" w:color="auto"/>
        <w:bottom w:val="none" w:sz="0" w:space="0" w:color="auto"/>
        <w:right w:val="none" w:sz="0" w:space="0" w:color="auto"/>
      </w:divBdr>
    </w:div>
    <w:div w:id="1308049757">
      <w:bodyDiv w:val="1"/>
      <w:marLeft w:val="0"/>
      <w:marRight w:val="0"/>
      <w:marTop w:val="0"/>
      <w:marBottom w:val="0"/>
      <w:divBdr>
        <w:top w:val="none" w:sz="0" w:space="0" w:color="auto"/>
        <w:left w:val="none" w:sz="0" w:space="0" w:color="auto"/>
        <w:bottom w:val="none" w:sz="0" w:space="0" w:color="auto"/>
        <w:right w:val="none" w:sz="0" w:space="0" w:color="auto"/>
      </w:divBdr>
    </w:div>
    <w:div w:id="1320383028">
      <w:bodyDiv w:val="1"/>
      <w:marLeft w:val="0"/>
      <w:marRight w:val="0"/>
      <w:marTop w:val="0"/>
      <w:marBottom w:val="0"/>
      <w:divBdr>
        <w:top w:val="none" w:sz="0" w:space="0" w:color="auto"/>
        <w:left w:val="none" w:sz="0" w:space="0" w:color="auto"/>
        <w:bottom w:val="none" w:sz="0" w:space="0" w:color="auto"/>
        <w:right w:val="none" w:sz="0" w:space="0" w:color="auto"/>
      </w:divBdr>
    </w:div>
    <w:div w:id="1330674671">
      <w:bodyDiv w:val="1"/>
      <w:marLeft w:val="0"/>
      <w:marRight w:val="0"/>
      <w:marTop w:val="0"/>
      <w:marBottom w:val="0"/>
      <w:divBdr>
        <w:top w:val="none" w:sz="0" w:space="0" w:color="auto"/>
        <w:left w:val="none" w:sz="0" w:space="0" w:color="auto"/>
        <w:bottom w:val="none" w:sz="0" w:space="0" w:color="auto"/>
        <w:right w:val="none" w:sz="0" w:space="0" w:color="auto"/>
      </w:divBdr>
    </w:div>
    <w:div w:id="1331981827">
      <w:bodyDiv w:val="1"/>
      <w:marLeft w:val="0"/>
      <w:marRight w:val="0"/>
      <w:marTop w:val="0"/>
      <w:marBottom w:val="0"/>
      <w:divBdr>
        <w:top w:val="none" w:sz="0" w:space="0" w:color="auto"/>
        <w:left w:val="none" w:sz="0" w:space="0" w:color="auto"/>
        <w:bottom w:val="none" w:sz="0" w:space="0" w:color="auto"/>
        <w:right w:val="none" w:sz="0" w:space="0" w:color="auto"/>
      </w:divBdr>
    </w:div>
    <w:div w:id="1333022588">
      <w:bodyDiv w:val="1"/>
      <w:marLeft w:val="0"/>
      <w:marRight w:val="0"/>
      <w:marTop w:val="0"/>
      <w:marBottom w:val="0"/>
      <w:divBdr>
        <w:top w:val="none" w:sz="0" w:space="0" w:color="auto"/>
        <w:left w:val="none" w:sz="0" w:space="0" w:color="auto"/>
        <w:bottom w:val="none" w:sz="0" w:space="0" w:color="auto"/>
        <w:right w:val="none" w:sz="0" w:space="0" w:color="auto"/>
      </w:divBdr>
    </w:div>
    <w:div w:id="1337459754">
      <w:bodyDiv w:val="1"/>
      <w:marLeft w:val="0"/>
      <w:marRight w:val="0"/>
      <w:marTop w:val="0"/>
      <w:marBottom w:val="0"/>
      <w:divBdr>
        <w:top w:val="none" w:sz="0" w:space="0" w:color="auto"/>
        <w:left w:val="none" w:sz="0" w:space="0" w:color="auto"/>
        <w:bottom w:val="none" w:sz="0" w:space="0" w:color="auto"/>
        <w:right w:val="none" w:sz="0" w:space="0" w:color="auto"/>
      </w:divBdr>
    </w:div>
    <w:div w:id="1340279148">
      <w:bodyDiv w:val="1"/>
      <w:marLeft w:val="0"/>
      <w:marRight w:val="0"/>
      <w:marTop w:val="0"/>
      <w:marBottom w:val="0"/>
      <w:divBdr>
        <w:top w:val="none" w:sz="0" w:space="0" w:color="auto"/>
        <w:left w:val="none" w:sz="0" w:space="0" w:color="auto"/>
        <w:bottom w:val="none" w:sz="0" w:space="0" w:color="auto"/>
        <w:right w:val="none" w:sz="0" w:space="0" w:color="auto"/>
      </w:divBdr>
    </w:div>
    <w:div w:id="1340543835">
      <w:bodyDiv w:val="1"/>
      <w:marLeft w:val="0"/>
      <w:marRight w:val="0"/>
      <w:marTop w:val="0"/>
      <w:marBottom w:val="0"/>
      <w:divBdr>
        <w:top w:val="none" w:sz="0" w:space="0" w:color="auto"/>
        <w:left w:val="none" w:sz="0" w:space="0" w:color="auto"/>
        <w:bottom w:val="none" w:sz="0" w:space="0" w:color="auto"/>
        <w:right w:val="none" w:sz="0" w:space="0" w:color="auto"/>
      </w:divBdr>
    </w:div>
    <w:div w:id="1341422013">
      <w:bodyDiv w:val="1"/>
      <w:marLeft w:val="0"/>
      <w:marRight w:val="0"/>
      <w:marTop w:val="0"/>
      <w:marBottom w:val="0"/>
      <w:divBdr>
        <w:top w:val="none" w:sz="0" w:space="0" w:color="auto"/>
        <w:left w:val="none" w:sz="0" w:space="0" w:color="auto"/>
        <w:bottom w:val="none" w:sz="0" w:space="0" w:color="auto"/>
        <w:right w:val="none" w:sz="0" w:space="0" w:color="auto"/>
      </w:divBdr>
    </w:div>
    <w:div w:id="1344867309">
      <w:bodyDiv w:val="1"/>
      <w:marLeft w:val="0"/>
      <w:marRight w:val="0"/>
      <w:marTop w:val="0"/>
      <w:marBottom w:val="0"/>
      <w:divBdr>
        <w:top w:val="none" w:sz="0" w:space="0" w:color="auto"/>
        <w:left w:val="none" w:sz="0" w:space="0" w:color="auto"/>
        <w:bottom w:val="none" w:sz="0" w:space="0" w:color="auto"/>
        <w:right w:val="none" w:sz="0" w:space="0" w:color="auto"/>
      </w:divBdr>
    </w:div>
    <w:div w:id="1345745197">
      <w:bodyDiv w:val="1"/>
      <w:marLeft w:val="0"/>
      <w:marRight w:val="0"/>
      <w:marTop w:val="0"/>
      <w:marBottom w:val="0"/>
      <w:divBdr>
        <w:top w:val="none" w:sz="0" w:space="0" w:color="auto"/>
        <w:left w:val="none" w:sz="0" w:space="0" w:color="auto"/>
        <w:bottom w:val="none" w:sz="0" w:space="0" w:color="auto"/>
        <w:right w:val="none" w:sz="0" w:space="0" w:color="auto"/>
      </w:divBdr>
    </w:div>
    <w:div w:id="1346857884">
      <w:bodyDiv w:val="1"/>
      <w:marLeft w:val="0"/>
      <w:marRight w:val="0"/>
      <w:marTop w:val="0"/>
      <w:marBottom w:val="0"/>
      <w:divBdr>
        <w:top w:val="none" w:sz="0" w:space="0" w:color="auto"/>
        <w:left w:val="none" w:sz="0" w:space="0" w:color="auto"/>
        <w:bottom w:val="none" w:sz="0" w:space="0" w:color="auto"/>
        <w:right w:val="none" w:sz="0" w:space="0" w:color="auto"/>
      </w:divBdr>
    </w:div>
    <w:div w:id="1349798475">
      <w:bodyDiv w:val="1"/>
      <w:marLeft w:val="0"/>
      <w:marRight w:val="0"/>
      <w:marTop w:val="0"/>
      <w:marBottom w:val="0"/>
      <w:divBdr>
        <w:top w:val="none" w:sz="0" w:space="0" w:color="auto"/>
        <w:left w:val="none" w:sz="0" w:space="0" w:color="auto"/>
        <w:bottom w:val="none" w:sz="0" w:space="0" w:color="auto"/>
        <w:right w:val="none" w:sz="0" w:space="0" w:color="auto"/>
      </w:divBdr>
    </w:div>
    <w:div w:id="1351881084">
      <w:bodyDiv w:val="1"/>
      <w:marLeft w:val="0"/>
      <w:marRight w:val="0"/>
      <w:marTop w:val="0"/>
      <w:marBottom w:val="0"/>
      <w:divBdr>
        <w:top w:val="none" w:sz="0" w:space="0" w:color="auto"/>
        <w:left w:val="none" w:sz="0" w:space="0" w:color="auto"/>
        <w:bottom w:val="none" w:sz="0" w:space="0" w:color="auto"/>
        <w:right w:val="none" w:sz="0" w:space="0" w:color="auto"/>
      </w:divBdr>
    </w:div>
    <w:div w:id="1354457993">
      <w:bodyDiv w:val="1"/>
      <w:marLeft w:val="0"/>
      <w:marRight w:val="0"/>
      <w:marTop w:val="0"/>
      <w:marBottom w:val="0"/>
      <w:divBdr>
        <w:top w:val="none" w:sz="0" w:space="0" w:color="auto"/>
        <w:left w:val="none" w:sz="0" w:space="0" w:color="auto"/>
        <w:bottom w:val="none" w:sz="0" w:space="0" w:color="auto"/>
        <w:right w:val="none" w:sz="0" w:space="0" w:color="auto"/>
      </w:divBdr>
    </w:div>
    <w:div w:id="1367753733">
      <w:bodyDiv w:val="1"/>
      <w:marLeft w:val="0"/>
      <w:marRight w:val="0"/>
      <w:marTop w:val="0"/>
      <w:marBottom w:val="0"/>
      <w:divBdr>
        <w:top w:val="none" w:sz="0" w:space="0" w:color="auto"/>
        <w:left w:val="none" w:sz="0" w:space="0" w:color="auto"/>
        <w:bottom w:val="none" w:sz="0" w:space="0" w:color="auto"/>
        <w:right w:val="none" w:sz="0" w:space="0" w:color="auto"/>
      </w:divBdr>
    </w:div>
    <w:div w:id="1367801938">
      <w:bodyDiv w:val="1"/>
      <w:marLeft w:val="0"/>
      <w:marRight w:val="0"/>
      <w:marTop w:val="0"/>
      <w:marBottom w:val="0"/>
      <w:divBdr>
        <w:top w:val="none" w:sz="0" w:space="0" w:color="auto"/>
        <w:left w:val="none" w:sz="0" w:space="0" w:color="auto"/>
        <w:bottom w:val="none" w:sz="0" w:space="0" w:color="auto"/>
        <w:right w:val="none" w:sz="0" w:space="0" w:color="auto"/>
      </w:divBdr>
    </w:div>
    <w:div w:id="1368987634">
      <w:bodyDiv w:val="1"/>
      <w:marLeft w:val="0"/>
      <w:marRight w:val="0"/>
      <w:marTop w:val="0"/>
      <w:marBottom w:val="0"/>
      <w:divBdr>
        <w:top w:val="none" w:sz="0" w:space="0" w:color="auto"/>
        <w:left w:val="none" w:sz="0" w:space="0" w:color="auto"/>
        <w:bottom w:val="none" w:sz="0" w:space="0" w:color="auto"/>
        <w:right w:val="none" w:sz="0" w:space="0" w:color="auto"/>
      </w:divBdr>
    </w:div>
    <w:div w:id="1370374652">
      <w:bodyDiv w:val="1"/>
      <w:marLeft w:val="0"/>
      <w:marRight w:val="0"/>
      <w:marTop w:val="0"/>
      <w:marBottom w:val="0"/>
      <w:divBdr>
        <w:top w:val="none" w:sz="0" w:space="0" w:color="auto"/>
        <w:left w:val="none" w:sz="0" w:space="0" w:color="auto"/>
        <w:bottom w:val="none" w:sz="0" w:space="0" w:color="auto"/>
        <w:right w:val="none" w:sz="0" w:space="0" w:color="auto"/>
      </w:divBdr>
    </w:div>
    <w:div w:id="1375349266">
      <w:bodyDiv w:val="1"/>
      <w:marLeft w:val="0"/>
      <w:marRight w:val="0"/>
      <w:marTop w:val="0"/>
      <w:marBottom w:val="0"/>
      <w:divBdr>
        <w:top w:val="none" w:sz="0" w:space="0" w:color="auto"/>
        <w:left w:val="none" w:sz="0" w:space="0" w:color="auto"/>
        <w:bottom w:val="none" w:sz="0" w:space="0" w:color="auto"/>
        <w:right w:val="none" w:sz="0" w:space="0" w:color="auto"/>
      </w:divBdr>
    </w:div>
    <w:div w:id="1388648777">
      <w:bodyDiv w:val="1"/>
      <w:marLeft w:val="0"/>
      <w:marRight w:val="0"/>
      <w:marTop w:val="0"/>
      <w:marBottom w:val="0"/>
      <w:divBdr>
        <w:top w:val="none" w:sz="0" w:space="0" w:color="auto"/>
        <w:left w:val="none" w:sz="0" w:space="0" w:color="auto"/>
        <w:bottom w:val="none" w:sz="0" w:space="0" w:color="auto"/>
        <w:right w:val="none" w:sz="0" w:space="0" w:color="auto"/>
      </w:divBdr>
    </w:div>
    <w:div w:id="1390616801">
      <w:bodyDiv w:val="1"/>
      <w:marLeft w:val="0"/>
      <w:marRight w:val="0"/>
      <w:marTop w:val="0"/>
      <w:marBottom w:val="0"/>
      <w:divBdr>
        <w:top w:val="none" w:sz="0" w:space="0" w:color="auto"/>
        <w:left w:val="none" w:sz="0" w:space="0" w:color="auto"/>
        <w:bottom w:val="none" w:sz="0" w:space="0" w:color="auto"/>
        <w:right w:val="none" w:sz="0" w:space="0" w:color="auto"/>
      </w:divBdr>
    </w:div>
    <w:div w:id="1403257282">
      <w:bodyDiv w:val="1"/>
      <w:marLeft w:val="0"/>
      <w:marRight w:val="0"/>
      <w:marTop w:val="0"/>
      <w:marBottom w:val="0"/>
      <w:divBdr>
        <w:top w:val="none" w:sz="0" w:space="0" w:color="auto"/>
        <w:left w:val="none" w:sz="0" w:space="0" w:color="auto"/>
        <w:bottom w:val="none" w:sz="0" w:space="0" w:color="auto"/>
        <w:right w:val="none" w:sz="0" w:space="0" w:color="auto"/>
      </w:divBdr>
    </w:div>
    <w:div w:id="1412115739">
      <w:bodyDiv w:val="1"/>
      <w:marLeft w:val="0"/>
      <w:marRight w:val="0"/>
      <w:marTop w:val="0"/>
      <w:marBottom w:val="0"/>
      <w:divBdr>
        <w:top w:val="none" w:sz="0" w:space="0" w:color="auto"/>
        <w:left w:val="none" w:sz="0" w:space="0" w:color="auto"/>
        <w:bottom w:val="none" w:sz="0" w:space="0" w:color="auto"/>
        <w:right w:val="none" w:sz="0" w:space="0" w:color="auto"/>
      </w:divBdr>
    </w:div>
    <w:div w:id="1416169479">
      <w:bodyDiv w:val="1"/>
      <w:marLeft w:val="0"/>
      <w:marRight w:val="0"/>
      <w:marTop w:val="0"/>
      <w:marBottom w:val="0"/>
      <w:divBdr>
        <w:top w:val="none" w:sz="0" w:space="0" w:color="auto"/>
        <w:left w:val="none" w:sz="0" w:space="0" w:color="auto"/>
        <w:bottom w:val="none" w:sz="0" w:space="0" w:color="auto"/>
        <w:right w:val="none" w:sz="0" w:space="0" w:color="auto"/>
      </w:divBdr>
    </w:div>
    <w:div w:id="1416587373">
      <w:bodyDiv w:val="1"/>
      <w:marLeft w:val="0"/>
      <w:marRight w:val="0"/>
      <w:marTop w:val="0"/>
      <w:marBottom w:val="0"/>
      <w:divBdr>
        <w:top w:val="none" w:sz="0" w:space="0" w:color="auto"/>
        <w:left w:val="none" w:sz="0" w:space="0" w:color="auto"/>
        <w:bottom w:val="none" w:sz="0" w:space="0" w:color="auto"/>
        <w:right w:val="none" w:sz="0" w:space="0" w:color="auto"/>
      </w:divBdr>
    </w:div>
    <w:div w:id="1420636075">
      <w:bodyDiv w:val="1"/>
      <w:marLeft w:val="0"/>
      <w:marRight w:val="0"/>
      <w:marTop w:val="0"/>
      <w:marBottom w:val="0"/>
      <w:divBdr>
        <w:top w:val="none" w:sz="0" w:space="0" w:color="auto"/>
        <w:left w:val="none" w:sz="0" w:space="0" w:color="auto"/>
        <w:bottom w:val="none" w:sz="0" w:space="0" w:color="auto"/>
        <w:right w:val="none" w:sz="0" w:space="0" w:color="auto"/>
      </w:divBdr>
    </w:div>
    <w:div w:id="1421489524">
      <w:bodyDiv w:val="1"/>
      <w:marLeft w:val="0"/>
      <w:marRight w:val="0"/>
      <w:marTop w:val="0"/>
      <w:marBottom w:val="0"/>
      <w:divBdr>
        <w:top w:val="none" w:sz="0" w:space="0" w:color="auto"/>
        <w:left w:val="none" w:sz="0" w:space="0" w:color="auto"/>
        <w:bottom w:val="none" w:sz="0" w:space="0" w:color="auto"/>
        <w:right w:val="none" w:sz="0" w:space="0" w:color="auto"/>
      </w:divBdr>
      <w:divsChild>
        <w:div w:id="1719893400">
          <w:marLeft w:val="0"/>
          <w:marRight w:val="0"/>
          <w:marTop w:val="0"/>
          <w:marBottom w:val="0"/>
          <w:divBdr>
            <w:top w:val="none" w:sz="0" w:space="0" w:color="auto"/>
            <w:left w:val="none" w:sz="0" w:space="0" w:color="auto"/>
            <w:bottom w:val="none" w:sz="0" w:space="0" w:color="auto"/>
            <w:right w:val="none" w:sz="0" w:space="0" w:color="auto"/>
          </w:divBdr>
          <w:divsChild>
            <w:div w:id="2134051159">
              <w:marLeft w:val="0"/>
              <w:marRight w:val="0"/>
              <w:marTop w:val="0"/>
              <w:marBottom w:val="0"/>
              <w:divBdr>
                <w:top w:val="none" w:sz="0" w:space="0" w:color="auto"/>
                <w:left w:val="none" w:sz="0" w:space="0" w:color="auto"/>
                <w:bottom w:val="none" w:sz="0" w:space="0" w:color="auto"/>
                <w:right w:val="none" w:sz="0" w:space="0" w:color="auto"/>
              </w:divBdr>
              <w:divsChild>
                <w:div w:id="1681463424">
                  <w:marLeft w:val="0"/>
                  <w:marRight w:val="0"/>
                  <w:marTop w:val="0"/>
                  <w:marBottom w:val="0"/>
                  <w:divBdr>
                    <w:top w:val="none" w:sz="0" w:space="0" w:color="auto"/>
                    <w:left w:val="none" w:sz="0" w:space="0" w:color="auto"/>
                    <w:bottom w:val="none" w:sz="0" w:space="0" w:color="auto"/>
                    <w:right w:val="none" w:sz="0" w:space="0" w:color="auto"/>
                  </w:divBdr>
                  <w:divsChild>
                    <w:div w:id="15276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259092">
      <w:bodyDiv w:val="1"/>
      <w:marLeft w:val="0"/>
      <w:marRight w:val="0"/>
      <w:marTop w:val="0"/>
      <w:marBottom w:val="0"/>
      <w:divBdr>
        <w:top w:val="none" w:sz="0" w:space="0" w:color="auto"/>
        <w:left w:val="none" w:sz="0" w:space="0" w:color="auto"/>
        <w:bottom w:val="none" w:sz="0" w:space="0" w:color="auto"/>
        <w:right w:val="none" w:sz="0" w:space="0" w:color="auto"/>
      </w:divBdr>
    </w:div>
    <w:div w:id="1423379827">
      <w:bodyDiv w:val="1"/>
      <w:marLeft w:val="0"/>
      <w:marRight w:val="0"/>
      <w:marTop w:val="0"/>
      <w:marBottom w:val="0"/>
      <w:divBdr>
        <w:top w:val="none" w:sz="0" w:space="0" w:color="auto"/>
        <w:left w:val="none" w:sz="0" w:space="0" w:color="auto"/>
        <w:bottom w:val="none" w:sz="0" w:space="0" w:color="auto"/>
        <w:right w:val="none" w:sz="0" w:space="0" w:color="auto"/>
      </w:divBdr>
      <w:divsChild>
        <w:div w:id="763038983">
          <w:marLeft w:val="0"/>
          <w:marRight w:val="0"/>
          <w:marTop w:val="0"/>
          <w:marBottom w:val="0"/>
          <w:divBdr>
            <w:top w:val="none" w:sz="0" w:space="0" w:color="auto"/>
            <w:left w:val="none" w:sz="0" w:space="0" w:color="auto"/>
            <w:bottom w:val="none" w:sz="0" w:space="0" w:color="auto"/>
            <w:right w:val="none" w:sz="0" w:space="0" w:color="auto"/>
          </w:divBdr>
          <w:divsChild>
            <w:div w:id="1959021638">
              <w:marLeft w:val="0"/>
              <w:marRight w:val="0"/>
              <w:marTop w:val="0"/>
              <w:marBottom w:val="0"/>
              <w:divBdr>
                <w:top w:val="none" w:sz="0" w:space="0" w:color="auto"/>
                <w:left w:val="none" w:sz="0" w:space="0" w:color="auto"/>
                <w:bottom w:val="none" w:sz="0" w:space="0" w:color="auto"/>
                <w:right w:val="none" w:sz="0" w:space="0" w:color="auto"/>
              </w:divBdr>
              <w:divsChild>
                <w:div w:id="2115779965">
                  <w:marLeft w:val="0"/>
                  <w:marRight w:val="0"/>
                  <w:marTop w:val="0"/>
                  <w:marBottom w:val="0"/>
                  <w:divBdr>
                    <w:top w:val="none" w:sz="0" w:space="0" w:color="auto"/>
                    <w:left w:val="none" w:sz="0" w:space="0" w:color="auto"/>
                    <w:bottom w:val="none" w:sz="0" w:space="0" w:color="auto"/>
                    <w:right w:val="none" w:sz="0" w:space="0" w:color="auto"/>
                  </w:divBdr>
                  <w:divsChild>
                    <w:div w:id="1130056329">
                      <w:marLeft w:val="0"/>
                      <w:marRight w:val="0"/>
                      <w:marTop w:val="0"/>
                      <w:marBottom w:val="0"/>
                      <w:divBdr>
                        <w:top w:val="none" w:sz="0" w:space="0" w:color="auto"/>
                        <w:left w:val="none" w:sz="0" w:space="0" w:color="auto"/>
                        <w:bottom w:val="none" w:sz="0" w:space="0" w:color="auto"/>
                        <w:right w:val="none" w:sz="0" w:space="0" w:color="auto"/>
                      </w:divBdr>
                      <w:divsChild>
                        <w:div w:id="1000889913">
                          <w:marLeft w:val="0"/>
                          <w:marRight w:val="0"/>
                          <w:marTop w:val="0"/>
                          <w:marBottom w:val="0"/>
                          <w:divBdr>
                            <w:top w:val="none" w:sz="0" w:space="0" w:color="auto"/>
                            <w:left w:val="none" w:sz="0" w:space="0" w:color="auto"/>
                            <w:bottom w:val="none" w:sz="0" w:space="0" w:color="auto"/>
                            <w:right w:val="none" w:sz="0" w:space="0" w:color="auto"/>
                          </w:divBdr>
                          <w:divsChild>
                            <w:div w:id="15325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965580">
      <w:bodyDiv w:val="1"/>
      <w:marLeft w:val="0"/>
      <w:marRight w:val="0"/>
      <w:marTop w:val="0"/>
      <w:marBottom w:val="0"/>
      <w:divBdr>
        <w:top w:val="none" w:sz="0" w:space="0" w:color="auto"/>
        <w:left w:val="none" w:sz="0" w:space="0" w:color="auto"/>
        <w:bottom w:val="none" w:sz="0" w:space="0" w:color="auto"/>
        <w:right w:val="none" w:sz="0" w:space="0" w:color="auto"/>
      </w:divBdr>
    </w:div>
    <w:div w:id="1430003209">
      <w:bodyDiv w:val="1"/>
      <w:marLeft w:val="0"/>
      <w:marRight w:val="0"/>
      <w:marTop w:val="0"/>
      <w:marBottom w:val="0"/>
      <w:divBdr>
        <w:top w:val="none" w:sz="0" w:space="0" w:color="auto"/>
        <w:left w:val="none" w:sz="0" w:space="0" w:color="auto"/>
        <w:bottom w:val="none" w:sz="0" w:space="0" w:color="auto"/>
        <w:right w:val="none" w:sz="0" w:space="0" w:color="auto"/>
      </w:divBdr>
    </w:div>
    <w:div w:id="1430537939">
      <w:bodyDiv w:val="1"/>
      <w:marLeft w:val="0"/>
      <w:marRight w:val="0"/>
      <w:marTop w:val="0"/>
      <w:marBottom w:val="0"/>
      <w:divBdr>
        <w:top w:val="none" w:sz="0" w:space="0" w:color="auto"/>
        <w:left w:val="none" w:sz="0" w:space="0" w:color="auto"/>
        <w:bottom w:val="none" w:sz="0" w:space="0" w:color="auto"/>
        <w:right w:val="none" w:sz="0" w:space="0" w:color="auto"/>
      </w:divBdr>
    </w:div>
    <w:div w:id="1430734218">
      <w:bodyDiv w:val="1"/>
      <w:marLeft w:val="0"/>
      <w:marRight w:val="0"/>
      <w:marTop w:val="0"/>
      <w:marBottom w:val="0"/>
      <w:divBdr>
        <w:top w:val="none" w:sz="0" w:space="0" w:color="auto"/>
        <w:left w:val="none" w:sz="0" w:space="0" w:color="auto"/>
        <w:bottom w:val="none" w:sz="0" w:space="0" w:color="auto"/>
        <w:right w:val="none" w:sz="0" w:space="0" w:color="auto"/>
      </w:divBdr>
    </w:div>
    <w:div w:id="1433085049">
      <w:bodyDiv w:val="1"/>
      <w:marLeft w:val="0"/>
      <w:marRight w:val="0"/>
      <w:marTop w:val="0"/>
      <w:marBottom w:val="0"/>
      <w:divBdr>
        <w:top w:val="none" w:sz="0" w:space="0" w:color="auto"/>
        <w:left w:val="none" w:sz="0" w:space="0" w:color="auto"/>
        <w:bottom w:val="none" w:sz="0" w:space="0" w:color="auto"/>
        <w:right w:val="none" w:sz="0" w:space="0" w:color="auto"/>
      </w:divBdr>
    </w:div>
    <w:div w:id="1436942348">
      <w:bodyDiv w:val="1"/>
      <w:marLeft w:val="0"/>
      <w:marRight w:val="0"/>
      <w:marTop w:val="0"/>
      <w:marBottom w:val="0"/>
      <w:divBdr>
        <w:top w:val="none" w:sz="0" w:space="0" w:color="auto"/>
        <w:left w:val="none" w:sz="0" w:space="0" w:color="auto"/>
        <w:bottom w:val="none" w:sz="0" w:space="0" w:color="auto"/>
        <w:right w:val="none" w:sz="0" w:space="0" w:color="auto"/>
      </w:divBdr>
    </w:div>
    <w:div w:id="1438134140">
      <w:bodyDiv w:val="1"/>
      <w:marLeft w:val="0"/>
      <w:marRight w:val="0"/>
      <w:marTop w:val="0"/>
      <w:marBottom w:val="0"/>
      <w:divBdr>
        <w:top w:val="none" w:sz="0" w:space="0" w:color="auto"/>
        <w:left w:val="none" w:sz="0" w:space="0" w:color="auto"/>
        <w:bottom w:val="none" w:sz="0" w:space="0" w:color="auto"/>
        <w:right w:val="none" w:sz="0" w:space="0" w:color="auto"/>
      </w:divBdr>
    </w:div>
    <w:div w:id="1445534115">
      <w:bodyDiv w:val="1"/>
      <w:marLeft w:val="0"/>
      <w:marRight w:val="0"/>
      <w:marTop w:val="0"/>
      <w:marBottom w:val="0"/>
      <w:divBdr>
        <w:top w:val="none" w:sz="0" w:space="0" w:color="auto"/>
        <w:left w:val="none" w:sz="0" w:space="0" w:color="auto"/>
        <w:bottom w:val="none" w:sz="0" w:space="0" w:color="auto"/>
        <w:right w:val="none" w:sz="0" w:space="0" w:color="auto"/>
      </w:divBdr>
    </w:div>
    <w:div w:id="1445882611">
      <w:bodyDiv w:val="1"/>
      <w:marLeft w:val="0"/>
      <w:marRight w:val="0"/>
      <w:marTop w:val="0"/>
      <w:marBottom w:val="0"/>
      <w:divBdr>
        <w:top w:val="none" w:sz="0" w:space="0" w:color="auto"/>
        <w:left w:val="none" w:sz="0" w:space="0" w:color="auto"/>
        <w:bottom w:val="none" w:sz="0" w:space="0" w:color="auto"/>
        <w:right w:val="none" w:sz="0" w:space="0" w:color="auto"/>
      </w:divBdr>
    </w:div>
    <w:div w:id="1451053352">
      <w:bodyDiv w:val="1"/>
      <w:marLeft w:val="0"/>
      <w:marRight w:val="0"/>
      <w:marTop w:val="0"/>
      <w:marBottom w:val="0"/>
      <w:divBdr>
        <w:top w:val="none" w:sz="0" w:space="0" w:color="auto"/>
        <w:left w:val="none" w:sz="0" w:space="0" w:color="auto"/>
        <w:bottom w:val="none" w:sz="0" w:space="0" w:color="auto"/>
        <w:right w:val="none" w:sz="0" w:space="0" w:color="auto"/>
      </w:divBdr>
    </w:div>
    <w:div w:id="1453087424">
      <w:bodyDiv w:val="1"/>
      <w:marLeft w:val="0"/>
      <w:marRight w:val="0"/>
      <w:marTop w:val="0"/>
      <w:marBottom w:val="0"/>
      <w:divBdr>
        <w:top w:val="none" w:sz="0" w:space="0" w:color="auto"/>
        <w:left w:val="none" w:sz="0" w:space="0" w:color="auto"/>
        <w:bottom w:val="none" w:sz="0" w:space="0" w:color="auto"/>
        <w:right w:val="none" w:sz="0" w:space="0" w:color="auto"/>
      </w:divBdr>
    </w:div>
    <w:div w:id="1465807630">
      <w:bodyDiv w:val="1"/>
      <w:marLeft w:val="0"/>
      <w:marRight w:val="0"/>
      <w:marTop w:val="0"/>
      <w:marBottom w:val="0"/>
      <w:divBdr>
        <w:top w:val="none" w:sz="0" w:space="0" w:color="auto"/>
        <w:left w:val="none" w:sz="0" w:space="0" w:color="auto"/>
        <w:bottom w:val="none" w:sz="0" w:space="0" w:color="auto"/>
        <w:right w:val="none" w:sz="0" w:space="0" w:color="auto"/>
      </w:divBdr>
    </w:div>
    <w:div w:id="1469319839">
      <w:bodyDiv w:val="1"/>
      <w:marLeft w:val="0"/>
      <w:marRight w:val="0"/>
      <w:marTop w:val="0"/>
      <w:marBottom w:val="0"/>
      <w:divBdr>
        <w:top w:val="none" w:sz="0" w:space="0" w:color="auto"/>
        <w:left w:val="none" w:sz="0" w:space="0" w:color="auto"/>
        <w:bottom w:val="none" w:sz="0" w:space="0" w:color="auto"/>
        <w:right w:val="none" w:sz="0" w:space="0" w:color="auto"/>
      </w:divBdr>
    </w:div>
    <w:div w:id="1471510549">
      <w:bodyDiv w:val="1"/>
      <w:marLeft w:val="0"/>
      <w:marRight w:val="0"/>
      <w:marTop w:val="0"/>
      <w:marBottom w:val="0"/>
      <w:divBdr>
        <w:top w:val="none" w:sz="0" w:space="0" w:color="auto"/>
        <w:left w:val="none" w:sz="0" w:space="0" w:color="auto"/>
        <w:bottom w:val="none" w:sz="0" w:space="0" w:color="auto"/>
        <w:right w:val="none" w:sz="0" w:space="0" w:color="auto"/>
      </w:divBdr>
    </w:div>
    <w:div w:id="1476754447">
      <w:bodyDiv w:val="1"/>
      <w:marLeft w:val="0"/>
      <w:marRight w:val="0"/>
      <w:marTop w:val="0"/>
      <w:marBottom w:val="0"/>
      <w:divBdr>
        <w:top w:val="none" w:sz="0" w:space="0" w:color="auto"/>
        <w:left w:val="none" w:sz="0" w:space="0" w:color="auto"/>
        <w:bottom w:val="none" w:sz="0" w:space="0" w:color="auto"/>
        <w:right w:val="none" w:sz="0" w:space="0" w:color="auto"/>
      </w:divBdr>
    </w:div>
    <w:div w:id="1476988340">
      <w:bodyDiv w:val="1"/>
      <w:marLeft w:val="0"/>
      <w:marRight w:val="0"/>
      <w:marTop w:val="0"/>
      <w:marBottom w:val="0"/>
      <w:divBdr>
        <w:top w:val="none" w:sz="0" w:space="0" w:color="auto"/>
        <w:left w:val="none" w:sz="0" w:space="0" w:color="auto"/>
        <w:bottom w:val="none" w:sz="0" w:space="0" w:color="auto"/>
        <w:right w:val="none" w:sz="0" w:space="0" w:color="auto"/>
      </w:divBdr>
    </w:div>
    <w:div w:id="1480342232">
      <w:bodyDiv w:val="1"/>
      <w:marLeft w:val="0"/>
      <w:marRight w:val="0"/>
      <w:marTop w:val="0"/>
      <w:marBottom w:val="0"/>
      <w:divBdr>
        <w:top w:val="none" w:sz="0" w:space="0" w:color="auto"/>
        <w:left w:val="none" w:sz="0" w:space="0" w:color="auto"/>
        <w:bottom w:val="none" w:sz="0" w:space="0" w:color="auto"/>
        <w:right w:val="none" w:sz="0" w:space="0" w:color="auto"/>
      </w:divBdr>
    </w:div>
    <w:div w:id="1484079556">
      <w:bodyDiv w:val="1"/>
      <w:marLeft w:val="0"/>
      <w:marRight w:val="0"/>
      <w:marTop w:val="0"/>
      <w:marBottom w:val="0"/>
      <w:divBdr>
        <w:top w:val="none" w:sz="0" w:space="0" w:color="auto"/>
        <w:left w:val="none" w:sz="0" w:space="0" w:color="auto"/>
        <w:bottom w:val="none" w:sz="0" w:space="0" w:color="auto"/>
        <w:right w:val="none" w:sz="0" w:space="0" w:color="auto"/>
      </w:divBdr>
    </w:div>
    <w:div w:id="1487285004">
      <w:bodyDiv w:val="1"/>
      <w:marLeft w:val="0"/>
      <w:marRight w:val="0"/>
      <w:marTop w:val="0"/>
      <w:marBottom w:val="0"/>
      <w:divBdr>
        <w:top w:val="none" w:sz="0" w:space="0" w:color="auto"/>
        <w:left w:val="none" w:sz="0" w:space="0" w:color="auto"/>
        <w:bottom w:val="none" w:sz="0" w:space="0" w:color="auto"/>
        <w:right w:val="none" w:sz="0" w:space="0" w:color="auto"/>
      </w:divBdr>
    </w:div>
    <w:div w:id="1487938799">
      <w:bodyDiv w:val="1"/>
      <w:marLeft w:val="0"/>
      <w:marRight w:val="0"/>
      <w:marTop w:val="0"/>
      <w:marBottom w:val="0"/>
      <w:divBdr>
        <w:top w:val="none" w:sz="0" w:space="0" w:color="auto"/>
        <w:left w:val="none" w:sz="0" w:space="0" w:color="auto"/>
        <w:bottom w:val="none" w:sz="0" w:space="0" w:color="auto"/>
        <w:right w:val="none" w:sz="0" w:space="0" w:color="auto"/>
      </w:divBdr>
    </w:div>
    <w:div w:id="1498031585">
      <w:bodyDiv w:val="1"/>
      <w:marLeft w:val="0"/>
      <w:marRight w:val="0"/>
      <w:marTop w:val="0"/>
      <w:marBottom w:val="0"/>
      <w:divBdr>
        <w:top w:val="none" w:sz="0" w:space="0" w:color="auto"/>
        <w:left w:val="none" w:sz="0" w:space="0" w:color="auto"/>
        <w:bottom w:val="none" w:sz="0" w:space="0" w:color="auto"/>
        <w:right w:val="none" w:sz="0" w:space="0" w:color="auto"/>
      </w:divBdr>
    </w:div>
    <w:div w:id="1499887556">
      <w:bodyDiv w:val="1"/>
      <w:marLeft w:val="0"/>
      <w:marRight w:val="0"/>
      <w:marTop w:val="0"/>
      <w:marBottom w:val="0"/>
      <w:divBdr>
        <w:top w:val="none" w:sz="0" w:space="0" w:color="auto"/>
        <w:left w:val="none" w:sz="0" w:space="0" w:color="auto"/>
        <w:bottom w:val="none" w:sz="0" w:space="0" w:color="auto"/>
        <w:right w:val="none" w:sz="0" w:space="0" w:color="auto"/>
      </w:divBdr>
    </w:div>
    <w:div w:id="1503662247">
      <w:bodyDiv w:val="1"/>
      <w:marLeft w:val="0"/>
      <w:marRight w:val="0"/>
      <w:marTop w:val="0"/>
      <w:marBottom w:val="0"/>
      <w:divBdr>
        <w:top w:val="none" w:sz="0" w:space="0" w:color="auto"/>
        <w:left w:val="none" w:sz="0" w:space="0" w:color="auto"/>
        <w:bottom w:val="none" w:sz="0" w:space="0" w:color="auto"/>
        <w:right w:val="none" w:sz="0" w:space="0" w:color="auto"/>
      </w:divBdr>
    </w:div>
    <w:div w:id="1505196633">
      <w:bodyDiv w:val="1"/>
      <w:marLeft w:val="0"/>
      <w:marRight w:val="0"/>
      <w:marTop w:val="0"/>
      <w:marBottom w:val="0"/>
      <w:divBdr>
        <w:top w:val="none" w:sz="0" w:space="0" w:color="auto"/>
        <w:left w:val="none" w:sz="0" w:space="0" w:color="auto"/>
        <w:bottom w:val="none" w:sz="0" w:space="0" w:color="auto"/>
        <w:right w:val="none" w:sz="0" w:space="0" w:color="auto"/>
      </w:divBdr>
    </w:div>
    <w:div w:id="1518814892">
      <w:bodyDiv w:val="1"/>
      <w:marLeft w:val="0"/>
      <w:marRight w:val="0"/>
      <w:marTop w:val="0"/>
      <w:marBottom w:val="0"/>
      <w:divBdr>
        <w:top w:val="none" w:sz="0" w:space="0" w:color="auto"/>
        <w:left w:val="none" w:sz="0" w:space="0" w:color="auto"/>
        <w:bottom w:val="none" w:sz="0" w:space="0" w:color="auto"/>
        <w:right w:val="none" w:sz="0" w:space="0" w:color="auto"/>
      </w:divBdr>
    </w:div>
    <w:div w:id="1519469964">
      <w:bodyDiv w:val="1"/>
      <w:marLeft w:val="0"/>
      <w:marRight w:val="0"/>
      <w:marTop w:val="0"/>
      <w:marBottom w:val="0"/>
      <w:divBdr>
        <w:top w:val="none" w:sz="0" w:space="0" w:color="auto"/>
        <w:left w:val="none" w:sz="0" w:space="0" w:color="auto"/>
        <w:bottom w:val="none" w:sz="0" w:space="0" w:color="auto"/>
        <w:right w:val="none" w:sz="0" w:space="0" w:color="auto"/>
      </w:divBdr>
    </w:div>
    <w:div w:id="1519924969">
      <w:bodyDiv w:val="1"/>
      <w:marLeft w:val="0"/>
      <w:marRight w:val="0"/>
      <w:marTop w:val="0"/>
      <w:marBottom w:val="0"/>
      <w:divBdr>
        <w:top w:val="none" w:sz="0" w:space="0" w:color="auto"/>
        <w:left w:val="none" w:sz="0" w:space="0" w:color="auto"/>
        <w:bottom w:val="none" w:sz="0" w:space="0" w:color="auto"/>
        <w:right w:val="none" w:sz="0" w:space="0" w:color="auto"/>
      </w:divBdr>
    </w:div>
    <w:div w:id="1520001831">
      <w:bodyDiv w:val="1"/>
      <w:marLeft w:val="0"/>
      <w:marRight w:val="0"/>
      <w:marTop w:val="0"/>
      <w:marBottom w:val="0"/>
      <w:divBdr>
        <w:top w:val="none" w:sz="0" w:space="0" w:color="auto"/>
        <w:left w:val="none" w:sz="0" w:space="0" w:color="auto"/>
        <w:bottom w:val="none" w:sz="0" w:space="0" w:color="auto"/>
        <w:right w:val="none" w:sz="0" w:space="0" w:color="auto"/>
      </w:divBdr>
    </w:div>
    <w:div w:id="1520462123">
      <w:bodyDiv w:val="1"/>
      <w:marLeft w:val="0"/>
      <w:marRight w:val="0"/>
      <w:marTop w:val="0"/>
      <w:marBottom w:val="0"/>
      <w:divBdr>
        <w:top w:val="none" w:sz="0" w:space="0" w:color="auto"/>
        <w:left w:val="none" w:sz="0" w:space="0" w:color="auto"/>
        <w:bottom w:val="none" w:sz="0" w:space="0" w:color="auto"/>
        <w:right w:val="none" w:sz="0" w:space="0" w:color="auto"/>
      </w:divBdr>
    </w:div>
    <w:div w:id="1520972625">
      <w:bodyDiv w:val="1"/>
      <w:marLeft w:val="0"/>
      <w:marRight w:val="0"/>
      <w:marTop w:val="0"/>
      <w:marBottom w:val="0"/>
      <w:divBdr>
        <w:top w:val="none" w:sz="0" w:space="0" w:color="auto"/>
        <w:left w:val="none" w:sz="0" w:space="0" w:color="auto"/>
        <w:bottom w:val="none" w:sz="0" w:space="0" w:color="auto"/>
        <w:right w:val="none" w:sz="0" w:space="0" w:color="auto"/>
      </w:divBdr>
    </w:div>
    <w:div w:id="1523014344">
      <w:bodyDiv w:val="1"/>
      <w:marLeft w:val="0"/>
      <w:marRight w:val="0"/>
      <w:marTop w:val="0"/>
      <w:marBottom w:val="0"/>
      <w:divBdr>
        <w:top w:val="none" w:sz="0" w:space="0" w:color="auto"/>
        <w:left w:val="none" w:sz="0" w:space="0" w:color="auto"/>
        <w:bottom w:val="none" w:sz="0" w:space="0" w:color="auto"/>
        <w:right w:val="none" w:sz="0" w:space="0" w:color="auto"/>
      </w:divBdr>
    </w:div>
    <w:div w:id="1532721244">
      <w:bodyDiv w:val="1"/>
      <w:marLeft w:val="0"/>
      <w:marRight w:val="0"/>
      <w:marTop w:val="0"/>
      <w:marBottom w:val="0"/>
      <w:divBdr>
        <w:top w:val="none" w:sz="0" w:space="0" w:color="auto"/>
        <w:left w:val="none" w:sz="0" w:space="0" w:color="auto"/>
        <w:bottom w:val="none" w:sz="0" w:space="0" w:color="auto"/>
        <w:right w:val="none" w:sz="0" w:space="0" w:color="auto"/>
      </w:divBdr>
    </w:div>
    <w:div w:id="1534343541">
      <w:bodyDiv w:val="1"/>
      <w:marLeft w:val="0"/>
      <w:marRight w:val="0"/>
      <w:marTop w:val="0"/>
      <w:marBottom w:val="0"/>
      <w:divBdr>
        <w:top w:val="none" w:sz="0" w:space="0" w:color="auto"/>
        <w:left w:val="none" w:sz="0" w:space="0" w:color="auto"/>
        <w:bottom w:val="none" w:sz="0" w:space="0" w:color="auto"/>
        <w:right w:val="none" w:sz="0" w:space="0" w:color="auto"/>
      </w:divBdr>
    </w:div>
    <w:div w:id="1535580903">
      <w:bodyDiv w:val="1"/>
      <w:marLeft w:val="0"/>
      <w:marRight w:val="0"/>
      <w:marTop w:val="0"/>
      <w:marBottom w:val="0"/>
      <w:divBdr>
        <w:top w:val="none" w:sz="0" w:space="0" w:color="auto"/>
        <w:left w:val="none" w:sz="0" w:space="0" w:color="auto"/>
        <w:bottom w:val="none" w:sz="0" w:space="0" w:color="auto"/>
        <w:right w:val="none" w:sz="0" w:space="0" w:color="auto"/>
      </w:divBdr>
    </w:div>
    <w:div w:id="1539783415">
      <w:bodyDiv w:val="1"/>
      <w:marLeft w:val="0"/>
      <w:marRight w:val="0"/>
      <w:marTop w:val="0"/>
      <w:marBottom w:val="0"/>
      <w:divBdr>
        <w:top w:val="none" w:sz="0" w:space="0" w:color="auto"/>
        <w:left w:val="none" w:sz="0" w:space="0" w:color="auto"/>
        <w:bottom w:val="none" w:sz="0" w:space="0" w:color="auto"/>
        <w:right w:val="none" w:sz="0" w:space="0" w:color="auto"/>
      </w:divBdr>
    </w:div>
    <w:div w:id="1539970447">
      <w:bodyDiv w:val="1"/>
      <w:marLeft w:val="0"/>
      <w:marRight w:val="0"/>
      <w:marTop w:val="0"/>
      <w:marBottom w:val="0"/>
      <w:divBdr>
        <w:top w:val="none" w:sz="0" w:space="0" w:color="auto"/>
        <w:left w:val="none" w:sz="0" w:space="0" w:color="auto"/>
        <w:bottom w:val="none" w:sz="0" w:space="0" w:color="auto"/>
        <w:right w:val="none" w:sz="0" w:space="0" w:color="auto"/>
      </w:divBdr>
    </w:div>
    <w:div w:id="1540387753">
      <w:bodyDiv w:val="1"/>
      <w:marLeft w:val="0"/>
      <w:marRight w:val="0"/>
      <w:marTop w:val="0"/>
      <w:marBottom w:val="0"/>
      <w:divBdr>
        <w:top w:val="none" w:sz="0" w:space="0" w:color="auto"/>
        <w:left w:val="none" w:sz="0" w:space="0" w:color="auto"/>
        <w:bottom w:val="none" w:sz="0" w:space="0" w:color="auto"/>
        <w:right w:val="none" w:sz="0" w:space="0" w:color="auto"/>
      </w:divBdr>
    </w:div>
    <w:div w:id="1540849589">
      <w:bodyDiv w:val="1"/>
      <w:marLeft w:val="0"/>
      <w:marRight w:val="0"/>
      <w:marTop w:val="0"/>
      <w:marBottom w:val="0"/>
      <w:divBdr>
        <w:top w:val="none" w:sz="0" w:space="0" w:color="auto"/>
        <w:left w:val="none" w:sz="0" w:space="0" w:color="auto"/>
        <w:bottom w:val="none" w:sz="0" w:space="0" w:color="auto"/>
        <w:right w:val="none" w:sz="0" w:space="0" w:color="auto"/>
      </w:divBdr>
    </w:div>
    <w:div w:id="1545559915">
      <w:bodyDiv w:val="1"/>
      <w:marLeft w:val="0"/>
      <w:marRight w:val="0"/>
      <w:marTop w:val="0"/>
      <w:marBottom w:val="0"/>
      <w:divBdr>
        <w:top w:val="none" w:sz="0" w:space="0" w:color="auto"/>
        <w:left w:val="none" w:sz="0" w:space="0" w:color="auto"/>
        <w:bottom w:val="none" w:sz="0" w:space="0" w:color="auto"/>
        <w:right w:val="none" w:sz="0" w:space="0" w:color="auto"/>
      </w:divBdr>
    </w:div>
    <w:div w:id="1547520081">
      <w:bodyDiv w:val="1"/>
      <w:marLeft w:val="0"/>
      <w:marRight w:val="0"/>
      <w:marTop w:val="0"/>
      <w:marBottom w:val="0"/>
      <w:divBdr>
        <w:top w:val="none" w:sz="0" w:space="0" w:color="auto"/>
        <w:left w:val="none" w:sz="0" w:space="0" w:color="auto"/>
        <w:bottom w:val="none" w:sz="0" w:space="0" w:color="auto"/>
        <w:right w:val="none" w:sz="0" w:space="0" w:color="auto"/>
      </w:divBdr>
    </w:div>
    <w:div w:id="1554846156">
      <w:bodyDiv w:val="1"/>
      <w:marLeft w:val="0"/>
      <w:marRight w:val="0"/>
      <w:marTop w:val="0"/>
      <w:marBottom w:val="0"/>
      <w:divBdr>
        <w:top w:val="none" w:sz="0" w:space="0" w:color="auto"/>
        <w:left w:val="none" w:sz="0" w:space="0" w:color="auto"/>
        <w:bottom w:val="none" w:sz="0" w:space="0" w:color="auto"/>
        <w:right w:val="none" w:sz="0" w:space="0" w:color="auto"/>
      </w:divBdr>
    </w:div>
    <w:div w:id="1555390780">
      <w:bodyDiv w:val="1"/>
      <w:marLeft w:val="0"/>
      <w:marRight w:val="0"/>
      <w:marTop w:val="0"/>
      <w:marBottom w:val="0"/>
      <w:divBdr>
        <w:top w:val="none" w:sz="0" w:space="0" w:color="auto"/>
        <w:left w:val="none" w:sz="0" w:space="0" w:color="auto"/>
        <w:bottom w:val="none" w:sz="0" w:space="0" w:color="auto"/>
        <w:right w:val="none" w:sz="0" w:space="0" w:color="auto"/>
      </w:divBdr>
    </w:div>
    <w:div w:id="1555965963">
      <w:bodyDiv w:val="1"/>
      <w:marLeft w:val="0"/>
      <w:marRight w:val="0"/>
      <w:marTop w:val="0"/>
      <w:marBottom w:val="0"/>
      <w:divBdr>
        <w:top w:val="none" w:sz="0" w:space="0" w:color="auto"/>
        <w:left w:val="none" w:sz="0" w:space="0" w:color="auto"/>
        <w:bottom w:val="none" w:sz="0" w:space="0" w:color="auto"/>
        <w:right w:val="none" w:sz="0" w:space="0" w:color="auto"/>
      </w:divBdr>
    </w:div>
    <w:div w:id="1559239738">
      <w:bodyDiv w:val="1"/>
      <w:marLeft w:val="0"/>
      <w:marRight w:val="0"/>
      <w:marTop w:val="0"/>
      <w:marBottom w:val="0"/>
      <w:divBdr>
        <w:top w:val="none" w:sz="0" w:space="0" w:color="auto"/>
        <w:left w:val="none" w:sz="0" w:space="0" w:color="auto"/>
        <w:bottom w:val="none" w:sz="0" w:space="0" w:color="auto"/>
        <w:right w:val="none" w:sz="0" w:space="0" w:color="auto"/>
      </w:divBdr>
    </w:div>
    <w:div w:id="1561676603">
      <w:bodyDiv w:val="1"/>
      <w:marLeft w:val="0"/>
      <w:marRight w:val="0"/>
      <w:marTop w:val="0"/>
      <w:marBottom w:val="0"/>
      <w:divBdr>
        <w:top w:val="none" w:sz="0" w:space="0" w:color="auto"/>
        <w:left w:val="none" w:sz="0" w:space="0" w:color="auto"/>
        <w:bottom w:val="none" w:sz="0" w:space="0" w:color="auto"/>
        <w:right w:val="none" w:sz="0" w:space="0" w:color="auto"/>
      </w:divBdr>
    </w:div>
    <w:div w:id="1567842640">
      <w:bodyDiv w:val="1"/>
      <w:marLeft w:val="0"/>
      <w:marRight w:val="0"/>
      <w:marTop w:val="0"/>
      <w:marBottom w:val="0"/>
      <w:divBdr>
        <w:top w:val="none" w:sz="0" w:space="0" w:color="auto"/>
        <w:left w:val="none" w:sz="0" w:space="0" w:color="auto"/>
        <w:bottom w:val="none" w:sz="0" w:space="0" w:color="auto"/>
        <w:right w:val="none" w:sz="0" w:space="0" w:color="auto"/>
      </w:divBdr>
    </w:div>
    <w:div w:id="1573152632">
      <w:bodyDiv w:val="1"/>
      <w:marLeft w:val="0"/>
      <w:marRight w:val="0"/>
      <w:marTop w:val="0"/>
      <w:marBottom w:val="0"/>
      <w:divBdr>
        <w:top w:val="none" w:sz="0" w:space="0" w:color="auto"/>
        <w:left w:val="none" w:sz="0" w:space="0" w:color="auto"/>
        <w:bottom w:val="none" w:sz="0" w:space="0" w:color="auto"/>
        <w:right w:val="none" w:sz="0" w:space="0" w:color="auto"/>
      </w:divBdr>
    </w:div>
    <w:div w:id="1574001372">
      <w:bodyDiv w:val="1"/>
      <w:marLeft w:val="0"/>
      <w:marRight w:val="0"/>
      <w:marTop w:val="0"/>
      <w:marBottom w:val="0"/>
      <w:divBdr>
        <w:top w:val="none" w:sz="0" w:space="0" w:color="auto"/>
        <w:left w:val="none" w:sz="0" w:space="0" w:color="auto"/>
        <w:bottom w:val="none" w:sz="0" w:space="0" w:color="auto"/>
        <w:right w:val="none" w:sz="0" w:space="0" w:color="auto"/>
      </w:divBdr>
    </w:div>
    <w:div w:id="1577934619">
      <w:bodyDiv w:val="1"/>
      <w:marLeft w:val="0"/>
      <w:marRight w:val="0"/>
      <w:marTop w:val="0"/>
      <w:marBottom w:val="0"/>
      <w:divBdr>
        <w:top w:val="none" w:sz="0" w:space="0" w:color="auto"/>
        <w:left w:val="none" w:sz="0" w:space="0" w:color="auto"/>
        <w:bottom w:val="none" w:sz="0" w:space="0" w:color="auto"/>
        <w:right w:val="none" w:sz="0" w:space="0" w:color="auto"/>
      </w:divBdr>
    </w:div>
    <w:div w:id="1579171766">
      <w:bodyDiv w:val="1"/>
      <w:marLeft w:val="0"/>
      <w:marRight w:val="0"/>
      <w:marTop w:val="0"/>
      <w:marBottom w:val="0"/>
      <w:divBdr>
        <w:top w:val="none" w:sz="0" w:space="0" w:color="auto"/>
        <w:left w:val="none" w:sz="0" w:space="0" w:color="auto"/>
        <w:bottom w:val="none" w:sz="0" w:space="0" w:color="auto"/>
        <w:right w:val="none" w:sz="0" w:space="0" w:color="auto"/>
      </w:divBdr>
    </w:div>
    <w:div w:id="1581405279">
      <w:bodyDiv w:val="1"/>
      <w:marLeft w:val="0"/>
      <w:marRight w:val="0"/>
      <w:marTop w:val="0"/>
      <w:marBottom w:val="0"/>
      <w:divBdr>
        <w:top w:val="none" w:sz="0" w:space="0" w:color="auto"/>
        <w:left w:val="none" w:sz="0" w:space="0" w:color="auto"/>
        <w:bottom w:val="none" w:sz="0" w:space="0" w:color="auto"/>
        <w:right w:val="none" w:sz="0" w:space="0" w:color="auto"/>
      </w:divBdr>
    </w:div>
    <w:div w:id="1584340713">
      <w:bodyDiv w:val="1"/>
      <w:marLeft w:val="0"/>
      <w:marRight w:val="0"/>
      <w:marTop w:val="0"/>
      <w:marBottom w:val="0"/>
      <w:divBdr>
        <w:top w:val="none" w:sz="0" w:space="0" w:color="auto"/>
        <w:left w:val="none" w:sz="0" w:space="0" w:color="auto"/>
        <w:bottom w:val="none" w:sz="0" w:space="0" w:color="auto"/>
        <w:right w:val="none" w:sz="0" w:space="0" w:color="auto"/>
      </w:divBdr>
    </w:div>
    <w:div w:id="1584682976">
      <w:bodyDiv w:val="1"/>
      <w:marLeft w:val="0"/>
      <w:marRight w:val="0"/>
      <w:marTop w:val="0"/>
      <w:marBottom w:val="0"/>
      <w:divBdr>
        <w:top w:val="none" w:sz="0" w:space="0" w:color="auto"/>
        <w:left w:val="none" w:sz="0" w:space="0" w:color="auto"/>
        <w:bottom w:val="none" w:sz="0" w:space="0" w:color="auto"/>
        <w:right w:val="none" w:sz="0" w:space="0" w:color="auto"/>
      </w:divBdr>
    </w:div>
    <w:div w:id="1585262922">
      <w:bodyDiv w:val="1"/>
      <w:marLeft w:val="0"/>
      <w:marRight w:val="0"/>
      <w:marTop w:val="0"/>
      <w:marBottom w:val="0"/>
      <w:divBdr>
        <w:top w:val="none" w:sz="0" w:space="0" w:color="auto"/>
        <w:left w:val="none" w:sz="0" w:space="0" w:color="auto"/>
        <w:bottom w:val="none" w:sz="0" w:space="0" w:color="auto"/>
        <w:right w:val="none" w:sz="0" w:space="0" w:color="auto"/>
      </w:divBdr>
    </w:div>
    <w:div w:id="1586843122">
      <w:bodyDiv w:val="1"/>
      <w:marLeft w:val="0"/>
      <w:marRight w:val="0"/>
      <w:marTop w:val="0"/>
      <w:marBottom w:val="0"/>
      <w:divBdr>
        <w:top w:val="none" w:sz="0" w:space="0" w:color="auto"/>
        <w:left w:val="none" w:sz="0" w:space="0" w:color="auto"/>
        <w:bottom w:val="none" w:sz="0" w:space="0" w:color="auto"/>
        <w:right w:val="none" w:sz="0" w:space="0" w:color="auto"/>
      </w:divBdr>
    </w:div>
    <w:div w:id="1594629723">
      <w:bodyDiv w:val="1"/>
      <w:marLeft w:val="0"/>
      <w:marRight w:val="0"/>
      <w:marTop w:val="0"/>
      <w:marBottom w:val="0"/>
      <w:divBdr>
        <w:top w:val="none" w:sz="0" w:space="0" w:color="auto"/>
        <w:left w:val="none" w:sz="0" w:space="0" w:color="auto"/>
        <w:bottom w:val="none" w:sz="0" w:space="0" w:color="auto"/>
        <w:right w:val="none" w:sz="0" w:space="0" w:color="auto"/>
      </w:divBdr>
    </w:div>
    <w:div w:id="1595474554">
      <w:bodyDiv w:val="1"/>
      <w:marLeft w:val="0"/>
      <w:marRight w:val="0"/>
      <w:marTop w:val="0"/>
      <w:marBottom w:val="0"/>
      <w:divBdr>
        <w:top w:val="none" w:sz="0" w:space="0" w:color="auto"/>
        <w:left w:val="none" w:sz="0" w:space="0" w:color="auto"/>
        <w:bottom w:val="none" w:sz="0" w:space="0" w:color="auto"/>
        <w:right w:val="none" w:sz="0" w:space="0" w:color="auto"/>
      </w:divBdr>
    </w:div>
    <w:div w:id="1599482164">
      <w:bodyDiv w:val="1"/>
      <w:marLeft w:val="0"/>
      <w:marRight w:val="0"/>
      <w:marTop w:val="0"/>
      <w:marBottom w:val="0"/>
      <w:divBdr>
        <w:top w:val="none" w:sz="0" w:space="0" w:color="auto"/>
        <w:left w:val="none" w:sz="0" w:space="0" w:color="auto"/>
        <w:bottom w:val="none" w:sz="0" w:space="0" w:color="auto"/>
        <w:right w:val="none" w:sz="0" w:space="0" w:color="auto"/>
      </w:divBdr>
    </w:div>
    <w:div w:id="1600068623">
      <w:bodyDiv w:val="1"/>
      <w:marLeft w:val="0"/>
      <w:marRight w:val="0"/>
      <w:marTop w:val="0"/>
      <w:marBottom w:val="0"/>
      <w:divBdr>
        <w:top w:val="none" w:sz="0" w:space="0" w:color="auto"/>
        <w:left w:val="none" w:sz="0" w:space="0" w:color="auto"/>
        <w:bottom w:val="none" w:sz="0" w:space="0" w:color="auto"/>
        <w:right w:val="none" w:sz="0" w:space="0" w:color="auto"/>
      </w:divBdr>
    </w:div>
    <w:div w:id="1601180613">
      <w:bodyDiv w:val="1"/>
      <w:marLeft w:val="0"/>
      <w:marRight w:val="0"/>
      <w:marTop w:val="0"/>
      <w:marBottom w:val="0"/>
      <w:divBdr>
        <w:top w:val="none" w:sz="0" w:space="0" w:color="auto"/>
        <w:left w:val="none" w:sz="0" w:space="0" w:color="auto"/>
        <w:bottom w:val="none" w:sz="0" w:space="0" w:color="auto"/>
        <w:right w:val="none" w:sz="0" w:space="0" w:color="auto"/>
      </w:divBdr>
    </w:div>
    <w:div w:id="1606232909">
      <w:bodyDiv w:val="1"/>
      <w:marLeft w:val="0"/>
      <w:marRight w:val="0"/>
      <w:marTop w:val="0"/>
      <w:marBottom w:val="0"/>
      <w:divBdr>
        <w:top w:val="none" w:sz="0" w:space="0" w:color="auto"/>
        <w:left w:val="none" w:sz="0" w:space="0" w:color="auto"/>
        <w:bottom w:val="none" w:sz="0" w:space="0" w:color="auto"/>
        <w:right w:val="none" w:sz="0" w:space="0" w:color="auto"/>
      </w:divBdr>
    </w:div>
    <w:div w:id="1607344397">
      <w:bodyDiv w:val="1"/>
      <w:marLeft w:val="0"/>
      <w:marRight w:val="0"/>
      <w:marTop w:val="0"/>
      <w:marBottom w:val="0"/>
      <w:divBdr>
        <w:top w:val="none" w:sz="0" w:space="0" w:color="auto"/>
        <w:left w:val="none" w:sz="0" w:space="0" w:color="auto"/>
        <w:bottom w:val="none" w:sz="0" w:space="0" w:color="auto"/>
        <w:right w:val="none" w:sz="0" w:space="0" w:color="auto"/>
      </w:divBdr>
    </w:div>
    <w:div w:id="1617059003">
      <w:bodyDiv w:val="1"/>
      <w:marLeft w:val="0"/>
      <w:marRight w:val="0"/>
      <w:marTop w:val="0"/>
      <w:marBottom w:val="0"/>
      <w:divBdr>
        <w:top w:val="none" w:sz="0" w:space="0" w:color="auto"/>
        <w:left w:val="none" w:sz="0" w:space="0" w:color="auto"/>
        <w:bottom w:val="none" w:sz="0" w:space="0" w:color="auto"/>
        <w:right w:val="none" w:sz="0" w:space="0" w:color="auto"/>
      </w:divBdr>
      <w:divsChild>
        <w:div w:id="201207561">
          <w:marLeft w:val="0"/>
          <w:marRight w:val="0"/>
          <w:marTop w:val="0"/>
          <w:marBottom w:val="0"/>
          <w:divBdr>
            <w:top w:val="none" w:sz="0" w:space="0" w:color="auto"/>
            <w:left w:val="none" w:sz="0" w:space="0" w:color="auto"/>
            <w:bottom w:val="none" w:sz="0" w:space="0" w:color="auto"/>
            <w:right w:val="none" w:sz="0" w:space="0" w:color="auto"/>
          </w:divBdr>
        </w:div>
        <w:div w:id="91248423">
          <w:marLeft w:val="0"/>
          <w:marRight w:val="0"/>
          <w:marTop w:val="0"/>
          <w:marBottom w:val="0"/>
          <w:divBdr>
            <w:top w:val="none" w:sz="0" w:space="0" w:color="auto"/>
            <w:left w:val="none" w:sz="0" w:space="0" w:color="auto"/>
            <w:bottom w:val="none" w:sz="0" w:space="0" w:color="auto"/>
            <w:right w:val="none" w:sz="0" w:space="0" w:color="auto"/>
          </w:divBdr>
        </w:div>
        <w:div w:id="476186670">
          <w:marLeft w:val="0"/>
          <w:marRight w:val="0"/>
          <w:marTop w:val="0"/>
          <w:marBottom w:val="0"/>
          <w:divBdr>
            <w:top w:val="none" w:sz="0" w:space="0" w:color="auto"/>
            <w:left w:val="none" w:sz="0" w:space="0" w:color="auto"/>
            <w:bottom w:val="none" w:sz="0" w:space="0" w:color="auto"/>
            <w:right w:val="none" w:sz="0" w:space="0" w:color="auto"/>
          </w:divBdr>
        </w:div>
        <w:div w:id="1412775526">
          <w:marLeft w:val="0"/>
          <w:marRight w:val="0"/>
          <w:marTop w:val="0"/>
          <w:marBottom w:val="0"/>
          <w:divBdr>
            <w:top w:val="none" w:sz="0" w:space="0" w:color="auto"/>
            <w:left w:val="none" w:sz="0" w:space="0" w:color="auto"/>
            <w:bottom w:val="none" w:sz="0" w:space="0" w:color="auto"/>
            <w:right w:val="none" w:sz="0" w:space="0" w:color="auto"/>
          </w:divBdr>
        </w:div>
      </w:divsChild>
    </w:div>
    <w:div w:id="1624074041">
      <w:bodyDiv w:val="1"/>
      <w:marLeft w:val="0"/>
      <w:marRight w:val="0"/>
      <w:marTop w:val="0"/>
      <w:marBottom w:val="0"/>
      <w:divBdr>
        <w:top w:val="none" w:sz="0" w:space="0" w:color="auto"/>
        <w:left w:val="none" w:sz="0" w:space="0" w:color="auto"/>
        <w:bottom w:val="none" w:sz="0" w:space="0" w:color="auto"/>
        <w:right w:val="none" w:sz="0" w:space="0" w:color="auto"/>
      </w:divBdr>
    </w:div>
    <w:div w:id="1627078864">
      <w:bodyDiv w:val="1"/>
      <w:marLeft w:val="0"/>
      <w:marRight w:val="0"/>
      <w:marTop w:val="0"/>
      <w:marBottom w:val="0"/>
      <w:divBdr>
        <w:top w:val="none" w:sz="0" w:space="0" w:color="auto"/>
        <w:left w:val="none" w:sz="0" w:space="0" w:color="auto"/>
        <w:bottom w:val="none" w:sz="0" w:space="0" w:color="auto"/>
        <w:right w:val="none" w:sz="0" w:space="0" w:color="auto"/>
      </w:divBdr>
    </w:div>
    <w:div w:id="1638148699">
      <w:bodyDiv w:val="1"/>
      <w:marLeft w:val="0"/>
      <w:marRight w:val="0"/>
      <w:marTop w:val="0"/>
      <w:marBottom w:val="0"/>
      <w:divBdr>
        <w:top w:val="none" w:sz="0" w:space="0" w:color="auto"/>
        <w:left w:val="none" w:sz="0" w:space="0" w:color="auto"/>
        <w:bottom w:val="none" w:sz="0" w:space="0" w:color="auto"/>
        <w:right w:val="none" w:sz="0" w:space="0" w:color="auto"/>
      </w:divBdr>
    </w:div>
    <w:div w:id="1643080355">
      <w:bodyDiv w:val="1"/>
      <w:marLeft w:val="0"/>
      <w:marRight w:val="0"/>
      <w:marTop w:val="0"/>
      <w:marBottom w:val="0"/>
      <w:divBdr>
        <w:top w:val="none" w:sz="0" w:space="0" w:color="auto"/>
        <w:left w:val="none" w:sz="0" w:space="0" w:color="auto"/>
        <w:bottom w:val="none" w:sz="0" w:space="0" w:color="auto"/>
        <w:right w:val="none" w:sz="0" w:space="0" w:color="auto"/>
      </w:divBdr>
    </w:div>
    <w:div w:id="1647588694">
      <w:bodyDiv w:val="1"/>
      <w:marLeft w:val="0"/>
      <w:marRight w:val="0"/>
      <w:marTop w:val="0"/>
      <w:marBottom w:val="0"/>
      <w:divBdr>
        <w:top w:val="none" w:sz="0" w:space="0" w:color="auto"/>
        <w:left w:val="none" w:sz="0" w:space="0" w:color="auto"/>
        <w:bottom w:val="none" w:sz="0" w:space="0" w:color="auto"/>
        <w:right w:val="none" w:sz="0" w:space="0" w:color="auto"/>
      </w:divBdr>
    </w:div>
    <w:div w:id="1652977065">
      <w:bodyDiv w:val="1"/>
      <w:marLeft w:val="0"/>
      <w:marRight w:val="0"/>
      <w:marTop w:val="0"/>
      <w:marBottom w:val="0"/>
      <w:divBdr>
        <w:top w:val="none" w:sz="0" w:space="0" w:color="auto"/>
        <w:left w:val="none" w:sz="0" w:space="0" w:color="auto"/>
        <w:bottom w:val="none" w:sz="0" w:space="0" w:color="auto"/>
        <w:right w:val="none" w:sz="0" w:space="0" w:color="auto"/>
      </w:divBdr>
    </w:div>
    <w:div w:id="1661885230">
      <w:bodyDiv w:val="1"/>
      <w:marLeft w:val="0"/>
      <w:marRight w:val="0"/>
      <w:marTop w:val="0"/>
      <w:marBottom w:val="0"/>
      <w:divBdr>
        <w:top w:val="none" w:sz="0" w:space="0" w:color="auto"/>
        <w:left w:val="none" w:sz="0" w:space="0" w:color="auto"/>
        <w:bottom w:val="none" w:sz="0" w:space="0" w:color="auto"/>
        <w:right w:val="none" w:sz="0" w:space="0" w:color="auto"/>
      </w:divBdr>
    </w:div>
    <w:div w:id="1665815536">
      <w:bodyDiv w:val="1"/>
      <w:marLeft w:val="0"/>
      <w:marRight w:val="0"/>
      <w:marTop w:val="0"/>
      <w:marBottom w:val="0"/>
      <w:divBdr>
        <w:top w:val="none" w:sz="0" w:space="0" w:color="auto"/>
        <w:left w:val="none" w:sz="0" w:space="0" w:color="auto"/>
        <w:bottom w:val="none" w:sz="0" w:space="0" w:color="auto"/>
        <w:right w:val="none" w:sz="0" w:space="0" w:color="auto"/>
      </w:divBdr>
    </w:div>
    <w:div w:id="1671642178">
      <w:bodyDiv w:val="1"/>
      <w:marLeft w:val="0"/>
      <w:marRight w:val="0"/>
      <w:marTop w:val="0"/>
      <w:marBottom w:val="0"/>
      <w:divBdr>
        <w:top w:val="none" w:sz="0" w:space="0" w:color="auto"/>
        <w:left w:val="none" w:sz="0" w:space="0" w:color="auto"/>
        <w:bottom w:val="none" w:sz="0" w:space="0" w:color="auto"/>
        <w:right w:val="none" w:sz="0" w:space="0" w:color="auto"/>
      </w:divBdr>
    </w:div>
    <w:div w:id="1680228866">
      <w:bodyDiv w:val="1"/>
      <w:marLeft w:val="0"/>
      <w:marRight w:val="0"/>
      <w:marTop w:val="0"/>
      <w:marBottom w:val="0"/>
      <w:divBdr>
        <w:top w:val="none" w:sz="0" w:space="0" w:color="auto"/>
        <w:left w:val="none" w:sz="0" w:space="0" w:color="auto"/>
        <w:bottom w:val="none" w:sz="0" w:space="0" w:color="auto"/>
        <w:right w:val="none" w:sz="0" w:space="0" w:color="auto"/>
      </w:divBdr>
    </w:div>
    <w:div w:id="1682855505">
      <w:bodyDiv w:val="1"/>
      <w:marLeft w:val="0"/>
      <w:marRight w:val="0"/>
      <w:marTop w:val="0"/>
      <w:marBottom w:val="0"/>
      <w:divBdr>
        <w:top w:val="none" w:sz="0" w:space="0" w:color="auto"/>
        <w:left w:val="none" w:sz="0" w:space="0" w:color="auto"/>
        <w:bottom w:val="none" w:sz="0" w:space="0" w:color="auto"/>
        <w:right w:val="none" w:sz="0" w:space="0" w:color="auto"/>
      </w:divBdr>
    </w:div>
    <w:div w:id="1683511205">
      <w:bodyDiv w:val="1"/>
      <w:marLeft w:val="0"/>
      <w:marRight w:val="0"/>
      <w:marTop w:val="0"/>
      <w:marBottom w:val="0"/>
      <w:divBdr>
        <w:top w:val="none" w:sz="0" w:space="0" w:color="auto"/>
        <w:left w:val="none" w:sz="0" w:space="0" w:color="auto"/>
        <w:bottom w:val="none" w:sz="0" w:space="0" w:color="auto"/>
        <w:right w:val="none" w:sz="0" w:space="0" w:color="auto"/>
      </w:divBdr>
    </w:div>
    <w:div w:id="1688675033">
      <w:bodyDiv w:val="1"/>
      <w:marLeft w:val="0"/>
      <w:marRight w:val="0"/>
      <w:marTop w:val="0"/>
      <w:marBottom w:val="0"/>
      <w:divBdr>
        <w:top w:val="none" w:sz="0" w:space="0" w:color="auto"/>
        <w:left w:val="none" w:sz="0" w:space="0" w:color="auto"/>
        <w:bottom w:val="none" w:sz="0" w:space="0" w:color="auto"/>
        <w:right w:val="none" w:sz="0" w:space="0" w:color="auto"/>
      </w:divBdr>
    </w:div>
    <w:div w:id="1706909051">
      <w:bodyDiv w:val="1"/>
      <w:marLeft w:val="0"/>
      <w:marRight w:val="0"/>
      <w:marTop w:val="0"/>
      <w:marBottom w:val="0"/>
      <w:divBdr>
        <w:top w:val="none" w:sz="0" w:space="0" w:color="auto"/>
        <w:left w:val="none" w:sz="0" w:space="0" w:color="auto"/>
        <w:bottom w:val="none" w:sz="0" w:space="0" w:color="auto"/>
        <w:right w:val="none" w:sz="0" w:space="0" w:color="auto"/>
      </w:divBdr>
    </w:div>
    <w:div w:id="1710835738">
      <w:bodyDiv w:val="1"/>
      <w:marLeft w:val="0"/>
      <w:marRight w:val="0"/>
      <w:marTop w:val="0"/>
      <w:marBottom w:val="0"/>
      <w:divBdr>
        <w:top w:val="none" w:sz="0" w:space="0" w:color="auto"/>
        <w:left w:val="none" w:sz="0" w:space="0" w:color="auto"/>
        <w:bottom w:val="none" w:sz="0" w:space="0" w:color="auto"/>
        <w:right w:val="none" w:sz="0" w:space="0" w:color="auto"/>
      </w:divBdr>
    </w:div>
    <w:div w:id="1712151362">
      <w:bodyDiv w:val="1"/>
      <w:marLeft w:val="0"/>
      <w:marRight w:val="0"/>
      <w:marTop w:val="0"/>
      <w:marBottom w:val="0"/>
      <w:divBdr>
        <w:top w:val="none" w:sz="0" w:space="0" w:color="auto"/>
        <w:left w:val="none" w:sz="0" w:space="0" w:color="auto"/>
        <w:bottom w:val="none" w:sz="0" w:space="0" w:color="auto"/>
        <w:right w:val="none" w:sz="0" w:space="0" w:color="auto"/>
      </w:divBdr>
    </w:div>
    <w:div w:id="1727681424">
      <w:bodyDiv w:val="1"/>
      <w:marLeft w:val="0"/>
      <w:marRight w:val="0"/>
      <w:marTop w:val="0"/>
      <w:marBottom w:val="0"/>
      <w:divBdr>
        <w:top w:val="none" w:sz="0" w:space="0" w:color="auto"/>
        <w:left w:val="none" w:sz="0" w:space="0" w:color="auto"/>
        <w:bottom w:val="none" w:sz="0" w:space="0" w:color="auto"/>
        <w:right w:val="none" w:sz="0" w:space="0" w:color="auto"/>
      </w:divBdr>
    </w:div>
    <w:div w:id="1735734609">
      <w:bodyDiv w:val="1"/>
      <w:marLeft w:val="0"/>
      <w:marRight w:val="0"/>
      <w:marTop w:val="0"/>
      <w:marBottom w:val="0"/>
      <w:divBdr>
        <w:top w:val="none" w:sz="0" w:space="0" w:color="auto"/>
        <w:left w:val="none" w:sz="0" w:space="0" w:color="auto"/>
        <w:bottom w:val="none" w:sz="0" w:space="0" w:color="auto"/>
        <w:right w:val="none" w:sz="0" w:space="0" w:color="auto"/>
      </w:divBdr>
    </w:div>
    <w:div w:id="1735810306">
      <w:bodyDiv w:val="1"/>
      <w:marLeft w:val="0"/>
      <w:marRight w:val="0"/>
      <w:marTop w:val="0"/>
      <w:marBottom w:val="0"/>
      <w:divBdr>
        <w:top w:val="none" w:sz="0" w:space="0" w:color="auto"/>
        <w:left w:val="none" w:sz="0" w:space="0" w:color="auto"/>
        <w:bottom w:val="none" w:sz="0" w:space="0" w:color="auto"/>
        <w:right w:val="none" w:sz="0" w:space="0" w:color="auto"/>
      </w:divBdr>
    </w:div>
    <w:div w:id="1736507633">
      <w:bodyDiv w:val="1"/>
      <w:marLeft w:val="0"/>
      <w:marRight w:val="0"/>
      <w:marTop w:val="0"/>
      <w:marBottom w:val="0"/>
      <w:divBdr>
        <w:top w:val="none" w:sz="0" w:space="0" w:color="auto"/>
        <w:left w:val="none" w:sz="0" w:space="0" w:color="auto"/>
        <w:bottom w:val="none" w:sz="0" w:space="0" w:color="auto"/>
        <w:right w:val="none" w:sz="0" w:space="0" w:color="auto"/>
      </w:divBdr>
    </w:div>
    <w:div w:id="1741906829">
      <w:bodyDiv w:val="1"/>
      <w:marLeft w:val="0"/>
      <w:marRight w:val="0"/>
      <w:marTop w:val="0"/>
      <w:marBottom w:val="0"/>
      <w:divBdr>
        <w:top w:val="none" w:sz="0" w:space="0" w:color="auto"/>
        <w:left w:val="none" w:sz="0" w:space="0" w:color="auto"/>
        <w:bottom w:val="none" w:sz="0" w:space="0" w:color="auto"/>
        <w:right w:val="none" w:sz="0" w:space="0" w:color="auto"/>
      </w:divBdr>
    </w:div>
    <w:div w:id="1749182606">
      <w:bodyDiv w:val="1"/>
      <w:marLeft w:val="0"/>
      <w:marRight w:val="0"/>
      <w:marTop w:val="0"/>
      <w:marBottom w:val="0"/>
      <w:divBdr>
        <w:top w:val="none" w:sz="0" w:space="0" w:color="auto"/>
        <w:left w:val="none" w:sz="0" w:space="0" w:color="auto"/>
        <w:bottom w:val="none" w:sz="0" w:space="0" w:color="auto"/>
        <w:right w:val="none" w:sz="0" w:space="0" w:color="auto"/>
      </w:divBdr>
    </w:div>
    <w:div w:id="1751345786">
      <w:bodyDiv w:val="1"/>
      <w:marLeft w:val="0"/>
      <w:marRight w:val="0"/>
      <w:marTop w:val="0"/>
      <w:marBottom w:val="0"/>
      <w:divBdr>
        <w:top w:val="none" w:sz="0" w:space="0" w:color="auto"/>
        <w:left w:val="none" w:sz="0" w:space="0" w:color="auto"/>
        <w:bottom w:val="none" w:sz="0" w:space="0" w:color="auto"/>
        <w:right w:val="none" w:sz="0" w:space="0" w:color="auto"/>
      </w:divBdr>
    </w:div>
    <w:div w:id="1752241581">
      <w:bodyDiv w:val="1"/>
      <w:marLeft w:val="0"/>
      <w:marRight w:val="0"/>
      <w:marTop w:val="0"/>
      <w:marBottom w:val="0"/>
      <w:divBdr>
        <w:top w:val="none" w:sz="0" w:space="0" w:color="auto"/>
        <w:left w:val="none" w:sz="0" w:space="0" w:color="auto"/>
        <w:bottom w:val="none" w:sz="0" w:space="0" w:color="auto"/>
        <w:right w:val="none" w:sz="0" w:space="0" w:color="auto"/>
      </w:divBdr>
    </w:div>
    <w:div w:id="1757553143">
      <w:bodyDiv w:val="1"/>
      <w:marLeft w:val="0"/>
      <w:marRight w:val="0"/>
      <w:marTop w:val="0"/>
      <w:marBottom w:val="0"/>
      <w:divBdr>
        <w:top w:val="none" w:sz="0" w:space="0" w:color="auto"/>
        <w:left w:val="none" w:sz="0" w:space="0" w:color="auto"/>
        <w:bottom w:val="none" w:sz="0" w:space="0" w:color="auto"/>
        <w:right w:val="none" w:sz="0" w:space="0" w:color="auto"/>
      </w:divBdr>
    </w:div>
    <w:div w:id="1759792064">
      <w:bodyDiv w:val="1"/>
      <w:marLeft w:val="0"/>
      <w:marRight w:val="0"/>
      <w:marTop w:val="0"/>
      <w:marBottom w:val="0"/>
      <w:divBdr>
        <w:top w:val="none" w:sz="0" w:space="0" w:color="auto"/>
        <w:left w:val="none" w:sz="0" w:space="0" w:color="auto"/>
        <w:bottom w:val="none" w:sz="0" w:space="0" w:color="auto"/>
        <w:right w:val="none" w:sz="0" w:space="0" w:color="auto"/>
      </w:divBdr>
    </w:div>
    <w:div w:id="1763529764">
      <w:bodyDiv w:val="1"/>
      <w:marLeft w:val="0"/>
      <w:marRight w:val="0"/>
      <w:marTop w:val="0"/>
      <w:marBottom w:val="0"/>
      <w:divBdr>
        <w:top w:val="none" w:sz="0" w:space="0" w:color="auto"/>
        <w:left w:val="none" w:sz="0" w:space="0" w:color="auto"/>
        <w:bottom w:val="none" w:sz="0" w:space="0" w:color="auto"/>
        <w:right w:val="none" w:sz="0" w:space="0" w:color="auto"/>
      </w:divBdr>
    </w:div>
    <w:div w:id="1765567849">
      <w:bodyDiv w:val="1"/>
      <w:marLeft w:val="0"/>
      <w:marRight w:val="0"/>
      <w:marTop w:val="0"/>
      <w:marBottom w:val="0"/>
      <w:divBdr>
        <w:top w:val="none" w:sz="0" w:space="0" w:color="auto"/>
        <w:left w:val="none" w:sz="0" w:space="0" w:color="auto"/>
        <w:bottom w:val="none" w:sz="0" w:space="0" w:color="auto"/>
        <w:right w:val="none" w:sz="0" w:space="0" w:color="auto"/>
      </w:divBdr>
    </w:div>
    <w:div w:id="1771776111">
      <w:bodyDiv w:val="1"/>
      <w:marLeft w:val="0"/>
      <w:marRight w:val="0"/>
      <w:marTop w:val="0"/>
      <w:marBottom w:val="0"/>
      <w:divBdr>
        <w:top w:val="none" w:sz="0" w:space="0" w:color="auto"/>
        <w:left w:val="none" w:sz="0" w:space="0" w:color="auto"/>
        <w:bottom w:val="none" w:sz="0" w:space="0" w:color="auto"/>
        <w:right w:val="none" w:sz="0" w:space="0" w:color="auto"/>
      </w:divBdr>
    </w:div>
    <w:div w:id="1775787035">
      <w:bodyDiv w:val="1"/>
      <w:marLeft w:val="0"/>
      <w:marRight w:val="0"/>
      <w:marTop w:val="0"/>
      <w:marBottom w:val="0"/>
      <w:divBdr>
        <w:top w:val="none" w:sz="0" w:space="0" w:color="auto"/>
        <w:left w:val="none" w:sz="0" w:space="0" w:color="auto"/>
        <w:bottom w:val="none" w:sz="0" w:space="0" w:color="auto"/>
        <w:right w:val="none" w:sz="0" w:space="0" w:color="auto"/>
      </w:divBdr>
    </w:div>
    <w:div w:id="1781217564">
      <w:bodyDiv w:val="1"/>
      <w:marLeft w:val="0"/>
      <w:marRight w:val="0"/>
      <w:marTop w:val="0"/>
      <w:marBottom w:val="0"/>
      <w:divBdr>
        <w:top w:val="none" w:sz="0" w:space="0" w:color="auto"/>
        <w:left w:val="none" w:sz="0" w:space="0" w:color="auto"/>
        <w:bottom w:val="none" w:sz="0" w:space="0" w:color="auto"/>
        <w:right w:val="none" w:sz="0" w:space="0" w:color="auto"/>
      </w:divBdr>
    </w:div>
    <w:div w:id="1782797416">
      <w:bodyDiv w:val="1"/>
      <w:marLeft w:val="0"/>
      <w:marRight w:val="0"/>
      <w:marTop w:val="0"/>
      <w:marBottom w:val="0"/>
      <w:divBdr>
        <w:top w:val="none" w:sz="0" w:space="0" w:color="auto"/>
        <w:left w:val="none" w:sz="0" w:space="0" w:color="auto"/>
        <w:bottom w:val="none" w:sz="0" w:space="0" w:color="auto"/>
        <w:right w:val="none" w:sz="0" w:space="0" w:color="auto"/>
      </w:divBdr>
    </w:div>
    <w:div w:id="1787235482">
      <w:bodyDiv w:val="1"/>
      <w:marLeft w:val="0"/>
      <w:marRight w:val="0"/>
      <w:marTop w:val="0"/>
      <w:marBottom w:val="0"/>
      <w:divBdr>
        <w:top w:val="none" w:sz="0" w:space="0" w:color="auto"/>
        <w:left w:val="none" w:sz="0" w:space="0" w:color="auto"/>
        <w:bottom w:val="none" w:sz="0" w:space="0" w:color="auto"/>
        <w:right w:val="none" w:sz="0" w:space="0" w:color="auto"/>
      </w:divBdr>
    </w:div>
    <w:div w:id="1794982237">
      <w:bodyDiv w:val="1"/>
      <w:marLeft w:val="0"/>
      <w:marRight w:val="0"/>
      <w:marTop w:val="0"/>
      <w:marBottom w:val="0"/>
      <w:divBdr>
        <w:top w:val="none" w:sz="0" w:space="0" w:color="auto"/>
        <w:left w:val="none" w:sz="0" w:space="0" w:color="auto"/>
        <w:bottom w:val="none" w:sz="0" w:space="0" w:color="auto"/>
        <w:right w:val="none" w:sz="0" w:space="0" w:color="auto"/>
      </w:divBdr>
    </w:div>
    <w:div w:id="1805614643">
      <w:bodyDiv w:val="1"/>
      <w:marLeft w:val="0"/>
      <w:marRight w:val="0"/>
      <w:marTop w:val="0"/>
      <w:marBottom w:val="0"/>
      <w:divBdr>
        <w:top w:val="none" w:sz="0" w:space="0" w:color="auto"/>
        <w:left w:val="none" w:sz="0" w:space="0" w:color="auto"/>
        <w:bottom w:val="none" w:sz="0" w:space="0" w:color="auto"/>
        <w:right w:val="none" w:sz="0" w:space="0" w:color="auto"/>
      </w:divBdr>
    </w:div>
    <w:div w:id="1809323468">
      <w:bodyDiv w:val="1"/>
      <w:marLeft w:val="0"/>
      <w:marRight w:val="0"/>
      <w:marTop w:val="0"/>
      <w:marBottom w:val="0"/>
      <w:divBdr>
        <w:top w:val="none" w:sz="0" w:space="0" w:color="auto"/>
        <w:left w:val="none" w:sz="0" w:space="0" w:color="auto"/>
        <w:bottom w:val="none" w:sz="0" w:space="0" w:color="auto"/>
        <w:right w:val="none" w:sz="0" w:space="0" w:color="auto"/>
      </w:divBdr>
    </w:div>
    <w:div w:id="1811054328">
      <w:bodyDiv w:val="1"/>
      <w:marLeft w:val="0"/>
      <w:marRight w:val="0"/>
      <w:marTop w:val="0"/>
      <w:marBottom w:val="0"/>
      <w:divBdr>
        <w:top w:val="none" w:sz="0" w:space="0" w:color="auto"/>
        <w:left w:val="none" w:sz="0" w:space="0" w:color="auto"/>
        <w:bottom w:val="none" w:sz="0" w:space="0" w:color="auto"/>
        <w:right w:val="none" w:sz="0" w:space="0" w:color="auto"/>
      </w:divBdr>
    </w:div>
    <w:div w:id="1812866465">
      <w:bodyDiv w:val="1"/>
      <w:marLeft w:val="0"/>
      <w:marRight w:val="0"/>
      <w:marTop w:val="0"/>
      <w:marBottom w:val="0"/>
      <w:divBdr>
        <w:top w:val="none" w:sz="0" w:space="0" w:color="auto"/>
        <w:left w:val="none" w:sz="0" w:space="0" w:color="auto"/>
        <w:bottom w:val="none" w:sz="0" w:space="0" w:color="auto"/>
        <w:right w:val="none" w:sz="0" w:space="0" w:color="auto"/>
      </w:divBdr>
    </w:div>
    <w:div w:id="1821464575">
      <w:bodyDiv w:val="1"/>
      <w:marLeft w:val="0"/>
      <w:marRight w:val="0"/>
      <w:marTop w:val="0"/>
      <w:marBottom w:val="0"/>
      <w:divBdr>
        <w:top w:val="none" w:sz="0" w:space="0" w:color="auto"/>
        <w:left w:val="none" w:sz="0" w:space="0" w:color="auto"/>
        <w:bottom w:val="none" w:sz="0" w:space="0" w:color="auto"/>
        <w:right w:val="none" w:sz="0" w:space="0" w:color="auto"/>
      </w:divBdr>
    </w:div>
    <w:div w:id="1825514215">
      <w:bodyDiv w:val="1"/>
      <w:marLeft w:val="0"/>
      <w:marRight w:val="0"/>
      <w:marTop w:val="0"/>
      <w:marBottom w:val="0"/>
      <w:divBdr>
        <w:top w:val="none" w:sz="0" w:space="0" w:color="auto"/>
        <w:left w:val="none" w:sz="0" w:space="0" w:color="auto"/>
        <w:bottom w:val="none" w:sz="0" w:space="0" w:color="auto"/>
        <w:right w:val="none" w:sz="0" w:space="0" w:color="auto"/>
      </w:divBdr>
    </w:div>
    <w:div w:id="1830094922">
      <w:bodyDiv w:val="1"/>
      <w:marLeft w:val="0"/>
      <w:marRight w:val="0"/>
      <w:marTop w:val="0"/>
      <w:marBottom w:val="0"/>
      <w:divBdr>
        <w:top w:val="none" w:sz="0" w:space="0" w:color="auto"/>
        <w:left w:val="none" w:sz="0" w:space="0" w:color="auto"/>
        <w:bottom w:val="none" w:sz="0" w:space="0" w:color="auto"/>
        <w:right w:val="none" w:sz="0" w:space="0" w:color="auto"/>
      </w:divBdr>
    </w:div>
    <w:div w:id="1832257840">
      <w:bodyDiv w:val="1"/>
      <w:marLeft w:val="0"/>
      <w:marRight w:val="0"/>
      <w:marTop w:val="0"/>
      <w:marBottom w:val="0"/>
      <w:divBdr>
        <w:top w:val="none" w:sz="0" w:space="0" w:color="auto"/>
        <w:left w:val="none" w:sz="0" w:space="0" w:color="auto"/>
        <w:bottom w:val="none" w:sz="0" w:space="0" w:color="auto"/>
        <w:right w:val="none" w:sz="0" w:space="0" w:color="auto"/>
      </w:divBdr>
    </w:div>
    <w:div w:id="1836728630">
      <w:bodyDiv w:val="1"/>
      <w:marLeft w:val="0"/>
      <w:marRight w:val="0"/>
      <w:marTop w:val="0"/>
      <w:marBottom w:val="0"/>
      <w:divBdr>
        <w:top w:val="none" w:sz="0" w:space="0" w:color="auto"/>
        <w:left w:val="none" w:sz="0" w:space="0" w:color="auto"/>
        <w:bottom w:val="none" w:sz="0" w:space="0" w:color="auto"/>
        <w:right w:val="none" w:sz="0" w:space="0" w:color="auto"/>
      </w:divBdr>
    </w:div>
    <w:div w:id="1836843580">
      <w:bodyDiv w:val="1"/>
      <w:marLeft w:val="0"/>
      <w:marRight w:val="0"/>
      <w:marTop w:val="0"/>
      <w:marBottom w:val="0"/>
      <w:divBdr>
        <w:top w:val="none" w:sz="0" w:space="0" w:color="auto"/>
        <w:left w:val="none" w:sz="0" w:space="0" w:color="auto"/>
        <w:bottom w:val="none" w:sz="0" w:space="0" w:color="auto"/>
        <w:right w:val="none" w:sz="0" w:space="0" w:color="auto"/>
      </w:divBdr>
    </w:div>
    <w:div w:id="1837182736">
      <w:bodyDiv w:val="1"/>
      <w:marLeft w:val="0"/>
      <w:marRight w:val="0"/>
      <w:marTop w:val="0"/>
      <w:marBottom w:val="0"/>
      <w:divBdr>
        <w:top w:val="none" w:sz="0" w:space="0" w:color="auto"/>
        <w:left w:val="none" w:sz="0" w:space="0" w:color="auto"/>
        <w:bottom w:val="none" w:sz="0" w:space="0" w:color="auto"/>
        <w:right w:val="none" w:sz="0" w:space="0" w:color="auto"/>
      </w:divBdr>
    </w:div>
    <w:div w:id="1838685564">
      <w:bodyDiv w:val="1"/>
      <w:marLeft w:val="0"/>
      <w:marRight w:val="0"/>
      <w:marTop w:val="0"/>
      <w:marBottom w:val="0"/>
      <w:divBdr>
        <w:top w:val="none" w:sz="0" w:space="0" w:color="auto"/>
        <w:left w:val="none" w:sz="0" w:space="0" w:color="auto"/>
        <w:bottom w:val="none" w:sz="0" w:space="0" w:color="auto"/>
        <w:right w:val="none" w:sz="0" w:space="0" w:color="auto"/>
      </w:divBdr>
    </w:div>
    <w:div w:id="1841576804">
      <w:bodyDiv w:val="1"/>
      <w:marLeft w:val="0"/>
      <w:marRight w:val="0"/>
      <w:marTop w:val="0"/>
      <w:marBottom w:val="0"/>
      <w:divBdr>
        <w:top w:val="none" w:sz="0" w:space="0" w:color="auto"/>
        <w:left w:val="none" w:sz="0" w:space="0" w:color="auto"/>
        <w:bottom w:val="none" w:sz="0" w:space="0" w:color="auto"/>
        <w:right w:val="none" w:sz="0" w:space="0" w:color="auto"/>
      </w:divBdr>
    </w:div>
    <w:div w:id="1844389892">
      <w:bodyDiv w:val="1"/>
      <w:marLeft w:val="0"/>
      <w:marRight w:val="0"/>
      <w:marTop w:val="0"/>
      <w:marBottom w:val="0"/>
      <w:divBdr>
        <w:top w:val="none" w:sz="0" w:space="0" w:color="auto"/>
        <w:left w:val="none" w:sz="0" w:space="0" w:color="auto"/>
        <w:bottom w:val="none" w:sz="0" w:space="0" w:color="auto"/>
        <w:right w:val="none" w:sz="0" w:space="0" w:color="auto"/>
      </w:divBdr>
    </w:div>
    <w:div w:id="1844736265">
      <w:bodyDiv w:val="1"/>
      <w:marLeft w:val="0"/>
      <w:marRight w:val="0"/>
      <w:marTop w:val="0"/>
      <w:marBottom w:val="0"/>
      <w:divBdr>
        <w:top w:val="none" w:sz="0" w:space="0" w:color="auto"/>
        <w:left w:val="none" w:sz="0" w:space="0" w:color="auto"/>
        <w:bottom w:val="none" w:sz="0" w:space="0" w:color="auto"/>
        <w:right w:val="none" w:sz="0" w:space="0" w:color="auto"/>
      </w:divBdr>
    </w:div>
    <w:div w:id="1849565796">
      <w:bodyDiv w:val="1"/>
      <w:marLeft w:val="0"/>
      <w:marRight w:val="0"/>
      <w:marTop w:val="0"/>
      <w:marBottom w:val="0"/>
      <w:divBdr>
        <w:top w:val="none" w:sz="0" w:space="0" w:color="auto"/>
        <w:left w:val="none" w:sz="0" w:space="0" w:color="auto"/>
        <w:bottom w:val="none" w:sz="0" w:space="0" w:color="auto"/>
        <w:right w:val="none" w:sz="0" w:space="0" w:color="auto"/>
      </w:divBdr>
    </w:div>
    <w:div w:id="1853641182">
      <w:bodyDiv w:val="1"/>
      <w:marLeft w:val="0"/>
      <w:marRight w:val="0"/>
      <w:marTop w:val="0"/>
      <w:marBottom w:val="0"/>
      <w:divBdr>
        <w:top w:val="none" w:sz="0" w:space="0" w:color="auto"/>
        <w:left w:val="none" w:sz="0" w:space="0" w:color="auto"/>
        <w:bottom w:val="none" w:sz="0" w:space="0" w:color="auto"/>
        <w:right w:val="none" w:sz="0" w:space="0" w:color="auto"/>
      </w:divBdr>
    </w:div>
    <w:div w:id="1857571088">
      <w:bodyDiv w:val="1"/>
      <w:marLeft w:val="0"/>
      <w:marRight w:val="0"/>
      <w:marTop w:val="0"/>
      <w:marBottom w:val="0"/>
      <w:divBdr>
        <w:top w:val="none" w:sz="0" w:space="0" w:color="auto"/>
        <w:left w:val="none" w:sz="0" w:space="0" w:color="auto"/>
        <w:bottom w:val="none" w:sz="0" w:space="0" w:color="auto"/>
        <w:right w:val="none" w:sz="0" w:space="0" w:color="auto"/>
      </w:divBdr>
    </w:div>
    <w:div w:id="1859267856">
      <w:bodyDiv w:val="1"/>
      <w:marLeft w:val="0"/>
      <w:marRight w:val="0"/>
      <w:marTop w:val="0"/>
      <w:marBottom w:val="0"/>
      <w:divBdr>
        <w:top w:val="none" w:sz="0" w:space="0" w:color="auto"/>
        <w:left w:val="none" w:sz="0" w:space="0" w:color="auto"/>
        <w:bottom w:val="none" w:sz="0" w:space="0" w:color="auto"/>
        <w:right w:val="none" w:sz="0" w:space="0" w:color="auto"/>
      </w:divBdr>
    </w:div>
    <w:div w:id="1863545616">
      <w:bodyDiv w:val="1"/>
      <w:marLeft w:val="0"/>
      <w:marRight w:val="0"/>
      <w:marTop w:val="0"/>
      <w:marBottom w:val="0"/>
      <w:divBdr>
        <w:top w:val="none" w:sz="0" w:space="0" w:color="auto"/>
        <w:left w:val="none" w:sz="0" w:space="0" w:color="auto"/>
        <w:bottom w:val="none" w:sz="0" w:space="0" w:color="auto"/>
        <w:right w:val="none" w:sz="0" w:space="0" w:color="auto"/>
      </w:divBdr>
    </w:div>
    <w:div w:id="1872762532">
      <w:bodyDiv w:val="1"/>
      <w:marLeft w:val="0"/>
      <w:marRight w:val="0"/>
      <w:marTop w:val="0"/>
      <w:marBottom w:val="0"/>
      <w:divBdr>
        <w:top w:val="none" w:sz="0" w:space="0" w:color="auto"/>
        <w:left w:val="none" w:sz="0" w:space="0" w:color="auto"/>
        <w:bottom w:val="none" w:sz="0" w:space="0" w:color="auto"/>
        <w:right w:val="none" w:sz="0" w:space="0" w:color="auto"/>
      </w:divBdr>
    </w:div>
    <w:div w:id="1877739862">
      <w:bodyDiv w:val="1"/>
      <w:marLeft w:val="0"/>
      <w:marRight w:val="0"/>
      <w:marTop w:val="0"/>
      <w:marBottom w:val="0"/>
      <w:divBdr>
        <w:top w:val="none" w:sz="0" w:space="0" w:color="auto"/>
        <w:left w:val="none" w:sz="0" w:space="0" w:color="auto"/>
        <w:bottom w:val="none" w:sz="0" w:space="0" w:color="auto"/>
        <w:right w:val="none" w:sz="0" w:space="0" w:color="auto"/>
      </w:divBdr>
    </w:div>
    <w:div w:id="1879203661">
      <w:bodyDiv w:val="1"/>
      <w:marLeft w:val="0"/>
      <w:marRight w:val="0"/>
      <w:marTop w:val="0"/>
      <w:marBottom w:val="0"/>
      <w:divBdr>
        <w:top w:val="none" w:sz="0" w:space="0" w:color="auto"/>
        <w:left w:val="none" w:sz="0" w:space="0" w:color="auto"/>
        <w:bottom w:val="none" w:sz="0" w:space="0" w:color="auto"/>
        <w:right w:val="none" w:sz="0" w:space="0" w:color="auto"/>
      </w:divBdr>
    </w:div>
    <w:div w:id="1889565917">
      <w:bodyDiv w:val="1"/>
      <w:marLeft w:val="0"/>
      <w:marRight w:val="0"/>
      <w:marTop w:val="0"/>
      <w:marBottom w:val="0"/>
      <w:divBdr>
        <w:top w:val="none" w:sz="0" w:space="0" w:color="auto"/>
        <w:left w:val="none" w:sz="0" w:space="0" w:color="auto"/>
        <w:bottom w:val="none" w:sz="0" w:space="0" w:color="auto"/>
        <w:right w:val="none" w:sz="0" w:space="0" w:color="auto"/>
      </w:divBdr>
    </w:div>
    <w:div w:id="1890921415">
      <w:bodyDiv w:val="1"/>
      <w:marLeft w:val="0"/>
      <w:marRight w:val="0"/>
      <w:marTop w:val="0"/>
      <w:marBottom w:val="0"/>
      <w:divBdr>
        <w:top w:val="none" w:sz="0" w:space="0" w:color="auto"/>
        <w:left w:val="none" w:sz="0" w:space="0" w:color="auto"/>
        <w:bottom w:val="none" w:sz="0" w:space="0" w:color="auto"/>
        <w:right w:val="none" w:sz="0" w:space="0" w:color="auto"/>
      </w:divBdr>
    </w:div>
    <w:div w:id="1897934360">
      <w:bodyDiv w:val="1"/>
      <w:marLeft w:val="0"/>
      <w:marRight w:val="0"/>
      <w:marTop w:val="0"/>
      <w:marBottom w:val="0"/>
      <w:divBdr>
        <w:top w:val="none" w:sz="0" w:space="0" w:color="auto"/>
        <w:left w:val="none" w:sz="0" w:space="0" w:color="auto"/>
        <w:bottom w:val="none" w:sz="0" w:space="0" w:color="auto"/>
        <w:right w:val="none" w:sz="0" w:space="0" w:color="auto"/>
      </w:divBdr>
    </w:div>
    <w:div w:id="1909345170">
      <w:bodyDiv w:val="1"/>
      <w:marLeft w:val="0"/>
      <w:marRight w:val="0"/>
      <w:marTop w:val="0"/>
      <w:marBottom w:val="0"/>
      <w:divBdr>
        <w:top w:val="none" w:sz="0" w:space="0" w:color="auto"/>
        <w:left w:val="none" w:sz="0" w:space="0" w:color="auto"/>
        <w:bottom w:val="none" w:sz="0" w:space="0" w:color="auto"/>
        <w:right w:val="none" w:sz="0" w:space="0" w:color="auto"/>
      </w:divBdr>
    </w:div>
    <w:div w:id="1910576052">
      <w:bodyDiv w:val="1"/>
      <w:marLeft w:val="0"/>
      <w:marRight w:val="0"/>
      <w:marTop w:val="0"/>
      <w:marBottom w:val="0"/>
      <w:divBdr>
        <w:top w:val="none" w:sz="0" w:space="0" w:color="auto"/>
        <w:left w:val="none" w:sz="0" w:space="0" w:color="auto"/>
        <w:bottom w:val="none" w:sz="0" w:space="0" w:color="auto"/>
        <w:right w:val="none" w:sz="0" w:space="0" w:color="auto"/>
      </w:divBdr>
    </w:div>
    <w:div w:id="1920554232">
      <w:bodyDiv w:val="1"/>
      <w:marLeft w:val="0"/>
      <w:marRight w:val="0"/>
      <w:marTop w:val="0"/>
      <w:marBottom w:val="0"/>
      <w:divBdr>
        <w:top w:val="none" w:sz="0" w:space="0" w:color="auto"/>
        <w:left w:val="none" w:sz="0" w:space="0" w:color="auto"/>
        <w:bottom w:val="none" w:sz="0" w:space="0" w:color="auto"/>
        <w:right w:val="none" w:sz="0" w:space="0" w:color="auto"/>
      </w:divBdr>
    </w:div>
    <w:div w:id="1925070566">
      <w:bodyDiv w:val="1"/>
      <w:marLeft w:val="0"/>
      <w:marRight w:val="0"/>
      <w:marTop w:val="0"/>
      <w:marBottom w:val="0"/>
      <w:divBdr>
        <w:top w:val="none" w:sz="0" w:space="0" w:color="auto"/>
        <w:left w:val="none" w:sz="0" w:space="0" w:color="auto"/>
        <w:bottom w:val="none" w:sz="0" w:space="0" w:color="auto"/>
        <w:right w:val="none" w:sz="0" w:space="0" w:color="auto"/>
      </w:divBdr>
    </w:div>
    <w:div w:id="1925845407">
      <w:bodyDiv w:val="1"/>
      <w:marLeft w:val="0"/>
      <w:marRight w:val="0"/>
      <w:marTop w:val="0"/>
      <w:marBottom w:val="0"/>
      <w:divBdr>
        <w:top w:val="none" w:sz="0" w:space="0" w:color="auto"/>
        <w:left w:val="none" w:sz="0" w:space="0" w:color="auto"/>
        <w:bottom w:val="none" w:sz="0" w:space="0" w:color="auto"/>
        <w:right w:val="none" w:sz="0" w:space="0" w:color="auto"/>
      </w:divBdr>
    </w:div>
    <w:div w:id="1932658325">
      <w:bodyDiv w:val="1"/>
      <w:marLeft w:val="0"/>
      <w:marRight w:val="0"/>
      <w:marTop w:val="0"/>
      <w:marBottom w:val="0"/>
      <w:divBdr>
        <w:top w:val="none" w:sz="0" w:space="0" w:color="auto"/>
        <w:left w:val="none" w:sz="0" w:space="0" w:color="auto"/>
        <w:bottom w:val="none" w:sz="0" w:space="0" w:color="auto"/>
        <w:right w:val="none" w:sz="0" w:space="0" w:color="auto"/>
      </w:divBdr>
    </w:div>
    <w:div w:id="1932659879">
      <w:bodyDiv w:val="1"/>
      <w:marLeft w:val="0"/>
      <w:marRight w:val="0"/>
      <w:marTop w:val="0"/>
      <w:marBottom w:val="0"/>
      <w:divBdr>
        <w:top w:val="none" w:sz="0" w:space="0" w:color="auto"/>
        <w:left w:val="none" w:sz="0" w:space="0" w:color="auto"/>
        <w:bottom w:val="none" w:sz="0" w:space="0" w:color="auto"/>
        <w:right w:val="none" w:sz="0" w:space="0" w:color="auto"/>
      </w:divBdr>
    </w:div>
    <w:div w:id="1934126480">
      <w:bodyDiv w:val="1"/>
      <w:marLeft w:val="0"/>
      <w:marRight w:val="0"/>
      <w:marTop w:val="0"/>
      <w:marBottom w:val="0"/>
      <w:divBdr>
        <w:top w:val="none" w:sz="0" w:space="0" w:color="auto"/>
        <w:left w:val="none" w:sz="0" w:space="0" w:color="auto"/>
        <w:bottom w:val="none" w:sz="0" w:space="0" w:color="auto"/>
        <w:right w:val="none" w:sz="0" w:space="0" w:color="auto"/>
      </w:divBdr>
    </w:div>
    <w:div w:id="1940137220">
      <w:bodyDiv w:val="1"/>
      <w:marLeft w:val="0"/>
      <w:marRight w:val="0"/>
      <w:marTop w:val="0"/>
      <w:marBottom w:val="0"/>
      <w:divBdr>
        <w:top w:val="none" w:sz="0" w:space="0" w:color="auto"/>
        <w:left w:val="none" w:sz="0" w:space="0" w:color="auto"/>
        <w:bottom w:val="none" w:sz="0" w:space="0" w:color="auto"/>
        <w:right w:val="none" w:sz="0" w:space="0" w:color="auto"/>
      </w:divBdr>
    </w:div>
    <w:div w:id="1948154995">
      <w:bodyDiv w:val="1"/>
      <w:marLeft w:val="0"/>
      <w:marRight w:val="0"/>
      <w:marTop w:val="0"/>
      <w:marBottom w:val="0"/>
      <w:divBdr>
        <w:top w:val="none" w:sz="0" w:space="0" w:color="auto"/>
        <w:left w:val="none" w:sz="0" w:space="0" w:color="auto"/>
        <w:bottom w:val="none" w:sz="0" w:space="0" w:color="auto"/>
        <w:right w:val="none" w:sz="0" w:space="0" w:color="auto"/>
      </w:divBdr>
    </w:div>
    <w:div w:id="1952663027">
      <w:bodyDiv w:val="1"/>
      <w:marLeft w:val="0"/>
      <w:marRight w:val="0"/>
      <w:marTop w:val="0"/>
      <w:marBottom w:val="0"/>
      <w:divBdr>
        <w:top w:val="none" w:sz="0" w:space="0" w:color="auto"/>
        <w:left w:val="none" w:sz="0" w:space="0" w:color="auto"/>
        <w:bottom w:val="none" w:sz="0" w:space="0" w:color="auto"/>
        <w:right w:val="none" w:sz="0" w:space="0" w:color="auto"/>
      </w:divBdr>
    </w:div>
    <w:div w:id="1967588169">
      <w:bodyDiv w:val="1"/>
      <w:marLeft w:val="0"/>
      <w:marRight w:val="0"/>
      <w:marTop w:val="0"/>
      <w:marBottom w:val="0"/>
      <w:divBdr>
        <w:top w:val="none" w:sz="0" w:space="0" w:color="auto"/>
        <w:left w:val="none" w:sz="0" w:space="0" w:color="auto"/>
        <w:bottom w:val="none" w:sz="0" w:space="0" w:color="auto"/>
        <w:right w:val="none" w:sz="0" w:space="0" w:color="auto"/>
      </w:divBdr>
    </w:div>
    <w:div w:id="1975980925">
      <w:bodyDiv w:val="1"/>
      <w:marLeft w:val="0"/>
      <w:marRight w:val="0"/>
      <w:marTop w:val="0"/>
      <w:marBottom w:val="0"/>
      <w:divBdr>
        <w:top w:val="none" w:sz="0" w:space="0" w:color="auto"/>
        <w:left w:val="none" w:sz="0" w:space="0" w:color="auto"/>
        <w:bottom w:val="none" w:sz="0" w:space="0" w:color="auto"/>
        <w:right w:val="none" w:sz="0" w:space="0" w:color="auto"/>
      </w:divBdr>
    </w:div>
    <w:div w:id="2003851138">
      <w:bodyDiv w:val="1"/>
      <w:marLeft w:val="0"/>
      <w:marRight w:val="0"/>
      <w:marTop w:val="0"/>
      <w:marBottom w:val="0"/>
      <w:divBdr>
        <w:top w:val="none" w:sz="0" w:space="0" w:color="auto"/>
        <w:left w:val="none" w:sz="0" w:space="0" w:color="auto"/>
        <w:bottom w:val="none" w:sz="0" w:space="0" w:color="auto"/>
        <w:right w:val="none" w:sz="0" w:space="0" w:color="auto"/>
      </w:divBdr>
    </w:div>
    <w:div w:id="2008745686">
      <w:bodyDiv w:val="1"/>
      <w:marLeft w:val="0"/>
      <w:marRight w:val="0"/>
      <w:marTop w:val="0"/>
      <w:marBottom w:val="0"/>
      <w:divBdr>
        <w:top w:val="none" w:sz="0" w:space="0" w:color="auto"/>
        <w:left w:val="none" w:sz="0" w:space="0" w:color="auto"/>
        <w:bottom w:val="none" w:sz="0" w:space="0" w:color="auto"/>
        <w:right w:val="none" w:sz="0" w:space="0" w:color="auto"/>
      </w:divBdr>
    </w:div>
    <w:div w:id="2026400369">
      <w:bodyDiv w:val="1"/>
      <w:marLeft w:val="0"/>
      <w:marRight w:val="0"/>
      <w:marTop w:val="0"/>
      <w:marBottom w:val="0"/>
      <w:divBdr>
        <w:top w:val="none" w:sz="0" w:space="0" w:color="auto"/>
        <w:left w:val="none" w:sz="0" w:space="0" w:color="auto"/>
        <w:bottom w:val="none" w:sz="0" w:space="0" w:color="auto"/>
        <w:right w:val="none" w:sz="0" w:space="0" w:color="auto"/>
      </w:divBdr>
    </w:div>
    <w:div w:id="2037805675">
      <w:bodyDiv w:val="1"/>
      <w:marLeft w:val="0"/>
      <w:marRight w:val="0"/>
      <w:marTop w:val="0"/>
      <w:marBottom w:val="0"/>
      <w:divBdr>
        <w:top w:val="none" w:sz="0" w:space="0" w:color="auto"/>
        <w:left w:val="none" w:sz="0" w:space="0" w:color="auto"/>
        <w:bottom w:val="none" w:sz="0" w:space="0" w:color="auto"/>
        <w:right w:val="none" w:sz="0" w:space="0" w:color="auto"/>
      </w:divBdr>
    </w:div>
    <w:div w:id="2038768367">
      <w:bodyDiv w:val="1"/>
      <w:marLeft w:val="0"/>
      <w:marRight w:val="0"/>
      <w:marTop w:val="0"/>
      <w:marBottom w:val="0"/>
      <w:divBdr>
        <w:top w:val="none" w:sz="0" w:space="0" w:color="auto"/>
        <w:left w:val="none" w:sz="0" w:space="0" w:color="auto"/>
        <w:bottom w:val="none" w:sz="0" w:space="0" w:color="auto"/>
        <w:right w:val="none" w:sz="0" w:space="0" w:color="auto"/>
      </w:divBdr>
    </w:div>
    <w:div w:id="2040736270">
      <w:bodyDiv w:val="1"/>
      <w:marLeft w:val="0"/>
      <w:marRight w:val="0"/>
      <w:marTop w:val="0"/>
      <w:marBottom w:val="0"/>
      <w:divBdr>
        <w:top w:val="none" w:sz="0" w:space="0" w:color="auto"/>
        <w:left w:val="none" w:sz="0" w:space="0" w:color="auto"/>
        <w:bottom w:val="none" w:sz="0" w:space="0" w:color="auto"/>
        <w:right w:val="none" w:sz="0" w:space="0" w:color="auto"/>
      </w:divBdr>
    </w:div>
    <w:div w:id="2041085029">
      <w:bodyDiv w:val="1"/>
      <w:marLeft w:val="0"/>
      <w:marRight w:val="0"/>
      <w:marTop w:val="0"/>
      <w:marBottom w:val="0"/>
      <w:divBdr>
        <w:top w:val="none" w:sz="0" w:space="0" w:color="auto"/>
        <w:left w:val="none" w:sz="0" w:space="0" w:color="auto"/>
        <w:bottom w:val="none" w:sz="0" w:space="0" w:color="auto"/>
        <w:right w:val="none" w:sz="0" w:space="0" w:color="auto"/>
      </w:divBdr>
    </w:div>
    <w:div w:id="2041852503">
      <w:bodyDiv w:val="1"/>
      <w:marLeft w:val="0"/>
      <w:marRight w:val="0"/>
      <w:marTop w:val="0"/>
      <w:marBottom w:val="0"/>
      <w:divBdr>
        <w:top w:val="none" w:sz="0" w:space="0" w:color="auto"/>
        <w:left w:val="none" w:sz="0" w:space="0" w:color="auto"/>
        <w:bottom w:val="none" w:sz="0" w:space="0" w:color="auto"/>
        <w:right w:val="none" w:sz="0" w:space="0" w:color="auto"/>
      </w:divBdr>
    </w:div>
    <w:div w:id="2044088663">
      <w:bodyDiv w:val="1"/>
      <w:marLeft w:val="0"/>
      <w:marRight w:val="0"/>
      <w:marTop w:val="0"/>
      <w:marBottom w:val="0"/>
      <w:divBdr>
        <w:top w:val="none" w:sz="0" w:space="0" w:color="auto"/>
        <w:left w:val="none" w:sz="0" w:space="0" w:color="auto"/>
        <w:bottom w:val="none" w:sz="0" w:space="0" w:color="auto"/>
        <w:right w:val="none" w:sz="0" w:space="0" w:color="auto"/>
      </w:divBdr>
    </w:div>
    <w:div w:id="2051805646">
      <w:bodyDiv w:val="1"/>
      <w:marLeft w:val="0"/>
      <w:marRight w:val="0"/>
      <w:marTop w:val="0"/>
      <w:marBottom w:val="0"/>
      <w:divBdr>
        <w:top w:val="none" w:sz="0" w:space="0" w:color="auto"/>
        <w:left w:val="none" w:sz="0" w:space="0" w:color="auto"/>
        <w:bottom w:val="none" w:sz="0" w:space="0" w:color="auto"/>
        <w:right w:val="none" w:sz="0" w:space="0" w:color="auto"/>
      </w:divBdr>
      <w:divsChild>
        <w:div w:id="904144955">
          <w:marLeft w:val="0"/>
          <w:marRight w:val="0"/>
          <w:marTop w:val="0"/>
          <w:marBottom w:val="0"/>
          <w:divBdr>
            <w:top w:val="none" w:sz="0" w:space="0" w:color="auto"/>
            <w:left w:val="none" w:sz="0" w:space="0" w:color="auto"/>
            <w:bottom w:val="none" w:sz="0" w:space="0" w:color="auto"/>
            <w:right w:val="none" w:sz="0" w:space="0" w:color="auto"/>
          </w:divBdr>
          <w:divsChild>
            <w:div w:id="743842196">
              <w:marLeft w:val="0"/>
              <w:marRight w:val="0"/>
              <w:marTop w:val="0"/>
              <w:marBottom w:val="0"/>
              <w:divBdr>
                <w:top w:val="none" w:sz="0" w:space="0" w:color="auto"/>
                <w:left w:val="none" w:sz="0" w:space="0" w:color="auto"/>
                <w:bottom w:val="none" w:sz="0" w:space="0" w:color="auto"/>
                <w:right w:val="none" w:sz="0" w:space="0" w:color="auto"/>
              </w:divBdr>
              <w:divsChild>
                <w:div w:id="143937549">
                  <w:marLeft w:val="0"/>
                  <w:marRight w:val="0"/>
                  <w:marTop w:val="0"/>
                  <w:marBottom w:val="0"/>
                  <w:divBdr>
                    <w:top w:val="none" w:sz="0" w:space="0" w:color="auto"/>
                    <w:left w:val="none" w:sz="0" w:space="0" w:color="auto"/>
                    <w:bottom w:val="none" w:sz="0" w:space="0" w:color="auto"/>
                    <w:right w:val="none" w:sz="0" w:space="0" w:color="auto"/>
                  </w:divBdr>
                  <w:divsChild>
                    <w:div w:id="64304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501964">
      <w:bodyDiv w:val="1"/>
      <w:marLeft w:val="0"/>
      <w:marRight w:val="0"/>
      <w:marTop w:val="0"/>
      <w:marBottom w:val="0"/>
      <w:divBdr>
        <w:top w:val="none" w:sz="0" w:space="0" w:color="auto"/>
        <w:left w:val="none" w:sz="0" w:space="0" w:color="auto"/>
        <w:bottom w:val="none" w:sz="0" w:space="0" w:color="auto"/>
        <w:right w:val="none" w:sz="0" w:space="0" w:color="auto"/>
      </w:divBdr>
    </w:div>
    <w:div w:id="2054688797">
      <w:bodyDiv w:val="1"/>
      <w:marLeft w:val="0"/>
      <w:marRight w:val="0"/>
      <w:marTop w:val="0"/>
      <w:marBottom w:val="0"/>
      <w:divBdr>
        <w:top w:val="none" w:sz="0" w:space="0" w:color="auto"/>
        <w:left w:val="none" w:sz="0" w:space="0" w:color="auto"/>
        <w:bottom w:val="none" w:sz="0" w:space="0" w:color="auto"/>
        <w:right w:val="none" w:sz="0" w:space="0" w:color="auto"/>
      </w:divBdr>
    </w:div>
    <w:div w:id="2057581503">
      <w:bodyDiv w:val="1"/>
      <w:marLeft w:val="0"/>
      <w:marRight w:val="0"/>
      <w:marTop w:val="0"/>
      <w:marBottom w:val="0"/>
      <w:divBdr>
        <w:top w:val="none" w:sz="0" w:space="0" w:color="auto"/>
        <w:left w:val="none" w:sz="0" w:space="0" w:color="auto"/>
        <w:bottom w:val="none" w:sz="0" w:space="0" w:color="auto"/>
        <w:right w:val="none" w:sz="0" w:space="0" w:color="auto"/>
      </w:divBdr>
    </w:div>
    <w:div w:id="2057655256">
      <w:bodyDiv w:val="1"/>
      <w:marLeft w:val="0"/>
      <w:marRight w:val="0"/>
      <w:marTop w:val="0"/>
      <w:marBottom w:val="0"/>
      <w:divBdr>
        <w:top w:val="none" w:sz="0" w:space="0" w:color="auto"/>
        <w:left w:val="none" w:sz="0" w:space="0" w:color="auto"/>
        <w:bottom w:val="none" w:sz="0" w:space="0" w:color="auto"/>
        <w:right w:val="none" w:sz="0" w:space="0" w:color="auto"/>
      </w:divBdr>
    </w:div>
    <w:div w:id="2060084391">
      <w:bodyDiv w:val="1"/>
      <w:marLeft w:val="0"/>
      <w:marRight w:val="0"/>
      <w:marTop w:val="0"/>
      <w:marBottom w:val="0"/>
      <w:divBdr>
        <w:top w:val="none" w:sz="0" w:space="0" w:color="auto"/>
        <w:left w:val="none" w:sz="0" w:space="0" w:color="auto"/>
        <w:bottom w:val="none" w:sz="0" w:space="0" w:color="auto"/>
        <w:right w:val="none" w:sz="0" w:space="0" w:color="auto"/>
      </w:divBdr>
    </w:div>
    <w:div w:id="2061897946">
      <w:bodyDiv w:val="1"/>
      <w:marLeft w:val="0"/>
      <w:marRight w:val="0"/>
      <w:marTop w:val="0"/>
      <w:marBottom w:val="0"/>
      <w:divBdr>
        <w:top w:val="none" w:sz="0" w:space="0" w:color="auto"/>
        <w:left w:val="none" w:sz="0" w:space="0" w:color="auto"/>
        <w:bottom w:val="none" w:sz="0" w:space="0" w:color="auto"/>
        <w:right w:val="none" w:sz="0" w:space="0" w:color="auto"/>
      </w:divBdr>
    </w:div>
    <w:div w:id="2062441402">
      <w:bodyDiv w:val="1"/>
      <w:marLeft w:val="0"/>
      <w:marRight w:val="0"/>
      <w:marTop w:val="0"/>
      <w:marBottom w:val="0"/>
      <w:divBdr>
        <w:top w:val="none" w:sz="0" w:space="0" w:color="auto"/>
        <w:left w:val="none" w:sz="0" w:space="0" w:color="auto"/>
        <w:bottom w:val="none" w:sz="0" w:space="0" w:color="auto"/>
        <w:right w:val="none" w:sz="0" w:space="0" w:color="auto"/>
      </w:divBdr>
    </w:div>
    <w:div w:id="2065640442">
      <w:bodyDiv w:val="1"/>
      <w:marLeft w:val="0"/>
      <w:marRight w:val="0"/>
      <w:marTop w:val="0"/>
      <w:marBottom w:val="0"/>
      <w:divBdr>
        <w:top w:val="none" w:sz="0" w:space="0" w:color="auto"/>
        <w:left w:val="none" w:sz="0" w:space="0" w:color="auto"/>
        <w:bottom w:val="none" w:sz="0" w:space="0" w:color="auto"/>
        <w:right w:val="none" w:sz="0" w:space="0" w:color="auto"/>
      </w:divBdr>
    </w:div>
    <w:div w:id="2070414809">
      <w:bodyDiv w:val="1"/>
      <w:marLeft w:val="0"/>
      <w:marRight w:val="0"/>
      <w:marTop w:val="0"/>
      <w:marBottom w:val="0"/>
      <w:divBdr>
        <w:top w:val="none" w:sz="0" w:space="0" w:color="auto"/>
        <w:left w:val="none" w:sz="0" w:space="0" w:color="auto"/>
        <w:bottom w:val="none" w:sz="0" w:space="0" w:color="auto"/>
        <w:right w:val="none" w:sz="0" w:space="0" w:color="auto"/>
      </w:divBdr>
    </w:div>
    <w:div w:id="2072844101">
      <w:bodyDiv w:val="1"/>
      <w:marLeft w:val="0"/>
      <w:marRight w:val="0"/>
      <w:marTop w:val="0"/>
      <w:marBottom w:val="0"/>
      <w:divBdr>
        <w:top w:val="none" w:sz="0" w:space="0" w:color="auto"/>
        <w:left w:val="none" w:sz="0" w:space="0" w:color="auto"/>
        <w:bottom w:val="none" w:sz="0" w:space="0" w:color="auto"/>
        <w:right w:val="none" w:sz="0" w:space="0" w:color="auto"/>
      </w:divBdr>
    </w:div>
    <w:div w:id="2074546752">
      <w:bodyDiv w:val="1"/>
      <w:marLeft w:val="0"/>
      <w:marRight w:val="0"/>
      <w:marTop w:val="0"/>
      <w:marBottom w:val="0"/>
      <w:divBdr>
        <w:top w:val="none" w:sz="0" w:space="0" w:color="auto"/>
        <w:left w:val="none" w:sz="0" w:space="0" w:color="auto"/>
        <w:bottom w:val="none" w:sz="0" w:space="0" w:color="auto"/>
        <w:right w:val="none" w:sz="0" w:space="0" w:color="auto"/>
      </w:divBdr>
    </w:div>
    <w:div w:id="2082170944">
      <w:bodyDiv w:val="1"/>
      <w:marLeft w:val="0"/>
      <w:marRight w:val="0"/>
      <w:marTop w:val="0"/>
      <w:marBottom w:val="0"/>
      <w:divBdr>
        <w:top w:val="none" w:sz="0" w:space="0" w:color="auto"/>
        <w:left w:val="none" w:sz="0" w:space="0" w:color="auto"/>
        <w:bottom w:val="none" w:sz="0" w:space="0" w:color="auto"/>
        <w:right w:val="none" w:sz="0" w:space="0" w:color="auto"/>
      </w:divBdr>
    </w:div>
    <w:div w:id="2088963737">
      <w:bodyDiv w:val="1"/>
      <w:marLeft w:val="0"/>
      <w:marRight w:val="0"/>
      <w:marTop w:val="0"/>
      <w:marBottom w:val="0"/>
      <w:divBdr>
        <w:top w:val="none" w:sz="0" w:space="0" w:color="auto"/>
        <w:left w:val="none" w:sz="0" w:space="0" w:color="auto"/>
        <w:bottom w:val="none" w:sz="0" w:space="0" w:color="auto"/>
        <w:right w:val="none" w:sz="0" w:space="0" w:color="auto"/>
      </w:divBdr>
    </w:div>
    <w:div w:id="2091148969">
      <w:bodyDiv w:val="1"/>
      <w:marLeft w:val="0"/>
      <w:marRight w:val="0"/>
      <w:marTop w:val="0"/>
      <w:marBottom w:val="0"/>
      <w:divBdr>
        <w:top w:val="none" w:sz="0" w:space="0" w:color="auto"/>
        <w:left w:val="none" w:sz="0" w:space="0" w:color="auto"/>
        <w:bottom w:val="none" w:sz="0" w:space="0" w:color="auto"/>
        <w:right w:val="none" w:sz="0" w:space="0" w:color="auto"/>
      </w:divBdr>
    </w:div>
    <w:div w:id="2095085526">
      <w:bodyDiv w:val="1"/>
      <w:marLeft w:val="0"/>
      <w:marRight w:val="0"/>
      <w:marTop w:val="0"/>
      <w:marBottom w:val="0"/>
      <w:divBdr>
        <w:top w:val="none" w:sz="0" w:space="0" w:color="auto"/>
        <w:left w:val="none" w:sz="0" w:space="0" w:color="auto"/>
        <w:bottom w:val="none" w:sz="0" w:space="0" w:color="auto"/>
        <w:right w:val="none" w:sz="0" w:space="0" w:color="auto"/>
      </w:divBdr>
    </w:div>
    <w:div w:id="2097288465">
      <w:bodyDiv w:val="1"/>
      <w:marLeft w:val="0"/>
      <w:marRight w:val="0"/>
      <w:marTop w:val="0"/>
      <w:marBottom w:val="0"/>
      <w:divBdr>
        <w:top w:val="none" w:sz="0" w:space="0" w:color="auto"/>
        <w:left w:val="none" w:sz="0" w:space="0" w:color="auto"/>
        <w:bottom w:val="none" w:sz="0" w:space="0" w:color="auto"/>
        <w:right w:val="none" w:sz="0" w:space="0" w:color="auto"/>
      </w:divBdr>
    </w:div>
    <w:div w:id="2097551727">
      <w:bodyDiv w:val="1"/>
      <w:marLeft w:val="0"/>
      <w:marRight w:val="0"/>
      <w:marTop w:val="0"/>
      <w:marBottom w:val="0"/>
      <w:divBdr>
        <w:top w:val="none" w:sz="0" w:space="0" w:color="auto"/>
        <w:left w:val="none" w:sz="0" w:space="0" w:color="auto"/>
        <w:bottom w:val="none" w:sz="0" w:space="0" w:color="auto"/>
        <w:right w:val="none" w:sz="0" w:space="0" w:color="auto"/>
      </w:divBdr>
    </w:div>
    <w:div w:id="2097553182">
      <w:bodyDiv w:val="1"/>
      <w:marLeft w:val="0"/>
      <w:marRight w:val="0"/>
      <w:marTop w:val="0"/>
      <w:marBottom w:val="0"/>
      <w:divBdr>
        <w:top w:val="none" w:sz="0" w:space="0" w:color="auto"/>
        <w:left w:val="none" w:sz="0" w:space="0" w:color="auto"/>
        <w:bottom w:val="none" w:sz="0" w:space="0" w:color="auto"/>
        <w:right w:val="none" w:sz="0" w:space="0" w:color="auto"/>
      </w:divBdr>
    </w:div>
    <w:div w:id="2098094576">
      <w:bodyDiv w:val="1"/>
      <w:marLeft w:val="0"/>
      <w:marRight w:val="0"/>
      <w:marTop w:val="0"/>
      <w:marBottom w:val="0"/>
      <w:divBdr>
        <w:top w:val="none" w:sz="0" w:space="0" w:color="auto"/>
        <w:left w:val="none" w:sz="0" w:space="0" w:color="auto"/>
        <w:bottom w:val="none" w:sz="0" w:space="0" w:color="auto"/>
        <w:right w:val="none" w:sz="0" w:space="0" w:color="auto"/>
      </w:divBdr>
    </w:div>
    <w:div w:id="2099667164">
      <w:bodyDiv w:val="1"/>
      <w:marLeft w:val="0"/>
      <w:marRight w:val="0"/>
      <w:marTop w:val="0"/>
      <w:marBottom w:val="0"/>
      <w:divBdr>
        <w:top w:val="none" w:sz="0" w:space="0" w:color="auto"/>
        <w:left w:val="none" w:sz="0" w:space="0" w:color="auto"/>
        <w:bottom w:val="none" w:sz="0" w:space="0" w:color="auto"/>
        <w:right w:val="none" w:sz="0" w:space="0" w:color="auto"/>
      </w:divBdr>
    </w:div>
    <w:div w:id="2120293083">
      <w:bodyDiv w:val="1"/>
      <w:marLeft w:val="0"/>
      <w:marRight w:val="0"/>
      <w:marTop w:val="0"/>
      <w:marBottom w:val="0"/>
      <w:divBdr>
        <w:top w:val="none" w:sz="0" w:space="0" w:color="auto"/>
        <w:left w:val="none" w:sz="0" w:space="0" w:color="auto"/>
        <w:bottom w:val="none" w:sz="0" w:space="0" w:color="auto"/>
        <w:right w:val="none" w:sz="0" w:space="0" w:color="auto"/>
      </w:divBdr>
    </w:div>
    <w:div w:id="2124495974">
      <w:bodyDiv w:val="1"/>
      <w:marLeft w:val="0"/>
      <w:marRight w:val="0"/>
      <w:marTop w:val="0"/>
      <w:marBottom w:val="0"/>
      <w:divBdr>
        <w:top w:val="none" w:sz="0" w:space="0" w:color="auto"/>
        <w:left w:val="none" w:sz="0" w:space="0" w:color="auto"/>
        <w:bottom w:val="none" w:sz="0" w:space="0" w:color="auto"/>
        <w:right w:val="none" w:sz="0" w:space="0" w:color="auto"/>
      </w:divBdr>
    </w:div>
    <w:div w:id="2125154965">
      <w:bodyDiv w:val="1"/>
      <w:marLeft w:val="0"/>
      <w:marRight w:val="0"/>
      <w:marTop w:val="0"/>
      <w:marBottom w:val="0"/>
      <w:divBdr>
        <w:top w:val="none" w:sz="0" w:space="0" w:color="auto"/>
        <w:left w:val="none" w:sz="0" w:space="0" w:color="auto"/>
        <w:bottom w:val="none" w:sz="0" w:space="0" w:color="auto"/>
        <w:right w:val="none" w:sz="0" w:space="0" w:color="auto"/>
      </w:divBdr>
    </w:div>
    <w:div w:id="2126464201">
      <w:bodyDiv w:val="1"/>
      <w:marLeft w:val="0"/>
      <w:marRight w:val="0"/>
      <w:marTop w:val="0"/>
      <w:marBottom w:val="0"/>
      <w:divBdr>
        <w:top w:val="none" w:sz="0" w:space="0" w:color="auto"/>
        <w:left w:val="none" w:sz="0" w:space="0" w:color="auto"/>
        <w:bottom w:val="none" w:sz="0" w:space="0" w:color="auto"/>
        <w:right w:val="none" w:sz="0" w:space="0" w:color="auto"/>
      </w:divBdr>
    </w:div>
    <w:div w:id="2126726124">
      <w:bodyDiv w:val="1"/>
      <w:marLeft w:val="0"/>
      <w:marRight w:val="0"/>
      <w:marTop w:val="0"/>
      <w:marBottom w:val="0"/>
      <w:divBdr>
        <w:top w:val="none" w:sz="0" w:space="0" w:color="auto"/>
        <w:left w:val="none" w:sz="0" w:space="0" w:color="auto"/>
        <w:bottom w:val="none" w:sz="0" w:space="0" w:color="auto"/>
        <w:right w:val="none" w:sz="0" w:space="0" w:color="auto"/>
      </w:divBdr>
    </w:div>
    <w:div w:id="2134588433">
      <w:bodyDiv w:val="1"/>
      <w:marLeft w:val="0"/>
      <w:marRight w:val="0"/>
      <w:marTop w:val="0"/>
      <w:marBottom w:val="0"/>
      <w:divBdr>
        <w:top w:val="none" w:sz="0" w:space="0" w:color="auto"/>
        <w:left w:val="none" w:sz="0" w:space="0" w:color="auto"/>
        <w:bottom w:val="none" w:sz="0" w:space="0" w:color="auto"/>
        <w:right w:val="none" w:sz="0" w:space="0" w:color="auto"/>
      </w:divBdr>
    </w:div>
    <w:div w:id="2137603981">
      <w:bodyDiv w:val="1"/>
      <w:marLeft w:val="0"/>
      <w:marRight w:val="0"/>
      <w:marTop w:val="0"/>
      <w:marBottom w:val="0"/>
      <w:divBdr>
        <w:top w:val="none" w:sz="0" w:space="0" w:color="auto"/>
        <w:left w:val="none" w:sz="0" w:space="0" w:color="auto"/>
        <w:bottom w:val="none" w:sz="0" w:space="0" w:color="auto"/>
        <w:right w:val="none" w:sz="0" w:space="0" w:color="auto"/>
      </w:divBdr>
    </w:div>
    <w:div w:id="2144346587">
      <w:bodyDiv w:val="1"/>
      <w:marLeft w:val="0"/>
      <w:marRight w:val="0"/>
      <w:marTop w:val="0"/>
      <w:marBottom w:val="0"/>
      <w:divBdr>
        <w:top w:val="none" w:sz="0" w:space="0" w:color="auto"/>
        <w:left w:val="none" w:sz="0" w:space="0" w:color="auto"/>
        <w:bottom w:val="none" w:sz="0" w:space="0" w:color="auto"/>
        <w:right w:val="none" w:sz="0" w:space="0" w:color="auto"/>
      </w:divBdr>
    </w:div>
    <w:div w:id="21470455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image" Target="media/image4.png"/><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8" Type="http://schemas.microsoft.com/office/2011/relationships/webextension" Target="webextension8.xml"/><Relationship Id="rId3" Type="http://schemas.microsoft.com/office/2011/relationships/webextension" Target="webextension3.xml"/><Relationship Id="rId7" Type="http://schemas.microsoft.com/office/2011/relationships/webextension" Target="webextension7.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 dockstate="right" visibility="0" width="350" row="7">
    <wetp:webextensionref xmlns:r="http://schemas.openxmlformats.org/officeDocument/2006/relationships" r:id="rId3"/>
  </wetp:taskpane>
  <wetp:taskpane dockstate="right" visibility="0" width="350" row="4">
    <wetp:webextensionref xmlns:r="http://schemas.openxmlformats.org/officeDocument/2006/relationships" r:id="rId4"/>
  </wetp:taskpane>
  <wetp:taskpane dockstate="right" visibility="0" width="350" row="9">
    <wetp:webextensionref xmlns:r="http://schemas.openxmlformats.org/officeDocument/2006/relationships" r:id="rId5"/>
  </wetp:taskpane>
  <wetp:taskpane dockstate="right" visibility="0" width="350" row="10">
    <wetp:webextensionref xmlns:r="http://schemas.openxmlformats.org/officeDocument/2006/relationships" r:id="rId6"/>
  </wetp:taskpane>
  <wetp:taskpane dockstate="right" visibility="0" width="350" row="10">
    <wetp:webextensionref xmlns:r="http://schemas.openxmlformats.org/officeDocument/2006/relationships" r:id="rId7"/>
  </wetp:taskpane>
  <wetp:taskpane dockstate="right" visibility="0" width="350" row="10">
    <wetp:webextensionref xmlns:r="http://schemas.openxmlformats.org/officeDocument/2006/relationships" r:id="rId8"/>
  </wetp:taskpane>
</wetp:taskpanes>
</file>

<file path=word/webextensions/webextension1.xml><?xml version="1.0" encoding="utf-8"?>
<we:webextension xmlns:we="http://schemas.microsoft.com/office/webextensions/webextension/2010/11" id="{9A7CD939-42D1-4F63-91F4-4AD2488E8F8F}">
  <we:reference id="wa200005502" version="1.0.0.11" store="es-ES" storeType="OMEX"/>
  <we:alternateReferences>
    <we:reference id="wa200005502" version="1.0.0.11" store="wa200005502" storeType="OMEX"/>
  </we:alternateReferences>
  <we:properties>
    <we:property name="docId" value="&quot;hT1c0sy12UmsxNNjcj4vc&quot;"/>
    <we:property name="data" value="{&quot;version&quot;:3,&quot;introHidden&quot;:false,&quot;behavior&quot;:{&quot;key&quot;:&quot;custom-message&quot;,&quot;title&quot;:&quot;Write custom instructions&quot;,&quot;content&quot;:&quot;I want you to act as a text assistant. Provide the answer without any introductory phrase.&quot;},&quot;threads&quot;:[{&quot;id&quot;:&quot;4J_HR3E9EEJqdZd1Lgk6U&quot;,&quot;contextType&quot;:&quot;CONTEXT_NONE&quot;,&quot;queries&quot;:[{&quot;id&quot;:&quot;g4PplUTptDDEyyeyaEEwl&quot;,&quot;user&quot;:&quot;hi&quot;,&quot;assistant&quot;:&quot;Hello! How can I assist you today?&quot;}]},{&quot;id&quot;:&quot;TImhkLlE6E3xFgaJocoaF&quot;,&quot;contextType&quot;:&quot;CONTEXT_SELECTION&quot;,&quot;context&quot;:&quot;La comunicación con dispositivos IoT presenta riesgos de fuga de información debido a vulnerabilidades tecnológicas y errores humanos.\nVulnerabilidades tecnológicas:\nSuperficie de ataque ampliada: Muchos dispositivos conectados a Internet son puntos de entrada vulnerables para piratas informáticos.\nFalta de seguridad por defecto: La seguridad no es una prioridad en el diseño de muchos dispositivos IoT, lo que genera riesgos.\nRecursos limitados: La capacidad limitada de los dispositivos IoT dificulta la implementación de medidas de seguridad robustas.\nFactores humanos que amplifican los riesgos:\nFalta de conocimiento y concienciación: Los usuarios no siempre son conscientes de los riesgos de seguridad asociados a los dispositivos IoT.\nComportamientos imprudentes: La configuración incorrecta, la descarga de software de fuentes no confiables o la conexión a redes Wi-Fi públicas sin protección aumentan el riesgo de ataques.\nConsecuencias nefastas de la fuga de información:\nImpacto económico: Las empresas pueden sufrir daños económicos por la pérdida de datos, la interrupción de operaciones o el pago de rescates.\nRobo de identidad y datos sensibles: La fuga de información personal puede tener graves consecuencias para la privacidad de los usuarios.\nAmenaza a la infraestructura crítica: Los ataques a dispositivos IoT en infraestructuras críticas pueden tener graves consecuencias para la seguridad y el funcionamiento de estas infraestructuras.\nNecesidad de investigación y soluciones:\nSe requiere una investigación exhaustiva y un análisis detallado para proponer soluciones efectivas para mejorar la seguridad en las comunicaciones de los dispositivos IoT.\nEl objetivo es contribuir a un ecosistema IoT más seguro y confiable para todos.\nImpacto positivo del proyecto:\nSe espera que el proyecto tenga un impacto positivo en la seguridad del IoT, brindando a los usuarios, las empresas y las organizaciones las herramientas y el conocimiento necesarios para proteger sus dispositivos e información.\nObjetivos del proyecto:\nGarantizar la integridad, confidencialidad y autenticación de la información transmitida en dispositivos IoT.\nMitigar los riesgos asociados a la fuga de información y mejorar la seguridad general en el contexto del IoT.\nMetodología del proyecto:\nAnálisis del estado actual de la seguridad en dispositivos IoT.\nInvestigación de diferentes protocolos de comunicación para garantizar eficiencia, seguridad y optimización.\nAnálisis de diferentes dispositivos IoT y sus características para encontrar el adecuado para el proyecto.\nEstudio de algoritmos que proporcionen mayor seguridad y se ajusten al dispositivo elegido.\nDesarrollo de una primera versión del sistema y realización de pruebas de validación para asegurar la seguridad de las comunicaciones.\n&quot;,&quot;queries&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235C52D-93E0-410D-A43A-DB0AD7BDB441}">
  <we:reference id="wa104382081" version="1.55.1.0" store="es-ES" storeType="OMEX"/>
  <we:alternateReferences>
    <we:reference id="wa104382081" version="1.55.1.0" store="wa104382081" storeType="OMEX"/>
  </we:alternateReferences>
  <we:properties>
    <we:property name="MENDELEY_CITATIONS" value="[]"/>
    <we:property name="MENDELEY_CITATIONS_LOCALE_CODE" value="&quot;es-ES&quot;"/>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6A34E6ED-594B-4BC7-8288-6CB0D0180702}">
  <we:reference id="wa200005826" version="1.1.1.0" store="es-E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A4A6C483-7C51-4557-9F65-B2A64E743BBA}">
  <we:reference id="wa200000368" version="1.0.0.0" store="es-E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5.xml><?xml version="1.0" encoding="utf-8"?>
<we:webextension xmlns:we="http://schemas.microsoft.com/office/webextensions/webextension/2010/11" id="{2592B105-6BF2-4175-B960-69FC74E4AF81}">
  <we:reference id="wa200005669" version="2.0.0.0" store="es-ES" storeType="OMEX"/>
  <we:alternateReferences>
    <we:reference id="wa200005669" version="2.0.0.0" store="wa200005669"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1ABB43F3-12EA-444C-8992-6D987344758B}">
  <we:reference id="wa200005107" version="1.1.0.0" store="es-ES" storeType="OMEX"/>
  <we:alternateReferences>
    <we:reference id="wa200005107" version="1.1.0.0" store="wa200005107" storeType="OMEX"/>
  </we:alternateReferences>
  <we:properties/>
  <we:bindings/>
  <we:snapshot xmlns:r="http://schemas.openxmlformats.org/officeDocument/2006/relationships"/>
</we:webextension>
</file>

<file path=word/webextensions/webextension7.xml><?xml version="1.0" encoding="utf-8"?>
<we:webextension xmlns:we="http://schemas.microsoft.com/office/webextensions/webextension/2010/11" id="{74CFFB10-8151-4987-B306-CA19BD4F4636}">
  <we:reference id="wa104380917" version="1.0.1.0" store="es-ES"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8.xml><?xml version="1.0" encoding="utf-8"?>
<we:webextension xmlns:we="http://schemas.microsoft.com/office/webextensions/webextension/2010/11" id="{3E479396-20BA-4C7C-8DCF-819793431324}">
  <we:reference id="wa104381714" version="4.2.0.0" store="es-ES" storeType="OMEX"/>
  <we:alternateReferences>
    <we:reference id="wa104381714" version="4.2.0.0" store="WA104381714" storeType="OMEX"/>
  </we:alternateReferences>
  <we:properties>
    <we:property name="production_outwrite_document" value="&quot;{\&quot;documentId\&quot;:\&quot;2622a6489e65b7c1\&quot;,\&quot;documentAccessToken\&quot;:\&quot;cbc6abad494bcf09a6d510a871af40ca\&quo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WSt17</b:Tag>
    <b:SourceType>Book</b:SourceType>
    <b:Guid>{2FC379AA-FAC2-4BB8-A349-A593DA2F3D02}</b:Guid>
    <b:Title>Cryptography and Network Security: Principles and Practice</b:Title>
    <b:Year>2017</b:Year>
    <b:Publisher>7th ed. Pearson</b:Publisher>
    <b:Author>
      <b:Author>
        <b:NameList>
          <b:Person>
            <b:Last>Stallings</b:Last>
            <b:First>W.</b:First>
          </b:Person>
        </b:NameList>
      </b:Author>
    </b:Author>
    <b:RefOrder>4</b:RefOrder>
  </b:Source>
  <b:Source>
    <b:Tag>BSc15</b:Tag>
    <b:SourceType>Book</b:SourceType>
    <b:Guid>{11C2D42D-9CD8-49D7-B09A-250591E26E0F}</b:Guid>
    <b:Author>
      <b:Author>
        <b:NameList>
          <b:Person>
            <b:Last>Schneier</b:Last>
            <b:First>B.</b:First>
          </b:Person>
        </b:NameList>
      </b:Author>
    </b:Author>
    <b:Title>Applied Cryptography: Protocols, Algorithms, and Source Code in C</b:Title>
    <b:Year>2015</b:Year>
    <b:Publisher>2nd ed. Wiley</b:Publisher>
    <b:RefOrder>30</b:RefOrder>
  </b:Source>
  <b:Source>
    <b:Tag>RLR78</b:Tag>
    <b:SourceType>Book</b:SourceType>
    <b:Guid>{B014392D-E89C-4ED6-9736-48AD8F882FBD}</b:Guid>
    <b:Author>
      <b:Author>
        <b:NameList>
          <b:Person>
            <b:Last>R. L. Rivest</b:Last>
            <b:First>A.</b:First>
            <b:Middle>Shamir, and L. Adleman</b:Middle>
          </b:Person>
        </b:NameList>
      </b:Author>
    </b:Author>
    <b:Title>A method for obtaining digital signatures and public-key cryptosystems," Communications of the ACM</b:Title>
    <b:Year>Feb. 1978</b:Year>
    <b:Volume>21</b:Volume>
    <b:NumberVolumes> 2</b:NumberVolumes>
    <b:Pages>120-126</b:Pages>
    <b:RefOrder>5</b:RefOrder>
  </b:Source>
  <b:Source>
    <b:Tag>Mic2</b:Tag>
    <b:SourceType>InternetSite</b:SourceType>
    <b:Guid>{3AAD0B09-6213-4817-ABC8-DF2801F8DD9C}</b:Guid>
    <b:Author>
      <b:Author>
        <b:Corporate>Microsoft</b:Corporate>
      </b:Author>
    </b:Author>
    <b:Title>Visual Studio Code</b:Title>
    <b:URL> https://code.visualstudio.com/</b:URL>
    <b:RefOrder>6</b:RefOrder>
  </b:Source>
  <b:Source>
    <b:Tag>Nat24</b:Tag>
    <b:SourceType>InternetSite</b:SourceType>
    <b:Guid>{B6070B77-B70F-484B-95BE-CD7DEA49535E}</b:Guid>
    <b:Author>
      <b:Author>
        <b:Corporate>National Institute of Standards and Technology (NIST)</b:Corporate>
      </b:Author>
    </b:Author>
    <b:Title>Framework for Improving Critical Infrastructure Cybersecurity, 2023</b:Title>
    <b:URL>https://www.nist.gov/cyberframework.</b:URL>
    <b:RefOrder>76</b:RefOrder>
  </b:Source>
  <b:Source>
    <b:Tag>Eur23</b:Tag>
    <b:SourceType>InternetSite</b:SourceType>
    <b:Guid>{87787318-2CF4-4E25-92DF-1E5C5CED07CB}</b:Guid>
    <b:Author>
      <b:Author>
        <b:Corporate>European Union Agency for Cybersecurity (ENISA)</b:Corporate>
      </b:Author>
    </b:Author>
    <b:Title>Threat Landscape Report</b:Title>
    <b:Year>2023</b:Year>
    <b:URL>https://www.enisa.europa.eu/publications/enisa-threat-landscape-2023</b:URL>
    <b:RefOrder>2</b:RefOrder>
  </b:Source>
  <b:Source>
    <b:Tag>Mic3</b:Tag>
    <b:SourceType>InternetSite</b:SourceType>
    <b:Guid>{CD7FEFCD-4AC2-4A54-ACF5-6D65BF324412}</b:Guid>
    <b:Author>
      <b:Author>
        <b:Corporate>Microsoft</b:Corporate>
      </b:Author>
    </b:Author>
    <b:Title>Documentation for Visual Studio Code</b:Title>
    <b:URL>https://code.visualstudio.com/docs</b:URL>
    <b:RefOrder>77</b:RefOrder>
  </b:Source>
  <b:Source>
    <b:Tag>Wik8</b:Tag>
    <b:SourceType>InternetSite</b:SourceType>
    <b:Guid>{0A8320E5-8B39-4E7F-8ECD-9963831BC0BC}</b:Guid>
    <b:Author>
      <b:Author>
        <b:Corporate>Wikipedia contributors</b:Corporate>
      </b:Author>
    </b:Author>
    <b:Title>Visual Studio Code</b:Title>
    <b:URL>https://en.wikipedia.org/wiki/Visual_Studio_Code.</b:URL>
    <b:RefOrder>78</b:RefOrder>
  </b:Source>
  <b:Source>
    <b:Tag>Dig21</b:Tag>
    <b:SourceType>InternetSite</b:SourceType>
    <b:Guid>{5F3162A2-A935-4D58-85B4-E7F85E8E67D5}</b:Guid>
    <b:Author>
      <b:Author>
        <b:Corporate>DigitalOcean</b:Corporate>
      </b:Author>
    </b:Author>
    <b:Title>An Introduction to Visual Studio Code</b:Title>
    <b:Year>2021</b:Year>
    <b:URL>https://www.digitalocean.com/community/tutorials/an-introduction-to-visual-studio-code</b:URL>
    <b:RefOrder>79</b:RefOrder>
  </b:Source>
  <b:Source>
    <b:Tag>Tec20</b:Tag>
    <b:SourceType>InternetSite</b:SourceType>
    <b:Guid>{081B8465-480C-48D5-BC85-325CC59F3BE5}</b:Guid>
    <b:Author>
      <b:Author>
        <b:Corporate>TechRadar</b:Corporate>
      </b:Author>
    </b:Author>
    <b:Title>Visual Studio Code review</b:Title>
    <b:Year>2020</b:Year>
    <b:URL>https://www.techradar.com/reviews/visual-studio-code</b:URL>
    <b:RefOrder>80</b:RefOrder>
  </b:Source>
  <b:Source>
    <b:Tag>Esp4</b:Tag>
    <b:SourceType>InternetSite</b:SourceType>
    <b:Guid>{8F54A6EF-65C1-4E36-B871-D46E017C1799}</b:Guid>
    <b:Author>
      <b:Author>
        <b:Corporate>Espressif Systems</b:Corporate>
      </b:Author>
    </b:Author>
    <b:Title>ESP32 Series - Espressif Systems</b:Title>
    <b:URL>https://www.espressif.com/en/products/socs/esp32</b:URL>
    <b:RefOrder>11</b:RefOrder>
  </b:Source>
  <b:Source>
    <b:Tag>Esp5</b:Tag>
    <b:SourceType>InternetSite</b:SourceType>
    <b:Guid>{566D42BD-BCBA-4150-A9A6-A2C2C0227685}</b:Guid>
    <b:Author>
      <b:Author>
        <b:Corporate>Espressif Systems</b:Corporate>
      </b:Author>
    </b:Author>
    <b:Title>ESP8266EX - Espressif Systems</b:Title>
    <b:URL>https://www.espressif.com/en/products/socs/esp8266</b:URL>
    <b:RefOrder>81</b:RefOrder>
  </b:Source>
  <b:Source>
    <b:Tag>Nod</b:Tag>
    <b:SourceType>InternetSite</b:SourceType>
    <b:Guid>{407EDADB-240B-43DA-8118-DF4418105DB0}</b:Guid>
    <b:Author>
      <b:Author>
        <b:Corporate>NodeMCU</b:Corporate>
      </b:Author>
    </b:Author>
    <b:Title>NodeMCU Documentation</b:Title>
    <b:URL> https://nodemcu.readthedocs.io/</b:URL>
    <b:RefOrder>8</b:RefOrder>
  </b:Source>
  <b:Source>
    <b:Tag>Esp6</b:Tag>
    <b:SourceType>InternetSite</b:SourceType>
    <b:Guid>{BEE11BB1-A133-464F-9A8B-FA9D69C35A08}</b:Guid>
    <b:Author>
      <b:Author>
        <b:Corporate>Espressif Systems</b:Corporate>
      </b:Author>
    </b:Author>
    <b:Title>ESP32 DevKitC V4 - Espressif Systems</b:Title>
    <b:URL>https://docs.espressif.com/projects/esp-idf/en/latest/hw-reference/esp32/get-started-devkitc.html</b:URL>
    <b:RefOrder>9</b:RefOrder>
  </b:Source>
  <b:Source>
    <b:Tag>Wem</b:Tag>
    <b:SourceType>InternetSite</b:SourceType>
    <b:Guid>{03CCE381-EE88-41A6-AF44-1DD67B2C74FC}</b:Guid>
    <b:Author>
      <b:Author>
        <b:Corporate>Wemos</b:Corporate>
      </b:Author>
    </b:Author>
    <b:Title>Wemos D1 Mini - Wemos</b:Title>
    <b:URL>https://www.wemos.cc/en/latest/d1/d1_mini.html</b:URL>
    <b:RefOrder>10</b:RefOrder>
  </b:Source>
  <b:Source>
    <b:Tag>Esp7</b:Tag>
    <b:SourceType>InternetSite</b:SourceType>
    <b:Guid>{83FFC592-BDB3-471F-A7C4-58F8CC9BADB7}</b:Guid>
    <b:Author>
      <b:Author>
        <b:Corporate>Espressif Systems</b:Corporate>
      </b:Author>
    </b:Author>
    <b:Title>espressif/esp-idf: Espressif IoT Development Framework. Official development framework for ESP32</b:Title>
    <b:URL> https://github.com/espressif/esp-idf</b:URL>
    <b:RefOrder>7</b:RefOrder>
  </b:Source>
  <b:Source>
    <b:Tag>Ada</b:Tag>
    <b:SourceType>InternetSite</b:SourceType>
    <b:Guid>{050AE079-33B4-452F-9849-F80DC0B1BF2F}</b:Guid>
    <b:Author>
      <b:Author>
        <b:Corporate>Adafruit</b:Corporate>
      </b:Author>
    </b:Author>
    <b:Title>Adafruit HUZZAH32 – ESP32 Feather Board</b:Title>
    <b:URL>https://www.adafruit.com/product/3405</b:URL>
    <b:RefOrder>12</b:RefOrder>
  </b:Source>
  <b:Source>
    <b:Tag>Esp8</b:Tag>
    <b:SourceType>InternetSite</b:SourceType>
    <b:Guid>{289627A3-741C-48D6-BD51-4471EC1B9D3B}</b:Guid>
    <b:Author>
      <b:Author>
        <b:Corporate>Espressif Systems</b:Corporate>
      </b:Author>
    </b:Author>
    <b:Title>ESP32-CAM - Espressif Systems</b:Title>
    <b:URL>https://www.espressif.com/en/products/socs/esp32</b:URL>
    <b:RefOrder>13</b:RefOrder>
  </b:Source>
  <b:Source>
    <b:Tag>TTG</b:Tag>
    <b:SourceType>InternetSite</b:SourceType>
    <b:Guid>{C6002A45-F69C-413A-81C5-3B168BFA0EBE}</b:Guid>
    <b:Author>
      <b:Author>
        <b:Corporate>TTGO</b:Corporate>
      </b:Author>
    </b:Author>
    <b:Title>TTGO T-Beam</b:Title>
    <b:URL> https://www.lilygo.cc/products/t-beam-v1-1</b:URL>
    <b:RefOrder>14</b:RefOrder>
  </b:Source>
  <b:Source>
    <b:Tag>Esp9</b:Tag>
    <b:SourceType>InternetSite</b:SourceType>
    <b:Guid>{5DA9FC42-59F2-4529-826B-7FD63ECA7358}</b:Guid>
    <b:Author>
      <b:Author>
        <b:Corporate>Espressif Systems</b:Corporate>
      </b:Author>
    </b:Author>
    <b:Title>ESP32 Wi-Fi and Bluetooth MCU</b:Title>
    <b:URL>https://www.espressif.com/en/products/socs/esp32</b:URL>
    <b:RefOrder>15</b:RefOrder>
  </b:Source>
  <b:Source>
    <b:Tag>IEE20</b:Tag>
    <b:SourceType>Book</b:SourceType>
    <b:Guid>{51DA7536-1919-49F8-86AE-879E513A3518}</b:Guid>
    <b:Author>
      <b:Author>
        <b:Corporate>IEEE</b:Corporate>
      </b:Author>
    </b:Author>
    <b:Title>IEEE Standard for Information Technology—Telecommunications and Information Exchange Between Systems Local and Metropolitan Area Networks—Specific Requirements</b:Title>
    <b:Year>2020</b:Year>
    <b:Publisher>IEEE Std 802.11-2020</b:Publisher>
    <b:RefOrder>82</b:RefOrder>
  </b:Source>
  <b:Source>
    <b:Tag>Blu</b:Tag>
    <b:SourceType>InternetSite</b:SourceType>
    <b:Guid>{E803DB60-A1D8-4F5C-AD31-14902A5011A8}</b:Guid>
    <b:Title>Bluetooth Core Specification</b:Title>
    <b:Author>
      <b:Author>
        <b:Corporate>Bluetooth SIG</b:Corporate>
      </b:Author>
    </b:Author>
    <b:URL>https://www.bluetooth.com/specifications/bluetooth-core-specification/</b:URL>
    <b:RefOrder>16</b:RefOrder>
  </b:Source>
  <b:Source>
    <b:Tag>Esp10</b:Tag>
    <b:SourceType>InternetSite</b:SourceType>
    <b:Guid>{15D491E9-F4D3-4E06-9D76-89FA377E5E45}</b:Guid>
    <b:Author>
      <b:Author>
        <b:Corporate>Espressif Systems</b:Corporate>
      </b:Author>
    </b:Author>
    <b:Title>Bluetooth on ESP32</b:Title>
    <b:URL>https://www.espressif.com/en/products/socs/esp32/resources</b:URL>
    <b:RefOrder>83</b:RefOrder>
  </b:Source>
  <b:Source>
    <b:Tag>Res14</b:Tag>
    <b:SourceType>DocumentFromInternetSite</b:SourceType>
    <b:Guid>{A584CCFA-9DB7-4B89-8081-3403CFB8FA04}</b:Guid>
    <b:Title>Hypertext Transfer Protocol (HTTP/1.1): Semantics and Content</b:Title>
    <b:ProductionCompany> Internet Engineering Task Force (IETF)</b:ProductionCompany>
    <b:Year>2014</b:Year>
    <b:URL>https://datatracker.ietf.org/doc/html/rfc7231</b:URL>
    <b:Author>
      <b:Author>
        <b:NameList>
          <b:Person>
            <b:Last>Reschke</b:Last>
            <b:First>R.</b:First>
            <b:Middle>T. Fielding and J.</b:Middle>
          </b:Person>
        </b:NameList>
      </b:Author>
      <b:Editor>
        <b:NameList>
          <b:Person>
            <b:Last>7231</b:Last>
            <b:First>RFC</b:First>
          </b:Person>
        </b:NameList>
      </b:Editor>
    </b:Author>
    <b:RefOrder>17</b:RefOrder>
  </b:Source>
  <b:Source>
    <b:Tag>TDi</b:Tag>
    <b:SourceType>DocumentFromInternetSite</b:SourceType>
    <b:Guid>{56D6F826-062A-4858-9F7C-7D309C869B8C}</b:Guid>
    <b:Title>The Transport Layer Security (TLS) Protocol Version 1.2</b:Title>
    <b:URL>https://datatracker.ietf.org/doc/html/rfc5246</b:URL>
    <b:Author>
      <b:Author>
        <b:NameList>
          <b:Person>
            <b:Last>Rescorla</b:Last>
            <b:First>T.</b:First>
            <b:Middle>Dierks and E.</b:Middle>
          </b:Person>
        </b:NameList>
      </b:Author>
    </b:Author>
    <b:RefOrder>84</b:RefOrder>
  </b:Source>
  <b:Source>
    <b:Tag>Esp11</b:Tag>
    <b:SourceType>InternetSite</b:SourceType>
    <b:Guid>{0014D9E9-6CBC-42BD-871E-DD38FEA58A30}</b:Guid>
    <b:Author>
      <b:Author>
        <b:Corporate>Espressif Systems</b:Corporate>
      </b:Author>
    </b:Author>
    <b:Title>ESP-MQTT</b:Title>
    <b:URL>https://github.com/espressif/esp-mqtt</b:URL>
    <b:ProductionCompany>GitHub Repository</b:ProductionCompany>
    <b:RefOrder>18</b:RefOrder>
  </b:Source>
  <b:Source>
    <b:Tag>ABa19</b:Tag>
    <b:SourceType>InternetSite</b:SourceType>
    <b:Guid>{86230A7B-7E72-4B2E-8CE4-DF4588AE32CC}</b:Guid>
    <b:Author>
      <b:Author>
        <b:NameList>
          <b:Person>
            <b:Last>Gupta</b:Last>
            <b:First>A.</b:First>
            <b:Middle>Banks and R.</b:Middle>
          </b:Person>
        </b:NameList>
      </b:Author>
    </b:Author>
    <b:Title>MQTT Version 5.0," OASIS Standard</b:Title>
    <b:Year>2019</b:Year>
    <b:URL>http://docs.oasis-open.org/mqtt/mqtt/v5.0/os/mqtt-v5.0-os.html</b:URL>
    <b:RefOrder>85</b:RefOrder>
  </b:Source>
  <b:Source>
    <b:Tag>IFe11</b:Tag>
    <b:SourceType>InternetSite</b:SourceType>
    <b:Guid>{739326D5-9E92-46F6-BA01-10AF436FE523}</b:Guid>
    <b:Author>
      <b:Author>
        <b:NameList>
          <b:Person>
            <b:Last>Melnikov</b:Last>
            <b:First>I.</b:First>
            <b:Middle>Fette and A.</b:Middle>
          </b:Person>
        </b:NameList>
      </b:Author>
    </b:Author>
    <b:Title>The WebSocket Protocol</b:Title>
    <b:ProductionCompany>RFC 6455, Internet Engineering Task Force (IETF)</b:ProductionCompany>
    <b:Year>2011</b:Year>
    <b:URL> https://datatracker.ietf.org/doc/html/rfc6455</b:URL>
    <b:RefOrder>19</b:RefOrder>
  </b:Source>
  <b:Source>
    <b:Tag>ZSh14</b:Tag>
    <b:SourceType>InternetSite</b:SourceType>
    <b:Guid>{9345DE7F-7C29-4D75-B078-15DC14EFC40D}</b:Guid>
    <b:Author>
      <b:Author>
        <b:NameList>
          <b:Person>
            <b:Last>Z. Shelby</b:Last>
            <b:First>K.</b:First>
            <b:Middle>Hartke, and C. Bormann</b:Middle>
          </b:Person>
        </b:NameList>
      </b:Author>
    </b:Author>
    <b:Title>The Constrained Application Protocol (CoAP)</b:Title>
    <b:ProductionCompany>RFC 7252, Internet Engineering Task Force (IETF)</b:ProductionCompany>
    <b:Year>2014</b:Year>
    <b:URL>https://datatracker.ietf.org/doc/html/rfc7252</b:URL>
    <b:RefOrder>20</b:RefOrder>
  </b:Source>
  <b:Source>
    <b:Tag>Esp12</b:Tag>
    <b:SourceType>InternetSite</b:SourceType>
    <b:Guid>{CEB694B5-3CF3-40E6-B2FC-7733F749575C}</b:Guid>
    <b:Author>
      <b:Author>
        <b:Corporate>Espressif Systems</b:Corporate>
      </b:Author>
    </b:Author>
    <b:Title>ESP32 Technical Reference Manual</b:Title>
    <b:URL>https://www.espressif.com/sites/default/files/documentation/esp32_technical_reference_manual_en.pdf</b:URL>
    <b:RefOrder>21</b:RefOrder>
  </b:Source>
  <b:Source>
    <b:Tag>LoR15</b:Tag>
    <b:SourceType>InternetSite</b:SourceType>
    <b:Guid>{EBE45ADF-5770-47C1-9832-A20AFA88287C}</b:Guid>
    <b:Author>
      <b:Author>
        <b:Corporate>LoRa Alliance</b:Corporate>
      </b:Author>
    </b:Author>
    <b:Title>LoRaWAN™ 1.0 Specification</b:Title>
    <b:Year>2015</b:Year>
    <b:URL>https://lora-alliance.org/resource_hub/lorawan-specification-v1-0/</b:URL>
    <b:RefOrder>22</b:RefOrder>
  </b:Source>
  <b:Source>
    <b:Tag>Esp13</b:Tag>
    <b:SourceType>InternetSite</b:SourceType>
    <b:Guid>{2997C740-8D9C-4BDD-9117-B2186303D177}</b:Guid>
    <b:Author>
      <b:Author>
        <b:Corporate>Espressif Systems</b:Corporate>
      </b:Author>
    </b:Author>
    <b:Title>ESP32 Technical Reference Manual</b:Title>
    <b:URL>https://www.espressif.com/sites/default/files/documentation/esp32_technical_reference_manual_en.pdf</b:URL>
    <b:RefOrder>23</b:RefOrder>
  </b:Source>
  <b:Source>
    <b:Tag>Eva11</b:Tag>
    <b:SourceType>DocumentFromInternetSite</b:SourceType>
    <b:Guid>{6FF4DD96-558F-4757-A949-3AB7B7283308}</b:Guid>
    <b:Title>The Internet of Things: How the Next Evolution of the Internet Is Changing Everything</b:Title>
    <b:Year>2011</b:Year>
    <b:Author>
      <b:Author>
        <b:NameList>
          <b:Person>
            <b:Last>Evans</b:Last>
            <b:First>D.</b:First>
          </b:Person>
        </b:NameList>
      </b:Author>
    </b:Author>
    <b:ProductionCompany>CISCO</b:ProductionCompany>
    <b:Month>Abril</b:Month>
    <b:URL>https://www.cisco.com/c/dam/en_us/about/ac79/docs/innov/IoT_IBSG_0411FINAL.pdf</b:URL>
    <b:RefOrder>24</b:RefOrder>
  </b:Source>
  <b:Source>
    <b:Tag>LAt</b:Tag>
    <b:SourceType>Book</b:SourceType>
    <b:Guid>{851F86BD-BBB8-4EB6-BD3D-70C2368EEB61}</b:Guid>
    <b:Title>The Internet of Things: A Survey," Computer Networks</b:Title>
    <b:Author>
      <b:Author>
        <b:NameList>
          <b:Person>
            <b:Last>L. Atzori</b:Last>
            <b:First>A.</b:First>
            <b:Middle>Iera, and G. Morabito</b:Middle>
          </b:Person>
        </b:NameList>
      </b:Author>
    </b:Author>
    <b:Volume>54</b:Volume>
    <b:NumberVolumes>15</b:NumberVolumes>
    <b:Pages>2787-2805</b:Pages>
    <b:DOI> 10.1016/j.comnet.2010.05.010</b:DOI>
    <b:RefOrder>86</b:RefOrder>
  </b:Source>
  <b:Source>
    <b:Tag>NIS17</b:Tag>
    <b:SourceType>DocumentFromInternetSite</b:SourceType>
    <b:Guid>{A268BCEB-7D8C-4063-B338-19E00C7C6185}</b:Guid>
    <b:Title>Guide to Bluetooth Security</b:Title>
    <b:Year>2017</b:Year>
    <b:Author>
      <b:Author>
        <b:Corporate>NIST</b:Corporate>
      </b:Author>
    </b:Author>
    <b:URL> https://nvlpubs.nist.gov/nistpubs/SpecialPublications/NIST.SP.800-121r2.pdf</b:URL>
    <b:RefOrder>25</b:RefOrder>
  </b:Source>
  <b:Source>
    <b:Tag>Lin14</b:Tag>
    <b:SourceType>Book</b:SourceType>
    <b:Guid>{8939F205-B2C1-411C-B4A3-6CA755A4C10A}</b:Guid>
    <b:Title>Introduction to Modern Cryptography</b:Title>
    <b:Year>2014</b:Year>
    <b:Author>
      <b:Author>
        <b:NameList>
          <b:Person>
            <b:Last>Lindell</b:Last>
            <b:First>J.</b:First>
            <b:Middle>Katz and Y.</b:Middle>
          </b:Person>
        </b:NameList>
      </b:Author>
    </b:Author>
    <b:City>Boca Raton, FL, USA</b:City>
    <b:Publisher>CRC Press</b:Publisher>
    <b:RefOrder>87</b:RefOrder>
  </b:Source>
  <b:Source>
    <b:Tag>ISO13</b:Tag>
    <b:SourceType>Book</b:SourceType>
    <b:Guid>{F0FF1C18-59A9-44C7-9D43-9B93764B2BA1}</b:Guid>
    <b:Author>
      <b:Author>
        <b:Corporate>ISO/IEC 27002:2013</b:Corporate>
      </b:Author>
    </b:Author>
    <b:Title>Information Technology — Security Techniques — Code of Practice for Information Security Controls</b:Title>
    <b:Year>2013</b:Year>
    <b:Publisher>International Organization for Standardization</b:Publisher>
    <b:RefOrder>26</b:RefOrder>
  </b:Source>
  <b:Source>
    <b:Tag>MBi18</b:Tag>
    <b:SourceType>Book</b:SourceType>
    <b:Guid>{F165F468-5E75-4A3E-982C-EC33786DBF8C}</b:Guid>
    <b:Author>
      <b:Author>
        <b:NameList>
          <b:Person>
            <b:Last>Bishop</b:Last>
            <b:First>M.</b:First>
          </b:Person>
        </b:NameList>
      </b:Author>
    </b:Author>
    <b:Title>Computer Security: Art and Science</b:Title>
    <b:Year>2018</b:Year>
    <b:City>Boston</b:City>
    <b:Publisher>Addison-Wesley</b:Publisher>
    <b:RefOrder>27</b:RefOrder>
  </b:Source>
  <b:Source>
    <b:Tag>Mel07</b:Tag>
    <b:SourceType>DocumentFromInternetSite</b:SourceType>
    <b:Guid>{0709C5DC-0BD0-4416-B262-0F9205753BC8}</b:Guid>
    <b:Title>Guide to Intrusion Detection and Prevention Systems (IDPS)</b:Title>
    <b:Year>2007</b:Year>
    <b:Author>
      <b:Author>
        <b:NameList>
          <b:Person>
            <b:Last>Mell</b:Last>
            <b:First>K.</b:First>
            <b:Middle>Scarfone and P.</b:Middle>
          </b:Person>
        </b:NameList>
      </b:Author>
      <b:Editor>
        <b:NameList>
          <b:Person>
            <b:Last>800-94</b:Last>
            <b:First>NIST</b:First>
            <b:Middle>Special Publication</b:Middle>
          </b:Person>
        </b:NameList>
      </b:Editor>
    </b:Author>
    <b:URL>https://nvlpubs.nist.gov/nistpubs/Legacy/SP/nistspecialpublication800-94.pdf</b:URL>
    <b:RefOrder>28</b:RefOrder>
  </b:Source>
  <b:Source>
    <b:Tag>Eur16</b:Tag>
    <b:SourceType>Report</b:SourceType>
    <b:Guid>{D42F05CF-AFAA-4E09-AF33-2FBC16EAC72B}</b:Guid>
    <b:Title>Regulation (EU) 2016/679 of the European Parliament and of the Council of 27 April 2016 on the Protection of Natural Persons with Regard to the Processing of Personal Data and on the Free Movement of Such Data (General Data Protection Regulation)</b:Title>
    <b:Year>2016</b:Year>
    <b:Author>
      <b:Author>
        <b:Corporate>European Union</b:Corporate>
      </b:Author>
    </b:Author>
    <b:Publisher>Official Journal of the European Union</b:Publisher>
    <b:RefOrder>29</b:RefOrder>
  </b:Source>
  <b:Source>
    <b:Tag>AJM96</b:Tag>
    <b:SourceType>Book</b:SourceType>
    <b:Guid>{F153DA5A-AAA4-4368-9908-18BAB86C71A8}</b:Guid>
    <b:Title>Handbook of Applied Cryptography</b:Title>
    <b:Year>1996</b:Year>
    <b:Publisher>CRC Press</b:Publisher>
    <b:City>Boca Raton, FL, USA</b:City>
    <b:Author>
      <b:Author>
        <b:NameList>
          <b:Person>
            <b:Last>A. J. Menezes</b:Last>
            <b:First>P.</b:First>
            <b:Middle>C. van Oorschot, and S. A. Vanstone</b:Middle>
          </b:Person>
        </b:NameList>
      </b:Author>
    </b:Author>
    <b:RefOrder>31</b:RefOrder>
  </b:Source>
  <b:Source>
    <b:Tag>NIS01</b:Tag>
    <b:SourceType>InternetSite</b:SourceType>
    <b:Guid>{C89707F7-68F2-4ABA-973B-ADB679D2A90C}</b:Guid>
    <b:Author>
      <b:Author>
        <b:Corporate>NIST</b:Corporate>
      </b:Author>
    </b:Author>
    <b:Title>Advanced Encryption Standard (AES)," FIPS PUB 197, National Institute of Standards and Technology</b:Title>
    <b:Year>2001</b:Year>
    <b:URL> https://csrc.nist.gov/publications/detail/fips/197/final</b:URL>
    <b:RefOrder>33</b:RefOrder>
  </b:Source>
  <b:Source>
    <b:Tag>Nat99</b:Tag>
    <b:SourceType>DocumentFromInternetSite</b:SourceType>
    <b:Guid>{49F82DED-0C0A-44AA-9D73-A81A11C89BF7}</b:Guid>
    <b:Author>
      <b:Author>
        <b:Corporate>National Institute of Standards and Technology</b:Corporate>
      </b:Author>
    </b:Author>
    <b:Title>Data Encryption Standard (DES)</b:Title>
    <b:ProductionCompany>FIPS PUB 46-3</b:ProductionCompany>
    <b:Year>1999</b:Year>
    <b:URL>https://nvlpubs.nist.gov/nistpubs/FIPS/NIST.FIPS.46-3.pdf</b:URL>
    <b:RefOrder>34</b:RefOrder>
  </b:Source>
  <b:Source>
    <b:Tag>Sch94</b:Tag>
    <b:SourceType>JournalArticle</b:SourceType>
    <b:Guid>{F00E0E1D-7F3E-4AF2-B1A0-44A72A1CACA0}</b:Guid>
    <b:Title>The Blowfish Encryption Algorithm</b:Title>
    <b:Year>1994</b:Year>
    <b:Author>
      <b:Author>
        <b:NameList>
          <b:Person>
            <b:Last>Schneier</b:Last>
            <b:First>B.</b:First>
          </b:Person>
        </b:NameList>
      </b:Author>
    </b:Author>
    <b:JournalName> Dr. Dobb's Journal</b:JournalName>
    <b:Pages>38-40</b:Pages>
    <b:Volume>19</b:Volume>
    <b:Issue>4</b:Issue>
    <b:RefOrder>36</b:RefOrder>
  </b:Source>
  <b:Source>
    <b:Tag>Bro21</b:Tag>
    <b:SourceType>InternetSite</b:SourceType>
    <b:Guid>{32341AD7-7755-42C6-853E-CC82B30C9EE5}</b:Guid>
    <b:Title>An Introduction to Asymmetric vs Symmetric Cryptography</b:Title>
    <b:Year>2021</b:Year>
    <b:Author>
      <b:Author>
        <b:NameList>
          <b:Person>
            <b:Last>Brode</b:Last>
            <b:First>B.</b:First>
          </b:Person>
        </b:NameList>
      </b:Author>
    </b:Author>
    <b:ProductionCompany>Infosec Institute</b:ProductionCompany>
    <b:Month>Marzo</b:Month>
    <b:Day>16</b:Day>
    <b:URL> https://www.infosecinstitute.com/blog/asymmetric-vs-symmetric-cryptography/</b:URL>
    <b:RefOrder>38</b:RefOrder>
  </b:Source>
  <b:Source>
    <b:Tag>Cid</b:Tag>
    <b:SourceType>InternetSite</b:SourceType>
    <b:Guid>{C59DF84C-2AF2-4CDC-A98B-61141C736050}</b:Guid>
    <b:Author>
      <b:Author>
        <b:NameList>
          <b:Person>
            <b:Last>Cid</b:Last>
            <b:First>C</b:First>
          </b:Person>
        </b:NameList>
      </b:Author>
    </b:Author>
    <b:Title>Cryptanalysis of RSA: A Survey</b:Title>
    <b:ProductionCompany>SANS Institute</b:ProductionCompany>
    <b:URL>https://www.sans.org/white-papers/cryptanalysis-rsa-survey/</b:URL>
    <b:RefOrder>39</b:RefOrder>
  </b:Source>
  <b:Source>
    <b:Tag>Han04</b:Tag>
    <b:SourceType>Book</b:SourceType>
    <b:Guid>{970D5064-AA94-4658-A2CF-A8768C98414A}</b:Guid>
    <b:Title>Guide to Elliptic Curve Cryptography</b:Title>
    <b:Year>2004</b:Year>
    <b:Author>
      <b:Author>
        <b:NameList>
          <b:Person>
            <b:Last>Hankerson</b:Last>
            <b:First>D.,</b:First>
            <b:Middle>Vanstone, S., &amp; Menezes, A.</b:Middle>
          </b:Person>
        </b:NameList>
      </b:Author>
    </b:Author>
    <b:Publisher>Springer</b:Publisher>
    <b:RefOrder>40</b:RefOrder>
  </b:Source>
  <b:Source>
    <b:Tag>Ber17</b:Tag>
    <b:SourceType>DocumentFromInternetSite</b:SourceType>
    <b:Guid>{3A4DAF0A-D4C9-4915-859A-1D9D8B977D8C}</b:Guid>
    <b:Author>
      <b:Author>
        <b:NameList>
          <b:Person>
            <b:Last>Bernstein</b:Last>
            <b:First>D.</b:First>
            <b:Middle>J., &amp; Lange, T</b:Middle>
          </b:Person>
        </b:NameList>
      </b:Author>
    </b:Author>
    <b:Title>Elliptic vs. Hyperelliptic, a Breakthrough</b:Title>
    <b:Year>2017</b:Year>
    <b:URL>https://eprint.iacr.org/2017/126.pdf</b:URL>
    <b:RefOrder>88</b:RefOrder>
  </b:Source>
  <b:Source>
    <b:Tag>Clo</b:Tag>
    <b:SourceType>InternetSite</b:SourceType>
    <b:Guid>{85F3B67F-B4F2-45CE-8FC6-A2926F72934C}</b:Guid>
    <b:Title>What is asymmetric encryption? Asymmetric vs. symmetric encryption</b:Title>
    <b:URL> https://www.cloudflare.com/learning/ssl/what-is-asymmetric-encryption/</b:URL>
    <b:Author>
      <b:Author>
        <b:Corporate>Cloudflare</b:Corporate>
      </b:Author>
    </b:Author>
    <b:ProductionCompany>Cloudflare</b:ProductionCompany>
    <b:RefOrder>41</b:RefOrder>
  </b:Source>
  <b:Source>
    <b:Tag>Tre</b:Tag>
    <b:SourceType>InternetSite</b:SourceType>
    <b:Guid>{D98A90EA-A305-480C-99F7-591B79D1D2A7}</b:Guid>
    <b:Author>
      <b:Author>
        <b:Corporate>Trenton Systems</b:Corporate>
      </b:Author>
    </b:Author>
    <b:Title>Symmetric vs. Asymmetric Encryption: What's the Difference?</b:Title>
    <b:ProductionCompany>Trenton Systems</b:ProductionCompany>
    <b:URL>https://www.trentonsystems.com/blog/symmetric-vs-asymmetric-encryption</b:URL>
    <b:RefOrder>89</b:RefOrder>
  </b:Source>
  <b:Source>
    <b:Tag>Esp14</b:Tag>
    <b:SourceType>InternetSite</b:SourceType>
    <b:Guid>{82E6C1AD-8650-4F54-AD39-F6DDD2AA4018}</b:Guid>
    <b:Author>
      <b:Author>
        <b:Corporate>Espressif Systems</b:Corporate>
      </b:Author>
    </b:Author>
    <b:Title>ESP32 Wi-Fi Security</b:Title>
    <b:ProductionCompany>Espressif Systems</b:ProductionCompany>
    <b:URL>https://docs.espressif.com/projects/esp-idf/en/latest/esp32/api-reference/network/esp_wifi.html</b:URL>
    <b:RefOrder>44</b:RefOrder>
  </b:Source>
  <b:Source>
    <b:Tag>Esp15</b:Tag>
    <b:SourceType>InternetSite</b:SourceType>
    <b:Guid>{FA84499D-36EC-4604-B007-25DF04B40B76}</b:Guid>
    <b:Author>
      <b:Author>
        <b:Corporate>Espressif Systems</b:Corporate>
      </b:Author>
    </b:Author>
    <b:Title>ESP32 TLS/SSL</b:Title>
    <b:ProductionCompany>Espressif Systems</b:ProductionCompany>
    <b:URL>https://docs.espressif.com/projects/esp-idf/en/latest/esp32/api-reference/protocols/esp_tls.html</b:URL>
    <b:RefOrder>45</b:RefOrder>
  </b:Source>
  <b:Source>
    <b:Tag>Esp3</b:Tag>
    <b:SourceType>InternetSite</b:SourceType>
    <b:Guid>{F182BFF9-8009-461E-81A8-FC99BF20293F}</b:Guid>
    <b:Author>
      <b:Author>
        <b:Corporate>Espressif ESP-IDF</b:Corporate>
      </b:Author>
    </b:Author>
    <b:Title>ESP-IDF Programming Guide</b:Title>
    <b:URL>https://docs.espressif.com/projects/esp-idf/en/latest/esp32/get-started/windows-setup.html#get-started-windows-tools-installer</b:URL>
    <b:RefOrder>48</b:RefOrder>
  </b:Source>
  <b:Source>
    <b:Tag>Esp2</b:Tag>
    <b:SourceType>InternetSite</b:SourceType>
    <b:Guid>{489A7AD5-2578-4E68-A46A-D92F3FBF4C50}</b:Guid>
    <b:Author>
      <b:Author>
        <b:Corporate>Espressif Github</b:Corporate>
      </b:Author>
    </b:Author>
    <b:URL>https://github.com/espressif/vscode-esp-idf-extension/blob/master/docs/tutorial/install.md</b:URL>
    <b:Title>Github</b:Title>
    <b:InternetSiteTitle>Github</b:InternetSiteTitle>
    <b:RefOrder>49</b:RefOrder>
  </b:Source>
  <b:Source>
    <b:Tag>PSA</b:Tag>
    <b:SourceType>InternetSite</b:SourceType>
    <b:Guid>{25C9C8BE-08BA-4BD8-8D7D-14D84449F0C6}</b:Guid>
    <b:Author>
      <b:Author>
        <b:Corporate>PSA Crytpo Mbed</b:Corporate>
      </b:Author>
    </b:Author>
    <b:URL>https://armmbed.github.io/mbed-crypto/html/overview/intro.html</b:URL>
    <b:RefOrder>52</b:RefOrder>
  </b:Source>
  <b:Source>
    <b:Tag>NIS</b:Tag>
    <b:SourceType>InternetSite</b:SourceType>
    <b:Guid>{7E5A5C48-B351-45BB-9539-CF0F1EE9D079}</b:Guid>
    <b:Author>
      <b:Author>
        <b:Corporate>NIST ECDH</b:Corporate>
      </b:Author>
    </b:Author>
    <b:URL>https://www.nist.gov/news-events/news/2023/08/nist-standardize-encryption-algorithms-can-resist-attack-quantum-computers</b:URL>
    <b:RefOrder>90</b:RefOrder>
  </b:Source>
  <b:Source>
    <b:Tag>Nat</b:Tag>
    <b:SourceType>InternetSite</b:SourceType>
    <b:Guid>{7C5B438E-9BC1-4EB7-8E51-E736D7496C16}</b:Guid>
    <b:Author>
      <b:Author>
        <b:Corporate>National Institute of Standards and Technology (NIST)</b:Corporate>
      </b:Author>
    </b:Author>
    <b:Title>Elliptic Curve Cryptography</b:Title>
    <b:ProductionCompany>National Institute of Standards and Technology (NIST)</b:ProductionCompany>
    <b:URL>https://csrc.nist.gov/publications/detail/sp/800-186/draft</b:URL>
    <b:RefOrder>91</b:RefOrder>
  </b:Source>
  <b:Source>
    <b:Tag>Nat1</b:Tag>
    <b:SourceType>InternetSite</b:SourceType>
    <b:Guid>{AE99C186-645A-4862-B1CC-66C7A6AAF679}</b:Guid>
    <b:Author>
      <b:Author>
        <b:Corporate>National Security Agency (NSA)</b:Corporate>
      </b:Author>
    </b:Author>
    <b:Title>Cryptographic Key Management</b:Title>
    <b:ProductionCompany>National Security Agency (NSA)</b:ProductionCompany>
    <b:URL>https://www.nsa.gov/what-we-do/cybersecurity/cryptography/</b:URL>
    <b:RefOrder>92</b:RefOrder>
  </b:Source>
  <b:Source>
    <b:Tag>ARM</b:Tag>
    <b:SourceType>InternetSite</b:SourceType>
    <b:Guid>{C29F3A86-0ACF-4E3C-8727-004F769DC4D2}</b:Guid>
    <b:Author>
      <b:Author>
        <b:Corporate>ARM</b:Corporate>
      </b:Author>
    </b:Author>
    <b:Title>PSA-API</b:Title>
    <b:ProductionCompany>ARM</b:ProductionCompany>
    <b:URL>https://arm-software.github.io/psa-api/crypto/1.1/api/keys/types.html#c.PSA_DH_FAMILY_RFC7919</b:URL>
    <b:RefOrder>58</b:RefOrder>
  </b:Source>
  <b:Source>
    <b:Tag>Lib</b:Tag>
    <b:SourceType>InternetSite</b:SourceType>
    <b:Guid>{202ED19E-4914-4106-9C8D-3C856B08C981}</b:Guid>
    <b:Author>
      <b:Author>
        <b:Corporate>Libsodium HKDF</b:Corporate>
      </b:Author>
    </b:Author>
    <b:URL>https://doc.libsodium.org/key_derivation/hkdf</b:URL>
    <b:RefOrder>63</b:RefOrder>
  </b:Source>
  <b:Source>
    <b:Tag>Kal92</b:Tag>
    <b:SourceType>InternetSite</b:SourceType>
    <b:Guid>{5B60DA58-03A7-47E4-A21D-E2D4D2DC3D07}</b:Guid>
    <b:Author>
      <b:Author>
        <b:NameList>
          <b:Person>
            <b:Last>Kaliski</b:Last>
            <b:First>B</b:First>
          </b:Person>
        </b:NameList>
      </b:Author>
    </b:Author>
    <b:Title>The MD2 Message-Digest Algorithm</b:Title>
    <b:ProductionCompany>IETF RFC</b:ProductionCompany>
    <b:Year>1992</b:Year>
    <b:Month>Abril</b:Month>
    <b:URL>https://datatracker.ietf.org/doc/html/rfc1319</b:URL>
    <b:RefOrder>64</b:RefOrder>
  </b:Source>
  <b:Source>
    <b:Tag>Wik9</b:Tag>
    <b:SourceType>InternetSite</b:SourceType>
    <b:Guid>{88E1E3E1-C059-4090-B432-B3DED655DC96}</b:Guid>
    <b:Author>
      <b:Author>
        <b:Corporate>Wikipedia</b:Corporate>
      </b:Author>
    </b:Author>
    <b:Title>MD2 (hash function)</b:Title>
    <b:URL>https://en.wikipedia.org/wiki/MD2_(hash_function)</b:URL>
    <b:RefOrder>93</b:RefOrder>
  </b:Source>
  <b:Source>
    <b:Tag>Dev</b:Tag>
    <b:SourceType>InternetSite</b:SourceType>
    <b:Guid>{41633AD7-0DA6-4CEB-9377-24DE0BA57AB4}</b:Guid>
    <b:Author>
      <b:Author>
        <b:Corporate>DevX</b:Corporate>
      </b:Author>
    </b:Author>
    <b:Title>Message Digest 2 - Glossary</b:Title>
    <b:URL>https://www.devx.com/terms/message-digest-2/</b:URL>
    <b:RefOrder>94</b:RefOrder>
  </b:Source>
  <b:Source>
    <b:Tag>Riv91</b:Tag>
    <b:SourceType>Book</b:SourceType>
    <b:Guid>{924B9D26-FE10-4BCD-BB77-BF34D96033EE}</b:Guid>
    <b:Author>
      <b:Author>
        <b:NameList>
          <b:Person>
            <b:Last>Rivest</b:Last>
            <b:First>R.</b:First>
          </b:Person>
        </b:NameList>
      </b:Author>
    </b:Author>
    <b:Title>The MD4 Message Digest Algorithm</b:Title>
    <b:ProductionCompany>Advances in Cryptology</b:ProductionCompany>
    <b:Year>1991</b:Year>
    <b:City>Berlin</b:City>
    <b:RefOrder>65</b:RefOrder>
  </b:Source>
  <b:Source>
    <b:Tag>BPr94</b:Tag>
    <b:SourceType>JournalArticle</b:SourceType>
    <b:Guid>{08F3AAEA-5737-419D-8023-32E3B4F04B25}</b:Guid>
    <b:Author>
      <b:Author>
        <b:NameList>
          <b:Person>
            <b:Last>B. Preneel</b:Last>
            <b:First>R.</b:First>
            <b:Middle>Govaerts, and J. Vandewalle</b:Middle>
          </b:Person>
        </b:NameList>
      </b:Author>
    </b:Author>
    <b:Title>Hash functions based on block ciphers: A synthetic approach</b:Title>
    <b:Year>1994</b:Year>
    <b:JournalName>Advances in Cryptology</b:JournalName>
    <b:RefOrder>95</b:RefOrder>
  </b:Source>
  <b:Source>
    <b:Tag>Riv</b:Tag>
    <b:SourceType>InternetSite</b:SourceType>
    <b:Guid>{A1B06C2B-34C6-4BD2-BF57-BC8D600AD54E}</b:Guid>
    <b:Author>
      <b:Author>
        <b:NameList>
          <b:Person>
            <b:Last>Rivest</b:Last>
            <b:First>R.</b:First>
          </b:Person>
        </b:NameList>
      </b:Author>
    </b:Author>
    <b:Title>The MD5 Message-Digest Algorithm</b:Title>
    <b:ProductionCompany>RFC 1321</b:ProductionCompany>
    <b:URL>https://www.rfc-editor.org/rfc/rfc1321.txt</b:URL>
    <b:RefOrder>66</b:RefOrder>
  </b:Source>
  <b:Source>
    <b:Tag>Wik10</b:Tag>
    <b:SourceType>InternetSite</b:SourceType>
    <b:Guid>{98C2E463-005A-4AF0-B137-74BA9009ECAC}</b:Guid>
    <b:Author>
      <b:Author>
        <b:Corporate>Wikipedia</b:Corporate>
      </b:Author>
    </b:Author>
    <b:Title>RIPEMD-160</b:Title>
    <b:URL>https://en.wikipedia.org/wiki/RIPEMD</b:URL>
    <b:RefOrder>67</b:RefOrder>
  </b:Source>
  <b:Source>
    <b:Tag>HDo</b:Tag>
    <b:SourceType>JournalArticle</b:SourceType>
    <b:Guid>{823AB157-0C73-440B-B926-D21319E6720B}</b:Guid>
    <b:Title>RIPEMD-160: A Strengthened Version of RIPEMD</b:Title>
    <b:Author>
      <b:Author>
        <b:NameList>
          <b:Person>
            <b:Last>H. Dobbertin</b:Last>
            <b:First>A.</b:First>
            <b:Middle>Bosselaers, and B. Preneel</b:Middle>
          </b:Person>
        </b:NameList>
      </b:Author>
    </b:Author>
    <b:JournalName> Fast Software Encryption</b:JournalName>
    <b:RefOrder>96</b:RefOrder>
  </b:Source>
  <b:Source>
    <b:Tag>Wik3</b:Tag>
    <b:SourceType>InternetSite</b:SourceType>
    <b:Guid>{A3F3D940-7AD9-4139-A2E5-ACB454028771}</b:Guid>
    <b:Author>
      <b:Author>
        <b:Corporate>Wikipedia</b:Corporate>
      </b:Author>
    </b:Author>
    <b:InternetSiteTitle>SHA</b:InternetSiteTitle>
    <b:URL>https://es.wikipedia.org/wiki/Secure_Hash_Algorithm</b:URL>
    <b:RefOrder>68</b:RefOrder>
  </b:Source>
  <b:Source>
    <b:Tag>Nat2</b:Tag>
    <b:SourceType>InternetSite</b:SourceType>
    <b:Guid>{D7CCECB9-5C08-48A4-A35A-EC1C18FA98F5}</b:Guid>
    <b:Title>SHA-1 Standard: Secure Hash Standard</b:Title>
    <b:Author>
      <b:Author>
        <b:Corporate>National Institute of Standards and Technology</b:Corporate>
      </b:Author>
    </b:Author>
    <b:URL>https://nvlpubs.nist.gov/nistpubs/FIPS/NIST.FIPS.180-1.pdf</b:URL>
    <b:RefOrder>97</b:RefOrder>
  </b:Source>
  <b:Source>
    <b:Tag>Nat3</b:Tag>
    <b:SourceType>InternetSite</b:SourceType>
    <b:Guid>{E9983C3A-DE1D-4003-802C-97F3BE86E50A}</b:Guid>
    <b:Author>
      <b:Author>
        <b:Corporate>National Institute of Standards and Technology</b:Corporate>
      </b:Author>
    </b:Author>
    <b:Title>Secure Hash Standard</b:Title>
    <b:URL>https://nvlpubs.nist.gov/nistpubs/FIPS/NIST.FIPS.180-4.pdf</b:URL>
    <b:RefOrder>70</b:RefOrder>
  </b:Source>
  <b:Source>
    <b:Tag>NIS2</b:Tag>
    <b:SourceType>InternetSite</b:SourceType>
    <b:Guid>{9F9C9ABA-0D47-4E57-96BA-A02804BD9E2D}</b:Guid>
    <b:Author>
      <b:Author>
        <b:Corporate>NIST</b:Corporate>
      </b:Author>
    </b:Author>
    <b:Title>SHA-3 Standard: Permutation-Based Hash and Extendable-Output Functions</b:Title>
    <b:URL>https://csrc.nist.gov/pubs/fips/202/final</b:URL>
    <b:RefOrder>71</b:RefOrder>
  </b:Source>
  <b:Source>
    <b:Tag>Wik11</b:Tag>
    <b:SourceType>InternetSite</b:SourceType>
    <b:Guid>{E330B7FB-ADAA-45F4-AF19-361969C508DD}</b:Guid>
    <b:Author>
      <b:Author>
        <b:Corporate>Wikipedia</b:Corporate>
      </b:Author>
    </b:Author>
    <b:Title>SM3 (hash function)</b:Title>
    <b:URL>https://en.wikipedia.org/wiki/SM3_(hash_function)</b:URL>
    <b:RefOrder>98</b:RefOrder>
  </b:Source>
  <b:Source>
    <b:Tag>Gen</b:Tag>
    <b:SourceType>InternetSite</b:SourceType>
    <b:Guid>{0A1689E7-05A6-40BC-B245-0720C5D7512D}</b:Guid>
    <b:Author>
      <b:Author>
        <b:Corporate>General Administration of Quality Supervision, Inspection and Quarantine; Standardization Administration of the People's Republic of China</b:Corporate>
      </b:Author>
    </b:Author>
    <b:Title>Information security techniques—SM3 cryptographic hash algorithm</b:Title>
    <b:URL>https://www.chinesestandard.net/PDF.aspx/GBT32905-2016</b:URL>
    <b:RefOrder>99</b:RefOrder>
  </b:Source>
  <b:Source>
    <b:Tag>Bri</b:Tag>
    <b:SourceType>InternetSite</b:SourceType>
    <b:Guid>{56DBD81D-0AE0-4892-910A-1336595D49D5}</b:Guid>
    <b:Author>
      <b:Author>
        <b:Corporate>Britanica DES</b:Corporate>
      </b:Author>
    </b:Author>
    <b:URL>https://www.britannica.com/topic/Data-Encryption-Standard</b:URL>
    <b:RefOrder>100</b:RefOrder>
  </b:Source>
  <b:Source>
    <b:Tag>NIS1</b:Tag>
    <b:SourceType>InternetSite</b:SourceType>
    <b:Guid>{88289877-08EF-4D76-9A6E-F6B43D2B24F6}</b:Guid>
    <b:Author>
      <b:Author>
        <b:Corporate>NIST AES</b:Corporate>
      </b:Author>
    </b:Author>
    <b:URL>https://www.nist.gov/publications/advanced-encryption-standard-aes</b:URL>
    <b:RefOrder>101</b:RefOrder>
  </b:Source>
  <b:Source>
    <b:Tag>Kor</b:Tag>
    <b:SourceType>InternetSite</b:SourceType>
    <b:Guid>{8B774F5B-B1EB-4C8D-853A-EE4220B46409}</b:Guid>
    <b:Author>
      <b:Author>
        <b:NameList>
          <b:Person>
            <b:Last>(KISA)</b:Last>
            <b:First>Korea</b:First>
            <b:Middle>Internet &amp; Security Agency</b:Middle>
          </b:Person>
        </b:NameList>
      </b:Author>
    </b:Author>
    <b:Title>A Description of the ARIA Encryption Algorithm</b:Title>
    <b:ProductionCompany>RFC 5794</b:ProductionCompany>
    <b:URL> https://tools.ietf.org/html/rfc5794</b:URL>
    <b:RefOrder>72</b:RefOrder>
  </b:Source>
  <b:Source>
    <b:Tag>Mit</b:Tag>
    <b:SourceType>InternetSite</b:SourceType>
    <b:Guid>{15DFCE12-204E-43B4-A349-168B20A3347E}</b:Guid>
    <b:Author>
      <b:Author>
        <b:Corporate>Mitsubishi Electric Corporation and NTT Corporation</b:Corporate>
      </b:Author>
    </b:Author>
    <b:Title>Specification of Camellia – a 128-bit Block Cipher</b:Title>
    <b:URL>https://info.isl.ntt.co.jp/crypt/eng/camellia/</b:URL>
    <b:RefOrder>73</b:RefOrder>
  </b:Source>
  <b:Source>
    <b:Tag>BOC</b:Tag>
    <b:SourceType>DocumentFromInternetSite</b:SourceType>
    <b:Guid>{53E8D65F-5C99-47AF-A420-E826BF353EFB}</b:Guid>
    <b:Author>
      <b:Author>
        <b:Corporate>BOCM</b:Corporate>
      </b:Author>
    </b:Author>
    <b:InternetSiteTitle>Comunidad de Madrid</b:InternetSiteTitle>
    <b:URL>https://www.bocm.es/boletin/CM_Orden_BOCM/2020/02/28/BOCM-20200228-15.PDF</b:URL>
    <b:RefOrder>74</b:RefOrder>
  </b:Source>
  <b:Source>
    <b:Tag>Job</b:Tag>
    <b:SourceType>InternetSite</b:SourceType>
    <b:Guid>{A409682C-BD38-4778-9323-B23026491A7D}</b:Guid>
    <b:Author>
      <b:Author>
        <b:Corporate>Jobted</b:Corporate>
      </b:Author>
    </b:Author>
    <b:URL>https://www.jobted.es/salario/ingeniero-sistemas</b:URL>
    <b:RefOrder>75</b:RefOrder>
  </b:Source>
  <b:Source>
    <b:Tag>Mar</b:Tag>
    <b:SourceType>InternetSite</b:SourceType>
    <b:Guid>{A5FBA682-06E7-4B90-AD94-E12C46EA6041}</b:Guid>
    <b:Author>
      <b:Author>
        <b:Corporate>MarketsandMarkets</b:Corporate>
      </b:Author>
    </b:Author>
    <b:Title>IoT Market by Hardware, Software, Service, and Application - Global Forecast to 2024</b:Title>
    <b:URL> https://www.marketsandmarkets.com</b:URL>
    <b:RefOrder>1</b:RefOrder>
  </b:Source>
  <b:Source>
    <b:Tag>Sta4</b:Tag>
    <b:SourceType>InternetSite</b:SourceType>
    <b:Guid>{0B162C91-07EA-40EE-8803-CE2FE9BD2B67}</b:Guid>
    <b:Author>
      <b:Author>
        <b:Corporate>Statista</b:Corporate>
      </b:Author>
    </b:Author>
    <b:Title>Number of IoT connected devices worldwide 2019-2030</b:Title>
    <b:URL>https://www.statista.com/statistics/471264/iot-number-of-connected-devices-worldwide/</b:URL>
    <b:RefOrder>102</b:RefOrder>
  </b:Source>
  <b:Source>
    <b:Tag>McK</b:Tag>
    <b:SourceType>InternetSite</b:SourceType>
    <b:Guid>{833F1769-63AE-437D-8E3B-C614FECF89E6}</b:Guid>
    <b:Author>
      <b:Author>
        <b:Corporate>McKinsey &amp; Company</b:Corporate>
      </b:Author>
    </b:Author>
    <b:Title>The Internet of Things: Catching up to an accelerating opportunity</b:Title>
    <b:URL> https://www.mckinsey.com/business-functions/mckinsey-digital/our-insights/the-internet-of-things-catching-up-to-an-accelerating-opportunity</b:URL>
    <b:RefOrder>103</b:RefOrder>
  </b:Source>
  <b:Source>
    <b:Tag>Ism24</b:Tag>
    <b:SourceType>DocumentFromInternetSite</b:SourceType>
    <b:Guid>{09FE5AE5-FFBF-4174-9003-D9137C4F2BF7}</b:Guid>
    <b:Author>
      <b:Author>
        <b:NameList>
          <b:Person>
            <b:Last>Lago</b:Last>
            <b:First>Ismael</b:First>
            <b:Middle>Carrasco</b:Middle>
          </b:Person>
        </b:NameList>
      </b:Author>
    </b:Author>
    <b:Title>Comunicación segura de dispositivos IOT en medios inseguros</b:Title>
    <b:Year>2024</b:Year>
    <b:URL>https://oa.upm.es/82550/</b:URL>
    <b:City>Madrid</b:City>
    <b:RefOrder>3</b:RefOrder>
  </b:Source>
  <b:Source>
    <b:Tag>IoT</b:Tag>
    <b:SourceType>InternetSite</b:SourceType>
    <b:Guid>{AD3FAC10-E682-483B-AD7B-D2E91C6D4687}</b:Guid>
    <b:Title>PSACrypto ESPRESSIF Component</b:Title>
    <b:Author>
      <b:Author>
        <b:Corporate>IoTeX</b:Corporate>
      </b:Author>
    </b:Author>
    <b:ProductionCompany>ESP Component Registry</b:ProductionCompany>
    <b:URL> https://components.espressif.com/components/iotex-embedded/psacrypto/versions/1.0.2/</b:URL>
    <b:RefOrder>50</b:RefOrder>
  </b:Source>
  <b:Source>
    <b:Tag>Git</b:Tag>
    <b:SourceType>InternetSite</b:SourceType>
    <b:Guid>{ECB8C64E-12F6-48AE-8652-D244EB3D2E21}</b:Guid>
    <b:Author>
      <b:Author>
        <b:Corporate>GitHub</b:Corporate>
      </b:Author>
    </b:Author>
    <b:Title>PSA-Crypto-ESP32: Implementing Arm's Platform Security Architecture (PSA) APIs</b:Title>
    <b:URL> https://github.com/machinefi/psa-crypto-esp32</b:URL>
    <b:RefOrder>104</b:RefOrder>
  </b:Source>
  <b:Source>
    <b:Tag>Kud</b:Tag>
    <b:SourceType>InternetSite</b:SourceType>
    <b:Guid>{DA31F2A8-10AB-4B0A-931D-45DC030F0564}</b:Guid>
    <b:Author>
      <b:Author>
        <b:Corporate>Kudelski Security</b:Corporate>
      </b:Author>
    </b:Author>
    <b:Title>Quantum Attack Resource Estimate: Using Shor’s Algorithm to Break RSA vs DH/DSA VS ECC – Kudelski Security Research</b:Title>
    <b:URL> https://research.kudelskisecurity.com</b:URL>
    <b:RefOrder>53</b:RefOrder>
  </b:Source>
  <b:Source>
    <b:Tag>DJB</b:Tag>
    <b:SourceType>JournalArticle</b:SourceType>
    <b:Guid>{4D31BC4A-0314-445E-BE35-21B388448C3B}</b:Guid>
    <b:Title>Curve25519: High-speed elliptic-curve Diffie-Hellman</b:Title>
    <b:Author>
      <b:Author>
        <b:NameList>
          <b:Person>
            <b:Last>Bernstein</b:Last>
            <b:First>D.</b:First>
            <b:Middle>J.</b:Middle>
          </b:Person>
        </b:NameList>
      </b:Author>
    </b:Author>
    <b:JournalName>Proceedings of the 9th International Conference on Cryptology in India: Progress in Cryptology</b:JournalName>
    <b:RefOrder>54</b:RefOrder>
  </b:Source>
  <b:Source>
    <b:Tag>MHa</b:Tag>
    <b:SourceType>InternetSite</b:SourceType>
    <b:Guid>{C2B1D0B0-FB66-4C75-992A-0CD66713C3E3}</b:Guid>
    <b:Title>Elliptic Curves for Security: X25519 and X448</b:Title>
    <b:Author>
      <b:Author>
        <b:NameList>
          <b:Person>
            <b:Last>Hamburg</b:Last>
            <b:First>M.</b:First>
          </b:Person>
        </b:NameList>
      </b:Author>
    </b:Author>
    <b:ProductionCompany>Internet Engineering Task Force (IETF)</b:ProductionCompany>
    <b:URL> https://www.rfc-editor.org/rfc/rfc7748.txt</b:URL>
    <b:RefOrder>55</b:RefOrder>
  </b:Source>
  <b:Source>
    <b:Tag>Ber</b:Tag>
    <b:SourceType>JournalArticle</b:SourceType>
    <b:Guid>{AE6EA1C0-1886-49F2-8FBB-1BFBA64781A9}</b:Guid>
    <b:Author>
      <b:Author>
        <b:NameList>
          <b:Person>
            <b:Last>Bernstein</b:Last>
            <b:First>D.</b:First>
            <b:Middle>J.</b:Middle>
          </b:Person>
        </b:NameList>
      </b:Author>
    </b:Author>
    <b:Title>Montgomery Curves and Their Arithmetic: The Case of Curve25519</b:Title>
    <b:JournalName>Journal of Cryptology</b:JournalName>
    <b:RefOrder>56</b:RefOrder>
  </b:Source>
  <b:Source>
    <b:Tag>Res</b:Tag>
    <b:SourceType>InternetSite</b:SourceType>
    <b:Guid>{A676625C-6A4E-4B72-9AC0-4B06687436AB}</b:Guid>
    <b:Author>
      <b:Author>
        <b:NameList>
          <b:Person>
            <b:Last>Rescorla</b:Last>
            <b:First>E.</b:First>
          </b:Person>
        </b:NameList>
      </b:Author>
    </b:Author>
    <b:Title>RFC 8446: The Transport Layer Security (TLS) Protocol Version 1.3</b:Title>
    <b:JournalName>Internet Engineering Task Force (IETF)</b:JournalName>
    <b:ProductionCompany>Internet Engineering Task Force (IETF)</b:ProductionCompany>
    <b:URL> https://doi.org/10.17487/RFC8446</b:URL>
    <b:RefOrder>57</b:RefOrder>
  </b:Source>
  <b:Source>
    <b:Tag>ARM1</b:Tag>
    <b:SourceType>InternetSite</b:SourceType>
    <b:Guid>{473498FF-F7AB-4857-9B27-A867626B4E54}</b:Guid>
    <b:Author>
      <b:Author>
        <b:Corporate>ARM</b:Corporate>
      </b:Author>
    </b:Author>
    <b:Title>Crypto API 1.2</b:Title>
    <b:URL>https://arm-software.github.io/psa-api/crypto/1.2/index.html</b:URL>
    <b:RefOrder>51</b:RefOrder>
  </b:Source>
  <b:Source>
    <b:Tag>Jos</b:Tag>
    <b:SourceType>InternetSite</b:SourceType>
    <b:Guid>{6F853B32-4CE0-4C08-BA43-CBC2D33F8700}</b:Guid>
    <b:Author>
      <b:Author>
        <b:NameList>
          <b:Person>
            <b:Last>Cerdas</b:Last>
            <b:First>Jose</b:First>
          </b:Person>
        </b:NameList>
      </b:Author>
    </b:Author>
    <b:Title>Medium </b:Title>
    <b:URL>https://medium.com/@joalcg/criptograf%C3%ADa-sim%C3%A9trica-b30aa8fc65f8</b:URL>
    <b:RefOrder>32</b:RefOrder>
  </b:Source>
  <b:Source>
    <b:Tag>Jan</b:Tag>
    <b:SourceType>InternetSite</b:SourceType>
    <b:Guid>{3664C8CF-280E-40C0-8ED0-CFF60F4ED699}</b:Guid>
    <b:Author>
      <b:Author>
        <b:NameList>
          <b:Person>
            <b:Last>Mehta</b:Last>
            <b:First>Janki</b:First>
          </b:Person>
        </b:NameList>
      </b:Author>
    </b:Author>
    <b:Title>cheapsslweb</b:Title>
    <b:URL>https://cheapsslweb.com/blog/rsa-vs-aes-encryption/</b:URL>
    <b:RefOrder>35</b:RefOrder>
  </b:Source>
  <b:Source>
    <b:Tag>wik</b:Tag>
    <b:SourceType>InternetSite</b:SourceType>
    <b:Guid>{35F7FE6D-4F7D-4043-B1E8-3FB8D4C2356F}</b:Guid>
    <b:Author>
      <b:Author>
        <b:Corporate>wikipedia</b:Corporate>
      </b:Author>
    </b:Author>
    <b:Title>wikipedia</b:Title>
    <b:URL>https://es.m.wikipedia.org/wiki/Blowfish</b:URL>
    <b:RefOrder>37</b:RefOrder>
  </b:Source>
  <b:Source>
    <b:Tag>Esp16</b:Tag>
    <b:SourceType>InternetSite</b:SourceType>
    <b:Guid>{6215B025-43A1-4137-9FFF-42A39100613F}</b:Guid>
    <b:Author>
      <b:Author>
        <b:Corporate>Espressif</b:Corporate>
      </b:Author>
    </b:Author>
    <b:Title>Flash Encryption</b:Title>
    <b:URL>https://docs.espressif.com/projects/esp-idf/en/stable/esp32/security/flash-encryption.html</b:URL>
    <b:RefOrder>42</b:RefOrder>
  </b:Source>
  <b:Source>
    <b:Tag>Mbe</b:Tag>
    <b:SourceType>InternetSite</b:SourceType>
    <b:Guid>{CB8097E1-8EC1-4472-A8CC-A86D9D1C6D6A}</b:Guid>
    <b:Author>
      <b:Author>
        <b:Corporate>MbedTLS</b:Corporate>
      </b:Author>
    </b:Author>
    <b:Title>MbedTLS</b:Title>
    <b:URL>https://mbed-tls.readthedocs.io/en/latest/index.html</b:URL>
    <b:RefOrder>43</b:RefOrder>
  </b:Source>
  <b:Source>
    <b:Tag>YKi</b:Tag>
    <b:SourceType>BookSection</b:SourceType>
    <b:Guid>{910C5589-78A1-46E3-86C1-30D6FC693B29}</b:Guid>
    <b:Title>Advanced Security Techniques for IoT Devices Using the ESP32 Chip</b:Title>
    <b:Author>
      <b:Author>
        <b:NameList>
          <b:Person>
            <b:Last>Kim</b:Last>
            <b:First>Y.</b:First>
          </b:Person>
        </b:NameList>
      </b:Author>
    </b:Author>
    <b:BookTitle> IEEE Transactions on Industrial Electronics</b:BookTitle>
    <b:RefOrder>46</b:RefOrder>
  </b:Source>
  <b:Source>
    <b:Tag>VSh09</b:Tag>
    <b:SourceType>Book</b:SourceType>
    <b:Guid>{5DECC24B-F3DA-4249-9B9B-3CEB6786E984}</b:Guid>
    <b:Title>A computational introduction to number theory and algebra</b:Title>
    <b:Year>2009</b:Year>
    <b:Publisher>Cambridge University Press</b:Publisher>
    <b:Author>
      <b:Author>
        <b:NameList>
          <b:Person>
            <b:Last>Shoup</b:Last>
            <b:First>V.</b:First>
          </b:Person>
        </b:NameList>
      </b:Author>
    </b:Author>
    <b:RefOrder>59</b:RefOrder>
  </b:Source>
  <b:Source>
    <b:Tag>BKa</b:Tag>
    <b:SourceType>InternetSite</b:SourceType>
    <b:Guid>{6EF6CF18-2313-490F-88B9-960E2F50CCAD}</b:Guid>
    <b:Title>PKCS #5: Password-Based Cryptography Specification Version 2.0</b:Title>
    <b:Author>
      <b:Author>
        <b:NameList>
          <b:Person>
            <b:Last>Kaliski</b:Last>
            <b:First>B.</b:First>
          </b:Person>
        </b:NameList>
      </b:Author>
    </b:Author>
    <b:ProductionCompany>RFC 2898, IETF</b:ProductionCompany>
    <b:URL>https://www.rfc-editor.org/rfc/rfc2898</b:URL>
    <b:RefOrder>60</b:RefOrder>
  </b:Source>
  <b:Source>
    <b:Tag>HKr</b:Tag>
    <b:SourceType>InternetSite</b:SourceType>
    <b:Guid>{B970397D-1ACF-42CC-A038-DAB2E6941A04}</b:Guid>
    <b:Author>
      <b:Author>
        <b:NameList>
          <b:Person>
            <b:Last>H. Krawczyk</b:Last>
            <b:First>M.</b:First>
            <b:Middle>Bellare, y R. Canetti</b:Middle>
          </b:Person>
        </b:NameList>
      </b:Author>
    </b:Author>
    <b:Title>HMAC: Keyed-Hashing for Message Authentication</b:Title>
    <b:ProductionCompany>Internet Engineering Task Force (IETF)</b:ProductionCompany>
    <b:URL>https://datatracker.ietf.org/doc/html/rfc2104</b:URL>
    <b:RefOrder>61</b:RefOrder>
  </b:Source>
  <b:Source>
    <b:Tag>HKr1</b:Tag>
    <b:SourceType>InternetSite</b:SourceType>
    <b:Guid>{EA83A9EB-D86A-4D92-8202-22F1CB166C1D}</b:Guid>
    <b:Author>
      <b:Author>
        <b:NameList>
          <b:Person>
            <b:Last>Eronen</b:Last>
            <b:First>H.</b:First>
            <b:Middle>Krawczyk and P.</b:Middle>
          </b:Person>
        </b:NameList>
      </b:Author>
    </b:Author>
    <b:Title>HMAC-based Extract-and-Expand Key Derivation Function (HKDF)</b:Title>
    <b:ProductionCompany>RFC 5869</b:ProductionCompany>
    <b:URL>https://www.rfc-editor.org/rfc/rfc5869</b:URL>
    <b:RefOrder>62</b:RefOrder>
  </b:Source>
  <b:Source>
    <b:Tag>Goo</b:Tag>
    <b:SourceType>InternetSite</b:SourceType>
    <b:Guid>{3512F698-DA34-4FD2-B2A7-B164D11E9B99}</b:Guid>
    <b:Author>
      <b:Author>
        <b:Corporate>Google Security Blog</b:Corporate>
      </b:Author>
    </b:Author>
    <b:Title>Announcing the first SHA1 collision</b:Title>
    <b:URL>https://security.googleblog.com/2017/02/announcing-first-sha1-collision.html</b:URL>
    <b:RefOrder>69</b:RefOrder>
  </b:Source>
  <b:Source>
    <b:Tag>Smi23</b:Tag>
    <b:SourceType>JournalArticle</b:SourceType>
    <b:Guid>{7262598C-BD7D-45A8-BBBD-ACCA0F7C7E63}</b:Guid>
    <b:Title>Evaluación de la comunicación segura en dispositivos IoT: Un enfoque para ESP32</b:Title>
    <b:Year>2023</b:Year>
    <b:Author>
      <b:Author>
        <b:NameList>
          <b:Person>
            <b:Last>Smith</b:Last>
            <b:First>J.</b:First>
            <b:Middle>Doe y A.</b:Middle>
          </b:Person>
        </b:NameList>
      </b:Author>
    </b:Author>
    <b:JournalName>Journal of IoT Systems and Security</b:JournalName>
    <b:Pages>123-130</b:Pages>
    <b:Volume>10</b:Volume>
    <b:Issue>2</b:Issue>
    <b:RefOrder>47</b:RefOrder>
  </b:Source>
</b:Sources>
</file>

<file path=customXml/itemProps1.xml><?xml version="1.0" encoding="utf-8"?>
<ds:datastoreItem xmlns:ds="http://schemas.openxmlformats.org/officeDocument/2006/customXml" ds:itemID="{BB6FA8E1-DE0F-48B6-9FF3-D4EFCABA4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1347</TotalTime>
  <Pages>58</Pages>
  <Words>25137</Words>
  <Characters>143286</Characters>
  <Application>Microsoft Office Word</Application>
  <DocSecurity>0</DocSecurity>
  <Lines>1194</Lines>
  <Paragraphs>336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Benchmarking y review de librerías de simulación cuántica</vt:lpstr>
      <vt:lpstr>TITULO</vt:lpstr>
    </vt:vector>
  </TitlesOfParts>
  <Company/>
  <LinksUpToDate>false</LinksUpToDate>
  <CharactersWithSpaces>168087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Benchmarking y review de librerías de simulación cuántica</dc:title>
  <dc:subject>Grado en Ingeniería del Software</dc:subject>
  <dc:creator>ALUMNO</dc:creator>
  <cp:keywords/>
  <dc:description/>
  <cp:lastModifiedBy>PABLO MATEOS CAMBLOR</cp:lastModifiedBy>
  <cp:revision>98</cp:revision>
  <dcterms:created xsi:type="dcterms:W3CDTF">2024-11-11T11:35:00Z</dcterms:created>
  <dcterms:modified xsi:type="dcterms:W3CDTF">2026-07-03T18:03:00Z</dcterms:modified>
</cp:coreProperties>
</file>