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3.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inorHAnsi"/>
          <w:lang w:eastAsia="en-US"/>
        </w:rPr>
        <w:id w:val="972018043"/>
        <w:docPartObj>
          <w:docPartGallery w:val="Cover Pages"/>
          <w:docPartUnique/>
        </w:docPartObj>
      </w:sdtPr>
      <w:sdtEndPr>
        <w:rPr>
          <w:b/>
          <w:noProof/>
        </w:rPr>
      </w:sdtEndPr>
      <w:sdtContent>
        <w:p w14:paraId="15E490F3" w14:textId="0D718307" w:rsidR="005A1B49" w:rsidRDefault="005A1B49">
          <w:pPr>
            <w:pStyle w:val="NoSpacing"/>
          </w:pPr>
          <w:r>
            <w:rPr>
              <w:noProof/>
            </w:rPr>
            <mc:AlternateContent>
              <mc:Choice Requires="wpg">
                <w:drawing>
                  <wp:anchor distT="0" distB="0" distL="114300" distR="114300" simplePos="0" relativeHeight="251659264" behindDoc="1" locked="0" layoutInCell="1" allowOverlap="1" wp14:anchorId="7C996728" wp14:editId="2417622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994472448" name="Grupo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2059300055" name="Rectángulo 205930005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52128981"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3591F204" w14:textId="06F0711C" w:rsidR="004E7E13" w:rsidRDefault="004E7E13">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741311851" name="Grupo 741311851"/>
                            <wpg:cNvGrpSpPr/>
                            <wpg:grpSpPr>
                              <a:xfrm>
                                <a:off x="76200" y="4210050"/>
                                <a:ext cx="2057400" cy="4910328"/>
                                <a:chOff x="80645" y="4211812"/>
                                <a:chExt cx="1306273" cy="3121026"/>
                              </a:xfrm>
                            </wpg:grpSpPr>
                            <wpg:grpSp>
                              <wpg:cNvPr id="42697739" name="Grupo 42697739"/>
                              <wpg:cNvGrpSpPr>
                                <a:grpSpLocks noChangeAspect="1"/>
                              </wpg:cNvGrpSpPr>
                              <wpg:grpSpPr>
                                <a:xfrm>
                                  <a:off x="141062" y="4211812"/>
                                  <a:ext cx="1047750" cy="3121026"/>
                                  <a:chOff x="141062" y="4211812"/>
                                  <a:chExt cx="1047750" cy="3121026"/>
                                </a:xfrm>
                              </wpg:grpSpPr>
                              <wps:wsp>
                                <wps:cNvPr id="413369267"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9590717"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5073970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26823554"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8816843"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09351738"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90019228"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13594850"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45037000"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167670"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64212117"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35257272"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071141381" name="Grupo 2071141381"/>
                              <wpg:cNvGrpSpPr>
                                <a:grpSpLocks noChangeAspect="1"/>
                              </wpg:cNvGrpSpPr>
                              <wpg:grpSpPr>
                                <a:xfrm>
                                  <a:off x="80645" y="4826972"/>
                                  <a:ext cx="1306273" cy="2505863"/>
                                  <a:chOff x="80645" y="4649964"/>
                                  <a:chExt cx="874712" cy="1677988"/>
                                </a:xfrm>
                              </wpg:grpSpPr>
                              <wps:wsp>
                                <wps:cNvPr id="2034439480"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84235791"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23242095"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2034344"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34665206"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10542618"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27731872"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1719385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21476672"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32804891"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93156527"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C996728" id="Grupo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">
                    <v:rect id="Rectángulo 2059300055"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" adj="18883" fillcolor="#5b9bd5 [3204]" stroked="f" strokeweight="1pt">
                      <v:textbox inset=",0,14.4pt,0">
                        <w:txbxContent>
                          <w:sdt>
                            <w:sdtPr>
                              <w:rPr>
                                <w:color w:val="FFFFFF" w:themeColor="background1"/>
                                <w:sz w:val="28"/>
                                <w:szCs w:val="28"/>
                              </w:rPr>
                              <w:alias w:val="Fecha"/>
                              <w:tag w:val=""/>
                              <w:id w:val="-65059989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3591F204" w14:textId="06F0711C" w:rsidR="004E7E13" w:rsidRDefault="004E7E13">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741311851"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">
                      <v:group id="Grupo 42697739"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&#13;&#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" path="m,l33,69r-9,l12,35,,xe" fillcolor="#44546a [3215]" strokecolor="#44546a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" path="m,l9,37r,3l15,93,5,49,,xe" fillcolor="#44546a [3215]" strokecolor="#44546a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" path="m,l31,65r-8,l,xe" fillcolor="#44546a [3215]" strokecolor="#44546a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" path="m,l6,17,7,42,6,39,,23,,xe" fillcolor="#44546a [3215]" strokecolor="#44546a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" path="m,l6,16,21,49,33,84r12,34l44,118,13,53,11,42,,xe" fillcolor="#44546a [3215]" strokecolor="#44546a [3215]" strokeweight="0">
                          <v:path arrowok="t" o:connecttype="custom" o:connectlocs="0,0;9525,25400;33338,77788;52388,133350;71438,187325;69850,187325;20638,84138;17463,66675;0,0" o:connectangles="0,0,0,0,0,0,0,0,0"/>
                        </v:shape>
                      </v:group>
                      <v:group id="Grupo 2071141381"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">
                        <o:lock v:ext="edit" aspectratio="t"/>
                        <v:shape id="Forma libre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&#13;&#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" path="m,l33,71r-9,l11,36,,xe" fillcolor="#44546a [3215]" strokecolor="#44546a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&#13;&#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" path="m,l31,66r-7,l,xe" fillcolor="#44546a [3215]" strokecolor="#44546a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" path="m,l7,17r,26l6,40,,25,,xe" fillcolor="#44546a [3215]" strokecolor="#44546a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01DD02F" wp14:editId="02C8564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F656A3" w14:textId="29015984" w:rsidR="004E7E13" w:rsidRPr="00441B9D" w:rsidRDefault="00690816" w:rsidP="00E9126F">
                                <w:pPr>
                                  <w:pStyle w:val="NoSpacing"/>
                                  <w:rPr>
                                    <w:color w:val="5B9BD5" w:themeColor="accent1"/>
                                    <w:sz w:val="26"/>
                                    <w:szCs w:val="26"/>
                                  </w:rPr>
                                </w:pPr>
                                <w:r>
                                  <w:rPr>
                                    <w:color w:val="5B9BD5" w:themeColor="accent1"/>
                                    <w:sz w:val="26"/>
                                    <w:szCs w:val="26"/>
                                  </w:rPr>
                                  <w:t>PABLO MATEOS CAMBLOR</w:t>
                                </w:r>
                              </w:p>
                              <w:p w14:paraId="4800BDF1" w14:textId="68ABD960" w:rsidR="004E7E13" w:rsidRPr="004E485C" w:rsidRDefault="004E7E13">
                                <w:pPr>
                                  <w:pStyle w:val="NoSpacing"/>
                                  <w:rPr>
                                    <w:color w:val="595959" w:themeColor="text1" w:themeTint="A6"/>
                                    <w:sz w:val="18"/>
                                    <w:szCs w:val="18"/>
                                  </w:rPr>
                                </w:pPr>
                                <w:r w:rsidRPr="00441B9D">
                                  <w:rPr>
                                    <w:color w:val="5B9BD5" w:themeColor="accent1"/>
                                    <w:sz w:val="26"/>
                                    <w:szCs w:val="26"/>
                                  </w:rPr>
                                  <w:t xml:space="preserve">Tutor: </w:t>
                                </w:r>
                                <w:r w:rsidR="00690816">
                                  <w:rPr>
                                    <w:color w:val="5B9BD5" w:themeColor="accent1"/>
                                    <w:sz w:val="26"/>
                                    <w:szCs w:val="26"/>
                                  </w:rPr>
                                  <w:t>Giannicola Scarpa</w:t>
                                </w:r>
                                <w:r w:rsidR="00D602C8">
                                  <w:rPr>
                                    <w:color w:val="5B9BD5" w:themeColor="accent1"/>
                                    <w:sz w:val="26"/>
                                    <w:szCs w:val="26"/>
                                  </w:rPr>
                                  <w:tab/>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01DD02F" id="_x0000_t202" coordsize="21600,21600" o:spt="202" path="m,l,21600r21600,l21600,xe">
                    <v:stroke joinstyle="miter"/>
                    <v:path gradientshapeok="t" o:connecttype="rect"/>
                  </v:shapetype>
                  <v:shape id="Cuadro de texto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" filled="f" stroked="f" strokeweight=".5pt">
                    <v:textbox style="mso-fit-shape-to-text:t" inset="0,0,0,0">
                      <w:txbxContent>
                        <w:p w14:paraId="74F656A3" w14:textId="29015984" w:rsidR="004E7E13" w:rsidRPr="00441B9D" w:rsidRDefault="00690816" w:rsidP="00E9126F">
                          <w:pPr>
                            <w:pStyle w:val="NoSpacing"/>
                            <w:rPr>
                              <w:color w:val="5B9BD5" w:themeColor="accent1"/>
                              <w:sz w:val="26"/>
                              <w:szCs w:val="26"/>
                            </w:rPr>
                          </w:pPr>
                          <w:r>
                            <w:rPr>
                              <w:color w:val="5B9BD5" w:themeColor="accent1"/>
                              <w:sz w:val="26"/>
                              <w:szCs w:val="26"/>
                            </w:rPr>
                            <w:t>PABLO MATEOS CAMBLOR</w:t>
                          </w:r>
                        </w:p>
                        <w:p w14:paraId="4800BDF1" w14:textId="68ABD960" w:rsidR="004E7E13" w:rsidRPr="004E485C" w:rsidRDefault="004E7E13">
                          <w:pPr>
                            <w:pStyle w:val="NoSpacing"/>
                            <w:rPr>
                              <w:color w:val="595959" w:themeColor="text1" w:themeTint="A6"/>
                              <w:sz w:val="18"/>
                              <w:szCs w:val="18"/>
                            </w:rPr>
                          </w:pPr>
                          <w:r w:rsidRPr="00441B9D">
                            <w:rPr>
                              <w:color w:val="5B9BD5" w:themeColor="accent1"/>
                              <w:sz w:val="26"/>
                              <w:szCs w:val="26"/>
                            </w:rPr>
                            <w:t xml:space="preserve">Tutor: </w:t>
                          </w:r>
                          <w:r w:rsidR="00690816">
                            <w:rPr>
                              <w:color w:val="5B9BD5" w:themeColor="accent1"/>
                              <w:sz w:val="26"/>
                              <w:szCs w:val="26"/>
                            </w:rPr>
                            <w:t>Giannicola Scarpa</w:t>
                          </w:r>
                          <w:r w:rsidR="00D602C8">
                            <w:rPr>
                              <w:color w:val="5B9BD5" w:themeColor="accent1"/>
                              <w:sz w:val="26"/>
                              <w:szCs w:val="26"/>
                            </w:rPr>
                            <w:tab/>
                          </w:r>
                        </w:p>
                      </w:txbxContent>
                    </v:textbox>
                    <w10:wrap anchorx="page" anchory="page"/>
                  </v:shape>
                </w:pict>
              </mc:Fallback>
            </mc:AlternateContent>
          </w:r>
        </w:p>
        <w:p w14:paraId="347CDF5E" w14:textId="1A06597D" w:rsidR="005A1B49" w:rsidRDefault="00F50A40">
          <w:pPr>
            <w:rPr>
              <w:noProof/>
            </w:rPr>
          </w:pPr>
          <w:r w:rsidRPr="00441B9D">
            <w:rPr>
              <w:noProof/>
              <w:lang w:eastAsia="es-ES"/>
            </w:rPr>
            <w:drawing>
              <wp:anchor distT="0" distB="0" distL="114300" distR="114300" simplePos="0" relativeHeight="251663360" behindDoc="0" locked="0" layoutInCell="1" allowOverlap="1" wp14:anchorId="31EE3352" wp14:editId="6EFF3527">
                <wp:simplePos x="0" y="0"/>
                <wp:positionH relativeFrom="margin">
                  <wp:posOffset>1384273</wp:posOffset>
                </wp:positionH>
                <wp:positionV relativeFrom="paragraph">
                  <wp:posOffset>4479152</wp:posOffset>
                </wp:positionV>
                <wp:extent cx="4746625" cy="2366010"/>
                <wp:effectExtent l="0" t="0" r="0" b="0"/>
                <wp:wrapSquare wrapText="bothSides"/>
                <wp:docPr id="35028497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4975" name="Imagen 1" descr="Texto&#10;&#10;Descripción generada automáticamente con confianza media"/>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6625" cy="2366010"/>
                        </a:xfrm>
                        <a:prstGeom prst="rect">
                          <a:avLst/>
                        </a:prstGeom>
                      </pic:spPr>
                    </pic:pic>
                  </a:graphicData>
                </a:graphic>
                <wp14:sizeRelH relativeFrom="page">
                  <wp14:pctWidth>0</wp14:pctWidth>
                </wp14:sizeRelH>
                <wp14:sizeRelV relativeFrom="page">
                  <wp14:pctHeight>0</wp14:pctHeight>
                </wp14:sizeRelV>
              </wp:anchor>
            </w:drawing>
          </w:r>
          <w:r w:rsidR="009408A5">
            <w:rPr>
              <w:noProof/>
              <w:lang w:eastAsia="es-ES"/>
            </w:rPr>
            <mc:AlternateContent>
              <mc:Choice Requires="wps">
                <w:drawing>
                  <wp:anchor distT="0" distB="0" distL="114300" distR="114300" simplePos="0" relativeHeight="251660288" behindDoc="0" locked="0" layoutInCell="1" allowOverlap="1" wp14:anchorId="5AA25B93" wp14:editId="68B4A72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991555" cy="3148716"/>
                    <wp:effectExtent l="0" t="0" r="9525" b="13970"/>
                    <wp:wrapNone/>
                    <wp:docPr id="1" name="Cuadro de texto 3"/>
                    <wp:cNvGraphicFramePr/>
                    <a:graphic xmlns:a="http://schemas.openxmlformats.org/drawingml/2006/main">
                      <a:graphicData uri="http://schemas.microsoft.com/office/word/2010/wordprocessingShape">
                        <wps:wsp>
                          <wps:cNvSpPr txBox="1"/>
                          <wps:spPr>
                            <a:xfrm>
                              <a:off x="0" y="0"/>
                              <a:ext cx="3991555" cy="31487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38FE7" w14:textId="73E91087" w:rsidR="004E7E1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BD7A85">
                                      <w:rPr>
                                        <w:rFonts w:asciiTheme="majorHAnsi" w:eastAsiaTheme="majorEastAsia" w:hAnsiTheme="majorHAnsi" w:cstheme="majorBidi"/>
                                        <w:color w:val="262626" w:themeColor="text1" w:themeTint="D9"/>
                                        <w:sz w:val="72"/>
                                        <w:szCs w:val="72"/>
                                      </w:rPr>
                                      <w:t>Benchmarking y review de librerías de simulación cuántica</w:t>
                                    </w:r>
                                  </w:sdtContent>
                                </w:sdt>
                                <w:r w:rsidR="00B340BB">
                                  <w:rPr>
                                    <w:rFonts w:asciiTheme="majorHAnsi" w:eastAsiaTheme="majorEastAsia" w:hAnsiTheme="majorHAnsi" w:cstheme="majorBidi"/>
                                    <w:color w:val="262626" w:themeColor="text1" w:themeTint="D9"/>
                                    <w:sz w:val="72"/>
                                    <w:szCs w:val="72"/>
                                  </w:rPr>
                                  <w:t xml:space="preserve"> en Python y Rust</w:t>
                                </w:r>
                              </w:p>
                              <w:p w14:paraId="55348A73" w14:textId="519955D8" w:rsidR="004E7E13"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4E7E13" w:rsidRPr="00AA13F2">
                                      <w:rPr>
                                        <w:color w:val="404040" w:themeColor="text1" w:themeTint="BF"/>
                                        <w:sz w:val="36"/>
                                        <w:szCs w:val="36"/>
                                      </w:rPr>
                                      <w:t xml:space="preserve">Grado en </w:t>
                                    </w:r>
                                    <w:r w:rsidR="00BD7A85">
                                      <w:rPr>
                                        <w:color w:val="404040" w:themeColor="text1" w:themeTint="BF"/>
                                        <w:sz w:val="36"/>
                                        <w:szCs w:val="36"/>
                                      </w:rPr>
                                      <w:t>Ingeniería del Software</w:t>
                                    </w:r>
                                  </w:sdtContent>
                                </w:sdt>
                              </w:p>
                              <w:p w14:paraId="01C52E79" w14:textId="77777777" w:rsidR="004E7E13" w:rsidRDefault="004E7E13">
                                <w:pPr>
                                  <w:spacing w:before="120"/>
                                  <w:rPr>
                                    <w:color w:val="404040" w:themeColor="text1" w:themeTint="BF"/>
                                    <w:sz w:val="36"/>
                                    <w:szCs w:val="36"/>
                                  </w:rPr>
                                </w:pPr>
                              </w:p>
                              <w:p w14:paraId="09A774B0" w14:textId="7920F8F3" w:rsidR="004E7E13" w:rsidRDefault="004E7E13" w:rsidP="00005FE7">
                                <w:pPr>
                                  <w:spacing w:before="120"/>
                                  <w:jc w:val="center"/>
                                  <w:rPr>
                                    <w:color w:val="404040" w:themeColor="text1" w:themeTint="BF"/>
                                    <w:sz w:val="36"/>
                                    <w:szCs w:val="36"/>
                                  </w:rPr>
                                </w:pPr>
                                <w:r>
                                  <w:rPr>
                                    <w:color w:val="404040" w:themeColor="text1" w:themeTint="BF"/>
                                    <w:sz w:val="36"/>
                                    <w:szCs w:val="36"/>
                                  </w:rPr>
                                  <w:t>Proyecto Fin de Grado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AA25B93" id="Cuadro de texto 3" o:spid="_x0000_s1056" type="#_x0000_t202" style="position:absolute;left:0;text-align:left;margin-left:0;margin-top:0;width:314.3pt;height:247.9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" filled="f" stroked="f" strokeweight=".5pt">
                    <v:textbox inset="0,0,0,0">
                      <w:txbxContent>
                        <w:p w14:paraId="5F838FE7" w14:textId="73E91087" w:rsidR="004E7E13"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BD7A85">
                                <w:rPr>
                                  <w:rFonts w:asciiTheme="majorHAnsi" w:eastAsiaTheme="majorEastAsia" w:hAnsiTheme="majorHAnsi" w:cstheme="majorBidi"/>
                                  <w:color w:val="262626" w:themeColor="text1" w:themeTint="D9"/>
                                  <w:sz w:val="72"/>
                                  <w:szCs w:val="72"/>
                                </w:rPr>
                                <w:t>Benchmarking y review de librerías de simulación cuántica</w:t>
                              </w:r>
                            </w:sdtContent>
                          </w:sdt>
                          <w:r w:rsidR="00B340BB">
                            <w:rPr>
                              <w:rFonts w:asciiTheme="majorHAnsi" w:eastAsiaTheme="majorEastAsia" w:hAnsiTheme="majorHAnsi" w:cstheme="majorBidi"/>
                              <w:color w:val="262626" w:themeColor="text1" w:themeTint="D9"/>
                              <w:sz w:val="72"/>
                              <w:szCs w:val="72"/>
                            </w:rPr>
                            <w:t xml:space="preserve"> en Python y Rust</w:t>
                          </w:r>
                        </w:p>
                        <w:p w14:paraId="55348A73" w14:textId="519955D8" w:rsidR="004E7E13"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4E7E13" w:rsidRPr="00AA13F2">
                                <w:rPr>
                                  <w:color w:val="404040" w:themeColor="text1" w:themeTint="BF"/>
                                  <w:sz w:val="36"/>
                                  <w:szCs w:val="36"/>
                                </w:rPr>
                                <w:t xml:space="preserve">Grado en </w:t>
                              </w:r>
                              <w:r w:rsidR="00BD7A85">
                                <w:rPr>
                                  <w:color w:val="404040" w:themeColor="text1" w:themeTint="BF"/>
                                  <w:sz w:val="36"/>
                                  <w:szCs w:val="36"/>
                                </w:rPr>
                                <w:t>Ingeniería del Software</w:t>
                              </w:r>
                            </w:sdtContent>
                          </w:sdt>
                        </w:p>
                        <w:p w14:paraId="01C52E79" w14:textId="77777777" w:rsidR="004E7E13" w:rsidRDefault="004E7E13">
                          <w:pPr>
                            <w:spacing w:before="120"/>
                            <w:rPr>
                              <w:color w:val="404040" w:themeColor="text1" w:themeTint="BF"/>
                              <w:sz w:val="36"/>
                              <w:szCs w:val="36"/>
                            </w:rPr>
                          </w:pPr>
                        </w:p>
                        <w:p w14:paraId="09A774B0" w14:textId="7920F8F3" w:rsidR="004E7E13" w:rsidRDefault="004E7E13" w:rsidP="00005FE7">
                          <w:pPr>
                            <w:spacing w:before="120"/>
                            <w:jc w:val="center"/>
                            <w:rPr>
                              <w:color w:val="404040" w:themeColor="text1" w:themeTint="BF"/>
                              <w:sz w:val="36"/>
                              <w:szCs w:val="36"/>
                            </w:rPr>
                          </w:pPr>
                          <w:r>
                            <w:rPr>
                              <w:color w:val="404040" w:themeColor="text1" w:themeTint="BF"/>
                              <w:sz w:val="36"/>
                              <w:szCs w:val="36"/>
                            </w:rPr>
                            <w:t>Proyecto Fin de Grado</w:t>
                          </w:r>
                        </w:p>
                      </w:txbxContent>
                    </v:textbox>
                    <w10:wrap anchorx="page" anchory="page"/>
                  </v:shape>
                </w:pict>
              </mc:Fallback>
            </mc:AlternateContent>
          </w:r>
          <w:r w:rsidR="005A1B49">
            <w:rPr>
              <w:b/>
              <w:noProof/>
            </w:rPr>
            <w:br w:type="page"/>
          </w:r>
        </w:p>
      </w:sdtContent>
    </w:sdt>
    <w:p w14:paraId="66B8FCDB" w14:textId="5D5C2ED1" w:rsidR="00416E09" w:rsidRDefault="00A03186" w:rsidP="00A03186">
      <w:pPr>
        <w:pStyle w:val="Heading1"/>
      </w:pPr>
      <w:bookmarkStart w:id="0" w:name="_Toc233829485"/>
      <w:r>
        <w:lastRenderedPageBreak/>
        <w:t>Índice</w:t>
      </w:r>
      <w:bookmarkEnd w:id="0"/>
    </w:p>
    <w:sdt>
      <w:sdtPr>
        <w:id w:val="-536272853"/>
        <w:docPartObj>
          <w:docPartGallery w:val="Table of Contents"/>
          <w:docPartUnique/>
        </w:docPartObj>
      </w:sdtPr>
      <w:sdtEndPr>
        <w:rPr>
          <w:b/>
          <w:bCs/>
        </w:rPr>
      </w:sdtEndPr>
      <w:sdtContent>
        <w:p w14:paraId="235D00C0" w14:textId="1A97738D" w:rsidR="00E97878" w:rsidRDefault="006548D3">
          <w:pPr>
            <w:pStyle w:val="TOC1"/>
            <w:tabs>
              <w:tab w:val="right" w:leader="dot" w:pos="8494"/>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3829485" w:history="1">
            <w:r w:rsidR="00E97878" w:rsidRPr="00FA2297">
              <w:rPr>
                <w:rStyle w:val="Hyperlink"/>
                <w:noProof/>
              </w:rPr>
              <w:t>Índice</w:t>
            </w:r>
            <w:r w:rsidR="00E97878">
              <w:rPr>
                <w:noProof/>
                <w:webHidden/>
              </w:rPr>
              <w:tab/>
            </w:r>
            <w:r w:rsidR="00E97878">
              <w:rPr>
                <w:noProof/>
                <w:webHidden/>
              </w:rPr>
              <w:fldChar w:fldCharType="begin"/>
            </w:r>
            <w:r w:rsidR="00E97878">
              <w:rPr>
                <w:noProof/>
                <w:webHidden/>
              </w:rPr>
              <w:instrText xml:space="preserve"> PAGEREF _Toc233829485 \h </w:instrText>
            </w:r>
            <w:r w:rsidR="00E97878">
              <w:rPr>
                <w:noProof/>
                <w:webHidden/>
              </w:rPr>
            </w:r>
            <w:r w:rsidR="00E97878">
              <w:rPr>
                <w:noProof/>
                <w:webHidden/>
              </w:rPr>
              <w:fldChar w:fldCharType="separate"/>
            </w:r>
            <w:r w:rsidR="00E97878">
              <w:rPr>
                <w:noProof/>
                <w:webHidden/>
              </w:rPr>
              <w:t>i</w:t>
            </w:r>
            <w:r w:rsidR="00E97878">
              <w:rPr>
                <w:noProof/>
                <w:webHidden/>
              </w:rPr>
              <w:fldChar w:fldCharType="end"/>
            </w:r>
          </w:hyperlink>
        </w:p>
        <w:p w14:paraId="41F29211" w14:textId="7E01226C" w:rsidR="00E97878" w:rsidRDefault="00E97878">
          <w:pPr>
            <w:pStyle w:val="TOC1"/>
            <w:tabs>
              <w:tab w:val="right" w:leader="dot" w:pos="8494"/>
            </w:tabs>
            <w:rPr>
              <w:rFonts w:eastAsiaTheme="minorEastAsia"/>
              <w:noProof/>
              <w:kern w:val="2"/>
              <w:sz w:val="24"/>
              <w:szCs w:val="24"/>
              <w:lang w:val="en-US"/>
              <w14:ligatures w14:val="standardContextual"/>
            </w:rPr>
          </w:pPr>
          <w:hyperlink w:anchor="_Toc233829486" w:history="1">
            <w:r w:rsidRPr="00FA2297">
              <w:rPr>
                <w:rStyle w:val="Hyperlink"/>
                <w:noProof/>
              </w:rPr>
              <w:t>Índice de Tablas</w:t>
            </w:r>
            <w:r>
              <w:rPr>
                <w:noProof/>
                <w:webHidden/>
              </w:rPr>
              <w:tab/>
            </w:r>
            <w:r>
              <w:rPr>
                <w:noProof/>
                <w:webHidden/>
              </w:rPr>
              <w:fldChar w:fldCharType="begin"/>
            </w:r>
            <w:r>
              <w:rPr>
                <w:noProof/>
                <w:webHidden/>
              </w:rPr>
              <w:instrText xml:space="preserve"> PAGEREF _Toc233829486 \h </w:instrText>
            </w:r>
            <w:r>
              <w:rPr>
                <w:noProof/>
                <w:webHidden/>
              </w:rPr>
            </w:r>
            <w:r>
              <w:rPr>
                <w:noProof/>
                <w:webHidden/>
              </w:rPr>
              <w:fldChar w:fldCharType="separate"/>
            </w:r>
            <w:r>
              <w:rPr>
                <w:noProof/>
                <w:webHidden/>
              </w:rPr>
              <w:t>iii</w:t>
            </w:r>
            <w:r>
              <w:rPr>
                <w:noProof/>
                <w:webHidden/>
              </w:rPr>
              <w:fldChar w:fldCharType="end"/>
            </w:r>
          </w:hyperlink>
        </w:p>
        <w:p w14:paraId="11DA5CE0" w14:textId="6D087B59" w:rsidR="00E97878" w:rsidRDefault="00E97878">
          <w:pPr>
            <w:pStyle w:val="TOC1"/>
            <w:tabs>
              <w:tab w:val="right" w:leader="dot" w:pos="8494"/>
            </w:tabs>
            <w:rPr>
              <w:rFonts w:eastAsiaTheme="minorEastAsia"/>
              <w:noProof/>
              <w:kern w:val="2"/>
              <w:sz w:val="24"/>
              <w:szCs w:val="24"/>
              <w:lang w:val="en-US"/>
              <w14:ligatures w14:val="standardContextual"/>
            </w:rPr>
          </w:pPr>
          <w:hyperlink w:anchor="_Toc233829487" w:history="1">
            <w:r w:rsidRPr="00FA2297">
              <w:rPr>
                <w:rStyle w:val="Hyperlink"/>
                <w:noProof/>
              </w:rPr>
              <w:t>Índice de Figuras</w:t>
            </w:r>
            <w:r>
              <w:rPr>
                <w:noProof/>
                <w:webHidden/>
              </w:rPr>
              <w:tab/>
            </w:r>
            <w:r>
              <w:rPr>
                <w:noProof/>
                <w:webHidden/>
              </w:rPr>
              <w:fldChar w:fldCharType="begin"/>
            </w:r>
            <w:r>
              <w:rPr>
                <w:noProof/>
                <w:webHidden/>
              </w:rPr>
              <w:instrText xml:space="preserve"> PAGEREF _Toc233829487 \h </w:instrText>
            </w:r>
            <w:r>
              <w:rPr>
                <w:noProof/>
                <w:webHidden/>
              </w:rPr>
            </w:r>
            <w:r>
              <w:rPr>
                <w:noProof/>
                <w:webHidden/>
              </w:rPr>
              <w:fldChar w:fldCharType="separate"/>
            </w:r>
            <w:r>
              <w:rPr>
                <w:noProof/>
                <w:webHidden/>
              </w:rPr>
              <w:t>v</w:t>
            </w:r>
            <w:r>
              <w:rPr>
                <w:noProof/>
                <w:webHidden/>
              </w:rPr>
              <w:fldChar w:fldCharType="end"/>
            </w:r>
          </w:hyperlink>
        </w:p>
        <w:p w14:paraId="0129AC36" w14:textId="7DF72112" w:rsidR="00E97878" w:rsidRDefault="00E97878">
          <w:pPr>
            <w:pStyle w:val="TOC1"/>
            <w:tabs>
              <w:tab w:val="right" w:leader="dot" w:pos="8494"/>
            </w:tabs>
            <w:rPr>
              <w:rFonts w:eastAsiaTheme="minorEastAsia"/>
              <w:noProof/>
              <w:kern w:val="2"/>
              <w:sz w:val="24"/>
              <w:szCs w:val="24"/>
              <w:lang w:val="en-US"/>
              <w14:ligatures w14:val="standardContextual"/>
            </w:rPr>
          </w:pPr>
          <w:hyperlink w:anchor="_Toc233829488" w:history="1">
            <w:r w:rsidRPr="00FA2297">
              <w:rPr>
                <w:rStyle w:val="Hyperlink"/>
                <w:noProof/>
              </w:rPr>
              <w:t>Objetivos</w:t>
            </w:r>
            <w:r>
              <w:rPr>
                <w:noProof/>
                <w:webHidden/>
              </w:rPr>
              <w:tab/>
            </w:r>
            <w:r>
              <w:rPr>
                <w:noProof/>
                <w:webHidden/>
              </w:rPr>
              <w:fldChar w:fldCharType="begin"/>
            </w:r>
            <w:r>
              <w:rPr>
                <w:noProof/>
                <w:webHidden/>
              </w:rPr>
              <w:instrText xml:space="preserve"> PAGEREF _Toc233829488 \h </w:instrText>
            </w:r>
            <w:r>
              <w:rPr>
                <w:noProof/>
                <w:webHidden/>
              </w:rPr>
            </w:r>
            <w:r>
              <w:rPr>
                <w:noProof/>
                <w:webHidden/>
              </w:rPr>
              <w:fldChar w:fldCharType="separate"/>
            </w:r>
            <w:r>
              <w:rPr>
                <w:noProof/>
                <w:webHidden/>
              </w:rPr>
              <w:t>vi</w:t>
            </w:r>
            <w:r>
              <w:rPr>
                <w:noProof/>
                <w:webHidden/>
              </w:rPr>
              <w:fldChar w:fldCharType="end"/>
            </w:r>
          </w:hyperlink>
        </w:p>
        <w:p w14:paraId="36C034E3" w14:textId="3C786BBD" w:rsidR="00E97878" w:rsidRDefault="00E97878">
          <w:pPr>
            <w:pStyle w:val="TOC1"/>
            <w:tabs>
              <w:tab w:val="right" w:leader="dot" w:pos="8494"/>
            </w:tabs>
            <w:rPr>
              <w:rFonts w:eastAsiaTheme="minorEastAsia"/>
              <w:noProof/>
              <w:kern w:val="2"/>
              <w:sz w:val="24"/>
              <w:szCs w:val="24"/>
              <w:lang w:val="en-US"/>
              <w14:ligatures w14:val="standardContextual"/>
            </w:rPr>
          </w:pPr>
          <w:hyperlink w:anchor="_Toc233829489" w:history="1">
            <w:r w:rsidRPr="00FA2297">
              <w:rPr>
                <w:rStyle w:val="Hyperlink"/>
                <w:noProof/>
              </w:rPr>
              <w:t>Resumen</w:t>
            </w:r>
            <w:r>
              <w:rPr>
                <w:noProof/>
                <w:webHidden/>
              </w:rPr>
              <w:tab/>
            </w:r>
            <w:r>
              <w:rPr>
                <w:noProof/>
                <w:webHidden/>
              </w:rPr>
              <w:fldChar w:fldCharType="begin"/>
            </w:r>
            <w:r>
              <w:rPr>
                <w:noProof/>
                <w:webHidden/>
              </w:rPr>
              <w:instrText xml:space="preserve"> PAGEREF _Toc233829489 \h </w:instrText>
            </w:r>
            <w:r>
              <w:rPr>
                <w:noProof/>
                <w:webHidden/>
              </w:rPr>
            </w:r>
            <w:r>
              <w:rPr>
                <w:noProof/>
                <w:webHidden/>
              </w:rPr>
              <w:fldChar w:fldCharType="separate"/>
            </w:r>
            <w:r>
              <w:rPr>
                <w:noProof/>
                <w:webHidden/>
              </w:rPr>
              <w:t>vii</w:t>
            </w:r>
            <w:r>
              <w:rPr>
                <w:noProof/>
                <w:webHidden/>
              </w:rPr>
              <w:fldChar w:fldCharType="end"/>
            </w:r>
          </w:hyperlink>
        </w:p>
        <w:p w14:paraId="06B9B4D2" w14:textId="4AD7AE4D" w:rsidR="00E97878" w:rsidRDefault="00E97878">
          <w:pPr>
            <w:pStyle w:val="TOC1"/>
            <w:tabs>
              <w:tab w:val="right" w:leader="dot" w:pos="8494"/>
            </w:tabs>
            <w:rPr>
              <w:rFonts w:eastAsiaTheme="minorEastAsia"/>
              <w:noProof/>
              <w:kern w:val="2"/>
              <w:sz w:val="24"/>
              <w:szCs w:val="24"/>
              <w:lang w:val="en-US"/>
              <w14:ligatures w14:val="standardContextual"/>
            </w:rPr>
          </w:pPr>
          <w:hyperlink w:anchor="_Toc233829490" w:history="1">
            <w:r w:rsidRPr="00FA2297">
              <w:rPr>
                <w:rStyle w:val="Hyperlink"/>
                <w:noProof/>
                <w:lang w:val="en-GB"/>
              </w:rPr>
              <w:t>Abstract</w:t>
            </w:r>
            <w:r>
              <w:rPr>
                <w:noProof/>
                <w:webHidden/>
              </w:rPr>
              <w:tab/>
            </w:r>
            <w:r>
              <w:rPr>
                <w:noProof/>
                <w:webHidden/>
              </w:rPr>
              <w:fldChar w:fldCharType="begin"/>
            </w:r>
            <w:r>
              <w:rPr>
                <w:noProof/>
                <w:webHidden/>
              </w:rPr>
              <w:instrText xml:space="preserve"> PAGEREF _Toc233829490 \h </w:instrText>
            </w:r>
            <w:r>
              <w:rPr>
                <w:noProof/>
                <w:webHidden/>
              </w:rPr>
            </w:r>
            <w:r>
              <w:rPr>
                <w:noProof/>
                <w:webHidden/>
              </w:rPr>
              <w:fldChar w:fldCharType="separate"/>
            </w:r>
            <w:r>
              <w:rPr>
                <w:noProof/>
                <w:webHidden/>
              </w:rPr>
              <w:t>viii</w:t>
            </w:r>
            <w:r>
              <w:rPr>
                <w:noProof/>
                <w:webHidden/>
              </w:rPr>
              <w:fldChar w:fldCharType="end"/>
            </w:r>
          </w:hyperlink>
        </w:p>
        <w:p w14:paraId="1D5A9EC1" w14:textId="65BDAD3F"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491" w:history="1">
            <w:r w:rsidRPr="00FA2297">
              <w:rPr>
                <w:rStyle w:val="Hyperlink"/>
                <w:noProof/>
                <w:lang w:eastAsia="es-ES"/>
              </w:rPr>
              <w:t>1.</w:t>
            </w:r>
            <w:r>
              <w:rPr>
                <w:rFonts w:eastAsiaTheme="minorEastAsia"/>
                <w:noProof/>
                <w:kern w:val="2"/>
                <w:sz w:val="24"/>
                <w:szCs w:val="24"/>
                <w:lang w:val="en-US"/>
                <w14:ligatures w14:val="standardContextual"/>
              </w:rPr>
              <w:tab/>
            </w:r>
            <w:r w:rsidRPr="00FA2297">
              <w:rPr>
                <w:rStyle w:val="Hyperlink"/>
                <w:noProof/>
                <w:lang w:eastAsia="es-ES"/>
              </w:rPr>
              <w:t>Introducción</w:t>
            </w:r>
            <w:r>
              <w:rPr>
                <w:noProof/>
                <w:webHidden/>
              </w:rPr>
              <w:tab/>
            </w:r>
            <w:r>
              <w:rPr>
                <w:noProof/>
                <w:webHidden/>
              </w:rPr>
              <w:fldChar w:fldCharType="begin"/>
            </w:r>
            <w:r>
              <w:rPr>
                <w:noProof/>
                <w:webHidden/>
              </w:rPr>
              <w:instrText xml:space="preserve"> PAGEREF _Toc233829491 \h </w:instrText>
            </w:r>
            <w:r>
              <w:rPr>
                <w:noProof/>
                <w:webHidden/>
              </w:rPr>
            </w:r>
            <w:r>
              <w:rPr>
                <w:noProof/>
                <w:webHidden/>
              </w:rPr>
              <w:fldChar w:fldCharType="separate"/>
            </w:r>
            <w:r>
              <w:rPr>
                <w:noProof/>
                <w:webHidden/>
              </w:rPr>
              <w:t>11</w:t>
            </w:r>
            <w:r>
              <w:rPr>
                <w:noProof/>
                <w:webHidden/>
              </w:rPr>
              <w:fldChar w:fldCharType="end"/>
            </w:r>
          </w:hyperlink>
        </w:p>
        <w:p w14:paraId="38890A03" w14:textId="406A56A7"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492" w:history="1">
            <w:r w:rsidRPr="00FA2297">
              <w:rPr>
                <w:rStyle w:val="Hyperlink"/>
                <w:noProof/>
                <w:lang w:eastAsia="es-ES"/>
              </w:rPr>
              <w:t>1.1</w:t>
            </w:r>
            <w:r>
              <w:rPr>
                <w:rFonts w:eastAsiaTheme="minorEastAsia"/>
                <w:noProof/>
                <w:kern w:val="2"/>
                <w:sz w:val="24"/>
                <w:szCs w:val="24"/>
                <w:lang w:val="en-US"/>
                <w14:ligatures w14:val="standardContextual"/>
              </w:rPr>
              <w:tab/>
            </w:r>
            <w:r w:rsidRPr="00FA2297">
              <w:rPr>
                <w:rStyle w:val="Hyperlink"/>
                <w:noProof/>
                <w:lang w:eastAsia="es-ES"/>
              </w:rPr>
              <w:t>Contexto</w:t>
            </w:r>
            <w:r>
              <w:rPr>
                <w:noProof/>
                <w:webHidden/>
              </w:rPr>
              <w:tab/>
            </w:r>
            <w:r>
              <w:rPr>
                <w:noProof/>
                <w:webHidden/>
              </w:rPr>
              <w:fldChar w:fldCharType="begin"/>
            </w:r>
            <w:r>
              <w:rPr>
                <w:noProof/>
                <w:webHidden/>
              </w:rPr>
              <w:instrText xml:space="preserve"> PAGEREF _Toc233829492 \h </w:instrText>
            </w:r>
            <w:r>
              <w:rPr>
                <w:noProof/>
                <w:webHidden/>
              </w:rPr>
            </w:r>
            <w:r>
              <w:rPr>
                <w:noProof/>
                <w:webHidden/>
              </w:rPr>
              <w:fldChar w:fldCharType="separate"/>
            </w:r>
            <w:r>
              <w:rPr>
                <w:noProof/>
                <w:webHidden/>
              </w:rPr>
              <w:t>11</w:t>
            </w:r>
            <w:r>
              <w:rPr>
                <w:noProof/>
                <w:webHidden/>
              </w:rPr>
              <w:fldChar w:fldCharType="end"/>
            </w:r>
          </w:hyperlink>
        </w:p>
        <w:p w14:paraId="7C51DBE5" w14:textId="584BD9CF"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493" w:history="1">
            <w:r w:rsidRPr="00FA2297">
              <w:rPr>
                <w:rStyle w:val="Hyperlink"/>
                <w:noProof/>
                <w:lang w:eastAsia="es-ES"/>
              </w:rPr>
              <w:t>1.2</w:t>
            </w:r>
            <w:r>
              <w:rPr>
                <w:rFonts w:eastAsiaTheme="minorEastAsia"/>
                <w:noProof/>
                <w:kern w:val="2"/>
                <w:sz w:val="24"/>
                <w:szCs w:val="24"/>
                <w:lang w:val="en-US"/>
                <w14:ligatures w14:val="standardContextual"/>
              </w:rPr>
              <w:tab/>
            </w:r>
            <w:r w:rsidRPr="00FA2297">
              <w:rPr>
                <w:rStyle w:val="Hyperlink"/>
                <w:noProof/>
                <w:lang w:eastAsia="es-ES"/>
              </w:rPr>
              <w:t>Motivación</w:t>
            </w:r>
            <w:r>
              <w:rPr>
                <w:noProof/>
                <w:webHidden/>
              </w:rPr>
              <w:tab/>
            </w:r>
            <w:r>
              <w:rPr>
                <w:noProof/>
                <w:webHidden/>
              </w:rPr>
              <w:fldChar w:fldCharType="begin"/>
            </w:r>
            <w:r>
              <w:rPr>
                <w:noProof/>
                <w:webHidden/>
              </w:rPr>
              <w:instrText xml:space="preserve"> PAGEREF _Toc233829493 \h </w:instrText>
            </w:r>
            <w:r>
              <w:rPr>
                <w:noProof/>
                <w:webHidden/>
              </w:rPr>
            </w:r>
            <w:r>
              <w:rPr>
                <w:noProof/>
                <w:webHidden/>
              </w:rPr>
              <w:fldChar w:fldCharType="separate"/>
            </w:r>
            <w:r>
              <w:rPr>
                <w:noProof/>
                <w:webHidden/>
              </w:rPr>
              <w:t>11</w:t>
            </w:r>
            <w:r>
              <w:rPr>
                <w:noProof/>
                <w:webHidden/>
              </w:rPr>
              <w:fldChar w:fldCharType="end"/>
            </w:r>
          </w:hyperlink>
        </w:p>
        <w:p w14:paraId="6B6DD2FB" w14:textId="37B52B7A"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494" w:history="1">
            <w:r w:rsidRPr="00FA2297">
              <w:rPr>
                <w:rStyle w:val="Hyperlink"/>
                <w:noProof/>
                <w:lang w:eastAsia="es-ES"/>
              </w:rPr>
              <w:t>1.3</w:t>
            </w:r>
            <w:r>
              <w:rPr>
                <w:rFonts w:eastAsiaTheme="minorEastAsia"/>
                <w:noProof/>
                <w:kern w:val="2"/>
                <w:sz w:val="24"/>
                <w:szCs w:val="24"/>
                <w:lang w:val="en-US"/>
                <w14:ligatures w14:val="standardContextual"/>
              </w:rPr>
              <w:tab/>
            </w:r>
            <w:r w:rsidRPr="00FA2297">
              <w:rPr>
                <w:rStyle w:val="Hyperlink"/>
                <w:noProof/>
                <w:lang w:eastAsia="es-ES"/>
              </w:rPr>
              <w:t>Objetivos</w:t>
            </w:r>
            <w:r>
              <w:rPr>
                <w:noProof/>
                <w:webHidden/>
              </w:rPr>
              <w:tab/>
            </w:r>
            <w:r>
              <w:rPr>
                <w:noProof/>
                <w:webHidden/>
              </w:rPr>
              <w:fldChar w:fldCharType="begin"/>
            </w:r>
            <w:r>
              <w:rPr>
                <w:noProof/>
                <w:webHidden/>
              </w:rPr>
              <w:instrText xml:space="preserve"> PAGEREF _Toc233829494 \h </w:instrText>
            </w:r>
            <w:r>
              <w:rPr>
                <w:noProof/>
                <w:webHidden/>
              </w:rPr>
            </w:r>
            <w:r>
              <w:rPr>
                <w:noProof/>
                <w:webHidden/>
              </w:rPr>
              <w:fldChar w:fldCharType="separate"/>
            </w:r>
            <w:r>
              <w:rPr>
                <w:noProof/>
                <w:webHidden/>
              </w:rPr>
              <w:t>11</w:t>
            </w:r>
            <w:r>
              <w:rPr>
                <w:noProof/>
                <w:webHidden/>
              </w:rPr>
              <w:fldChar w:fldCharType="end"/>
            </w:r>
          </w:hyperlink>
        </w:p>
        <w:p w14:paraId="6F43CB83" w14:textId="26695F35"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495" w:history="1">
            <w:r w:rsidRPr="00FA2297">
              <w:rPr>
                <w:rStyle w:val="Hyperlink"/>
                <w:noProof/>
                <w:lang w:eastAsia="es-ES"/>
              </w:rPr>
              <w:t>1.4</w:t>
            </w:r>
            <w:r>
              <w:rPr>
                <w:rFonts w:eastAsiaTheme="minorEastAsia"/>
                <w:noProof/>
                <w:kern w:val="2"/>
                <w:sz w:val="24"/>
                <w:szCs w:val="24"/>
                <w:lang w:val="en-US"/>
                <w14:ligatures w14:val="standardContextual"/>
              </w:rPr>
              <w:tab/>
            </w:r>
            <w:r w:rsidRPr="00FA2297">
              <w:rPr>
                <w:rStyle w:val="Hyperlink"/>
                <w:noProof/>
                <w:lang w:eastAsia="es-ES"/>
              </w:rPr>
              <w:t>Alcance</w:t>
            </w:r>
            <w:r>
              <w:rPr>
                <w:noProof/>
                <w:webHidden/>
              </w:rPr>
              <w:tab/>
            </w:r>
            <w:r>
              <w:rPr>
                <w:noProof/>
                <w:webHidden/>
              </w:rPr>
              <w:fldChar w:fldCharType="begin"/>
            </w:r>
            <w:r>
              <w:rPr>
                <w:noProof/>
                <w:webHidden/>
              </w:rPr>
              <w:instrText xml:space="preserve"> PAGEREF _Toc233829495 \h </w:instrText>
            </w:r>
            <w:r>
              <w:rPr>
                <w:noProof/>
                <w:webHidden/>
              </w:rPr>
            </w:r>
            <w:r>
              <w:rPr>
                <w:noProof/>
                <w:webHidden/>
              </w:rPr>
              <w:fldChar w:fldCharType="separate"/>
            </w:r>
            <w:r>
              <w:rPr>
                <w:noProof/>
                <w:webHidden/>
              </w:rPr>
              <w:t>11</w:t>
            </w:r>
            <w:r>
              <w:rPr>
                <w:noProof/>
                <w:webHidden/>
              </w:rPr>
              <w:fldChar w:fldCharType="end"/>
            </w:r>
          </w:hyperlink>
        </w:p>
        <w:p w14:paraId="16E342D3" w14:textId="5AA4D727"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496" w:history="1">
            <w:r w:rsidRPr="00FA2297">
              <w:rPr>
                <w:rStyle w:val="Hyperlink"/>
                <w:noProof/>
                <w:lang w:eastAsia="es-ES"/>
              </w:rPr>
              <w:t>2.</w:t>
            </w:r>
            <w:r>
              <w:rPr>
                <w:rFonts w:eastAsiaTheme="minorEastAsia"/>
                <w:noProof/>
                <w:kern w:val="2"/>
                <w:sz w:val="24"/>
                <w:szCs w:val="24"/>
                <w:lang w:val="en-US"/>
                <w14:ligatures w14:val="standardContextual"/>
              </w:rPr>
              <w:tab/>
            </w:r>
            <w:r w:rsidRPr="00FA2297">
              <w:rPr>
                <w:rStyle w:val="Hyperlink"/>
                <w:noProof/>
                <w:lang w:eastAsia="es-ES"/>
              </w:rPr>
              <w:t>Estado del Arte</w:t>
            </w:r>
            <w:r>
              <w:rPr>
                <w:noProof/>
                <w:webHidden/>
              </w:rPr>
              <w:tab/>
            </w:r>
            <w:r>
              <w:rPr>
                <w:noProof/>
                <w:webHidden/>
              </w:rPr>
              <w:fldChar w:fldCharType="begin"/>
            </w:r>
            <w:r>
              <w:rPr>
                <w:noProof/>
                <w:webHidden/>
              </w:rPr>
              <w:instrText xml:space="preserve"> PAGEREF _Toc233829496 \h </w:instrText>
            </w:r>
            <w:r>
              <w:rPr>
                <w:noProof/>
                <w:webHidden/>
              </w:rPr>
            </w:r>
            <w:r>
              <w:rPr>
                <w:noProof/>
                <w:webHidden/>
              </w:rPr>
              <w:fldChar w:fldCharType="separate"/>
            </w:r>
            <w:r>
              <w:rPr>
                <w:noProof/>
                <w:webHidden/>
              </w:rPr>
              <w:t>12</w:t>
            </w:r>
            <w:r>
              <w:rPr>
                <w:noProof/>
                <w:webHidden/>
              </w:rPr>
              <w:fldChar w:fldCharType="end"/>
            </w:r>
          </w:hyperlink>
        </w:p>
        <w:p w14:paraId="2787513A" w14:textId="7DD05E61"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497" w:history="1">
            <w:r w:rsidRPr="00FA2297">
              <w:rPr>
                <w:rStyle w:val="Hyperlink"/>
                <w:noProof/>
                <w:lang w:eastAsia="es-ES"/>
              </w:rPr>
              <w:t>2.1</w:t>
            </w:r>
            <w:r>
              <w:rPr>
                <w:rFonts w:eastAsiaTheme="minorEastAsia"/>
                <w:noProof/>
                <w:kern w:val="2"/>
                <w:sz w:val="24"/>
                <w:szCs w:val="24"/>
                <w:lang w:val="en-US"/>
                <w14:ligatures w14:val="standardContextual"/>
              </w:rPr>
              <w:tab/>
            </w:r>
            <w:r w:rsidRPr="00FA2297">
              <w:rPr>
                <w:rStyle w:val="Hyperlink"/>
                <w:noProof/>
                <w:lang w:eastAsia="es-ES"/>
              </w:rPr>
              <w:t>Computación cuántica y simulación clásica</w:t>
            </w:r>
            <w:r>
              <w:rPr>
                <w:noProof/>
                <w:webHidden/>
              </w:rPr>
              <w:tab/>
            </w:r>
            <w:r>
              <w:rPr>
                <w:noProof/>
                <w:webHidden/>
              </w:rPr>
              <w:fldChar w:fldCharType="begin"/>
            </w:r>
            <w:r>
              <w:rPr>
                <w:noProof/>
                <w:webHidden/>
              </w:rPr>
              <w:instrText xml:space="preserve"> PAGEREF _Toc233829497 \h </w:instrText>
            </w:r>
            <w:r>
              <w:rPr>
                <w:noProof/>
                <w:webHidden/>
              </w:rPr>
            </w:r>
            <w:r>
              <w:rPr>
                <w:noProof/>
                <w:webHidden/>
              </w:rPr>
              <w:fldChar w:fldCharType="separate"/>
            </w:r>
            <w:r>
              <w:rPr>
                <w:noProof/>
                <w:webHidden/>
              </w:rPr>
              <w:t>12</w:t>
            </w:r>
            <w:r>
              <w:rPr>
                <w:noProof/>
                <w:webHidden/>
              </w:rPr>
              <w:fldChar w:fldCharType="end"/>
            </w:r>
          </w:hyperlink>
        </w:p>
        <w:p w14:paraId="0D43D6DF" w14:textId="493DED27"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498" w:history="1">
            <w:r w:rsidRPr="00FA2297">
              <w:rPr>
                <w:rStyle w:val="Hyperlink"/>
                <w:noProof/>
                <w:lang w:eastAsia="es-ES"/>
              </w:rPr>
              <w:t>2.1.1</w:t>
            </w:r>
            <w:r>
              <w:rPr>
                <w:rFonts w:eastAsiaTheme="minorEastAsia"/>
                <w:noProof/>
                <w:kern w:val="2"/>
                <w:sz w:val="24"/>
                <w:szCs w:val="24"/>
                <w:lang w:val="en-US"/>
                <w14:ligatures w14:val="standardContextual"/>
              </w:rPr>
              <w:tab/>
            </w:r>
            <w:r w:rsidRPr="00FA2297">
              <w:rPr>
                <w:rStyle w:val="Hyperlink"/>
                <w:noProof/>
                <w:lang w:eastAsia="es-ES"/>
              </w:rPr>
              <w:t>Los bits y los qubits</w:t>
            </w:r>
            <w:r>
              <w:rPr>
                <w:noProof/>
                <w:webHidden/>
              </w:rPr>
              <w:tab/>
            </w:r>
            <w:r>
              <w:rPr>
                <w:noProof/>
                <w:webHidden/>
              </w:rPr>
              <w:fldChar w:fldCharType="begin"/>
            </w:r>
            <w:r>
              <w:rPr>
                <w:noProof/>
                <w:webHidden/>
              </w:rPr>
              <w:instrText xml:space="preserve"> PAGEREF _Toc233829498 \h </w:instrText>
            </w:r>
            <w:r>
              <w:rPr>
                <w:noProof/>
                <w:webHidden/>
              </w:rPr>
            </w:r>
            <w:r>
              <w:rPr>
                <w:noProof/>
                <w:webHidden/>
              </w:rPr>
              <w:fldChar w:fldCharType="separate"/>
            </w:r>
            <w:r>
              <w:rPr>
                <w:noProof/>
                <w:webHidden/>
              </w:rPr>
              <w:t>12</w:t>
            </w:r>
            <w:r>
              <w:rPr>
                <w:noProof/>
                <w:webHidden/>
              </w:rPr>
              <w:fldChar w:fldCharType="end"/>
            </w:r>
          </w:hyperlink>
        </w:p>
        <w:p w14:paraId="7E96D058" w14:textId="460C642E"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499" w:history="1">
            <w:r w:rsidRPr="00FA2297">
              <w:rPr>
                <w:rStyle w:val="Hyperlink"/>
                <w:noProof/>
                <w:lang w:eastAsia="es-ES"/>
              </w:rPr>
              <w:t>2.1.2</w:t>
            </w:r>
            <w:r>
              <w:rPr>
                <w:rFonts w:eastAsiaTheme="minorEastAsia"/>
                <w:noProof/>
                <w:kern w:val="2"/>
                <w:sz w:val="24"/>
                <w:szCs w:val="24"/>
                <w:lang w:val="en-US"/>
                <w14:ligatures w14:val="standardContextual"/>
              </w:rPr>
              <w:tab/>
            </w:r>
            <w:r w:rsidRPr="00FA2297">
              <w:rPr>
                <w:rStyle w:val="Hyperlink"/>
                <w:noProof/>
                <w:lang w:eastAsia="es-ES"/>
              </w:rPr>
              <w:t>Modelos de computación cuántica</w:t>
            </w:r>
            <w:r>
              <w:rPr>
                <w:noProof/>
                <w:webHidden/>
              </w:rPr>
              <w:tab/>
            </w:r>
            <w:r>
              <w:rPr>
                <w:noProof/>
                <w:webHidden/>
              </w:rPr>
              <w:fldChar w:fldCharType="begin"/>
            </w:r>
            <w:r>
              <w:rPr>
                <w:noProof/>
                <w:webHidden/>
              </w:rPr>
              <w:instrText xml:space="preserve"> PAGEREF _Toc233829499 \h </w:instrText>
            </w:r>
            <w:r>
              <w:rPr>
                <w:noProof/>
                <w:webHidden/>
              </w:rPr>
            </w:r>
            <w:r>
              <w:rPr>
                <w:noProof/>
                <w:webHidden/>
              </w:rPr>
              <w:fldChar w:fldCharType="separate"/>
            </w:r>
            <w:r>
              <w:rPr>
                <w:noProof/>
                <w:webHidden/>
              </w:rPr>
              <w:t>12</w:t>
            </w:r>
            <w:r>
              <w:rPr>
                <w:noProof/>
                <w:webHidden/>
              </w:rPr>
              <w:fldChar w:fldCharType="end"/>
            </w:r>
          </w:hyperlink>
        </w:p>
        <w:p w14:paraId="7AC3CE08" w14:textId="214CDA2E"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0" w:history="1">
            <w:r w:rsidRPr="00FA2297">
              <w:rPr>
                <w:rStyle w:val="Hyperlink"/>
                <w:noProof/>
                <w:lang w:eastAsia="es-ES"/>
              </w:rPr>
              <w:t>2.1.3</w:t>
            </w:r>
            <w:r>
              <w:rPr>
                <w:rFonts w:eastAsiaTheme="minorEastAsia"/>
                <w:noProof/>
                <w:kern w:val="2"/>
                <w:sz w:val="24"/>
                <w:szCs w:val="24"/>
                <w:lang w:val="en-US"/>
                <w14:ligatures w14:val="standardContextual"/>
              </w:rPr>
              <w:tab/>
            </w:r>
            <w:r w:rsidRPr="00FA2297">
              <w:rPr>
                <w:rStyle w:val="Hyperlink"/>
                <w:noProof/>
                <w:lang w:eastAsia="es-ES"/>
              </w:rPr>
              <w:t>Problemas cuánticos clásicamente intratables</w:t>
            </w:r>
            <w:r>
              <w:rPr>
                <w:noProof/>
                <w:webHidden/>
              </w:rPr>
              <w:tab/>
            </w:r>
            <w:r>
              <w:rPr>
                <w:noProof/>
                <w:webHidden/>
              </w:rPr>
              <w:fldChar w:fldCharType="begin"/>
            </w:r>
            <w:r>
              <w:rPr>
                <w:noProof/>
                <w:webHidden/>
              </w:rPr>
              <w:instrText xml:space="preserve"> PAGEREF _Toc233829500 \h </w:instrText>
            </w:r>
            <w:r>
              <w:rPr>
                <w:noProof/>
                <w:webHidden/>
              </w:rPr>
            </w:r>
            <w:r>
              <w:rPr>
                <w:noProof/>
                <w:webHidden/>
              </w:rPr>
              <w:fldChar w:fldCharType="separate"/>
            </w:r>
            <w:r>
              <w:rPr>
                <w:noProof/>
                <w:webHidden/>
              </w:rPr>
              <w:t>13</w:t>
            </w:r>
            <w:r>
              <w:rPr>
                <w:noProof/>
                <w:webHidden/>
              </w:rPr>
              <w:fldChar w:fldCharType="end"/>
            </w:r>
          </w:hyperlink>
        </w:p>
        <w:p w14:paraId="44C3F1BB" w14:textId="6641549C"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1" w:history="1">
            <w:r w:rsidRPr="00FA2297">
              <w:rPr>
                <w:rStyle w:val="Hyperlink"/>
                <w:noProof/>
                <w:lang w:eastAsia="es-ES"/>
              </w:rPr>
              <w:t>2.1.4</w:t>
            </w:r>
            <w:r>
              <w:rPr>
                <w:rFonts w:eastAsiaTheme="minorEastAsia"/>
                <w:noProof/>
                <w:kern w:val="2"/>
                <w:sz w:val="24"/>
                <w:szCs w:val="24"/>
                <w:lang w:val="en-US"/>
                <w14:ligatures w14:val="standardContextual"/>
              </w:rPr>
              <w:tab/>
            </w:r>
            <w:r w:rsidRPr="00FA2297">
              <w:rPr>
                <w:rStyle w:val="Hyperlink"/>
                <w:noProof/>
                <w:lang w:eastAsia="es-ES"/>
              </w:rPr>
              <w:t>Simulación de circuitos cuánticos</w:t>
            </w:r>
            <w:r>
              <w:rPr>
                <w:noProof/>
                <w:webHidden/>
              </w:rPr>
              <w:tab/>
            </w:r>
            <w:r>
              <w:rPr>
                <w:noProof/>
                <w:webHidden/>
              </w:rPr>
              <w:fldChar w:fldCharType="begin"/>
            </w:r>
            <w:r>
              <w:rPr>
                <w:noProof/>
                <w:webHidden/>
              </w:rPr>
              <w:instrText xml:space="preserve"> PAGEREF _Toc233829501 \h </w:instrText>
            </w:r>
            <w:r>
              <w:rPr>
                <w:noProof/>
                <w:webHidden/>
              </w:rPr>
            </w:r>
            <w:r>
              <w:rPr>
                <w:noProof/>
                <w:webHidden/>
              </w:rPr>
              <w:fldChar w:fldCharType="separate"/>
            </w:r>
            <w:r>
              <w:rPr>
                <w:noProof/>
                <w:webHidden/>
              </w:rPr>
              <w:t>13</w:t>
            </w:r>
            <w:r>
              <w:rPr>
                <w:noProof/>
                <w:webHidden/>
              </w:rPr>
              <w:fldChar w:fldCharType="end"/>
            </w:r>
          </w:hyperlink>
        </w:p>
        <w:p w14:paraId="2C1D7145" w14:textId="0C422A94"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2" w:history="1">
            <w:r w:rsidRPr="00FA2297">
              <w:rPr>
                <w:rStyle w:val="Hyperlink"/>
                <w:noProof/>
                <w:lang w:eastAsia="es-ES"/>
              </w:rPr>
              <w:t>2.1.5</w:t>
            </w:r>
            <w:r>
              <w:rPr>
                <w:rFonts w:eastAsiaTheme="minorEastAsia"/>
                <w:noProof/>
                <w:kern w:val="2"/>
                <w:sz w:val="24"/>
                <w:szCs w:val="24"/>
                <w:lang w:val="en-US"/>
                <w14:ligatures w14:val="standardContextual"/>
              </w:rPr>
              <w:tab/>
            </w:r>
            <w:r w:rsidRPr="00FA2297">
              <w:rPr>
                <w:rStyle w:val="Hyperlink"/>
                <w:noProof/>
                <w:lang w:eastAsia="es-ES"/>
              </w:rPr>
              <w:t>El hardware cuántico real y sus limitaciones</w:t>
            </w:r>
            <w:r>
              <w:rPr>
                <w:noProof/>
                <w:webHidden/>
              </w:rPr>
              <w:tab/>
            </w:r>
            <w:r>
              <w:rPr>
                <w:noProof/>
                <w:webHidden/>
              </w:rPr>
              <w:fldChar w:fldCharType="begin"/>
            </w:r>
            <w:r>
              <w:rPr>
                <w:noProof/>
                <w:webHidden/>
              </w:rPr>
              <w:instrText xml:space="preserve"> PAGEREF _Toc233829502 \h </w:instrText>
            </w:r>
            <w:r>
              <w:rPr>
                <w:noProof/>
                <w:webHidden/>
              </w:rPr>
            </w:r>
            <w:r>
              <w:rPr>
                <w:noProof/>
                <w:webHidden/>
              </w:rPr>
              <w:fldChar w:fldCharType="separate"/>
            </w:r>
            <w:r>
              <w:rPr>
                <w:noProof/>
                <w:webHidden/>
              </w:rPr>
              <w:t>13</w:t>
            </w:r>
            <w:r>
              <w:rPr>
                <w:noProof/>
                <w:webHidden/>
              </w:rPr>
              <w:fldChar w:fldCharType="end"/>
            </w:r>
          </w:hyperlink>
        </w:p>
        <w:p w14:paraId="008F31D9" w14:textId="7453453A"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03" w:history="1">
            <w:r w:rsidRPr="00FA2297">
              <w:rPr>
                <w:rStyle w:val="Hyperlink"/>
                <w:noProof/>
                <w:lang w:eastAsia="es-ES"/>
              </w:rPr>
              <w:t>2.2</w:t>
            </w:r>
            <w:r>
              <w:rPr>
                <w:rFonts w:eastAsiaTheme="minorEastAsia"/>
                <w:noProof/>
                <w:kern w:val="2"/>
                <w:sz w:val="24"/>
                <w:szCs w:val="24"/>
                <w:lang w:val="en-US"/>
                <w14:ligatures w14:val="standardContextual"/>
              </w:rPr>
              <w:tab/>
            </w:r>
            <w:r w:rsidRPr="00FA2297">
              <w:rPr>
                <w:rStyle w:val="Hyperlink"/>
                <w:noProof/>
                <w:lang w:eastAsia="es-ES"/>
              </w:rPr>
              <w:t>Benchmarks de simuladores cuánticos previos</w:t>
            </w:r>
            <w:r>
              <w:rPr>
                <w:noProof/>
                <w:webHidden/>
              </w:rPr>
              <w:tab/>
            </w:r>
            <w:r>
              <w:rPr>
                <w:noProof/>
                <w:webHidden/>
              </w:rPr>
              <w:fldChar w:fldCharType="begin"/>
            </w:r>
            <w:r>
              <w:rPr>
                <w:noProof/>
                <w:webHidden/>
              </w:rPr>
              <w:instrText xml:space="preserve"> PAGEREF _Toc233829503 \h </w:instrText>
            </w:r>
            <w:r>
              <w:rPr>
                <w:noProof/>
                <w:webHidden/>
              </w:rPr>
            </w:r>
            <w:r>
              <w:rPr>
                <w:noProof/>
                <w:webHidden/>
              </w:rPr>
              <w:fldChar w:fldCharType="separate"/>
            </w:r>
            <w:r>
              <w:rPr>
                <w:noProof/>
                <w:webHidden/>
              </w:rPr>
              <w:t>14</w:t>
            </w:r>
            <w:r>
              <w:rPr>
                <w:noProof/>
                <w:webHidden/>
              </w:rPr>
              <w:fldChar w:fldCharType="end"/>
            </w:r>
          </w:hyperlink>
        </w:p>
        <w:p w14:paraId="1077F3C7" w14:textId="710A31C8"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4" w:history="1">
            <w:r w:rsidRPr="00FA2297">
              <w:rPr>
                <w:rStyle w:val="Hyperlink"/>
                <w:noProof/>
                <w:lang w:eastAsia="es-ES"/>
              </w:rPr>
              <w:t>2.2.1</w:t>
            </w:r>
            <w:r>
              <w:rPr>
                <w:rFonts w:eastAsiaTheme="minorEastAsia"/>
                <w:noProof/>
                <w:kern w:val="2"/>
                <w:sz w:val="24"/>
                <w:szCs w:val="24"/>
                <w:lang w:val="en-US"/>
                <w14:ligatures w14:val="standardContextual"/>
              </w:rPr>
              <w:tab/>
            </w:r>
            <w:r w:rsidRPr="00FA2297">
              <w:rPr>
                <w:rStyle w:val="Hyperlink"/>
                <w:noProof/>
                <w:lang w:eastAsia="es-ES"/>
              </w:rPr>
              <w:t>Métricas de evaluación de simuladores</w:t>
            </w:r>
            <w:r>
              <w:rPr>
                <w:noProof/>
                <w:webHidden/>
              </w:rPr>
              <w:tab/>
            </w:r>
            <w:r>
              <w:rPr>
                <w:noProof/>
                <w:webHidden/>
              </w:rPr>
              <w:fldChar w:fldCharType="begin"/>
            </w:r>
            <w:r>
              <w:rPr>
                <w:noProof/>
                <w:webHidden/>
              </w:rPr>
              <w:instrText xml:space="preserve"> PAGEREF _Toc233829504 \h </w:instrText>
            </w:r>
            <w:r>
              <w:rPr>
                <w:noProof/>
                <w:webHidden/>
              </w:rPr>
            </w:r>
            <w:r>
              <w:rPr>
                <w:noProof/>
                <w:webHidden/>
              </w:rPr>
              <w:fldChar w:fldCharType="separate"/>
            </w:r>
            <w:r>
              <w:rPr>
                <w:noProof/>
                <w:webHidden/>
              </w:rPr>
              <w:t>14</w:t>
            </w:r>
            <w:r>
              <w:rPr>
                <w:noProof/>
                <w:webHidden/>
              </w:rPr>
              <w:fldChar w:fldCharType="end"/>
            </w:r>
          </w:hyperlink>
        </w:p>
        <w:p w14:paraId="64CFD7A2" w14:textId="3034C131"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5" w:history="1">
            <w:r w:rsidRPr="00FA2297">
              <w:rPr>
                <w:rStyle w:val="Hyperlink"/>
                <w:noProof/>
                <w:lang w:eastAsia="es-ES"/>
              </w:rPr>
              <w:t>2.2.2</w:t>
            </w:r>
            <w:r>
              <w:rPr>
                <w:rFonts w:eastAsiaTheme="minorEastAsia"/>
                <w:noProof/>
                <w:kern w:val="2"/>
                <w:sz w:val="24"/>
                <w:szCs w:val="24"/>
                <w:lang w:val="en-US"/>
                <w14:ligatures w14:val="standardContextual"/>
              </w:rPr>
              <w:tab/>
            </w:r>
            <w:r w:rsidRPr="00FA2297">
              <w:rPr>
                <w:rStyle w:val="Hyperlink"/>
                <w:noProof/>
                <w:lang w:eastAsia="es-ES"/>
              </w:rPr>
              <w:t>Suites y comparaciones entre benchmarks existentes</w:t>
            </w:r>
            <w:r>
              <w:rPr>
                <w:noProof/>
                <w:webHidden/>
              </w:rPr>
              <w:tab/>
            </w:r>
            <w:r>
              <w:rPr>
                <w:noProof/>
                <w:webHidden/>
              </w:rPr>
              <w:fldChar w:fldCharType="begin"/>
            </w:r>
            <w:r>
              <w:rPr>
                <w:noProof/>
                <w:webHidden/>
              </w:rPr>
              <w:instrText xml:space="preserve"> PAGEREF _Toc233829505 \h </w:instrText>
            </w:r>
            <w:r>
              <w:rPr>
                <w:noProof/>
                <w:webHidden/>
              </w:rPr>
            </w:r>
            <w:r>
              <w:rPr>
                <w:noProof/>
                <w:webHidden/>
              </w:rPr>
              <w:fldChar w:fldCharType="separate"/>
            </w:r>
            <w:r>
              <w:rPr>
                <w:noProof/>
                <w:webHidden/>
              </w:rPr>
              <w:t>15</w:t>
            </w:r>
            <w:r>
              <w:rPr>
                <w:noProof/>
                <w:webHidden/>
              </w:rPr>
              <w:fldChar w:fldCharType="end"/>
            </w:r>
          </w:hyperlink>
        </w:p>
        <w:p w14:paraId="14904BFE" w14:textId="3898FE8F"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6" w:history="1">
            <w:r w:rsidRPr="00FA2297">
              <w:rPr>
                <w:rStyle w:val="Hyperlink"/>
                <w:noProof/>
                <w:lang w:eastAsia="es-ES"/>
              </w:rPr>
              <w:t>2.2.3</w:t>
            </w:r>
            <w:r>
              <w:rPr>
                <w:rFonts w:eastAsiaTheme="minorEastAsia"/>
                <w:noProof/>
                <w:kern w:val="2"/>
                <w:sz w:val="24"/>
                <w:szCs w:val="24"/>
                <w:lang w:val="en-US"/>
                <w14:ligatures w14:val="standardContextual"/>
              </w:rPr>
              <w:tab/>
            </w:r>
            <w:r w:rsidRPr="00FA2297">
              <w:rPr>
                <w:rStyle w:val="Hyperlink"/>
                <w:noProof/>
                <w:lang w:eastAsia="es-ES"/>
              </w:rPr>
              <w:t>Limitaciones de los benchmarks previos</w:t>
            </w:r>
            <w:r>
              <w:rPr>
                <w:noProof/>
                <w:webHidden/>
              </w:rPr>
              <w:tab/>
            </w:r>
            <w:r>
              <w:rPr>
                <w:noProof/>
                <w:webHidden/>
              </w:rPr>
              <w:fldChar w:fldCharType="begin"/>
            </w:r>
            <w:r>
              <w:rPr>
                <w:noProof/>
                <w:webHidden/>
              </w:rPr>
              <w:instrText xml:space="preserve"> PAGEREF _Toc233829506 \h </w:instrText>
            </w:r>
            <w:r>
              <w:rPr>
                <w:noProof/>
                <w:webHidden/>
              </w:rPr>
            </w:r>
            <w:r>
              <w:rPr>
                <w:noProof/>
                <w:webHidden/>
              </w:rPr>
              <w:fldChar w:fldCharType="separate"/>
            </w:r>
            <w:r>
              <w:rPr>
                <w:noProof/>
                <w:webHidden/>
              </w:rPr>
              <w:t>15</w:t>
            </w:r>
            <w:r>
              <w:rPr>
                <w:noProof/>
                <w:webHidden/>
              </w:rPr>
              <w:fldChar w:fldCharType="end"/>
            </w:r>
          </w:hyperlink>
        </w:p>
        <w:p w14:paraId="7EBFFAE1" w14:textId="6EE03D51"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07" w:history="1">
            <w:r w:rsidRPr="00FA2297">
              <w:rPr>
                <w:rStyle w:val="Hyperlink"/>
                <w:noProof/>
                <w:lang w:eastAsia="es-ES"/>
              </w:rPr>
              <w:t>2.3</w:t>
            </w:r>
            <w:r>
              <w:rPr>
                <w:rFonts w:eastAsiaTheme="minorEastAsia"/>
                <w:noProof/>
                <w:kern w:val="2"/>
                <w:sz w:val="24"/>
                <w:szCs w:val="24"/>
                <w:lang w:val="en-US"/>
                <w14:ligatures w14:val="standardContextual"/>
              </w:rPr>
              <w:tab/>
            </w:r>
            <w:r w:rsidRPr="00FA2297">
              <w:rPr>
                <w:rStyle w:val="Hyperlink"/>
                <w:noProof/>
                <w:lang w:eastAsia="es-ES"/>
              </w:rPr>
              <w:t>Rust en computación de alto rendimiento</w:t>
            </w:r>
            <w:r>
              <w:rPr>
                <w:noProof/>
                <w:webHidden/>
              </w:rPr>
              <w:tab/>
            </w:r>
            <w:r>
              <w:rPr>
                <w:noProof/>
                <w:webHidden/>
              </w:rPr>
              <w:fldChar w:fldCharType="begin"/>
            </w:r>
            <w:r>
              <w:rPr>
                <w:noProof/>
                <w:webHidden/>
              </w:rPr>
              <w:instrText xml:space="preserve"> PAGEREF _Toc233829507 \h </w:instrText>
            </w:r>
            <w:r>
              <w:rPr>
                <w:noProof/>
                <w:webHidden/>
              </w:rPr>
            </w:r>
            <w:r>
              <w:rPr>
                <w:noProof/>
                <w:webHidden/>
              </w:rPr>
              <w:fldChar w:fldCharType="separate"/>
            </w:r>
            <w:r>
              <w:rPr>
                <w:noProof/>
                <w:webHidden/>
              </w:rPr>
              <w:t>16</w:t>
            </w:r>
            <w:r>
              <w:rPr>
                <w:noProof/>
                <w:webHidden/>
              </w:rPr>
              <w:fldChar w:fldCharType="end"/>
            </w:r>
          </w:hyperlink>
        </w:p>
        <w:p w14:paraId="26087F01" w14:textId="4A3029A7"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8" w:history="1">
            <w:r w:rsidRPr="00FA2297">
              <w:rPr>
                <w:rStyle w:val="Hyperlink"/>
                <w:noProof/>
                <w:lang w:eastAsia="es-ES"/>
              </w:rPr>
              <w:t>2.3.1</w:t>
            </w:r>
            <w:r>
              <w:rPr>
                <w:rFonts w:eastAsiaTheme="minorEastAsia"/>
                <w:noProof/>
                <w:kern w:val="2"/>
                <w:sz w:val="24"/>
                <w:szCs w:val="24"/>
                <w:lang w:val="en-US"/>
                <w14:ligatures w14:val="standardContextual"/>
              </w:rPr>
              <w:tab/>
            </w:r>
            <w:r w:rsidRPr="00FA2297">
              <w:rPr>
                <w:rStyle w:val="Hyperlink"/>
                <w:noProof/>
                <w:lang w:eastAsia="es-ES"/>
              </w:rPr>
              <w:t>Rust como lenguaje de sistemas moderno</w:t>
            </w:r>
            <w:r>
              <w:rPr>
                <w:noProof/>
                <w:webHidden/>
              </w:rPr>
              <w:tab/>
            </w:r>
            <w:r>
              <w:rPr>
                <w:noProof/>
                <w:webHidden/>
              </w:rPr>
              <w:fldChar w:fldCharType="begin"/>
            </w:r>
            <w:r>
              <w:rPr>
                <w:noProof/>
                <w:webHidden/>
              </w:rPr>
              <w:instrText xml:space="preserve"> PAGEREF _Toc233829508 \h </w:instrText>
            </w:r>
            <w:r>
              <w:rPr>
                <w:noProof/>
                <w:webHidden/>
              </w:rPr>
            </w:r>
            <w:r>
              <w:rPr>
                <w:noProof/>
                <w:webHidden/>
              </w:rPr>
              <w:fldChar w:fldCharType="separate"/>
            </w:r>
            <w:r>
              <w:rPr>
                <w:noProof/>
                <w:webHidden/>
              </w:rPr>
              <w:t>16</w:t>
            </w:r>
            <w:r>
              <w:rPr>
                <w:noProof/>
                <w:webHidden/>
              </w:rPr>
              <w:fldChar w:fldCharType="end"/>
            </w:r>
          </w:hyperlink>
        </w:p>
        <w:p w14:paraId="2EFD072E" w14:textId="7BE481A5"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09" w:history="1">
            <w:r w:rsidRPr="00FA2297">
              <w:rPr>
                <w:rStyle w:val="Hyperlink"/>
                <w:noProof/>
                <w:lang w:eastAsia="es-ES"/>
              </w:rPr>
              <w:t>2.3.2</w:t>
            </w:r>
            <w:r>
              <w:rPr>
                <w:rFonts w:eastAsiaTheme="minorEastAsia"/>
                <w:noProof/>
                <w:kern w:val="2"/>
                <w:sz w:val="24"/>
                <w:szCs w:val="24"/>
                <w:lang w:val="en-US"/>
                <w14:ligatures w14:val="standardContextual"/>
              </w:rPr>
              <w:tab/>
            </w:r>
            <w:r w:rsidRPr="00FA2297">
              <w:rPr>
                <w:rStyle w:val="Hyperlink"/>
                <w:noProof/>
                <w:lang w:eastAsia="es-ES"/>
              </w:rPr>
              <w:t>Adopción en computación científica y HPC (High Performance Computing)</w:t>
            </w:r>
            <w:r>
              <w:rPr>
                <w:noProof/>
                <w:webHidden/>
              </w:rPr>
              <w:tab/>
            </w:r>
            <w:r>
              <w:rPr>
                <w:noProof/>
                <w:webHidden/>
              </w:rPr>
              <w:fldChar w:fldCharType="begin"/>
            </w:r>
            <w:r>
              <w:rPr>
                <w:noProof/>
                <w:webHidden/>
              </w:rPr>
              <w:instrText xml:space="preserve"> PAGEREF _Toc233829509 \h </w:instrText>
            </w:r>
            <w:r>
              <w:rPr>
                <w:noProof/>
                <w:webHidden/>
              </w:rPr>
            </w:r>
            <w:r>
              <w:rPr>
                <w:noProof/>
                <w:webHidden/>
              </w:rPr>
              <w:fldChar w:fldCharType="separate"/>
            </w:r>
            <w:r>
              <w:rPr>
                <w:noProof/>
                <w:webHidden/>
              </w:rPr>
              <w:t>16</w:t>
            </w:r>
            <w:r>
              <w:rPr>
                <w:noProof/>
                <w:webHidden/>
              </w:rPr>
              <w:fldChar w:fldCharType="end"/>
            </w:r>
          </w:hyperlink>
        </w:p>
        <w:p w14:paraId="3C0943EE" w14:textId="4AA19142"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10" w:history="1">
            <w:r w:rsidRPr="00FA2297">
              <w:rPr>
                <w:rStyle w:val="Hyperlink"/>
                <w:noProof/>
                <w:lang w:eastAsia="es-ES"/>
              </w:rPr>
              <w:t>2.3.3</w:t>
            </w:r>
            <w:r>
              <w:rPr>
                <w:rFonts w:eastAsiaTheme="minorEastAsia"/>
                <w:noProof/>
                <w:kern w:val="2"/>
                <w:sz w:val="24"/>
                <w:szCs w:val="24"/>
                <w:lang w:val="en-US"/>
                <w14:ligatures w14:val="standardContextual"/>
              </w:rPr>
              <w:tab/>
            </w:r>
            <w:r w:rsidRPr="00FA2297">
              <w:rPr>
                <w:rStyle w:val="Hyperlink"/>
                <w:noProof/>
                <w:lang w:eastAsia="es-ES"/>
              </w:rPr>
              <w:t>El patrón Rust + Python</w:t>
            </w:r>
            <w:r>
              <w:rPr>
                <w:noProof/>
                <w:webHidden/>
              </w:rPr>
              <w:tab/>
            </w:r>
            <w:r>
              <w:rPr>
                <w:noProof/>
                <w:webHidden/>
              </w:rPr>
              <w:fldChar w:fldCharType="begin"/>
            </w:r>
            <w:r>
              <w:rPr>
                <w:noProof/>
                <w:webHidden/>
              </w:rPr>
              <w:instrText xml:space="preserve"> PAGEREF _Toc233829510 \h </w:instrText>
            </w:r>
            <w:r>
              <w:rPr>
                <w:noProof/>
                <w:webHidden/>
              </w:rPr>
            </w:r>
            <w:r>
              <w:rPr>
                <w:noProof/>
                <w:webHidden/>
              </w:rPr>
              <w:fldChar w:fldCharType="separate"/>
            </w:r>
            <w:r>
              <w:rPr>
                <w:noProof/>
                <w:webHidden/>
              </w:rPr>
              <w:t>17</w:t>
            </w:r>
            <w:r>
              <w:rPr>
                <w:noProof/>
                <w:webHidden/>
              </w:rPr>
              <w:fldChar w:fldCharType="end"/>
            </w:r>
          </w:hyperlink>
        </w:p>
        <w:p w14:paraId="4A7FE198" w14:textId="6416B211"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11" w:history="1">
            <w:r w:rsidRPr="00FA2297">
              <w:rPr>
                <w:rStyle w:val="Hyperlink"/>
                <w:noProof/>
                <w:lang w:eastAsia="es-ES"/>
              </w:rPr>
              <w:t>3.</w:t>
            </w:r>
            <w:r>
              <w:rPr>
                <w:rFonts w:eastAsiaTheme="minorEastAsia"/>
                <w:noProof/>
                <w:kern w:val="2"/>
                <w:sz w:val="24"/>
                <w:szCs w:val="24"/>
                <w:lang w:val="en-US"/>
                <w14:ligatures w14:val="standardContextual"/>
              </w:rPr>
              <w:tab/>
            </w:r>
            <w:r w:rsidRPr="00FA2297">
              <w:rPr>
                <w:rStyle w:val="Hyperlink"/>
                <w:noProof/>
                <w:lang w:eastAsia="es-ES"/>
              </w:rPr>
              <w:t>Especificaciones y requisitos</w:t>
            </w:r>
            <w:r>
              <w:rPr>
                <w:noProof/>
                <w:webHidden/>
              </w:rPr>
              <w:tab/>
            </w:r>
            <w:r>
              <w:rPr>
                <w:noProof/>
                <w:webHidden/>
              </w:rPr>
              <w:fldChar w:fldCharType="begin"/>
            </w:r>
            <w:r>
              <w:rPr>
                <w:noProof/>
                <w:webHidden/>
              </w:rPr>
              <w:instrText xml:space="preserve"> PAGEREF _Toc233829511 \h </w:instrText>
            </w:r>
            <w:r>
              <w:rPr>
                <w:noProof/>
                <w:webHidden/>
              </w:rPr>
            </w:r>
            <w:r>
              <w:rPr>
                <w:noProof/>
                <w:webHidden/>
              </w:rPr>
              <w:fldChar w:fldCharType="separate"/>
            </w:r>
            <w:r>
              <w:rPr>
                <w:noProof/>
                <w:webHidden/>
              </w:rPr>
              <w:t>17</w:t>
            </w:r>
            <w:r>
              <w:rPr>
                <w:noProof/>
                <w:webHidden/>
              </w:rPr>
              <w:fldChar w:fldCharType="end"/>
            </w:r>
          </w:hyperlink>
        </w:p>
        <w:p w14:paraId="26FE5FC8" w14:textId="626EE84C"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15" w:history="1">
            <w:r w:rsidRPr="00FA2297">
              <w:rPr>
                <w:rStyle w:val="Hyperlink"/>
                <w:noProof/>
                <w:lang w:eastAsia="es-ES"/>
              </w:rPr>
              <w:t>3.1</w:t>
            </w:r>
            <w:r>
              <w:rPr>
                <w:rFonts w:eastAsiaTheme="minorEastAsia"/>
                <w:noProof/>
                <w:kern w:val="2"/>
                <w:sz w:val="24"/>
                <w:szCs w:val="24"/>
                <w:lang w:val="en-US"/>
                <w14:ligatures w14:val="standardContextual"/>
              </w:rPr>
              <w:tab/>
            </w:r>
            <w:r w:rsidRPr="00FA2297">
              <w:rPr>
                <w:rStyle w:val="Hyperlink"/>
                <w:noProof/>
                <w:lang w:eastAsia="es-ES"/>
              </w:rPr>
              <w:t>Especificaciones del sistema</w:t>
            </w:r>
            <w:r>
              <w:rPr>
                <w:noProof/>
                <w:webHidden/>
              </w:rPr>
              <w:tab/>
            </w:r>
            <w:r>
              <w:rPr>
                <w:noProof/>
                <w:webHidden/>
              </w:rPr>
              <w:fldChar w:fldCharType="begin"/>
            </w:r>
            <w:r>
              <w:rPr>
                <w:noProof/>
                <w:webHidden/>
              </w:rPr>
              <w:instrText xml:space="preserve"> PAGEREF _Toc233829515 \h </w:instrText>
            </w:r>
            <w:r>
              <w:rPr>
                <w:noProof/>
                <w:webHidden/>
              </w:rPr>
            </w:r>
            <w:r>
              <w:rPr>
                <w:noProof/>
                <w:webHidden/>
              </w:rPr>
              <w:fldChar w:fldCharType="separate"/>
            </w:r>
            <w:r>
              <w:rPr>
                <w:noProof/>
                <w:webHidden/>
              </w:rPr>
              <w:t>17</w:t>
            </w:r>
            <w:r>
              <w:rPr>
                <w:noProof/>
                <w:webHidden/>
              </w:rPr>
              <w:fldChar w:fldCharType="end"/>
            </w:r>
          </w:hyperlink>
        </w:p>
        <w:p w14:paraId="07AD5426" w14:textId="52C5CB5D"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16" w:history="1">
            <w:r w:rsidRPr="00FA2297">
              <w:rPr>
                <w:rStyle w:val="Hyperlink"/>
                <w:noProof/>
                <w:lang w:eastAsia="es-ES"/>
              </w:rPr>
              <w:t>3.1.1</w:t>
            </w:r>
            <w:r>
              <w:rPr>
                <w:rFonts w:eastAsiaTheme="minorEastAsia"/>
                <w:noProof/>
                <w:kern w:val="2"/>
                <w:sz w:val="24"/>
                <w:szCs w:val="24"/>
                <w:lang w:val="en-US"/>
                <w14:ligatures w14:val="standardContextual"/>
              </w:rPr>
              <w:tab/>
            </w:r>
            <w:r w:rsidRPr="00FA2297">
              <w:rPr>
                <w:rStyle w:val="Hyperlink"/>
                <w:noProof/>
                <w:lang w:eastAsia="es-ES"/>
              </w:rPr>
              <w:t>Visión general</w:t>
            </w:r>
            <w:r>
              <w:rPr>
                <w:noProof/>
                <w:webHidden/>
              </w:rPr>
              <w:tab/>
            </w:r>
            <w:r>
              <w:rPr>
                <w:noProof/>
                <w:webHidden/>
              </w:rPr>
              <w:fldChar w:fldCharType="begin"/>
            </w:r>
            <w:r>
              <w:rPr>
                <w:noProof/>
                <w:webHidden/>
              </w:rPr>
              <w:instrText xml:space="preserve"> PAGEREF _Toc233829516 \h </w:instrText>
            </w:r>
            <w:r>
              <w:rPr>
                <w:noProof/>
                <w:webHidden/>
              </w:rPr>
            </w:r>
            <w:r>
              <w:rPr>
                <w:noProof/>
                <w:webHidden/>
              </w:rPr>
              <w:fldChar w:fldCharType="separate"/>
            </w:r>
            <w:r>
              <w:rPr>
                <w:noProof/>
                <w:webHidden/>
              </w:rPr>
              <w:t>17</w:t>
            </w:r>
            <w:r>
              <w:rPr>
                <w:noProof/>
                <w:webHidden/>
              </w:rPr>
              <w:fldChar w:fldCharType="end"/>
            </w:r>
          </w:hyperlink>
        </w:p>
        <w:p w14:paraId="1F81FD24" w14:textId="6A146EF0"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17" w:history="1">
            <w:r w:rsidRPr="00FA2297">
              <w:rPr>
                <w:rStyle w:val="Hyperlink"/>
                <w:noProof/>
                <w:lang w:eastAsia="es-ES"/>
              </w:rPr>
              <w:t>3.1.2</w:t>
            </w:r>
            <w:r>
              <w:rPr>
                <w:rFonts w:eastAsiaTheme="minorEastAsia"/>
                <w:noProof/>
                <w:kern w:val="2"/>
                <w:sz w:val="24"/>
                <w:szCs w:val="24"/>
                <w:lang w:val="en-US"/>
                <w14:ligatures w14:val="standardContextual"/>
              </w:rPr>
              <w:tab/>
            </w:r>
            <w:r w:rsidRPr="00FA2297">
              <w:rPr>
                <w:rStyle w:val="Hyperlink"/>
                <w:noProof/>
                <w:lang w:eastAsia="es-ES"/>
              </w:rPr>
              <w:t>Algoritmos evaluados</w:t>
            </w:r>
            <w:r>
              <w:rPr>
                <w:noProof/>
                <w:webHidden/>
              </w:rPr>
              <w:tab/>
            </w:r>
            <w:r>
              <w:rPr>
                <w:noProof/>
                <w:webHidden/>
              </w:rPr>
              <w:fldChar w:fldCharType="begin"/>
            </w:r>
            <w:r>
              <w:rPr>
                <w:noProof/>
                <w:webHidden/>
              </w:rPr>
              <w:instrText xml:space="preserve"> PAGEREF _Toc233829517 \h </w:instrText>
            </w:r>
            <w:r>
              <w:rPr>
                <w:noProof/>
                <w:webHidden/>
              </w:rPr>
            </w:r>
            <w:r>
              <w:rPr>
                <w:noProof/>
                <w:webHidden/>
              </w:rPr>
              <w:fldChar w:fldCharType="separate"/>
            </w:r>
            <w:r>
              <w:rPr>
                <w:noProof/>
                <w:webHidden/>
              </w:rPr>
              <w:t>19</w:t>
            </w:r>
            <w:r>
              <w:rPr>
                <w:noProof/>
                <w:webHidden/>
              </w:rPr>
              <w:fldChar w:fldCharType="end"/>
            </w:r>
          </w:hyperlink>
        </w:p>
        <w:p w14:paraId="58D8FE8E" w14:textId="2E353084"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18" w:history="1">
            <w:r w:rsidRPr="00FA2297">
              <w:rPr>
                <w:rStyle w:val="Hyperlink"/>
                <w:noProof/>
                <w:lang w:eastAsia="es-ES"/>
              </w:rPr>
              <w:t>3.1.3</w:t>
            </w:r>
            <w:r>
              <w:rPr>
                <w:rFonts w:eastAsiaTheme="minorEastAsia"/>
                <w:noProof/>
                <w:kern w:val="2"/>
                <w:sz w:val="24"/>
                <w:szCs w:val="24"/>
                <w:lang w:val="en-US"/>
                <w14:ligatures w14:val="standardContextual"/>
              </w:rPr>
              <w:tab/>
            </w:r>
            <w:r w:rsidRPr="00FA2297">
              <w:rPr>
                <w:rStyle w:val="Hyperlink"/>
                <w:noProof/>
                <w:lang w:eastAsia="es-ES"/>
              </w:rPr>
              <w:t>Arquitectura</w:t>
            </w:r>
            <w:r>
              <w:rPr>
                <w:noProof/>
                <w:webHidden/>
              </w:rPr>
              <w:tab/>
            </w:r>
            <w:r>
              <w:rPr>
                <w:noProof/>
                <w:webHidden/>
              </w:rPr>
              <w:fldChar w:fldCharType="begin"/>
            </w:r>
            <w:r>
              <w:rPr>
                <w:noProof/>
                <w:webHidden/>
              </w:rPr>
              <w:instrText xml:space="preserve"> PAGEREF _Toc233829518 \h </w:instrText>
            </w:r>
            <w:r>
              <w:rPr>
                <w:noProof/>
                <w:webHidden/>
              </w:rPr>
            </w:r>
            <w:r>
              <w:rPr>
                <w:noProof/>
                <w:webHidden/>
              </w:rPr>
              <w:fldChar w:fldCharType="separate"/>
            </w:r>
            <w:r>
              <w:rPr>
                <w:noProof/>
                <w:webHidden/>
              </w:rPr>
              <w:t>22</w:t>
            </w:r>
            <w:r>
              <w:rPr>
                <w:noProof/>
                <w:webHidden/>
              </w:rPr>
              <w:fldChar w:fldCharType="end"/>
            </w:r>
          </w:hyperlink>
        </w:p>
        <w:p w14:paraId="17AA7B6F" w14:textId="27136D78"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19" w:history="1">
            <w:r w:rsidRPr="00FA2297">
              <w:rPr>
                <w:rStyle w:val="Hyperlink"/>
                <w:noProof/>
                <w:lang w:eastAsia="es-ES"/>
              </w:rPr>
              <w:t>3.1.4</w:t>
            </w:r>
            <w:r>
              <w:rPr>
                <w:rFonts w:eastAsiaTheme="minorEastAsia"/>
                <w:noProof/>
                <w:kern w:val="2"/>
                <w:sz w:val="24"/>
                <w:szCs w:val="24"/>
                <w:lang w:val="en-US"/>
                <w14:ligatures w14:val="standardContextual"/>
              </w:rPr>
              <w:tab/>
            </w:r>
            <w:r w:rsidRPr="00FA2297">
              <w:rPr>
                <w:rStyle w:val="Hyperlink"/>
                <w:noProof/>
                <w:lang w:eastAsia="es-ES"/>
              </w:rPr>
              <w:t>Frameworks</w:t>
            </w:r>
            <w:r>
              <w:rPr>
                <w:noProof/>
                <w:webHidden/>
              </w:rPr>
              <w:tab/>
            </w:r>
            <w:r>
              <w:rPr>
                <w:noProof/>
                <w:webHidden/>
              </w:rPr>
              <w:fldChar w:fldCharType="begin"/>
            </w:r>
            <w:r>
              <w:rPr>
                <w:noProof/>
                <w:webHidden/>
              </w:rPr>
              <w:instrText xml:space="preserve"> PAGEREF _Toc233829519 \h </w:instrText>
            </w:r>
            <w:r>
              <w:rPr>
                <w:noProof/>
                <w:webHidden/>
              </w:rPr>
            </w:r>
            <w:r>
              <w:rPr>
                <w:noProof/>
                <w:webHidden/>
              </w:rPr>
              <w:fldChar w:fldCharType="separate"/>
            </w:r>
            <w:r>
              <w:rPr>
                <w:noProof/>
                <w:webHidden/>
              </w:rPr>
              <w:t>23</w:t>
            </w:r>
            <w:r>
              <w:rPr>
                <w:noProof/>
                <w:webHidden/>
              </w:rPr>
              <w:fldChar w:fldCharType="end"/>
            </w:r>
          </w:hyperlink>
        </w:p>
        <w:p w14:paraId="024E0FBE" w14:textId="5C7B459D"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20" w:history="1">
            <w:r w:rsidRPr="00FA2297">
              <w:rPr>
                <w:rStyle w:val="Hyperlink"/>
                <w:noProof/>
                <w:lang w:eastAsia="es-ES"/>
              </w:rPr>
              <w:t>3.1.5</w:t>
            </w:r>
            <w:r>
              <w:rPr>
                <w:rFonts w:eastAsiaTheme="minorEastAsia"/>
                <w:noProof/>
                <w:kern w:val="2"/>
                <w:sz w:val="24"/>
                <w:szCs w:val="24"/>
                <w:lang w:val="en-US"/>
                <w14:ligatures w14:val="standardContextual"/>
              </w:rPr>
              <w:tab/>
            </w:r>
            <w:r w:rsidRPr="00FA2297">
              <w:rPr>
                <w:rStyle w:val="Hyperlink"/>
                <w:noProof/>
                <w:lang w:eastAsia="es-ES"/>
              </w:rPr>
              <w:t>Imagen de Docker</w:t>
            </w:r>
            <w:r>
              <w:rPr>
                <w:noProof/>
                <w:webHidden/>
              </w:rPr>
              <w:tab/>
            </w:r>
            <w:r>
              <w:rPr>
                <w:noProof/>
                <w:webHidden/>
              </w:rPr>
              <w:fldChar w:fldCharType="begin"/>
            </w:r>
            <w:r>
              <w:rPr>
                <w:noProof/>
                <w:webHidden/>
              </w:rPr>
              <w:instrText xml:space="preserve"> PAGEREF _Toc233829520 \h </w:instrText>
            </w:r>
            <w:r>
              <w:rPr>
                <w:noProof/>
                <w:webHidden/>
              </w:rPr>
            </w:r>
            <w:r>
              <w:rPr>
                <w:noProof/>
                <w:webHidden/>
              </w:rPr>
              <w:fldChar w:fldCharType="separate"/>
            </w:r>
            <w:r>
              <w:rPr>
                <w:noProof/>
                <w:webHidden/>
              </w:rPr>
              <w:t>27</w:t>
            </w:r>
            <w:r>
              <w:rPr>
                <w:noProof/>
                <w:webHidden/>
              </w:rPr>
              <w:fldChar w:fldCharType="end"/>
            </w:r>
          </w:hyperlink>
        </w:p>
        <w:p w14:paraId="07BEAB44" w14:textId="7A4DAE4A"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21" w:history="1">
            <w:r w:rsidRPr="00FA2297">
              <w:rPr>
                <w:rStyle w:val="Hyperlink"/>
                <w:noProof/>
                <w:lang w:eastAsia="es-ES"/>
              </w:rPr>
              <w:t>3.1.6</w:t>
            </w:r>
            <w:r>
              <w:rPr>
                <w:rFonts w:eastAsiaTheme="minorEastAsia"/>
                <w:noProof/>
                <w:kern w:val="2"/>
                <w:sz w:val="24"/>
                <w:szCs w:val="24"/>
                <w:lang w:val="en-US"/>
                <w14:ligatures w14:val="standardContextual"/>
              </w:rPr>
              <w:tab/>
            </w:r>
            <w:r w:rsidRPr="00FA2297">
              <w:rPr>
                <w:rStyle w:val="Hyperlink"/>
                <w:noProof/>
                <w:lang w:eastAsia="es-ES"/>
              </w:rPr>
              <w:t>Salida de datos</w:t>
            </w:r>
            <w:r>
              <w:rPr>
                <w:noProof/>
                <w:webHidden/>
              </w:rPr>
              <w:tab/>
            </w:r>
            <w:r>
              <w:rPr>
                <w:noProof/>
                <w:webHidden/>
              </w:rPr>
              <w:fldChar w:fldCharType="begin"/>
            </w:r>
            <w:r>
              <w:rPr>
                <w:noProof/>
                <w:webHidden/>
              </w:rPr>
              <w:instrText xml:space="preserve"> PAGEREF _Toc233829521 \h </w:instrText>
            </w:r>
            <w:r>
              <w:rPr>
                <w:noProof/>
                <w:webHidden/>
              </w:rPr>
            </w:r>
            <w:r>
              <w:rPr>
                <w:noProof/>
                <w:webHidden/>
              </w:rPr>
              <w:fldChar w:fldCharType="separate"/>
            </w:r>
            <w:r>
              <w:rPr>
                <w:noProof/>
                <w:webHidden/>
              </w:rPr>
              <w:t>28</w:t>
            </w:r>
            <w:r>
              <w:rPr>
                <w:noProof/>
                <w:webHidden/>
              </w:rPr>
              <w:fldChar w:fldCharType="end"/>
            </w:r>
          </w:hyperlink>
        </w:p>
        <w:p w14:paraId="38BD0EDF" w14:textId="38664849"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22" w:history="1">
            <w:r w:rsidRPr="00FA2297">
              <w:rPr>
                <w:rStyle w:val="Hyperlink"/>
                <w:noProof/>
                <w:lang w:eastAsia="es-ES"/>
              </w:rPr>
              <w:t>3.2</w:t>
            </w:r>
            <w:r>
              <w:rPr>
                <w:rFonts w:eastAsiaTheme="minorEastAsia"/>
                <w:noProof/>
                <w:kern w:val="2"/>
                <w:sz w:val="24"/>
                <w:szCs w:val="24"/>
                <w:lang w:val="en-US"/>
                <w14:ligatures w14:val="standardContextual"/>
              </w:rPr>
              <w:tab/>
            </w:r>
            <w:r w:rsidRPr="00FA2297">
              <w:rPr>
                <w:rStyle w:val="Hyperlink"/>
                <w:noProof/>
                <w:lang w:eastAsia="es-ES"/>
              </w:rPr>
              <w:t>Requisitos del sistema</w:t>
            </w:r>
            <w:r>
              <w:rPr>
                <w:noProof/>
                <w:webHidden/>
              </w:rPr>
              <w:tab/>
            </w:r>
            <w:r>
              <w:rPr>
                <w:noProof/>
                <w:webHidden/>
              </w:rPr>
              <w:fldChar w:fldCharType="begin"/>
            </w:r>
            <w:r>
              <w:rPr>
                <w:noProof/>
                <w:webHidden/>
              </w:rPr>
              <w:instrText xml:space="preserve"> PAGEREF _Toc233829522 \h </w:instrText>
            </w:r>
            <w:r>
              <w:rPr>
                <w:noProof/>
                <w:webHidden/>
              </w:rPr>
            </w:r>
            <w:r>
              <w:rPr>
                <w:noProof/>
                <w:webHidden/>
              </w:rPr>
              <w:fldChar w:fldCharType="separate"/>
            </w:r>
            <w:r>
              <w:rPr>
                <w:noProof/>
                <w:webHidden/>
              </w:rPr>
              <w:t>29</w:t>
            </w:r>
            <w:r>
              <w:rPr>
                <w:noProof/>
                <w:webHidden/>
              </w:rPr>
              <w:fldChar w:fldCharType="end"/>
            </w:r>
          </w:hyperlink>
        </w:p>
        <w:p w14:paraId="47F05034" w14:textId="7B9982F7"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23" w:history="1">
            <w:r w:rsidRPr="00FA2297">
              <w:rPr>
                <w:rStyle w:val="Hyperlink"/>
                <w:noProof/>
                <w:lang w:eastAsia="es-ES"/>
              </w:rPr>
              <w:t>3.2.1</w:t>
            </w:r>
            <w:r>
              <w:rPr>
                <w:rFonts w:eastAsiaTheme="minorEastAsia"/>
                <w:noProof/>
                <w:kern w:val="2"/>
                <w:sz w:val="24"/>
                <w:szCs w:val="24"/>
                <w:lang w:val="en-US"/>
                <w14:ligatures w14:val="standardContextual"/>
              </w:rPr>
              <w:tab/>
            </w:r>
            <w:r w:rsidRPr="00FA2297">
              <w:rPr>
                <w:rStyle w:val="Hyperlink"/>
                <w:noProof/>
                <w:lang w:eastAsia="es-ES"/>
              </w:rPr>
              <w:t>Requisitos funcionales</w:t>
            </w:r>
            <w:r>
              <w:rPr>
                <w:noProof/>
                <w:webHidden/>
              </w:rPr>
              <w:tab/>
            </w:r>
            <w:r>
              <w:rPr>
                <w:noProof/>
                <w:webHidden/>
              </w:rPr>
              <w:fldChar w:fldCharType="begin"/>
            </w:r>
            <w:r>
              <w:rPr>
                <w:noProof/>
                <w:webHidden/>
              </w:rPr>
              <w:instrText xml:space="preserve"> PAGEREF _Toc233829523 \h </w:instrText>
            </w:r>
            <w:r>
              <w:rPr>
                <w:noProof/>
                <w:webHidden/>
              </w:rPr>
            </w:r>
            <w:r>
              <w:rPr>
                <w:noProof/>
                <w:webHidden/>
              </w:rPr>
              <w:fldChar w:fldCharType="separate"/>
            </w:r>
            <w:r>
              <w:rPr>
                <w:noProof/>
                <w:webHidden/>
              </w:rPr>
              <w:t>29</w:t>
            </w:r>
            <w:r>
              <w:rPr>
                <w:noProof/>
                <w:webHidden/>
              </w:rPr>
              <w:fldChar w:fldCharType="end"/>
            </w:r>
          </w:hyperlink>
        </w:p>
        <w:p w14:paraId="6941A538" w14:textId="462C788F"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24" w:history="1">
            <w:r w:rsidRPr="00FA2297">
              <w:rPr>
                <w:rStyle w:val="Hyperlink"/>
                <w:noProof/>
                <w:lang w:eastAsia="es-ES"/>
              </w:rPr>
              <w:t>3.2.2</w:t>
            </w:r>
            <w:r>
              <w:rPr>
                <w:rFonts w:eastAsiaTheme="minorEastAsia"/>
                <w:noProof/>
                <w:kern w:val="2"/>
                <w:sz w:val="24"/>
                <w:szCs w:val="24"/>
                <w:lang w:val="en-US"/>
                <w14:ligatures w14:val="standardContextual"/>
              </w:rPr>
              <w:tab/>
            </w:r>
            <w:r w:rsidRPr="00FA2297">
              <w:rPr>
                <w:rStyle w:val="Hyperlink"/>
                <w:noProof/>
                <w:lang w:eastAsia="es-ES"/>
              </w:rPr>
              <w:t>Requisitos no funcionales</w:t>
            </w:r>
            <w:r>
              <w:rPr>
                <w:noProof/>
                <w:webHidden/>
              </w:rPr>
              <w:tab/>
            </w:r>
            <w:r>
              <w:rPr>
                <w:noProof/>
                <w:webHidden/>
              </w:rPr>
              <w:fldChar w:fldCharType="begin"/>
            </w:r>
            <w:r>
              <w:rPr>
                <w:noProof/>
                <w:webHidden/>
              </w:rPr>
              <w:instrText xml:space="preserve"> PAGEREF _Toc233829524 \h </w:instrText>
            </w:r>
            <w:r>
              <w:rPr>
                <w:noProof/>
                <w:webHidden/>
              </w:rPr>
            </w:r>
            <w:r>
              <w:rPr>
                <w:noProof/>
                <w:webHidden/>
              </w:rPr>
              <w:fldChar w:fldCharType="separate"/>
            </w:r>
            <w:r>
              <w:rPr>
                <w:noProof/>
                <w:webHidden/>
              </w:rPr>
              <w:t>30</w:t>
            </w:r>
            <w:r>
              <w:rPr>
                <w:noProof/>
                <w:webHidden/>
              </w:rPr>
              <w:fldChar w:fldCharType="end"/>
            </w:r>
          </w:hyperlink>
        </w:p>
        <w:p w14:paraId="166C3661" w14:textId="01BC84CB" w:rsidR="00E97878" w:rsidRDefault="00E97878">
          <w:pPr>
            <w:pStyle w:val="TOC3"/>
            <w:tabs>
              <w:tab w:val="left" w:pos="1200"/>
              <w:tab w:val="right" w:leader="dot" w:pos="8494"/>
            </w:tabs>
            <w:rPr>
              <w:rFonts w:eastAsiaTheme="minorEastAsia"/>
              <w:noProof/>
              <w:kern w:val="2"/>
              <w:sz w:val="24"/>
              <w:szCs w:val="24"/>
              <w:lang w:val="en-US"/>
              <w14:ligatures w14:val="standardContextual"/>
            </w:rPr>
          </w:pPr>
          <w:hyperlink w:anchor="_Toc233829525" w:history="1">
            <w:r w:rsidRPr="00FA2297">
              <w:rPr>
                <w:rStyle w:val="Hyperlink"/>
                <w:noProof/>
                <w:lang w:eastAsia="es-ES"/>
              </w:rPr>
              <w:t>3.2.3</w:t>
            </w:r>
            <w:r>
              <w:rPr>
                <w:rFonts w:eastAsiaTheme="minorEastAsia"/>
                <w:noProof/>
                <w:kern w:val="2"/>
                <w:sz w:val="24"/>
                <w:szCs w:val="24"/>
                <w:lang w:val="en-US"/>
                <w14:ligatures w14:val="standardContextual"/>
              </w:rPr>
              <w:tab/>
            </w:r>
            <w:r w:rsidRPr="00FA2297">
              <w:rPr>
                <w:rStyle w:val="Hyperlink"/>
                <w:noProof/>
                <w:lang w:eastAsia="es-ES"/>
              </w:rPr>
              <w:t>Requisitos de entorno</w:t>
            </w:r>
            <w:r>
              <w:rPr>
                <w:noProof/>
                <w:webHidden/>
              </w:rPr>
              <w:tab/>
            </w:r>
            <w:r>
              <w:rPr>
                <w:noProof/>
                <w:webHidden/>
              </w:rPr>
              <w:fldChar w:fldCharType="begin"/>
            </w:r>
            <w:r>
              <w:rPr>
                <w:noProof/>
                <w:webHidden/>
              </w:rPr>
              <w:instrText xml:space="preserve"> PAGEREF _Toc233829525 \h </w:instrText>
            </w:r>
            <w:r>
              <w:rPr>
                <w:noProof/>
                <w:webHidden/>
              </w:rPr>
            </w:r>
            <w:r>
              <w:rPr>
                <w:noProof/>
                <w:webHidden/>
              </w:rPr>
              <w:fldChar w:fldCharType="separate"/>
            </w:r>
            <w:r>
              <w:rPr>
                <w:noProof/>
                <w:webHidden/>
              </w:rPr>
              <w:t>30</w:t>
            </w:r>
            <w:r>
              <w:rPr>
                <w:noProof/>
                <w:webHidden/>
              </w:rPr>
              <w:fldChar w:fldCharType="end"/>
            </w:r>
          </w:hyperlink>
        </w:p>
        <w:p w14:paraId="506EE355" w14:textId="664469B7"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26" w:history="1">
            <w:r w:rsidRPr="00FA2297">
              <w:rPr>
                <w:rStyle w:val="Hyperlink"/>
                <w:noProof/>
                <w:lang w:eastAsia="es-ES"/>
              </w:rPr>
              <w:t>3.3</w:t>
            </w:r>
            <w:r>
              <w:rPr>
                <w:rFonts w:eastAsiaTheme="minorEastAsia"/>
                <w:noProof/>
                <w:kern w:val="2"/>
                <w:sz w:val="24"/>
                <w:szCs w:val="24"/>
                <w:lang w:val="en-US"/>
                <w14:ligatures w14:val="standardContextual"/>
              </w:rPr>
              <w:tab/>
            </w:r>
            <w:r w:rsidRPr="00FA2297">
              <w:rPr>
                <w:rStyle w:val="Hyperlink"/>
                <w:noProof/>
                <w:lang w:eastAsia="es-ES"/>
              </w:rPr>
              <w:t>Especificación de las pruebas</w:t>
            </w:r>
            <w:r>
              <w:rPr>
                <w:noProof/>
                <w:webHidden/>
              </w:rPr>
              <w:tab/>
            </w:r>
            <w:r>
              <w:rPr>
                <w:noProof/>
                <w:webHidden/>
              </w:rPr>
              <w:fldChar w:fldCharType="begin"/>
            </w:r>
            <w:r>
              <w:rPr>
                <w:noProof/>
                <w:webHidden/>
              </w:rPr>
              <w:instrText xml:space="preserve"> PAGEREF _Toc233829526 \h </w:instrText>
            </w:r>
            <w:r>
              <w:rPr>
                <w:noProof/>
                <w:webHidden/>
              </w:rPr>
            </w:r>
            <w:r>
              <w:rPr>
                <w:noProof/>
                <w:webHidden/>
              </w:rPr>
              <w:fldChar w:fldCharType="separate"/>
            </w:r>
            <w:r>
              <w:rPr>
                <w:noProof/>
                <w:webHidden/>
              </w:rPr>
              <w:t>30</w:t>
            </w:r>
            <w:r>
              <w:rPr>
                <w:noProof/>
                <w:webHidden/>
              </w:rPr>
              <w:fldChar w:fldCharType="end"/>
            </w:r>
          </w:hyperlink>
        </w:p>
        <w:p w14:paraId="49140148" w14:textId="1C3F4214"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27" w:history="1">
            <w:r w:rsidRPr="00FA2297">
              <w:rPr>
                <w:rStyle w:val="Hyperlink"/>
                <w:noProof/>
                <w:lang w:eastAsia="es-ES"/>
              </w:rPr>
              <w:t>4.</w:t>
            </w:r>
            <w:r>
              <w:rPr>
                <w:rFonts w:eastAsiaTheme="minorEastAsia"/>
                <w:noProof/>
                <w:kern w:val="2"/>
                <w:sz w:val="24"/>
                <w:szCs w:val="24"/>
                <w:lang w:val="en-US"/>
                <w14:ligatures w14:val="standardContextual"/>
              </w:rPr>
              <w:tab/>
            </w:r>
            <w:r w:rsidRPr="00FA2297">
              <w:rPr>
                <w:rStyle w:val="Hyperlink"/>
                <w:noProof/>
                <w:lang w:eastAsia="es-ES"/>
              </w:rPr>
              <w:t>Herramientas utilizadas</w:t>
            </w:r>
            <w:r>
              <w:rPr>
                <w:noProof/>
                <w:webHidden/>
              </w:rPr>
              <w:tab/>
            </w:r>
            <w:r>
              <w:rPr>
                <w:noProof/>
                <w:webHidden/>
              </w:rPr>
              <w:fldChar w:fldCharType="begin"/>
            </w:r>
            <w:r>
              <w:rPr>
                <w:noProof/>
                <w:webHidden/>
              </w:rPr>
              <w:instrText xml:space="preserve"> PAGEREF _Toc233829527 \h </w:instrText>
            </w:r>
            <w:r>
              <w:rPr>
                <w:noProof/>
                <w:webHidden/>
              </w:rPr>
            </w:r>
            <w:r>
              <w:rPr>
                <w:noProof/>
                <w:webHidden/>
              </w:rPr>
              <w:fldChar w:fldCharType="separate"/>
            </w:r>
            <w:r>
              <w:rPr>
                <w:noProof/>
                <w:webHidden/>
              </w:rPr>
              <w:t>31</w:t>
            </w:r>
            <w:r>
              <w:rPr>
                <w:noProof/>
                <w:webHidden/>
              </w:rPr>
              <w:fldChar w:fldCharType="end"/>
            </w:r>
          </w:hyperlink>
        </w:p>
        <w:p w14:paraId="1F81F2FC" w14:textId="648DFC9B"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28" w:history="1">
            <w:r w:rsidRPr="00FA2297">
              <w:rPr>
                <w:rStyle w:val="Hyperlink"/>
                <w:noProof/>
                <w:lang w:eastAsia="es-ES"/>
              </w:rPr>
              <w:t>4.1</w:t>
            </w:r>
            <w:r>
              <w:rPr>
                <w:rFonts w:eastAsiaTheme="minorEastAsia"/>
                <w:noProof/>
                <w:kern w:val="2"/>
                <w:sz w:val="24"/>
                <w:szCs w:val="24"/>
                <w:lang w:val="en-US"/>
                <w14:ligatures w14:val="standardContextual"/>
              </w:rPr>
              <w:tab/>
            </w:r>
            <w:r w:rsidRPr="00FA2297">
              <w:rPr>
                <w:rStyle w:val="Hyperlink"/>
                <w:noProof/>
                <w:lang w:eastAsia="es-ES"/>
              </w:rPr>
              <w:t>Docker</w:t>
            </w:r>
            <w:r>
              <w:rPr>
                <w:noProof/>
                <w:webHidden/>
              </w:rPr>
              <w:tab/>
            </w:r>
            <w:r>
              <w:rPr>
                <w:noProof/>
                <w:webHidden/>
              </w:rPr>
              <w:fldChar w:fldCharType="begin"/>
            </w:r>
            <w:r>
              <w:rPr>
                <w:noProof/>
                <w:webHidden/>
              </w:rPr>
              <w:instrText xml:space="preserve"> PAGEREF _Toc233829528 \h </w:instrText>
            </w:r>
            <w:r>
              <w:rPr>
                <w:noProof/>
                <w:webHidden/>
              </w:rPr>
            </w:r>
            <w:r>
              <w:rPr>
                <w:noProof/>
                <w:webHidden/>
              </w:rPr>
              <w:fldChar w:fldCharType="separate"/>
            </w:r>
            <w:r>
              <w:rPr>
                <w:noProof/>
                <w:webHidden/>
              </w:rPr>
              <w:t>31</w:t>
            </w:r>
            <w:r>
              <w:rPr>
                <w:noProof/>
                <w:webHidden/>
              </w:rPr>
              <w:fldChar w:fldCharType="end"/>
            </w:r>
          </w:hyperlink>
        </w:p>
        <w:p w14:paraId="5753807E" w14:textId="202D7B21"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29" w:history="1">
            <w:r w:rsidRPr="00FA2297">
              <w:rPr>
                <w:rStyle w:val="Hyperlink"/>
                <w:noProof/>
                <w:lang w:eastAsia="es-ES"/>
              </w:rPr>
              <w:t>4.2</w:t>
            </w:r>
            <w:r>
              <w:rPr>
                <w:rFonts w:eastAsiaTheme="minorEastAsia"/>
                <w:noProof/>
                <w:kern w:val="2"/>
                <w:sz w:val="24"/>
                <w:szCs w:val="24"/>
                <w:lang w:val="en-US"/>
                <w14:ligatures w14:val="standardContextual"/>
              </w:rPr>
              <w:tab/>
            </w:r>
            <w:r w:rsidRPr="00FA2297">
              <w:rPr>
                <w:rStyle w:val="Hyperlink"/>
                <w:noProof/>
                <w:lang w:eastAsia="es-ES"/>
              </w:rPr>
              <w:t>Python y uv</w:t>
            </w:r>
            <w:r>
              <w:rPr>
                <w:noProof/>
                <w:webHidden/>
              </w:rPr>
              <w:tab/>
            </w:r>
            <w:r>
              <w:rPr>
                <w:noProof/>
                <w:webHidden/>
              </w:rPr>
              <w:fldChar w:fldCharType="begin"/>
            </w:r>
            <w:r>
              <w:rPr>
                <w:noProof/>
                <w:webHidden/>
              </w:rPr>
              <w:instrText xml:space="preserve"> PAGEREF _Toc233829529 \h </w:instrText>
            </w:r>
            <w:r>
              <w:rPr>
                <w:noProof/>
                <w:webHidden/>
              </w:rPr>
            </w:r>
            <w:r>
              <w:rPr>
                <w:noProof/>
                <w:webHidden/>
              </w:rPr>
              <w:fldChar w:fldCharType="separate"/>
            </w:r>
            <w:r>
              <w:rPr>
                <w:noProof/>
                <w:webHidden/>
              </w:rPr>
              <w:t>31</w:t>
            </w:r>
            <w:r>
              <w:rPr>
                <w:noProof/>
                <w:webHidden/>
              </w:rPr>
              <w:fldChar w:fldCharType="end"/>
            </w:r>
          </w:hyperlink>
        </w:p>
        <w:p w14:paraId="39753E89" w14:textId="2E41CB9B"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0" w:history="1">
            <w:r w:rsidRPr="00FA2297">
              <w:rPr>
                <w:rStyle w:val="Hyperlink"/>
                <w:noProof/>
                <w:lang w:eastAsia="es-ES"/>
              </w:rPr>
              <w:t>4.3</w:t>
            </w:r>
            <w:r>
              <w:rPr>
                <w:rFonts w:eastAsiaTheme="minorEastAsia"/>
                <w:noProof/>
                <w:kern w:val="2"/>
                <w:sz w:val="24"/>
                <w:szCs w:val="24"/>
                <w:lang w:val="en-US"/>
                <w14:ligatures w14:val="standardContextual"/>
              </w:rPr>
              <w:tab/>
            </w:r>
            <w:r w:rsidRPr="00FA2297">
              <w:rPr>
                <w:rStyle w:val="Hyperlink"/>
                <w:noProof/>
                <w:lang w:eastAsia="es-ES"/>
              </w:rPr>
              <w:t>Rust y Cargo</w:t>
            </w:r>
            <w:r>
              <w:rPr>
                <w:noProof/>
                <w:webHidden/>
              </w:rPr>
              <w:tab/>
            </w:r>
            <w:r>
              <w:rPr>
                <w:noProof/>
                <w:webHidden/>
              </w:rPr>
              <w:fldChar w:fldCharType="begin"/>
            </w:r>
            <w:r>
              <w:rPr>
                <w:noProof/>
                <w:webHidden/>
              </w:rPr>
              <w:instrText xml:space="preserve"> PAGEREF _Toc233829530 \h </w:instrText>
            </w:r>
            <w:r>
              <w:rPr>
                <w:noProof/>
                <w:webHidden/>
              </w:rPr>
            </w:r>
            <w:r>
              <w:rPr>
                <w:noProof/>
                <w:webHidden/>
              </w:rPr>
              <w:fldChar w:fldCharType="separate"/>
            </w:r>
            <w:r>
              <w:rPr>
                <w:noProof/>
                <w:webHidden/>
              </w:rPr>
              <w:t>31</w:t>
            </w:r>
            <w:r>
              <w:rPr>
                <w:noProof/>
                <w:webHidden/>
              </w:rPr>
              <w:fldChar w:fldCharType="end"/>
            </w:r>
          </w:hyperlink>
        </w:p>
        <w:p w14:paraId="61ECE2A9" w14:textId="2BA1AAFF"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1" w:history="1">
            <w:r w:rsidRPr="00FA2297">
              <w:rPr>
                <w:rStyle w:val="Hyperlink"/>
                <w:noProof/>
                <w:lang w:eastAsia="es-ES"/>
              </w:rPr>
              <w:t>4.4</w:t>
            </w:r>
            <w:r>
              <w:rPr>
                <w:rFonts w:eastAsiaTheme="minorEastAsia"/>
                <w:noProof/>
                <w:kern w:val="2"/>
                <w:sz w:val="24"/>
                <w:szCs w:val="24"/>
                <w:lang w:val="en-US"/>
                <w14:ligatures w14:val="standardContextual"/>
              </w:rPr>
              <w:tab/>
            </w:r>
            <w:r w:rsidRPr="00FA2297">
              <w:rPr>
                <w:rStyle w:val="Hyperlink"/>
                <w:noProof/>
                <w:lang w:eastAsia="es-ES"/>
              </w:rPr>
              <w:t>Supabase</w:t>
            </w:r>
            <w:r>
              <w:rPr>
                <w:noProof/>
                <w:webHidden/>
              </w:rPr>
              <w:tab/>
            </w:r>
            <w:r>
              <w:rPr>
                <w:noProof/>
                <w:webHidden/>
              </w:rPr>
              <w:fldChar w:fldCharType="begin"/>
            </w:r>
            <w:r>
              <w:rPr>
                <w:noProof/>
                <w:webHidden/>
              </w:rPr>
              <w:instrText xml:space="preserve"> PAGEREF _Toc233829531 \h </w:instrText>
            </w:r>
            <w:r>
              <w:rPr>
                <w:noProof/>
                <w:webHidden/>
              </w:rPr>
            </w:r>
            <w:r>
              <w:rPr>
                <w:noProof/>
                <w:webHidden/>
              </w:rPr>
              <w:fldChar w:fldCharType="separate"/>
            </w:r>
            <w:r>
              <w:rPr>
                <w:noProof/>
                <w:webHidden/>
              </w:rPr>
              <w:t>31</w:t>
            </w:r>
            <w:r>
              <w:rPr>
                <w:noProof/>
                <w:webHidden/>
              </w:rPr>
              <w:fldChar w:fldCharType="end"/>
            </w:r>
          </w:hyperlink>
        </w:p>
        <w:p w14:paraId="57C065E1" w14:textId="0023CA89"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2" w:history="1">
            <w:r w:rsidRPr="00FA2297">
              <w:rPr>
                <w:rStyle w:val="Hyperlink"/>
                <w:noProof/>
                <w:lang w:eastAsia="es-ES"/>
              </w:rPr>
              <w:t>4.5</w:t>
            </w:r>
            <w:r>
              <w:rPr>
                <w:rFonts w:eastAsiaTheme="minorEastAsia"/>
                <w:noProof/>
                <w:kern w:val="2"/>
                <w:sz w:val="24"/>
                <w:szCs w:val="24"/>
                <w:lang w:val="en-US"/>
                <w14:ligatures w14:val="standardContextual"/>
              </w:rPr>
              <w:tab/>
            </w:r>
            <w:r w:rsidRPr="00FA2297">
              <w:rPr>
                <w:rStyle w:val="Hyperlink"/>
                <w:noProof/>
                <w:lang w:eastAsia="es-ES"/>
              </w:rPr>
              <w:t>Git y GitHub</w:t>
            </w:r>
            <w:r>
              <w:rPr>
                <w:noProof/>
                <w:webHidden/>
              </w:rPr>
              <w:tab/>
            </w:r>
            <w:r>
              <w:rPr>
                <w:noProof/>
                <w:webHidden/>
              </w:rPr>
              <w:fldChar w:fldCharType="begin"/>
            </w:r>
            <w:r>
              <w:rPr>
                <w:noProof/>
                <w:webHidden/>
              </w:rPr>
              <w:instrText xml:space="preserve"> PAGEREF _Toc233829532 \h </w:instrText>
            </w:r>
            <w:r>
              <w:rPr>
                <w:noProof/>
                <w:webHidden/>
              </w:rPr>
            </w:r>
            <w:r>
              <w:rPr>
                <w:noProof/>
                <w:webHidden/>
              </w:rPr>
              <w:fldChar w:fldCharType="separate"/>
            </w:r>
            <w:r>
              <w:rPr>
                <w:noProof/>
                <w:webHidden/>
              </w:rPr>
              <w:t>32</w:t>
            </w:r>
            <w:r>
              <w:rPr>
                <w:noProof/>
                <w:webHidden/>
              </w:rPr>
              <w:fldChar w:fldCharType="end"/>
            </w:r>
          </w:hyperlink>
        </w:p>
        <w:p w14:paraId="0B114594" w14:textId="23264B90"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33" w:history="1">
            <w:r w:rsidRPr="00FA2297">
              <w:rPr>
                <w:rStyle w:val="Hyperlink"/>
                <w:noProof/>
                <w:lang w:eastAsia="es-ES"/>
              </w:rPr>
              <w:t>5.</w:t>
            </w:r>
            <w:r>
              <w:rPr>
                <w:rFonts w:eastAsiaTheme="minorEastAsia"/>
                <w:noProof/>
                <w:kern w:val="2"/>
                <w:sz w:val="24"/>
                <w:szCs w:val="24"/>
                <w:lang w:val="en-US"/>
                <w14:ligatures w14:val="standardContextual"/>
              </w:rPr>
              <w:tab/>
            </w:r>
            <w:r w:rsidRPr="00FA2297">
              <w:rPr>
                <w:rStyle w:val="Hyperlink"/>
                <w:noProof/>
                <w:lang w:eastAsia="es-ES"/>
              </w:rPr>
              <w:t>Desarrollo del Proyecto</w:t>
            </w:r>
            <w:r>
              <w:rPr>
                <w:noProof/>
                <w:webHidden/>
              </w:rPr>
              <w:tab/>
            </w:r>
            <w:r>
              <w:rPr>
                <w:noProof/>
                <w:webHidden/>
              </w:rPr>
              <w:fldChar w:fldCharType="begin"/>
            </w:r>
            <w:r>
              <w:rPr>
                <w:noProof/>
                <w:webHidden/>
              </w:rPr>
              <w:instrText xml:space="preserve"> PAGEREF _Toc233829533 \h </w:instrText>
            </w:r>
            <w:r>
              <w:rPr>
                <w:noProof/>
                <w:webHidden/>
              </w:rPr>
            </w:r>
            <w:r>
              <w:rPr>
                <w:noProof/>
                <w:webHidden/>
              </w:rPr>
              <w:fldChar w:fldCharType="separate"/>
            </w:r>
            <w:r>
              <w:rPr>
                <w:noProof/>
                <w:webHidden/>
              </w:rPr>
              <w:t>32</w:t>
            </w:r>
            <w:r>
              <w:rPr>
                <w:noProof/>
                <w:webHidden/>
              </w:rPr>
              <w:fldChar w:fldCharType="end"/>
            </w:r>
          </w:hyperlink>
        </w:p>
        <w:p w14:paraId="30A6F444" w14:textId="62AF6D00"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4" w:history="1">
            <w:r w:rsidRPr="00FA2297">
              <w:rPr>
                <w:rStyle w:val="Hyperlink"/>
                <w:noProof/>
                <w:lang w:eastAsia="es-ES"/>
              </w:rPr>
              <w:t>5.1</w:t>
            </w:r>
            <w:r>
              <w:rPr>
                <w:rFonts w:eastAsiaTheme="minorEastAsia"/>
                <w:noProof/>
                <w:kern w:val="2"/>
                <w:sz w:val="24"/>
                <w:szCs w:val="24"/>
                <w:lang w:val="en-US"/>
                <w14:ligatures w14:val="standardContextual"/>
              </w:rPr>
              <w:tab/>
            </w:r>
            <w:r w:rsidRPr="00FA2297">
              <w:rPr>
                <w:rStyle w:val="Hyperlink"/>
                <w:noProof/>
                <w:lang w:eastAsia="es-ES"/>
              </w:rPr>
              <w:t>Hito: Revisión bibliográfica y definición de alcance</w:t>
            </w:r>
            <w:r>
              <w:rPr>
                <w:noProof/>
                <w:webHidden/>
              </w:rPr>
              <w:tab/>
            </w:r>
            <w:r>
              <w:rPr>
                <w:noProof/>
                <w:webHidden/>
              </w:rPr>
              <w:fldChar w:fldCharType="begin"/>
            </w:r>
            <w:r>
              <w:rPr>
                <w:noProof/>
                <w:webHidden/>
              </w:rPr>
              <w:instrText xml:space="preserve"> PAGEREF _Toc233829534 \h </w:instrText>
            </w:r>
            <w:r>
              <w:rPr>
                <w:noProof/>
                <w:webHidden/>
              </w:rPr>
            </w:r>
            <w:r>
              <w:rPr>
                <w:noProof/>
                <w:webHidden/>
              </w:rPr>
              <w:fldChar w:fldCharType="separate"/>
            </w:r>
            <w:r>
              <w:rPr>
                <w:noProof/>
                <w:webHidden/>
              </w:rPr>
              <w:t>32</w:t>
            </w:r>
            <w:r>
              <w:rPr>
                <w:noProof/>
                <w:webHidden/>
              </w:rPr>
              <w:fldChar w:fldCharType="end"/>
            </w:r>
          </w:hyperlink>
        </w:p>
        <w:p w14:paraId="0FF5A2B5" w14:textId="294EF343"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5" w:history="1">
            <w:r w:rsidRPr="00FA2297">
              <w:rPr>
                <w:rStyle w:val="Hyperlink"/>
                <w:noProof/>
                <w:lang w:eastAsia="es-ES"/>
              </w:rPr>
              <w:t>5.2</w:t>
            </w:r>
            <w:r>
              <w:rPr>
                <w:rFonts w:eastAsiaTheme="minorEastAsia"/>
                <w:noProof/>
                <w:kern w:val="2"/>
                <w:sz w:val="24"/>
                <w:szCs w:val="24"/>
                <w:lang w:val="en-US"/>
                <w14:ligatures w14:val="standardContextual"/>
              </w:rPr>
              <w:tab/>
            </w:r>
            <w:r w:rsidRPr="00FA2297">
              <w:rPr>
                <w:rStyle w:val="Hyperlink"/>
                <w:noProof/>
                <w:lang w:eastAsia="es-ES"/>
              </w:rPr>
              <w:t>Hito: Diseño de la arquitectura del sistema</w:t>
            </w:r>
            <w:r>
              <w:rPr>
                <w:noProof/>
                <w:webHidden/>
              </w:rPr>
              <w:tab/>
            </w:r>
            <w:r>
              <w:rPr>
                <w:noProof/>
                <w:webHidden/>
              </w:rPr>
              <w:fldChar w:fldCharType="begin"/>
            </w:r>
            <w:r>
              <w:rPr>
                <w:noProof/>
                <w:webHidden/>
              </w:rPr>
              <w:instrText xml:space="preserve"> PAGEREF _Toc233829535 \h </w:instrText>
            </w:r>
            <w:r>
              <w:rPr>
                <w:noProof/>
                <w:webHidden/>
              </w:rPr>
            </w:r>
            <w:r>
              <w:rPr>
                <w:noProof/>
                <w:webHidden/>
              </w:rPr>
              <w:fldChar w:fldCharType="separate"/>
            </w:r>
            <w:r>
              <w:rPr>
                <w:noProof/>
                <w:webHidden/>
              </w:rPr>
              <w:t>34</w:t>
            </w:r>
            <w:r>
              <w:rPr>
                <w:noProof/>
                <w:webHidden/>
              </w:rPr>
              <w:fldChar w:fldCharType="end"/>
            </w:r>
          </w:hyperlink>
        </w:p>
        <w:p w14:paraId="5D6FB09A" w14:textId="5B16B29C"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6" w:history="1">
            <w:r w:rsidRPr="00FA2297">
              <w:rPr>
                <w:rStyle w:val="Hyperlink"/>
                <w:noProof/>
                <w:lang w:eastAsia="es-ES"/>
              </w:rPr>
              <w:t>5.3</w:t>
            </w:r>
            <w:r>
              <w:rPr>
                <w:rFonts w:eastAsiaTheme="minorEastAsia"/>
                <w:noProof/>
                <w:kern w:val="2"/>
                <w:sz w:val="24"/>
                <w:szCs w:val="24"/>
                <w:lang w:val="en-US"/>
                <w14:ligatures w14:val="standardContextual"/>
              </w:rPr>
              <w:tab/>
            </w:r>
            <w:r w:rsidRPr="00FA2297">
              <w:rPr>
                <w:rStyle w:val="Hyperlink"/>
                <w:noProof/>
                <w:lang w:eastAsia="es-ES"/>
              </w:rPr>
              <w:t>Hito: Implementación de Qiskit</w:t>
            </w:r>
            <w:r>
              <w:rPr>
                <w:noProof/>
                <w:webHidden/>
              </w:rPr>
              <w:tab/>
            </w:r>
            <w:r>
              <w:rPr>
                <w:noProof/>
                <w:webHidden/>
              </w:rPr>
              <w:fldChar w:fldCharType="begin"/>
            </w:r>
            <w:r>
              <w:rPr>
                <w:noProof/>
                <w:webHidden/>
              </w:rPr>
              <w:instrText xml:space="preserve"> PAGEREF _Toc233829536 \h </w:instrText>
            </w:r>
            <w:r>
              <w:rPr>
                <w:noProof/>
                <w:webHidden/>
              </w:rPr>
            </w:r>
            <w:r>
              <w:rPr>
                <w:noProof/>
                <w:webHidden/>
              </w:rPr>
              <w:fldChar w:fldCharType="separate"/>
            </w:r>
            <w:r>
              <w:rPr>
                <w:noProof/>
                <w:webHidden/>
              </w:rPr>
              <w:t>36</w:t>
            </w:r>
            <w:r>
              <w:rPr>
                <w:noProof/>
                <w:webHidden/>
              </w:rPr>
              <w:fldChar w:fldCharType="end"/>
            </w:r>
          </w:hyperlink>
        </w:p>
        <w:p w14:paraId="20D6DC4A" w14:textId="6DA835AC"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7" w:history="1">
            <w:r w:rsidRPr="00FA2297">
              <w:rPr>
                <w:rStyle w:val="Hyperlink"/>
                <w:noProof/>
                <w:lang w:eastAsia="es-ES"/>
              </w:rPr>
              <w:t>5.4</w:t>
            </w:r>
            <w:r>
              <w:rPr>
                <w:rFonts w:eastAsiaTheme="minorEastAsia"/>
                <w:noProof/>
                <w:kern w:val="2"/>
                <w:sz w:val="24"/>
                <w:szCs w:val="24"/>
                <w:lang w:val="en-US"/>
                <w14:ligatures w14:val="standardContextual"/>
              </w:rPr>
              <w:tab/>
            </w:r>
            <w:r w:rsidRPr="00FA2297">
              <w:rPr>
                <w:rStyle w:val="Hyperlink"/>
                <w:noProof/>
                <w:lang w:eastAsia="es-ES"/>
              </w:rPr>
              <w:t>Hito: Implementación de Cirq</w:t>
            </w:r>
            <w:r>
              <w:rPr>
                <w:noProof/>
                <w:webHidden/>
              </w:rPr>
              <w:tab/>
            </w:r>
            <w:r>
              <w:rPr>
                <w:noProof/>
                <w:webHidden/>
              </w:rPr>
              <w:fldChar w:fldCharType="begin"/>
            </w:r>
            <w:r>
              <w:rPr>
                <w:noProof/>
                <w:webHidden/>
              </w:rPr>
              <w:instrText xml:space="preserve"> PAGEREF _Toc233829537 \h </w:instrText>
            </w:r>
            <w:r>
              <w:rPr>
                <w:noProof/>
                <w:webHidden/>
              </w:rPr>
            </w:r>
            <w:r>
              <w:rPr>
                <w:noProof/>
                <w:webHidden/>
              </w:rPr>
              <w:fldChar w:fldCharType="separate"/>
            </w:r>
            <w:r>
              <w:rPr>
                <w:noProof/>
                <w:webHidden/>
              </w:rPr>
              <w:t>38</w:t>
            </w:r>
            <w:r>
              <w:rPr>
                <w:noProof/>
                <w:webHidden/>
              </w:rPr>
              <w:fldChar w:fldCharType="end"/>
            </w:r>
          </w:hyperlink>
        </w:p>
        <w:p w14:paraId="6DCDBC47" w14:textId="0941A5D0"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8" w:history="1">
            <w:r w:rsidRPr="00FA2297">
              <w:rPr>
                <w:rStyle w:val="Hyperlink"/>
                <w:noProof/>
                <w:lang w:eastAsia="es-ES"/>
              </w:rPr>
              <w:t>5.5</w:t>
            </w:r>
            <w:r>
              <w:rPr>
                <w:rFonts w:eastAsiaTheme="minorEastAsia"/>
                <w:noProof/>
                <w:kern w:val="2"/>
                <w:sz w:val="24"/>
                <w:szCs w:val="24"/>
                <w:lang w:val="en-US"/>
                <w14:ligatures w14:val="standardContextual"/>
              </w:rPr>
              <w:tab/>
            </w:r>
            <w:r w:rsidRPr="00FA2297">
              <w:rPr>
                <w:rStyle w:val="Hyperlink"/>
                <w:noProof/>
                <w:lang w:eastAsia="es-ES"/>
              </w:rPr>
              <w:t>Hito: Implementación de CudaQ</w:t>
            </w:r>
            <w:r>
              <w:rPr>
                <w:noProof/>
                <w:webHidden/>
              </w:rPr>
              <w:tab/>
            </w:r>
            <w:r>
              <w:rPr>
                <w:noProof/>
                <w:webHidden/>
              </w:rPr>
              <w:fldChar w:fldCharType="begin"/>
            </w:r>
            <w:r>
              <w:rPr>
                <w:noProof/>
                <w:webHidden/>
              </w:rPr>
              <w:instrText xml:space="preserve"> PAGEREF _Toc233829538 \h </w:instrText>
            </w:r>
            <w:r>
              <w:rPr>
                <w:noProof/>
                <w:webHidden/>
              </w:rPr>
            </w:r>
            <w:r>
              <w:rPr>
                <w:noProof/>
                <w:webHidden/>
              </w:rPr>
              <w:fldChar w:fldCharType="separate"/>
            </w:r>
            <w:r>
              <w:rPr>
                <w:noProof/>
                <w:webHidden/>
              </w:rPr>
              <w:t>38</w:t>
            </w:r>
            <w:r>
              <w:rPr>
                <w:noProof/>
                <w:webHidden/>
              </w:rPr>
              <w:fldChar w:fldCharType="end"/>
            </w:r>
          </w:hyperlink>
        </w:p>
        <w:p w14:paraId="08BCCEE1" w14:textId="5559AB73"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39" w:history="1">
            <w:r w:rsidRPr="00FA2297">
              <w:rPr>
                <w:rStyle w:val="Hyperlink"/>
                <w:noProof/>
                <w:lang w:eastAsia="es-ES"/>
              </w:rPr>
              <w:t>5.6</w:t>
            </w:r>
            <w:r>
              <w:rPr>
                <w:rFonts w:eastAsiaTheme="minorEastAsia"/>
                <w:noProof/>
                <w:kern w:val="2"/>
                <w:sz w:val="24"/>
                <w:szCs w:val="24"/>
                <w:lang w:val="en-US"/>
                <w14:ligatures w14:val="standardContextual"/>
              </w:rPr>
              <w:tab/>
            </w:r>
            <w:r w:rsidRPr="00FA2297">
              <w:rPr>
                <w:rStyle w:val="Hyperlink"/>
                <w:noProof/>
                <w:lang w:eastAsia="es-ES"/>
              </w:rPr>
              <w:t>Hito: Implementación de QDisLib y circuit cutting</w:t>
            </w:r>
            <w:r>
              <w:rPr>
                <w:noProof/>
                <w:webHidden/>
              </w:rPr>
              <w:tab/>
            </w:r>
            <w:r>
              <w:rPr>
                <w:noProof/>
                <w:webHidden/>
              </w:rPr>
              <w:fldChar w:fldCharType="begin"/>
            </w:r>
            <w:r>
              <w:rPr>
                <w:noProof/>
                <w:webHidden/>
              </w:rPr>
              <w:instrText xml:space="preserve"> PAGEREF _Toc233829539 \h </w:instrText>
            </w:r>
            <w:r>
              <w:rPr>
                <w:noProof/>
                <w:webHidden/>
              </w:rPr>
            </w:r>
            <w:r>
              <w:rPr>
                <w:noProof/>
                <w:webHidden/>
              </w:rPr>
              <w:fldChar w:fldCharType="separate"/>
            </w:r>
            <w:r>
              <w:rPr>
                <w:noProof/>
                <w:webHidden/>
              </w:rPr>
              <w:t>38</w:t>
            </w:r>
            <w:r>
              <w:rPr>
                <w:noProof/>
                <w:webHidden/>
              </w:rPr>
              <w:fldChar w:fldCharType="end"/>
            </w:r>
          </w:hyperlink>
        </w:p>
        <w:p w14:paraId="4E59548C" w14:textId="36E20E10"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0" w:history="1">
            <w:r w:rsidRPr="00FA2297">
              <w:rPr>
                <w:rStyle w:val="Hyperlink"/>
                <w:noProof/>
                <w:lang w:eastAsia="es-ES"/>
              </w:rPr>
              <w:t>5.7</w:t>
            </w:r>
            <w:r>
              <w:rPr>
                <w:rFonts w:eastAsiaTheme="minorEastAsia"/>
                <w:noProof/>
                <w:kern w:val="2"/>
                <w:sz w:val="24"/>
                <w:szCs w:val="24"/>
                <w:lang w:val="en-US"/>
                <w14:ligatures w14:val="standardContextual"/>
              </w:rPr>
              <w:tab/>
            </w:r>
            <w:r w:rsidRPr="00FA2297">
              <w:rPr>
                <w:rStyle w:val="Hyperlink"/>
                <w:noProof/>
                <w:lang w:eastAsia="es-ES"/>
              </w:rPr>
              <w:t>Hito: Implementación de q1tsim</w:t>
            </w:r>
            <w:r>
              <w:rPr>
                <w:noProof/>
                <w:webHidden/>
              </w:rPr>
              <w:tab/>
            </w:r>
            <w:r>
              <w:rPr>
                <w:noProof/>
                <w:webHidden/>
              </w:rPr>
              <w:fldChar w:fldCharType="begin"/>
            </w:r>
            <w:r>
              <w:rPr>
                <w:noProof/>
                <w:webHidden/>
              </w:rPr>
              <w:instrText xml:space="preserve"> PAGEREF _Toc233829540 \h </w:instrText>
            </w:r>
            <w:r>
              <w:rPr>
                <w:noProof/>
                <w:webHidden/>
              </w:rPr>
            </w:r>
            <w:r>
              <w:rPr>
                <w:noProof/>
                <w:webHidden/>
              </w:rPr>
              <w:fldChar w:fldCharType="separate"/>
            </w:r>
            <w:r>
              <w:rPr>
                <w:noProof/>
                <w:webHidden/>
              </w:rPr>
              <w:t>38</w:t>
            </w:r>
            <w:r>
              <w:rPr>
                <w:noProof/>
                <w:webHidden/>
              </w:rPr>
              <w:fldChar w:fldCharType="end"/>
            </w:r>
          </w:hyperlink>
        </w:p>
        <w:p w14:paraId="540D4B49" w14:textId="218EF153"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1" w:history="1">
            <w:r w:rsidRPr="00FA2297">
              <w:rPr>
                <w:rStyle w:val="Hyperlink"/>
                <w:noProof/>
                <w:lang w:eastAsia="es-ES"/>
              </w:rPr>
              <w:t>5.8</w:t>
            </w:r>
            <w:r>
              <w:rPr>
                <w:rFonts w:eastAsiaTheme="minorEastAsia"/>
                <w:noProof/>
                <w:kern w:val="2"/>
                <w:sz w:val="24"/>
                <w:szCs w:val="24"/>
                <w:lang w:val="en-US"/>
                <w14:ligatures w14:val="standardContextual"/>
              </w:rPr>
              <w:tab/>
            </w:r>
            <w:r w:rsidRPr="00FA2297">
              <w:rPr>
                <w:rStyle w:val="Hyperlink"/>
                <w:noProof/>
                <w:lang w:eastAsia="es-ES"/>
              </w:rPr>
              <w:t>Hito: Implementación de quantr</w:t>
            </w:r>
            <w:r>
              <w:rPr>
                <w:noProof/>
                <w:webHidden/>
              </w:rPr>
              <w:tab/>
            </w:r>
            <w:r>
              <w:rPr>
                <w:noProof/>
                <w:webHidden/>
              </w:rPr>
              <w:fldChar w:fldCharType="begin"/>
            </w:r>
            <w:r>
              <w:rPr>
                <w:noProof/>
                <w:webHidden/>
              </w:rPr>
              <w:instrText xml:space="preserve"> PAGEREF _Toc233829541 \h </w:instrText>
            </w:r>
            <w:r>
              <w:rPr>
                <w:noProof/>
                <w:webHidden/>
              </w:rPr>
            </w:r>
            <w:r>
              <w:rPr>
                <w:noProof/>
                <w:webHidden/>
              </w:rPr>
              <w:fldChar w:fldCharType="separate"/>
            </w:r>
            <w:r>
              <w:rPr>
                <w:noProof/>
                <w:webHidden/>
              </w:rPr>
              <w:t>38</w:t>
            </w:r>
            <w:r>
              <w:rPr>
                <w:noProof/>
                <w:webHidden/>
              </w:rPr>
              <w:fldChar w:fldCharType="end"/>
            </w:r>
          </w:hyperlink>
        </w:p>
        <w:p w14:paraId="1D0E13DA" w14:textId="6083CC6F"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2" w:history="1">
            <w:r w:rsidRPr="00FA2297">
              <w:rPr>
                <w:rStyle w:val="Hyperlink"/>
                <w:noProof/>
                <w:lang w:eastAsia="es-ES"/>
              </w:rPr>
              <w:t>5.9</w:t>
            </w:r>
            <w:r>
              <w:rPr>
                <w:rFonts w:eastAsiaTheme="minorEastAsia"/>
                <w:noProof/>
                <w:kern w:val="2"/>
                <w:sz w:val="24"/>
                <w:szCs w:val="24"/>
                <w:lang w:val="en-US"/>
                <w14:ligatures w14:val="standardContextual"/>
              </w:rPr>
              <w:tab/>
            </w:r>
            <w:r w:rsidRPr="00FA2297">
              <w:rPr>
                <w:rStyle w:val="Hyperlink"/>
                <w:noProof/>
                <w:lang w:eastAsia="es-ES"/>
              </w:rPr>
              <w:t>Hito: Implementación de quantrs2</w:t>
            </w:r>
            <w:r>
              <w:rPr>
                <w:noProof/>
                <w:webHidden/>
              </w:rPr>
              <w:tab/>
            </w:r>
            <w:r>
              <w:rPr>
                <w:noProof/>
                <w:webHidden/>
              </w:rPr>
              <w:fldChar w:fldCharType="begin"/>
            </w:r>
            <w:r>
              <w:rPr>
                <w:noProof/>
                <w:webHidden/>
              </w:rPr>
              <w:instrText xml:space="preserve"> PAGEREF _Toc233829542 \h </w:instrText>
            </w:r>
            <w:r>
              <w:rPr>
                <w:noProof/>
                <w:webHidden/>
              </w:rPr>
            </w:r>
            <w:r>
              <w:rPr>
                <w:noProof/>
                <w:webHidden/>
              </w:rPr>
              <w:fldChar w:fldCharType="separate"/>
            </w:r>
            <w:r>
              <w:rPr>
                <w:noProof/>
                <w:webHidden/>
              </w:rPr>
              <w:t>38</w:t>
            </w:r>
            <w:r>
              <w:rPr>
                <w:noProof/>
                <w:webHidden/>
              </w:rPr>
              <w:fldChar w:fldCharType="end"/>
            </w:r>
          </w:hyperlink>
        </w:p>
        <w:p w14:paraId="401C4DFD" w14:textId="1DF218D0"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3" w:history="1">
            <w:r w:rsidRPr="00FA2297">
              <w:rPr>
                <w:rStyle w:val="Hyperlink"/>
                <w:noProof/>
                <w:lang w:eastAsia="es-ES"/>
              </w:rPr>
              <w:t>5.10</w:t>
            </w:r>
            <w:r>
              <w:rPr>
                <w:rFonts w:eastAsiaTheme="minorEastAsia"/>
                <w:noProof/>
                <w:kern w:val="2"/>
                <w:sz w:val="24"/>
                <w:szCs w:val="24"/>
                <w:lang w:val="en-US"/>
                <w14:ligatures w14:val="standardContextual"/>
              </w:rPr>
              <w:tab/>
            </w:r>
            <w:r w:rsidRPr="00FA2297">
              <w:rPr>
                <w:rStyle w:val="Hyperlink"/>
                <w:noProof/>
                <w:lang w:eastAsia="es-ES"/>
              </w:rPr>
              <w:t>Hito: Implementación de qcgpu</w:t>
            </w:r>
            <w:r>
              <w:rPr>
                <w:noProof/>
                <w:webHidden/>
              </w:rPr>
              <w:tab/>
            </w:r>
            <w:r>
              <w:rPr>
                <w:noProof/>
                <w:webHidden/>
              </w:rPr>
              <w:fldChar w:fldCharType="begin"/>
            </w:r>
            <w:r>
              <w:rPr>
                <w:noProof/>
                <w:webHidden/>
              </w:rPr>
              <w:instrText xml:space="preserve"> PAGEREF _Toc233829543 \h </w:instrText>
            </w:r>
            <w:r>
              <w:rPr>
                <w:noProof/>
                <w:webHidden/>
              </w:rPr>
            </w:r>
            <w:r>
              <w:rPr>
                <w:noProof/>
                <w:webHidden/>
              </w:rPr>
              <w:fldChar w:fldCharType="separate"/>
            </w:r>
            <w:r>
              <w:rPr>
                <w:noProof/>
                <w:webHidden/>
              </w:rPr>
              <w:t>38</w:t>
            </w:r>
            <w:r>
              <w:rPr>
                <w:noProof/>
                <w:webHidden/>
              </w:rPr>
              <w:fldChar w:fldCharType="end"/>
            </w:r>
          </w:hyperlink>
        </w:p>
        <w:p w14:paraId="18E8BACE" w14:textId="251B9E57"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4" w:history="1">
            <w:r w:rsidRPr="00FA2297">
              <w:rPr>
                <w:rStyle w:val="Hyperlink"/>
                <w:noProof/>
                <w:lang w:eastAsia="es-ES"/>
              </w:rPr>
              <w:t>5.11</w:t>
            </w:r>
            <w:r>
              <w:rPr>
                <w:rFonts w:eastAsiaTheme="minorEastAsia"/>
                <w:noProof/>
                <w:kern w:val="2"/>
                <w:sz w:val="24"/>
                <w:szCs w:val="24"/>
                <w:lang w:val="en-US"/>
                <w14:ligatures w14:val="standardContextual"/>
              </w:rPr>
              <w:tab/>
            </w:r>
            <w:r w:rsidRPr="00FA2297">
              <w:rPr>
                <w:rStyle w:val="Hyperlink"/>
                <w:noProof/>
                <w:lang w:eastAsia="es-ES"/>
              </w:rPr>
              <w:t>Hito: Infraestructura Docker y CI/CD</w:t>
            </w:r>
            <w:r>
              <w:rPr>
                <w:noProof/>
                <w:webHidden/>
              </w:rPr>
              <w:tab/>
            </w:r>
            <w:r>
              <w:rPr>
                <w:noProof/>
                <w:webHidden/>
              </w:rPr>
              <w:fldChar w:fldCharType="begin"/>
            </w:r>
            <w:r>
              <w:rPr>
                <w:noProof/>
                <w:webHidden/>
              </w:rPr>
              <w:instrText xml:space="preserve"> PAGEREF _Toc233829544 \h </w:instrText>
            </w:r>
            <w:r>
              <w:rPr>
                <w:noProof/>
                <w:webHidden/>
              </w:rPr>
            </w:r>
            <w:r>
              <w:rPr>
                <w:noProof/>
                <w:webHidden/>
              </w:rPr>
              <w:fldChar w:fldCharType="separate"/>
            </w:r>
            <w:r>
              <w:rPr>
                <w:noProof/>
                <w:webHidden/>
              </w:rPr>
              <w:t>38</w:t>
            </w:r>
            <w:r>
              <w:rPr>
                <w:noProof/>
                <w:webHidden/>
              </w:rPr>
              <w:fldChar w:fldCharType="end"/>
            </w:r>
          </w:hyperlink>
        </w:p>
        <w:p w14:paraId="335326C9" w14:textId="3005D4B2"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5" w:history="1">
            <w:r w:rsidRPr="00FA2297">
              <w:rPr>
                <w:rStyle w:val="Hyperlink"/>
                <w:noProof/>
                <w:lang w:eastAsia="es-ES"/>
              </w:rPr>
              <w:t>5.12</w:t>
            </w:r>
            <w:r>
              <w:rPr>
                <w:rFonts w:eastAsiaTheme="minorEastAsia"/>
                <w:noProof/>
                <w:kern w:val="2"/>
                <w:sz w:val="24"/>
                <w:szCs w:val="24"/>
                <w:lang w:val="en-US"/>
                <w14:ligatures w14:val="standardContextual"/>
              </w:rPr>
              <w:tab/>
            </w:r>
            <w:r w:rsidRPr="00FA2297">
              <w:rPr>
                <w:rStyle w:val="Hyperlink"/>
                <w:noProof/>
                <w:lang w:eastAsia="es-ES"/>
              </w:rPr>
              <w:t>Hito: Integración con Supabase</w:t>
            </w:r>
            <w:r>
              <w:rPr>
                <w:noProof/>
                <w:webHidden/>
              </w:rPr>
              <w:tab/>
            </w:r>
            <w:r>
              <w:rPr>
                <w:noProof/>
                <w:webHidden/>
              </w:rPr>
              <w:fldChar w:fldCharType="begin"/>
            </w:r>
            <w:r>
              <w:rPr>
                <w:noProof/>
                <w:webHidden/>
              </w:rPr>
              <w:instrText xml:space="preserve"> PAGEREF _Toc233829545 \h </w:instrText>
            </w:r>
            <w:r>
              <w:rPr>
                <w:noProof/>
                <w:webHidden/>
              </w:rPr>
            </w:r>
            <w:r>
              <w:rPr>
                <w:noProof/>
                <w:webHidden/>
              </w:rPr>
              <w:fldChar w:fldCharType="separate"/>
            </w:r>
            <w:r>
              <w:rPr>
                <w:noProof/>
                <w:webHidden/>
              </w:rPr>
              <w:t>38</w:t>
            </w:r>
            <w:r>
              <w:rPr>
                <w:noProof/>
                <w:webHidden/>
              </w:rPr>
              <w:fldChar w:fldCharType="end"/>
            </w:r>
          </w:hyperlink>
        </w:p>
        <w:p w14:paraId="1803BE78" w14:textId="02D95B29"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6" w:history="1">
            <w:r w:rsidRPr="00FA2297">
              <w:rPr>
                <w:rStyle w:val="Hyperlink"/>
                <w:noProof/>
                <w:lang w:eastAsia="es-ES"/>
              </w:rPr>
              <w:t>5.13</w:t>
            </w:r>
            <w:r>
              <w:rPr>
                <w:rFonts w:eastAsiaTheme="minorEastAsia"/>
                <w:noProof/>
                <w:kern w:val="2"/>
                <w:sz w:val="24"/>
                <w:szCs w:val="24"/>
                <w:lang w:val="en-US"/>
                <w14:ligatures w14:val="standardContextual"/>
              </w:rPr>
              <w:tab/>
            </w:r>
            <w:r w:rsidRPr="00FA2297">
              <w:rPr>
                <w:rStyle w:val="Hyperlink"/>
                <w:noProof/>
                <w:lang w:eastAsia="es-ES"/>
              </w:rPr>
              <w:t>Hito: Ejecución del benchmark y recogida de datos</w:t>
            </w:r>
            <w:r>
              <w:rPr>
                <w:noProof/>
                <w:webHidden/>
              </w:rPr>
              <w:tab/>
            </w:r>
            <w:r>
              <w:rPr>
                <w:noProof/>
                <w:webHidden/>
              </w:rPr>
              <w:fldChar w:fldCharType="begin"/>
            </w:r>
            <w:r>
              <w:rPr>
                <w:noProof/>
                <w:webHidden/>
              </w:rPr>
              <w:instrText xml:space="preserve"> PAGEREF _Toc233829546 \h </w:instrText>
            </w:r>
            <w:r>
              <w:rPr>
                <w:noProof/>
                <w:webHidden/>
              </w:rPr>
            </w:r>
            <w:r>
              <w:rPr>
                <w:noProof/>
                <w:webHidden/>
              </w:rPr>
              <w:fldChar w:fldCharType="separate"/>
            </w:r>
            <w:r>
              <w:rPr>
                <w:noProof/>
                <w:webHidden/>
              </w:rPr>
              <w:t>38</w:t>
            </w:r>
            <w:r>
              <w:rPr>
                <w:noProof/>
                <w:webHidden/>
              </w:rPr>
              <w:fldChar w:fldCharType="end"/>
            </w:r>
          </w:hyperlink>
        </w:p>
        <w:p w14:paraId="62AEC614" w14:textId="597B9AEC"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7" w:history="1">
            <w:r w:rsidRPr="00FA2297">
              <w:rPr>
                <w:rStyle w:val="Hyperlink"/>
                <w:noProof/>
                <w:lang w:eastAsia="es-ES"/>
              </w:rPr>
              <w:t>5.14</w:t>
            </w:r>
            <w:r>
              <w:rPr>
                <w:rFonts w:eastAsiaTheme="minorEastAsia"/>
                <w:noProof/>
                <w:kern w:val="2"/>
                <w:sz w:val="24"/>
                <w:szCs w:val="24"/>
                <w:lang w:val="en-US"/>
                <w14:ligatures w14:val="standardContextual"/>
              </w:rPr>
              <w:tab/>
            </w:r>
            <w:r w:rsidRPr="00FA2297">
              <w:rPr>
                <w:rStyle w:val="Hyperlink"/>
                <w:noProof/>
                <w:lang w:eastAsia="es-ES"/>
              </w:rPr>
              <w:t>Hito: Redacción de la memoria TFG</w:t>
            </w:r>
            <w:r>
              <w:rPr>
                <w:noProof/>
                <w:webHidden/>
              </w:rPr>
              <w:tab/>
            </w:r>
            <w:r>
              <w:rPr>
                <w:noProof/>
                <w:webHidden/>
              </w:rPr>
              <w:fldChar w:fldCharType="begin"/>
            </w:r>
            <w:r>
              <w:rPr>
                <w:noProof/>
                <w:webHidden/>
              </w:rPr>
              <w:instrText xml:space="preserve"> PAGEREF _Toc233829547 \h </w:instrText>
            </w:r>
            <w:r>
              <w:rPr>
                <w:noProof/>
                <w:webHidden/>
              </w:rPr>
            </w:r>
            <w:r>
              <w:rPr>
                <w:noProof/>
                <w:webHidden/>
              </w:rPr>
              <w:fldChar w:fldCharType="separate"/>
            </w:r>
            <w:r>
              <w:rPr>
                <w:noProof/>
                <w:webHidden/>
              </w:rPr>
              <w:t>38</w:t>
            </w:r>
            <w:r>
              <w:rPr>
                <w:noProof/>
                <w:webHidden/>
              </w:rPr>
              <w:fldChar w:fldCharType="end"/>
            </w:r>
          </w:hyperlink>
        </w:p>
        <w:p w14:paraId="65F1C7DA" w14:textId="0F26C034" w:rsidR="00E97878" w:rsidRDefault="00E97878">
          <w:pPr>
            <w:pStyle w:val="TOC2"/>
            <w:tabs>
              <w:tab w:val="left" w:pos="960"/>
              <w:tab w:val="right" w:leader="dot" w:pos="8494"/>
            </w:tabs>
            <w:rPr>
              <w:rFonts w:eastAsiaTheme="minorEastAsia"/>
              <w:noProof/>
              <w:kern w:val="2"/>
              <w:sz w:val="24"/>
              <w:szCs w:val="24"/>
              <w:lang w:val="en-US"/>
              <w14:ligatures w14:val="standardContextual"/>
            </w:rPr>
          </w:pPr>
          <w:hyperlink w:anchor="_Toc233829548" w:history="1">
            <w:r w:rsidRPr="00FA2297">
              <w:rPr>
                <w:rStyle w:val="Hyperlink"/>
                <w:noProof/>
                <w:lang w:eastAsia="es-ES"/>
              </w:rPr>
              <w:t>5.15</w:t>
            </w:r>
            <w:r>
              <w:rPr>
                <w:rFonts w:eastAsiaTheme="minorEastAsia"/>
                <w:noProof/>
                <w:kern w:val="2"/>
                <w:sz w:val="24"/>
                <w:szCs w:val="24"/>
                <w:lang w:val="en-US"/>
                <w14:ligatures w14:val="standardContextual"/>
              </w:rPr>
              <w:tab/>
            </w:r>
            <w:r w:rsidRPr="00FA2297">
              <w:rPr>
                <w:rStyle w:val="Hyperlink"/>
                <w:noProof/>
                <w:lang w:eastAsia="es-ES"/>
              </w:rPr>
              <w:t>Validación del proyecto</w:t>
            </w:r>
            <w:r>
              <w:rPr>
                <w:noProof/>
                <w:webHidden/>
              </w:rPr>
              <w:tab/>
            </w:r>
            <w:r>
              <w:rPr>
                <w:noProof/>
                <w:webHidden/>
              </w:rPr>
              <w:fldChar w:fldCharType="begin"/>
            </w:r>
            <w:r>
              <w:rPr>
                <w:noProof/>
                <w:webHidden/>
              </w:rPr>
              <w:instrText xml:space="preserve"> PAGEREF _Toc233829548 \h </w:instrText>
            </w:r>
            <w:r>
              <w:rPr>
                <w:noProof/>
                <w:webHidden/>
              </w:rPr>
            </w:r>
            <w:r>
              <w:rPr>
                <w:noProof/>
                <w:webHidden/>
              </w:rPr>
              <w:fldChar w:fldCharType="separate"/>
            </w:r>
            <w:r>
              <w:rPr>
                <w:noProof/>
                <w:webHidden/>
              </w:rPr>
              <w:t>38</w:t>
            </w:r>
            <w:r>
              <w:rPr>
                <w:noProof/>
                <w:webHidden/>
              </w:rPr>
              <w:fldChar w:fldCharType="end"/>
            </w:r>
          </w:hyperlink>
        </w:p>
        <w:p w14:paraId="078CE731" w14:textId="3E70222E"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49" w:history="1">
            <w:r w:rsidRPr="00FA2297">
              <w:rPr>
                <w:rStyle w:val="Hyperlink"/>
                <w:noProof/>
                <w:lang w:eastAsia="es-ES"/>
              </w:rPr>
              <w:t>1.</w:t>
            </w:r>
            <w:r>
              <w:rPr>
                <w:rFonts w:eastAsiaTheme="minorEastAsia"/>
                <w:noProof/>
                <w:kern w:val="2"/>
                <w:sz w:val="24"/>
                <w:szCs w:val="24"/>
                <w:lang w:val="en-US"/>
                <w14:ligatures w14:val="standardContextual"/>
              </w:rPr>
              <w:tab/>
            </w:r>
            <w:r w:rsidRPr="00FA2297">
              <w:rPr>
                <w:rStyle w:val="Hyperlink"/>
                <w:noProof/>
                <w:lang w:eastAsia="es-ES"/>
              </w:rPr>
              <w:t>Planificación y presupuesto del proyecto</w:t>
            </w:r>
            <w:r>
              <w:rPr>
                <w:noProof/>
                <w:webHidden/>
              </w:rPr>
              <w:tab/>
            </w:r>
            <w:r>
              <w:rPr>
                <w:noProof/>
                <w:webHidden/>
              </w:rPr>
              <w:fldChar w:fldCharType="begin"/>
            </w:r>
            <w:r>
              <w:rPr>
                <w:noProof/>
                <w:webHidden/>
              </w:rPr>
              <w:instrText xml:space="preserve"> PAGEREF _Toc233829549 \h </w:instrText>
            </w:r>
            <w:r>
              <w:rPr>
                <w:noProof/>
                <w:webHidden/>
              </w:rPr>
            </w:r>
            <w:r>
              <w:rPr>
                <w:noProof/>
                <w:webHidden/>
              </w:rPr>
              <w:fldChar w:fldCharType="separate"/>
            </w:r>
            <w:r>
              <w:rPr>
                <w:noProof/>
                <w:webHidden/>
              </w:rPr>
              <w:t>39</w:t>
            </w:r>
            <w:r>
              <w:rPr>
                <w:noProof/>
                <w:webHidden/>
              </w:rPr>
              <w:fldChar w:fldCharType="end"/>
            </w:r>
          </w:hyperlink>
        </w:p>
        <w:p w14:paraId="438DF2FB" w14:textId="0E7E15B0"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50" w:history="1">
            <w:r w:rsidRPr="00FA2297">
              <w:rPr>
                <w:rStyle w:val="Hyperlink"/>
                <w:noProof/>
                <w:lang w:eastAsia="es-ES"/>
              </w:rPr>
              <w:t>2.</w:t>
            </w:r>
            <w:r>
              <w:rPr>
                <w:rFonts w:eastAsiaTheme="minorEastAsia"/>
                <w:noProof/>
                <w:kern w:val="2"/>
                <w:sz w:val="24"/>
                <w:szCs w:val="24"/>
                <w:lang w:val="en-US"/>
                <w14:ligatures w14:val="standardContextual"/>
              </w:rPr>
              <w:tab/>
            </w:r>
            <w:r w:rsidRPr="00FA2297">
              <w:rPr>
                <w:rStyle w:val="Hyperlink"/>
                <w:noProof/>
                <w:lang w:eastAsia="es-ES"/>
              </w:rPr>
              <w:t>Impacto social y medioambiental</w:t>
            </w:r>
            <w:r>
              <w:rPr>
                <w:noProof/>
                <w:webHidden/>
              </w:rPr>
              <w:tab/>
            </w:r>
            <w:r>
              <w:rPr>
                <w:noProof/>
                <w:webHidden/>
              </w:rPr>
              <w:fldChar w:fldCharType="begin"/>
            </w:r>
            <w:r>
              <w:rPr>
                <w:noProof/>
                <w:webHidden/>
              </w:rPr>
              <w:instrText xml:space="preserve"> PAGEREF _Toc233829550 \h </w:instrText>
            </w:r>
            <w:r>
              <w:rPr>
                <w:noProof/>
                <w:webHidden/>
              </w:rPr>
            </w:r>
            <w:r>
              <w:rPr>
                <w:noProof/>
                <w:webHidden/>
              </w:rPr>
              <w:fldChar w:fldCharType="separate"/>
            </w:r>
            <w:r>
              <w:rPr>
                <w:noProof/>
                <w:webHidden/>
              </w:rPr>
              <w:t>39</w:t>
            </w:r>
            <w:r>
              <w:rPr>
                <w:noProof/>
                <w:webHidden/>
              </w:rPr>
              <w:fldChar w:fldCharType="end"/>
            </w:r>
          </w:hyperlink>
        </w:p>
        <w:p w14:paraId="37AF5928" w14:textId="68C23F9B"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51" w:history="1">
            <w:r w:rsidRPr="00FA2297">
              <w:rPr>
                <w:rStyle w:val="Hyperlink"/>
                <w:noProof/>
                <w:lang w:eastAsia="es-ES"/>
              </w:rPr>
              <w:t>3.</w:t>
            </w:r>
            <w:r>
              <w:rPr>
                <w:rFonts w:eastAsiaTheme="minorEastAsia"/>
                <w:noProof/>
                <w:kern w:val="2"/>
                <w:sz w:val="24"/>
                <w:szCs w:val="24"/>
                <w:lang w:val="en-US"/>
                <w14:ligatures w14:val="standardContextual"/>
              </w:rPr>
              <w:tab/>
            </w:r>
            <w:r w:rsidRPr="00FA2297">
              <w:rPr>
                <w:rStyle w:val="Hyperlink"/>
                <w:noProof/>
                <w:lang w:eastAsia="es-ES"/>
              </w:rPr>
              <w:t>Conclusiones</w:t>
            </w:r>
            <w:r>
              <w:rPr>
                <w:noProof/>
                <w:webHidden/>
              </w:rPr>
              <w:tab/>
            </w:r>
            <w:r>
              <w:rPr>
                <w:noProof/>
                <w:webHidden/>
              </w:rPr>
              <w:fldChar w:fldCharType="begin"/>
            </w:r>
            <w:r>
              <w:rPr>
                <w:noProof/>
                <w:webHidden/>
              </w:rPr>
              <w:instrText xml:space="preserve"> PAGEREF _Toc233829551 \h </w:instrText>
            </w:r>
            <w:r>
              <w:rPr>
                <w:noProof/>
                <w:webHidden/>
              </w:rPr>
            </w:r>
            <w:r>
              <w:rPr>
                <w:noProof/>
                <w:webHidden/>
              </w:rPr>
              <w:fldChar w:fldCharType="separate"/>
            </w:r>
            <w:r>
              <w:rPr>
                <w:noProof/>
                <w:webHidden/>
              </w:rPr>
              <w:t>39</w:t>
            </w:r>
            <w:r>
              <w:rPr>
                <w:noProof/>
                <w:webHidden/>
              </w:rPr>
              <w:fldChar w:fldCharType="end"/>
            </w:r>
          </w:hyperlink>
        </w:p>
        <w:p w14:paraId="5CFC226E" w14:textId="7F7F1831"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52" w:history="1">
            <w:r w:rsidRPr="00FA2297">
              <w:rPr>
                <w:rStyle w:val="Hyperlink"/>
                <w:noProof/>
                <w:lang w:eastAsia="es-ES"/>
              </w:rPr>
              <w:t>4.</w:t>
            </w:r>
            <w:r>
              <w:rPr>
                <w:rFonts w:eastAsiaTheme="minorEastAsia"/>
                <w:noProof/>
                <w:kern w:val="2"/>
                <w:sz w:val="24"/>
                <w:szCs w:val="24"/>
                <w:lang w:val="en-US"/>
                <w14:ligatures w14:val="standardContextual"/>
              </w:rPr>
              <w:tab/>
            </w:r>
            <w:r w:rsidRPr="00FA2297">
              <w:rPr>
                <w:rStyle w:val="Hyperlink"/>
                <w:noProof/>
                <w:lang w:eastAsia="es-ES"/>
              </w:rPr>
              <w:t>Líneas futuras</w:t>
            </w:r>
            <w:r>
              <w:rPr>
                <w:noProof/>
                <w:webHidden/>
              </w:rPr>
              <w:tab/>
            </w:r>
            <w:r>
              <w:rPr>
                <w:noProof/>
                <w:webHidden/>
              </w:rPr>
              <w:fldChar w:fldCharType="begin"/>
            </w:r>
            <w:r>
              <w:rPr>
                <w:noProof/>
                <w:webHidden/>
              </w:rPr>
              <w:instrText xml:space="preserve"> PAGEREF _Toc233829552 \h </w:instrText>
            </w:r>
            <w:r>
              <w:rPr>
                <w:noProof/>
                <w:webHidden/>
              </w:rPr>
            </w:r>
            <w:r>
              <w:rPr>
                <w:noProof/>
                <w:webHidden/>
              </w:rPr>
              <w:fldChar w:fldCharType="separate"/>
            </w:r>
            <w:r>
              <w:rPr>
                <w:noProof/>
                <w:webHidden/>
              </w:rPr>
              <w:t>39</w:t>
            </w:r>
            <w:r>
              <w:rPr>
                <w:noProof/>
                <w:webHidden/>
              </w:rPr>
              <w:fldChar w:fldCharType="end"/>
            </w:r>
          </w:hyperlink>
        </w:p>
        <w:p w14:paraId="4FC1BA11" w14:textId="4F1C7B6F"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53" w:history="1">
            <w:r w:rsidRPr="00FA2297">
              <w:rPr>
                <w:rStyle w:val="Hyperlink"/>
                <w:noProof/>
                <w:lang w:eastAsia="es-ES"/>
              </w:rPr>
              <w:t>5.</w:t>
            </w:r>
            <w:r>
              <w:rPr>
                <w:rFonts w:eastAsiaTheme="minorEastAsia"/>
                <w:noProof/>
                <w:kern w:val="2"/>
                <w:sz w:val="24"/>
                <w:szCs w:val="24"/>
                <w:lang w:val="en-US"/>
                <w14:ligatures w14:val="standardContextual"/>
              </w:rPr>
              <w:tab/>
            </w:r>
            <w:r w:rsidRPr="00FA2297">
              <w:rPr>
                <w:rStyle w:val="Hyperlink"/>
                <w:noProof/>
                <w:lang w:eastAsia="es-ES"/>
              </w:rPr>
              <w:t>Glosario de términos</w:t>
            </w:r>
            <w:r>
              <w:rPr>
                <w:noProof/>
                <w:webHidden/>
              </w:rPr>
              <w:tab/>
            </w:r>
            <w:r>
              <w:rPr>
                <w:noProof/>
                <w:webHidden/>
              </w:rPr>
              <w:fldChar w:fldCharType="begin"/>
            </w:r>
            <w:r>
              <w:rPr>
                <w:noProof/>
                <w:webHidden/>
              </w:rPr>
              <w:instrText xml:space="preserve"> PAGEREF _Toc233829553 \h </w:instrText>
            </w:r>
            <w:r>
              <w:rPr>
                <w:noProof/>
                <w:webHidden/>
              </w:rPr>
            </w:r>
            <w:r>
              <w:rPr>
                <w:noProof/>
                <w:webHidden/>
              </w:rPr>
              <w:fldChar w:fldCharType="separate"/>
            </w:r>
            <w:r>
              <w:rPr>
                <w:noProof/>
                <w:webHidden/>
              </w:rPr>
              <w:t>39</w:t>
            </w:r>
            <w:r>
              <w:rPr>
                <w:noProof/>
                <w:webHidden/>
              </w:rPr>
              <w:fldChar w:fldCharType="end"/>
            </w:r>
          </w:hyperlink>
        </w:p>
        <w:p w14:paraId="560BEB6D" w14:textId="420E7162" w:rsidR="00E97878" w:rsidRDefault="00E97878">
          <w:pPr>
            <w:pStyle w:val="TOC1"/>
            <w:tabs>
              <w:tab w:val="left" w:pos="440"/>
              <w:tab w:val="right" w:leader="dot" w:pos="8494"/>
            </w:tabs>
            <w:rPr>
              <w:rFonts w:eastAsiaTheme="minorEastAsia"/>
              <w:noProof/>
              <w:kern w:val="2"/>
              <w:sz w:val="24"/>
              <w:szCs w:val="24"/>
              <w:lang w:val="en-US"/>
              <w14:ligatures w14:val="standardContextual"/>
            </w:rPr>
          </w:pPr>
          <w:hyperlink w:anchor="_Toc233829554" w:history="1">
            <w:r w:rsidRPr="00FA2297">
              <w:rPr>
                <w:rStyle w:val="Hyperlink"/>
                <w:noProof/>
                <w:lang w:eastAsia="es-ES"/>
              </w:rPr>
              <w:t>6.</w:t>
            </w:r>
            <w:r>
              <w:rPr>
                <w:rFonts w:eastAsiaTheme="minorEastAsia"/>
                <w:noProof/>
                <w:kern w:val="2"/>
                <w:sz w:val="24"/>
                <w:szCs w:val="24"/>
                <w:lang w:val="en-US"/>
                <w14:ligatures w14:val="standardContextual"/>
              </w:rPr>
              <w:tab/>
            </w:r>
            <w:r w:rsidRPr="00FA2297">
              <w:rPr>
                <w:rStyle w:val="Hyperlink"/>
                <w:noProof/>
                <w:lang w:eastAsia="es-ES"/>
              </w:rPr>
              <w:t>Anexos</w:t>
            </w:r>
            <w:r>
              <w:rPr>
                <w:noProof/>
                <w:webHidden/>
              </w:rPr>
              <w:tab/>
            </w:r>
            <w:r>
              <w:rPr>
                <w:noProof/>
                <w:webHidden/>
              </w:rPr>
              <w:fldChar w:fldCharType="begin"/>
            </w:r>
            <w:r>
              <w:rPr>
                <w:noProof/>
                <w:webHidden/>
              </w:rPr>
              <w:instrText xml:space="preserve"> PAGEREF _Toc233829554 \h </w:instrText>
            </w:r>
            <w:r>
              <w:rPr>
                <w:noProof/>
                <w:webHidden/>
              </w:rPr>
            </w:r>
            <w:r>
              <w:rPr>
                <w:noProof/>
                <w:webHidden/>
              </w:rPr>
              <w:fldChar w:fldCharType="separate"/>
            </w:r>
            <w:r>
              <w:rPr>
                <w:noProof/>
                <w:webHidden/>
              </w:rPr>
              <w:t>39</w:t>
            </w:r>
            <w:r>
              <w:rPr>
                <w:noProof/>
                <w:webHidden/>
              </w:rPr>
              <w:fldChar w:fldCharType="end"/>
            </w:r>
          </w:hyperlink>
        </w:p>
        <w:p w14:paraId="225398DB" w14:textId="5E2FF621" w:rsidR="00E97878" w:rsidRDefault="00E97878">
          <w:pPr>
            <w:pStyle w:val="TOC1"/>
            <w:tabs>
              <w:tab w:val="right" w:leader="dot" w:pos="8494"/>
            </w:tabs>
            <w:rPr>
              <w:rFonts w:eastAsiaTheme="minorEastAsia"/>
              <w:noProof/>
              <w:kern w:val="2"/>
              <w:sz w:val="24"/>
              <w:szCs w:val="24"/>
              <w:lang w:val="en-US"/>
              <w14:ligatures w14:val="standardContextual"/>
            </w:rPr>
          </w:pPr>
          <w:hyperlink w:anchor="_Toc233829555" w:history="1">
            <w:r w:rsidRPr="00FA2297">
              <w:rPr>
                <w:rStyle w:val="Hyperlink"/>
                <w:noProof/>
              </w:rPr>
              <w:t>Bibliografía</w:t>
            </w:r>
            <w:r>
              <w:rPr>
                <w:noProof/>
                <w:webHidden/>
              </w:rPr>
              <w:tab/>
            </w:r>
            <w:r>
              <w:rPr>
                <w:noProof/>
                <w:webHidden/>
              </w:rPr>
              <w:fldChar w:fldCharType="begin"/>
            </w:r>
            <w:r>
              <w:rPr>
                <w:noProof/>
                <w:webHidden/>
              </w:rPr>
              <w:instrText xml:space="preserve"> PAGEREF _Toc233829555 \h </w:instrText>
            </w:r>
            <w:r>
              <w:rPr>
                <w:noProof/>
                <w:webHidden/>
              </w:rPr>
            </w:r>
            <w:r>
              <w:rPr>
                <w:noProof/>
                <w:webHidden/>
              </w:rPr>
              <w:fldChar w:fldCharType="separate"/>
            </w:r>
            <w:r>
              <w:rPr>
                <w:noProof/>
                <w:webHidden/>
              </w:rPr>
              <w:t>39</w:t>
            </w:r>
            <w:r>
              <w:rPr>
                <w:noProof/>
                <w:webHidden/>
              </w:rPr>
              <w:fldChar w:fldCharType="end"/>
            </w:r>
          </w:hyperlink>
        </w:p>
        <w:p w14:paraId="7CFAF529" w14:textId="7C1BBE61" w:rsidR="006548D3" w:rsidRDefault="006548D3" w:rsidP="006548D3">
          <w:pPr>
            <w:rPr>
              <w:b/>
              <w:bCs/>
            </w:rPr>
          </w:pPr>
          <w:r>
            <w:rPr>
              <w:b/>
              <w:bCs/>
            </w:rPr>
            <w:fldChar w:fldCharType="end"/>
          </w:r>
        </w:p>
      </w:sdtContent>
    </w:sdt>
    <w:p w14:paraId="139C7C18" w14:textId="77777777" w:rsidR="006548D3" w:rsidRDefault="006548D3" w:rsidP="00416E09"/>
    <w:p w14:paraId="62E41C99" w14:textId="77777777" w:rsidR="00935359" w:rsidRDefault="00935359">
      <w:pPr>
        <w:sectPr w:rsidR="00935359" w:rsidSect="00565D9C">
          <w:footerReference w:type="default" r:id="rId9"/>
          <w:footerReference w:type="first" r:id="rId10"/>
          <w:pgSz w:w="11906" w:h="16838"/>
          <w:pgMar w:top="1417" w:right="1701" w:bottom="1417" w:left="1701" w:header="708" w:footer="708" w:gutter="0"/>
          <w:pgNumType w:fmt="lowerRoman" w:start="0"/>
          <w:cols w:space="708"/>
          <w:titlePg/>
          <w:docGrid w:linePitch="360"/>
        </w:sectPr>
      </w:pPr>
    </w:p>
    <w:p w14:paraId="1787A32D" w14:textId="6DD10174" w:rsidR="00935359" w:rsidRDefault="00935359" w:rsidP="00935359">
      <w:pPr>
        <w:pStyle w:val="Heading1"/>
      </w:pPr>
      <w:bookmarkStart w:id="1" w:name="_Toc233829486"/>
      <w:r>
        <w:lastRenderedPageBreak/>
        <w:t>Índice de Tablas</w:t>
      </w:r>
      <w:bookmarkEnd w:id="1"/>
    </w:p>
    <w:p w14:paraId="0F59A6FF" w14:textId="77777777" w:rsidR="00935359" w:rsidRDefault="00935359">
      <w:pPr>
        <w:pStyle w:val="TableofFigures"/>
        <w:tabs>
          <w:tab w:val="right" w:leader="dot" w:pos="8494"/>
        </w:tabs>
      </w:pPr>
    </w:p>
    <w:p w14:paraId="69E0449A" w14:textId="43E3006E" w:rsidR="00935359" w:rsidRPr="00E9126F" w:rsidRDefault="00935359" w:rsidP="00E9126F">
      <w:pPr>
        <w:pStyle w:val="TableofFigures"/>
        <w:tabs>
          <w:tab w:val="right" w:leader="dot" w:pos="8494"/>
        </w:tabs>
        <w:rPr>
          <w:rFonts w:eastAsiaTheme="minorEastAsia"/>
          <w:noProof/>
          <w:kern w:val="2"/>
          <w:sz w:val="24"/>
          <w:szCs w:val="24"/>
          <w:lang w:eastAsia="es-ES"/>
          <w14:ligatures w14:val="standardContextual"/>
        </w:rPr>
        <w:sectPr w:rsidR="00935359" w:rsidRPr="00E9126F" w:rsidSect="00935359">
          <w:type w:val="oddPage"/>
          <w:pgSz w:w="11906" w:h="16838"/>
          <w:pgMar w:top="1417" w:right="1701" w:bottom="1417" w:left="1701" w:header="708" w:footer="708" w:gutter="0"/>
          <w:pgNumType w:fmt="lowerRoman"/>
          <w:cols w:space="708"/>
          <w:titlePg/>
          <w:docGrid w:linePitch="360"/>
        </w:sectPr>
      </w:pPr>
    </w:p>
    <w:p w14:paraId="5786A9F7" w14:textId="3967C86C" w:rsidR="00935359" w:rsidRDefault="00935359" w:rsidP="00935359">
      <w:pPr>
        <w:pStyle w:val="Heading1"/>
      </w:pPr>
      <w:bookmarkStart w:id="2" w:name="_Toc233829487"/>
      <w:r>
        <w:lastRenderedPageBreak/>
        <w:t>Índice de Figuras</w:t>
      </w:r>
      <w:bookmarkEnd w:id="2"/>
    </w:p>
    <w:p w14:paraId="001CCD32" w14:textId="76946409" w:rsidR="00E9126F" w:rsidRDefault="00E9126F">
      <w:pPr>
        <w:rPr>
          <w:rFonts w:eastAsiaTheme="majorEastAsia" w:cstheme="majorBidi"/>
          <w:b/>
          <w:color w:val="000000" w:themeColor="text1"/>
          <w:sz w:val="48"/>
          <w:szCs w:val="32"/>
        </w:rPr>
      </w:pPr>
      <w:r>
        <w:rPr>
          <w:rFonts w:eastAsiaTheme="majorEastAsia" w:cstheme="majorBidi"/>
          <w:b/>
          <w:color w:val="000000" w:themeColor="text1"/>
          <w:sz w:val="48"/>
          <w:szCs w:val="32"/>
        </w:rPr>
        <w:br w:type="page"/>
      </w:r>
    </w:p>
    <w:p w14:paraId="4F4970A2" w14:textId="0EED969E" w:rsidR="002D4EB0" w:rsidRDefault="002D4EB0" w:rsidP="002D4EB0">
      <w:pPr>
        <w:pStyle w:val="Heading1"/>
      </w:pPr>
      <w:bookmarkStart w:id="3" w:name="_Toc233829488"/>
      <w:r>
        <w:lastRenderedPageBreak/>
        <w:t>Objetivo</w:t>
      </w:r>
      <w:r w:rsidR="00E9126F">
        <w:t>s</w:t>
      </w:r>
      <w:bookmarkEnd w:id="3"/>
    </w:p>
    <w:p w14:paraId="3C61AB2F" w14:textId="77777777" w:rsidR="002D6183" w:rsidRPr="002D6183" w:rsidRDefault="002D6183" w:rsidP="002D6183"/>
    <w:p w14:paraId="2DED9804" w14:textId="77777777" w:rsidR="00E9126F" w:rsidRDefault="00E9126F">
      <w:pPr>
        <w:rPr>
          <w:rFonts w:eastAsiaTheme="majorEastAsia" w:cstheme="majorBidi"/>
          <w:b/>
          <w:color w:val="000000" w:themeColor="text1"/>
          <w:sz w:val="44"/>
          <w:szCs w:val="32"/>
        </w:rPr>
      </w:pPr>
      <w:r>
        <w:br w:type="page"/>
      </w:r>
    </w:p>
    <w:p w14:paraId="01C45CD3" w14:textId="6173AE2B" w:rsidR="0041229C" w:rsidRDefault="0041229C" w:rsidP="0041229C">
      <w:pPr>
        <w:pStyle w:val="Heading1"/>
      </w:pPr>
      <w:bookmarkStart w:id="4" w:name="_Toc233829489"/>
      <w:r>
        <w:lastRenderedPageBreak/>
        <w:t>Resumen</w:t>
      </w:r>
      <w:bookmarkEnd w:id="4"/>
    </w:p>
    <w:p w14:paraId="78DD3122" w14:textId="77777777" w:rsidR="002D6183" w:rsidRPr="002D6183" w:rsidRDefault="002D6183" w:rsidP="002D6183"/>
    <w:p w14:paraId="50B59721" w14:textId="77777777" w:rsidR="00E9126F" w:rsidRDefault="00E9126F">
      <w:pPr>
        <w:rPr>
          <w:rFonts w:eastAsiaTheme="majorEastAsia" w:cstheme="majorBidi"/>
          <w:b/>
          <w:color w:val="000000" w:themeColor="text1"/>
          <w:sz w:val="44"/>
          <w:szCs w:val="32"/>
          <w:lang w:val="en-GB"/>
        </w:rPr>
      </w:pPr>
      <w:r>
        <w:rPr>
          <w:lang w:val="en-GB"/>
        </w:rPr>
        <w:br w:type="page"/>
      </w:r>
    </w:p>
    <w:p w14:paraId="73DB7C67" w14:textId="50D9DB0E" w:rsidR="0041229C" w:rsidRDefault="0017214A" w:rsidP="0017214A">
      <w:pPr>
        <w:pStyle w:val="Heading1"/>
        <w:rPr>
          <w:lang w:val="en-GB"/>
        </w:rPr>
      </w:pPr>
      <w:bookmarkStart w:id="5" w:name="_Toc233829490"/>
      <w:commentRangeStart w:id="6"/>
      <w:r w:rsidRPr="0017214A">
        <w:rPr>
          <w:lang w:val="en-GB"/>
        </w:rPr>
        <w:lastRenderedPageBreak/>
        <w:t>Abstract</w:t>
      </w:r>
      <w:bookmarkEnd w:id="5"/>
      <w:commentRangeEnd w:id="6"/>
      <w:r w:rsidR="004331CF">
        <w:rPr>
          <w:rStyle w:val="CommentReference"/>
          <w:sz w:val="44"/>
          <w:szCs w:val="32"/>
          <w:lang w:val="en-GB"/>
        </w:rPr>
        <w:commentReference w:id="6"/>
      </w:r>
    </w:p>
    <w:p w14:paraId="61C70E36" w14:textId="77777777" w:rsidR="002D6183" w:rsidRPr="002D6183" w:rsidRDefault="002D6183" w:rsidP="002D6183">
      <w:pPr>
        <w:rPr>
          <w:lang w:val="en-GB"/>
        </w:rPr>
      </w:pPr>
    </w:p>
    <w:p w14:paraId="05CEE7F4" w14:textId="77777777" w:rsidR="00145D1E" w:rsidRDefault="00E9126F">
      <w:pPr>
        <w:rPr>
          <w:rFonts w:eastAsia="Times New Roman"/>
          <w:lang w:eastAsia="es-ES"/>
        </w:rPr>
        <w:sectPr w:rsidR="00145D1E" w:rsidSect="00145D1E">
          <w:headerReference w:type="default" r:id="rId14"/>
          <w:footerReference w:type="default" r:id="rId15"/>
          <w:type w:val="oddPage"/>
          <w:pgSz w:w="11906" w:h="16838"/>
          <w:pgMar w:top="1417" w:right="1701" w:bottom="1417" w:left="1701" w:header="708" w:footer="708" w:gutter="0"/>
          <w:pgNumType w:fmt="lowerRoman"/>
          <w:cols w:space="708"/>
          <w:docGrid w:linePitch="360"/>
        </w:sectPr>
      </w:pPr>
      <w:r>
        <w:rPr>
          <w:rFonts w:eastAsia="Times New Roman"/>
          <w:lang w:eastAsia="es-ES"/>
        </w:rPr>
        <w:br w:type="page"/>
      </w:r>
    </w:p>
    <w:p w14:paraId="0288035C" w14:textId="4BB7D19D" w:rsidR="0017214A" w:rsidRPr="00D75FA3" w:rsidRDefault="0017214A" w:rsidP="00D75FA3">
      <w:pPr>
        <w:pStyle w:val="Heading1"/>
        <w:numPr>
          <w:ilvl w:val="0"/>
          <w:numId w:val="12"/>
        </w:numPr>
        <w:rPr>
          <w:lang w:eastAsia="es-ES"/>
        </w:rPr>
      </w:pPr>
      <w:bookmarkStart w:id="7" w:name="_Toc233829491"/>
      <w:r w:rsidRPr="00D75FA3">
        <w:rPr>
          <w:lang w:eastAsia="es-ES"/>
        </w:rPr>
        <w:lastRenderedPageBreak/>
        <w:t>Introducción</w:t>
      </w:r>
      <w:bookmarkEnd w:id="7"/>
    </w:p>
    <w:p w14:paraId="1175A818" w14:textId="10A2564C" w:rsidR="00B40E62" w:rsidRDefault="00D52510" w:rsidP="00B40E62">
      <w:pPr>
        <w:pStyle w:val="Heading2"/>
        <w:numPr>
          <w:ilvl w:val="1"/>
          <w:numId w:val="12"/>
        </w:numPr>
        <w:rPr>
          <w:lang w:eastAsia="es-ES"/>
        </w:rPr>
      </w:pPr>
      <w:bookmarkStart w:id="8" w:name="_Toc233829492"/>
      <w:r>
        <w:rPr>
          <w:lang w:eastAsia="es-ES"/>
        </w:rPr>
        <w:t>Contexto</w:t>
      </w:r>
      <w:bookmarkEnd w:id="8"/>
    </w:p>
    <w:p w14:paraId="2907D5ED" w14:textId="77777777" w:rsidR="000D572A" w:rsidRDefault="000D572A" w:rsidP="00E72778">
      <w:pPr>
        <w:rPr>
          <w:lang w:eastAsia="es-ES"/>
        </w:rPr>
      </w:pPr>
      <w:r w:rsidRPr="00605AD0">
        <w:rPr>
          <w:lang w:eastAsia="es-ES"/>
        </w:rPr>
        <w:t>La computación cuántica es un campo emergente de la informática y la ingeniería que aprovecha las cualidades únicas de la mecánica cuántica para resolver problemas que superan las capacidades de los ordenadores clásicos más potentes. Para ejecutar algoritmos cuánticos son necesarios ordenadores cuánticos que, en lugar de usar bits para realizar cálculos, usan qubits. Estos ordenadores son muy costosos de fabricar y mantener, pero por fortuna se pueden simular por completo en ordenadores clásicos, aunque con un grave coste de eficiencia.</w:t>
      </w:r>
    </w:p>
    <w:p w14:paraId="2CA6ACA8" w14:textId="77777777" w:rsidR="000D572A" w:rsidRDefault="000D572A" w:rsidP="00E72778">
      <w:pPr>
        <w:rPr>
          <w:lang w:eastAsia="es-ES"/>
        </w:rPr>
      </w:pPr>
      <w:r>
        <w:rPr>
          <w:lang w:eastAsia="es-ES"/>
        </w:rPr>
        <w:t>Con el objetivo de llevar a cabo estas simulaciones, se han creado diversos frameworks que facilitan su implementación en forma de librerías de simulación cuántica. Esto es muy relevante, ya que una ejecución en un ordenador clásico que simula uno cuántico es mucho más barata que una ejecución en un ordenador cuántico real y puede resultar muy útil en el ámbito de la investigación gracias a esta ventaja económica. La clave principal es que cada una de estas librerías se motiva y desarrolla de manera distinta, por lo que cada una tiene sus propias particularidades en aspectos relevantes como el comportamiento y el grado de eficiencia.</w:t>
      </w:r>
    </w:p>
    <w:p w14:paraId="198FBA45" w14:textId="3A97B703" w:rsidR="00B40E62" w:rsidRDefault="00B40E62" w:rsidP="00B40E62">
      <w:pPr>
        <w:pStyle w:val="Heading2"/>
        <w:numPr>
          <w:ilvl w:val="1"/>
          <w:numId w:val="12"/>
        </w:numPr>
        <w:rPr>
          <w:lang w:eastAsia="es-ES"/>
        </w:rPr>
      </w:pPr>
      <w:bookmarkStart w:id="9" w:name="_Toc233829493"/>
      <w:r>
        <w:rPr>
          <w:lang w:eastAsia="es-ES"/>
        </w:rPr>
        <w:t>Motivación</w:t>
      </w:r>
      <w:bookmarkEnd w:id="9"/>
    </w:p>
    <w:p w14:paraId="04AABFDD" w14:textId="77777777" w:rsidR="000D572A" w:rsidRDefault="000D572A" w:rsidP="00157CE4">
      <w:pPr>
        <w:rPr>
          <w:lang w:eastAsia="es-ES"/>
        </w:rPr>
      </w:pPr>
      <w:r>
        <w:rPr>
          <w:lang w:eastAsia="es-ES"/>
        </w:rPr>
        <w:t>La eficiencia de la simulación de un algoritmo depende de tres variables: el propio algoritmo, como ocurriría en un ordenador cuántico real; el número de qubits con los que se ejecuta, que aumentan exponencialmente la complejidad a medida que aumenta su cantidad, y el hardware sobre el que se ejecuta, ya que lógicamente un hardware con mayor capacidad de cálculo manejará mejor la simulación.</w:t>
      </w:r>
    </w:p>
    <w:p w14:paraId="258F4087" w14:textId="77777777" w:rsidR="000D572A" w:rsidRDefault="000D572A" w:rsidP="00157CE4">
      <w:pPr>
        <w:rPr>
          <w:lang w:eastAsia="es-ES"/>
        </w:rPr>
      </w:pPr>
      <w:r>
        <w:rPr>
          <w:lang w:eastAsia="es-ES"/>
        </w:rPr>
        <w:t>Esto plantea una serie de preguntas: ¿cuál es la librería de simulación cuántica más eficiente?, ¿cuál simula con mayor exactitud?, ¿hay algunas más consistentes que otras en cualquiera de estos aspectos?, ¿qué otras diferencias tangibles hay entre estas librerías y sus entornos de ejecución? Estas son las preguntas que nos proponemos responder en este proyecto mediante una serie de pruebas de rendimiento.</w:t>
      </w:r>
    </w:p>
    <w:p w14:paraId="03AB3A36" w14:textId="77777777" w:rsidR="000D572A" w:rsidRPr="00E50115" w:rsidRDefault="000D572A" w:rsidP="00157CE4">
      <w:pPr>
        <w:rPr>
          <w:lang w:eastAsia="es-ES"/>
        </w:rPr>
      </w:pPr>
      <w:r>
        <w:rPr>
          <w:lang w:eastAsia="es-ES"/>
        </w:rPr>
        <w:t>Dado que ya contamos con una gran cantidad de elementos, no queremos complicar más la extracción de datos, por lo que una comparación directa entre librerías de simulación cuántica debería realizarse en entornos homogéneos en la medida de lo posible, aunque con hardware variable. Es aquí donde entra en juego la herramienta Docker, que nos permite encapsular el entorno en un contenedor, controlar el entorno de ejecución y ampliar el hardware al que se tiene acceso sin modificar los detalles de este.</w:t>
      </w:r>
    </w:p>
    <w:p w14:paraId="72FFEFB9" w14:textId="18BC4A25" w:rsidR="00B40E62" w:rsidRDefault="00B40E62" w:rsidP="00B40E62">
      <w:pPr>
        <w:pStyle w:val="Heading2"/>
        <w:numPr>
          <w:ilvl w:val="1"/>
          <w:numId w:val="12"/>
        </w:numPr>
        <w:rPr>
          <w:lang w:eastAsia="es-ES"/>
        </w:rPr>
      </w:pPr>
      <w:bookmarkStart w:id="10" w:name="_Toc233829494"/>
      <w:r>
        <w:rPr>
          <w:lang w:eastAsia="es-ES"/>
        </w:rPr>
        <w:t>Objetivos</w:t>
      </w:r>
      <w:bookmarkEnd w:id="10"/>
    </w:p>
    <w:p w14:paraId="48D8EBC6" w14:textId="77777777" w:rsidR="000D572A" w:rsidRPr="00E50115" w:rsidRDefault="000D572A" w:rsidP="00F07D45">
      <w:pPr>
        <w:rPr>
          <w:lang w:eastAsia="es-ES"/>
        </w:rPr>
      </w:pPr>
      <w:r>
        <w:rPr>
          <w:lang w:eastAsia="es-ES"/>
        </w:rPr>
        <w:t>El objetivo principal de este proyecto es ejecutar algoritmos pesados en cada librería con complejidad ascendente para llevar al límite los equipos en los que se ejecuten y poder observar diferencias tangibles de rendimiento no solo entre librerías distintas, sino también entre dos instancias de la misma librería que se ejecutan bajo distintos niveles de carga.</w:t>
      </w:r>
    </w:p>
    <w:p w14:paraId="4F19FAB4" w14:textId="0669C553" w:rsidR="00B40E62" w:rsidRDefault="00B40E62" w:rsidP="00E50115">
      <w:pPr>
        <w:pStyle w:val="Heading2"/>
        <w:numPr>
          <w:ilvl w:val="1"/>
          <w:numId w:val="12"/>
        </w:numPr>
        <w:rPr>
          <w:lang w:eastAsia="es-ES"/>
        </w:rPr>
      </w:pPr>
      <w:bookmarkStart w:id="11" w:name="_Toc233829495"/>
      <w:r>
        <w:rPr>
          <w:lang w:eastAsia="es-ES"/>
        </w:rPr>
        <w:t>Alcance</w:t>
      </w:r>
      <w:bookmarkEnd w:id="11"/>
    </w:p>
    <w:p w14:paraId="3765B1E2" w14:textId="77777777" w:rsidR="000D572A" w:rsidRDefault="000D572A" w:rsidP="003F3238">
      <w:pPr>
        <w:rPr>
          <w:lang w:eastAsia="es-ES"/>
        </w:rPr>
      </w:pPr>
      <w:r>
        <w:rPr>
          <w:lang w:eastAsia="es-ES"/>
        </w:rPr>
        <w:t xml:space="preserve">La gran mayoría de las librerías de simulación cuántica están escritas en el lenguaje de programación Python, pero en los últimos años se han desarrollado varias librerías de este tipo </w:t>
      </w:r>
      <w:r>
        <w:rPr>
          <w:lang w:eastAsia="es-ES"/>
        </w:rPr>
        <w:lastRenderedPageBreak/>
        <w:t>en Rust, un lenguaje extremadamente eficiente y ligero por diseño. Por este motivo, hemos decidido incluir también unas pocas.</w:t>
      </w:r>
    </w:p>
    <w:p w14:paraId="5365FE59" w14:textId="77777777" w:rsidR="000D572A" w:rsidRDefault="000D572A" w:rsidP="003F3238">
      <w:pPr>
        <w:rPr>
          <w:lang w:eastAsia="es-ES"/>
        </w:rPr>
      </w:pPr>
      <w:r>
        <w:rPr>
          <w:lang w:eastAsia="es-ES"/>
        </w:rPr>
        <w:t>Las librerías de Python que vamos a comparar son Qiskit, Cirq, CudaQ y QDisLib, mientras que las de Rust son q1tsim, quantr, quantrs2 y qcgpu. Cada una de estas librerías tiene sus particularidades y hay entornos en los que algunas se tienen que saltar.</w:t>
      </w:r>
    </w:p>
    <w:p w14:paraId="0ADB6E9B" w14:textId="77777777" w:rsidR="000D572A" w:rsidRPr="00E50115" w:rsidRDefault="000D572A" w:rsidP="003F3238">
      <w:pPr>
        <w:rPr>
          <w:lang w:eastAsia="es-ES"/>
        </w:rPr>
      </w:pPr>
      <w:r>
        <w:rPr>
          <w:lang w:eastAsia="es-ES"/>
        </w:rPr>
        <w:t>Por otro lado, los algoritmos seleccionados para la evaluación comparativa son los de Shor y Grover: un algoritmo de factorización por búsqueda de periodos y otro de búsqueda en conjuntos, respectivamente. Para llevar a cabo la progresión ascendente, se ha realizado una selección de valores distinta para cada algoritmo. En el caso de Grover, podemos decidir de manera muy directa cuántos qubits va a usar, así que los usamos como variable, mientras que en Shor el número de qubits a usar se determina en función del número a factorizar, por lo que le asignamos una serie de números para los que ya se conocen los qubits necesarios.</w:t>
      </w:r>
    </w:p>
    <w:p w14:paraId="59AC1ECC" w14:textId="6205707E" w:rsidR="0017214A" w:rsidRDefault="00626CEC" w:rsidP="00D52510">
      <w:pPr>
        <w:pStyle w:val="Heading1"/>
        <w:numPr>
          <w:ilvl w:val="0"/>
          <w:numId w:val="12"/>
        </w:numPr>
        <w:rPr>
          <w:lang w:eastAsia="es-ES"/>
        </w:rPr>
      </w:pPr>
      <w:bookmarkStart w:id="12" w:name="_Toc233829496"/>
      <w:r w:rsidRPr="00D75FA3">
        <w:rPr>
          <w:lang w:eastAsia="es-ES"/>
        </w:rPr>
        <w:t>Estado</w:t>
      </w:r>
      <w:r>
        <w:rPr>
          <w:lang w:eastAsia="es-ES"/>
        </w:rPr>
        <w:t xml:space="preserve"> del Arte</w:t>
      </w:r>
      <w:bookmarkEnd w:id="12"/>
    </w:p>
    <w:p w14:paraId="0FDCD9B3" w14:textId="3224D048" w:rsidR="005917EF" w:rsidRDefault="00D75FA3" w:rsidP="005917EF">
      <w:pPr>
        <w:pStyle w:val="Heading2"/>
        <w:numPr>
          <w:ilvl w:val="1"/>
          <w:numId w:val="12"/>
        </w:numPr>
        <w:rPr>
          <w:lang w:eastAsia="es-ES"/>
        </w:rPr>
      </w:pPr>
      <w:bookmarkStart w:id="13" w:name="_Toc233829497"/>
      <w:r w:rsidRPr="00D75FA3">
        <w:rPr>
          <w:lang w:eastAsia="es-ES"/>
        </w:rPr>
        <w:t>Computación cuántica y simulación clásica</w:t>
      </w:r>
      <w:bookmarkEnd w:id="13"/>
    </w:p>
    <w:p w14:paraId="7042EA22" w14:textId="52506497" w:rsidR="0036302E" w:rsidRPr="0036302E" w:rsidRDefault="0036302E" w:rsidP="0036302E">
      <w:pPr>
        <w:pStyle w:val="Heading3"/>
        <w:numPr>
          <w:ilvl w:val="2"/>
          <w:numId w:val="12"/>
        </w:numPr>
        <w:rPr>
          <w:lang w:eastAsia="es-ES"/>
        </w:rPr>
      </w:pPr>
      <w:bookmarkStart w:id="14" w:name="_Toc233829498"/>
      <w:r>
        <w:rPr>
          <w:lang w:eastAsia="es-ES"/>
        </w:rPr>
        <w:t>Los bits y los qubits</w:t>
      </w:r>
      <w:bookmarkEnd w:id="14"/>
    </w:p>
    <w:p w14:paraId="34E00D49" w14:textId="28E404AF" w:rsidR="00A07EB0" w:rsidRDefault="00A07EB0" w:rsidP="009D7030">
      <w:pPr>
        <w:rPr>
          <w:rFonts w:eastAsiaTheme="minorEastAsia"/>
          <w:lang w:eastAsia="es-ES"/>
        </w:rPr>
      </w:pPr>
      <w:r>
        <w:rPr>
          <w:lang w:eastAsia="es-ES"/>
        </w:rPr>
        <w:t xml:space="preserve">La principal diferencia entre un bit clásico y un qubit radica en la cantidad de valores que pueden representar. Mientras que un bit clásico puede representar exactamente dos estados posibles (0 y 1), un qubit puede representar una superposición de esos dos estados simultáneamente, que se describe matemáticamente con la fórmula </w:t>
      </w:r>
      <m:oMath>
        <m:r>
          <w:rPr>
            <w:rFonts w:ascii="Cambria Math" w:hAnsi="Cambria Math"/>
            <w:lang w:eastAsia="es-ES"/>
          </w:rPr>
          <m:t>α</m:t>
        </m:r>
        <m:d>
          <m:dPr>
            <m:begChr m:val="|"/>
            <m:endChr m:val="⟩"/>
            <m:ctrlPr>
              <w:rPr>
                <w:rFonts w:ascii="Cambria Math" w:hAnsi="Cambria Math"/>
                <w:i/>
                <w:lang w:eastAsia="es-ES"/>
              </w:rPr>
            </m:ctrlPr>
          </m:dPr>
          <m:e>
            <m:r>
              <w:rPr>
                <w:rFonts w:ascii="Cambria Math" w:hAnsi="Cambria Math"/>
                <w:lang w:eastAsia="es-ES"/>
              </w:rPr>
              <m:t>0</m:t>
            </m:r>
          </m:e>
        </m:d>
        <m:r>
          <w:rPr>
            <w:rFonts w:ascii="Cambria Math" w:hAnsi="Cambria Math"/>
            <w:lang w:eastAsia="es-ES"/>
          </w:rPr>
          <m:t>+β</m:t>
        </m:r>
        <m:d>
          <m:dPr>
            <m:begChr m:val="|"/>
            <m:endChr m:val="⟩"/>
            <m:ctrlPr>
              <w:rPr>
                <w:rFonts w:ascii="Cambria Math" w:hAnsi="Cambria Math"/>
                <w:i/>
                <w:lang w:eastAsia="es-ES"/>
              </w:rPr>
            </m:ctrlPr>
          </m:dPr>
          <m:e>
            <m:r>
              <w:rPr>
                <w:rFonts w:ascii="Cambria Math" w:hAnsi="Cambria Math"/>
                <w:lang w:eastAsia="es-ES"/>
              </w:rPr>
              <m:t>1</m:t>
            </m:r>
          </m:e>
        </m:d>
      </m:oMath>
      <w:r>
        <w:rPr>
          <w:rFonts w:eastAsiaTheme="minorEastAsia"/>
          <w:lang w:eastAsia="es-ES"/>
        </w:rPr>
        <w:t xml:space="preserve">, para la que </w:t>
      </w:r>
      <m:oMath>
        <m:r>
          <w:rPr>
            <w:rFonts w:ascii="Cambria Math" w:eastAsiaTheme="minorEastAsia" w:hAnsi="Cambria Math"/>
            <w:lang w:eastAsia="es-ES"/>
          </w:rPr>
          <m:t>α</m:t>
        </m:r>
      </m:oMath>
      <w:r w:rsidR="004256A4">
        <w:rPr>
          <w:rFonts w:eastAsiaTheme="minorEastAsia"/>
          <w:lang w:eastAsia="es-ES"/>
        </w:rPr>
        <w:t xml:space="preserve"> y</w:t>
      </w:r>
      <w:r>
        <w:rPr>
          <w:rFonts w:eastAsiaTheme="minorEastAsia"/>
          <w:lang w:eastAsia="es-ES"/>
        </w:rPr>
        <w:t xml:space="preserve"> </w:t>
      </w:r>
      <m:oMath>
        <m:r>
          <w:rPr>
            <w:rFonts w:ascii="Cambria Math" w:eastAsiaTheme="minorEastAsia" w:hAnsi="Cambria Math"/>
            <w:lang w:eastAsia="es-ES"/>
          </w:rPr>
          <m:t>β</m:t>
        </m:r>
      </m:oMath>
      <w:r w:rsidR="004256A4">
        <w:rPr>
          <w:rFonts w:eastAsiaTheme="minorEastAsia"/>
          <w:lang w:eastAsia="es-ES"/>
        </w:rPr>
        <w:t xml:space="preserve"> son</w:t>
      </w:r>
      <w:r>
        <w:rPr>
          <w:rFonts w:eastAsiaTheme="minorEastAsia"/>
          <w:lang w:eastAsia="es-ES"/>
        </w:rPr>
        <w:t xml:space="preserve"> amplitudes complejas que satisfacen </w:t>
      </w:r>
      <m:oMath>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α</m:t>
                </m:r>
              </m:e>
            </m:d>
          </m:e>
          <m:sup>
            <m:r>
              <w:rPr>
                <w:rFonts w:ascii="Cambria Math" w:eastAsiaTheme="minorEastAsia" w:hAnsi="Cambria Math"/>
                <w:lang w:eastAsia="es-ES"/>
              </w:rPr>
              <m:t>2</m:t>
            </m:r>
          </m:sup>
        </m:sSup>
        <m:r>
          <w:rPr>
            <w:rFonts w:ascii="Cambria Math" w:eastAsiaTheme="minorEastAsia" w:hAnsi="Cambria Math"/>
            <w:lang w:eastAsia="es-ES"/>
          </w:rPr>
          <m:t>+</m:t>
        </m:r>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β</m:t>
                </m:r>
              </m:e>
            </m:d>
          </m:e>
          <m:sup>
            <m:r>
              <w:rPr>
                <w:rFonts w:ascii="Cambria Math" w:eastAsiaTheme="minorEastAsia" w:hAnsi="Cambria Math"/>
                <w:lang w:eastAsia="es-ES"/>
              </w:rPr>
              <m:t>2</m:t>
            </m:r>
          </m:sup>
        </m:sSup>
        <m:r>
          <w:rPr>
            <w:rFonts w:ascii="Cambria Math" w:eastAsiaTheme="minorEastAsia" w:hAnsi="Cambria Math"/>
            <w:lang w:eastAsia="es-ES"/>
          </w:rPr>
          <m:t>=1</m:t>
        </m:r>
      </m:oMath>
      <w:r>
        <w:rPr>
          <w:rFonts w:eastAsiaTheme="minorEastAsia"/>
          <w:lang w:eastAsia="es-ES"/>
        </w:rPr>
        <w:t xml:space="preserve">. Al medir el qubit, su valor colapsa a 0 con probabilidad </w:t>
      </w:r>
      <m:oMath>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α</m:t>
                </m:r>
              </m:e>
            </m:d>
          </m:e>
          <m:sup>
            <m:r>
              <w:rPr>
                <w:rFonts w:ascii="Cambria Math" w:eastAsiaTheme="minorEastAsia" w:hAnsi="Cambria Math"/>
                <w:lang w:eastAsia="es-ES"/>
              </w:rPr>
              <m:t>2</m:t>
            </m:r>
          </m:sup>
        </m:sSup>
      </m:oMath>
      <w:r>
        <w:rPr>
          <w:rFonts w:eastAsiaTheme="minorEastAsia"/>
          <w:lang w:eastAsia="es-ES"/>
        </w:rPr>
        <w:t xml:space="preserve"> o, por el contrario, a 1 con probabilidad </w:t>
      </w:r>
      <m:oMath>
        <m:sSup>
          <m:sSupPr>
            <m:ctrlPr>
              <w:rPr>
                <w:rFonts w:ascii="Cambria Math" w:eastAsiaTheme="minorEastAsia" w:hAnsi="Cambria Math"/>
                <w:i/>
                <w:lang w:eastAsia="es-ES"/>
              </w:rPr>
            </m:ctrlPr>
          </m:sSupPr>
          <m:e>
            <m:d>
              <m:dPr>
                <m:begChr m:val="|"/>
                <m:endChr m:val="|"/>
                <m:ctrlPr>
                  <w:rPr>
                    <w:rFonts w:ascii="Cambria Math" w:eastAsiaTheme="minorEastAsia" w:hAnsi="Cambria Math"/>
                    <w:i/>
                    <w:lang w:eastAsia="es-ES"/>
                  </w:rPr>
                </m:ctrlPr>
              </m:dPr>
              <m:e>
                <m:r>
                  <w:rPr>
                    <w:rFonts w:ascii="Cambria Math" w:eastAsiaTheme="minorEastAsia" w:hAnsi="Cambria Math"/>
                    <w:lang w:eastAsia="es-ES"/>
                  </w:rPr>
                  <m:t>β</m:t>
                </m:r>
              </m:e>
            </m:d>
          </m:e>
          <m:sup>
            <m:r>
              <w:rPr>
                <w:rFonts w:ascii="Cambria Math" w:eastAsiaTheme="minorEastAsia" w:hAnsi="Cambria Math"/>
                <w:lang w:eastAsia="es-ES"/>
              </w:rPr>
              <m:t>2</m:t>
            </m:r>
          </m:sup>
        </m:sSup>
      </m:oMath>
      <w:r>
        <w:rPr>
          <w:rFonts w:eastAsiaTheme="minorEastAsia"/>
          <w:lang w:eastAsia="es-ES"/>
        </w:rPr>
        <w:t>.</w:t>
      </w:r>
    </w:p>
    <w:p w14:paraId="126A737A" w14:textId="4E1ABAEA" w:rsidR="00A07EB0" w:rsidRDefault="00A07EB0" w:rsidP="009D7030">
      <w:pPr>
        <w:rPr>
          <w:rFonts w:eastAsiaTheme="minorEastAsia"/>
          <w:lang w:eastAsia="es-ES"/>
        </w:rPr>
      </w:pPr>
      <w:r>
        <w:rPr>
          <w:rFonts w:eastAsiaTheme="minorEastAsia"/>
          <w:lang w:eastAsia="es-ES"/>
        </w:rPr>
        <w:t xml:space="preserve">Esto significa que, para un sistema de </w:t>
      </w:r>
      <m:oMath>
        <m:r>
          <w:rPr>
            <w:rFonts w:ascii="Cambria Math" w:eastAsiaTheme="minorEastAsia" w:hAnsi="Cambria Math"/>
            <w:lang w:eastAsia="es-ES"/>
          </w:rPr>
          <m:t>n</m:t>
        </m:r>
      </m:oMath>
      <w:r w:rsidR="004256A4">
        <w:rPr>
          <w:rFonts w:eastAsiaTheme="minorEastAsia"/>
          <w:lang w:eastAsia="es-ES"/>
        </w:rPr>
        <w:t xml:space="preserve"> qubits se requieren</w:t>
      </w:r>
      <w:r>
        <w:rPr>
          <w:rFonts w:eastAsiaTheme="minorEastAsia"/>
          <w:lang w:eastAsia="es-ES"/>
        </w:rPr>
        <w:t xml:space="preserve"> </w:t>
      </w:r>
      <m:oMath>
        <m:sSup>
          <m:sSupPr>
            <m:ctrlPr>
              <w:rPr>
                <w:rFonts w:ascii="Cambria Math" w:eastAsiaTheme="minorEastAsia" w:hAnsi="Cambria Math"/>
                <w:i/>
                <w:lang w:eastAsia="es-ES"/>
              </w:rPr>
            </m:ctrlPr>
          </m:sSupPr>
          <m:e>
            <m:r>
              <w:rPr>
                <w:rFonts w:ascii="Cambria Math" w:eastAsiaTheme="minorEastAsia" w:hAnsi="Cambria Math"/>
                <w:lang w:eastAsia="es-ES"/>
              </w:rPr>
              <m:t>2</m:t>
            </m:r>
          </m:e>
          <m:sup>
            <m:r>
              <w:rPr>
                <w:rFonts w:ascii="Cambria Math" w:eastAsiaTheme="minorEastAsia" w:hAnsi="Cambria Math"/>
                <w:lang w:eastAsia="es-ES"/>
              </w:rPr>
              <m:t>n</m:t>
            </m:r>
          </m:sup>
        </m:sSup>
      </m:oMath>
      <w:r w:rsidR="004256A4">
        <w:rPr>
          <w:rFonts w:eastAsiaTheme="minorEastAsia"/>
          <w:lang w:eastAsia="es-ES"/>
        </w:rPr>
        <w:t xml:space="preserve"> </w:t>
      </w:r>
      <w:r w:rsidR="00EA4DE6">
        <w:rPr>
          <w:rFonts w:eastAsiaTheme="minorEastAsia"/>
          <w:lang w:eastAsia="es-ES"/>
        </w:rPr>
        <w:t>a</w:t>
      </w:r>
      <w:r>
        <w:rPr>
          <w:rFonts w:eastAsiaTheme="minorEastAsia"/>
          <w:lang w:eastAsia="es-ES"/>
        </w:rPr>
        <w:t xml:space="preserve">mplitudes complejas para describir su estado completo, lo que se vuelve inviable rápidamente en términos de memoria para un ordenador clásico, pues con </w:t>
      </w:r>
      <m:oMath>
        <m:r>
          <w:rPr>
            <w:rFonts w:ascii="Cambria Math" w:eastAsiaTheme="minorEastAsia" w:hAnsi="Cambria Math"/>
            <w:lang w:eastAsia="es-ES"/>
          </w:rPr>
          <m:t>N = 50</m:t>
        </m:r>
      </m:oMath>
      <w:r w:rsidR="004256A4">
        <w:rPr>
          <w:rFonts w:eastAsiaTheme="minorEastAsia"/>
          <w:lang w:eastAsia="es-ES"/>
        </w:rPr>
        <w:t xml:space="preserve"> </w:t>
      </w:r>
      <w:r w:rsidR="00EA4DE6">
        <w:rPr>
          <w:rFonts w:eastAsiaTheme="minorEastAsia"/>
          <w:lang w:eastAsia="es-ES"/>
        </w:rPr>
        <w:t>n</w:t>
      </w:r>
      <w:r>
        <w:rPr>
          <w:rFonts w:eastAsiaTheme="minorEastAsia"/>
          <w:lang w:eastAsia="es-ES"/>
        </w:rPr>
        <w:t>ecesitaríamo</w:t>
      </w:r>
      <w:r w:rsidR="00EA4DE6">
        <w:rPr>
          <w:rFonts w:eastAsiaTheme="minorEastAsia"/>
          <w:lang w:eastAsia="es-ES"/>
        </w:rPr>
        <w:t>s</w:t>
      </w:r>
      <w:r>
        <w:rPr>
          <w:rFonts w:eastAsiaTheme="minorEastAsia"/>
          <w:lang w:eastAsia="es-ES"/>
        </w:rPr>
        <w:t xml:space="preserve"> </w:t>
      </w:r>
      <m:oMath>
        <m:sSup>
          <m:sSupPr>
            <m:ctrlPr>
              <w:rPr>
                <w:rFonts w:ascii="Cambria Math" w:eastAsiaTheme="minorEastAsia" w:hAnsi="Cambria Math"/>
                <w:i/>
                <w:lang w:eastAsia="es-ES"/>
              </w:rPr>
            </m:ctrlPr>
          </m:sSupPr>
          <m:e>
            <m:r>
              <w:rPr>
                <w:rFonts w:ascii="Cambria Math" w:eastAsiaTheme="minorEastAsia" w:hAnsi="Cambria Math"/>
                <w:lang w:eastAsia="es-ES"/>
              </w:rPr>
              <m:t>10</m:t>
            </m:r>
          </m:e>
          <m:sup>
            <m:r>
              <w:rPr>
                <w:rFonts w:ascii="Cambria Math" w:eastAsiaTheme="minorEastAsia" w:hAnsi="Cambria Math"/>
                <w:lang w:eastAsia="es-ES"/>
              </w:rPr>
              <m:t>15</m:t>
            </m:r>
          </m:sup>
        </m:sSup>
      </m:oMath>
      <w:r w:rsidR="004256A4">
        <w:rPr>
          <w:rFonts w:eastAsiaTheme="minorEastAsia"/>
          <w:lang w:eastAsia="es-ES"/>
        </w:rPr>
        <w:t xml:space="preserve"> </w:t>
      </w:r>
      <w:r w:rsidR="00EA4DE6">
        <w:rPr>
          <w:rFonts w:eastAsiaTheme="minorEastAsia"/>
          <w:lang w:eastAsia="es-ES"/>
        </w:rPr>
        <w:t>a</w:t>
      </w:r>
      <w:r>
        <w:rPr>
          <w:rFonts w:eastAsiaTheme="minorEastAsia"/>
          <w:lang w:eastAsia="es-ES"/>
        </w:rPr>
        <w:t>mplitudes distintas, por ejemplo.</w:t>
      </w:r>
      <w:r w:rsidR="00554087">
        <w:rPr>
          <w:rFonts w:eastAsiaTheme="minorEastAsia"/>
          <w:lang w:eastAsia="es-ES"/>
        </w:rPr>
        <w:t xml:space="preserve"> Otro factor que dificulta la simulación eficiente de estos sistemas es la interferencia cuántica, un fenómeno similar a las ondas en el aire o el agua, en el que, al medir varios qubits simultáneamente, los valores correctos interfieren constructivamente entre sí, mientras que el ruido lo hace destructivamente. </w:t>
      </w:r>
      <w:r>
        <w:rPr>
          <w:rFonts w:eastAsiaTheme="minorEastAsia"/>
          <w:lang w:eastAsia="es-ES"/>
        </w:rPr>
        <w:t>Esta</w:t>
      </w:r>
      <w:r w:rsidR="00554087">
        <w:rPr>
          <w:rFonts w:eastAsiaTheme="minorEastAsia"/>
          <w:lang w:eastAsia="es-ES"/>
        </w:rPr>
        <w:t>s</w:t>
      </w:r>
      <w:r>
        <w:rPr>
          <w:rFonts w:eastAsiaTheme="minorEastAsia"/>
          <w:lang w:eastAsia="es-ES"/>
        </w:rPr>
        <w:t xml:space="preserve"> </w:t>
      </w:r>
      <w:r w:rsidR="00554087">
        <w:rPr>
          <w:rFonts w:eastAsiaTheme="minorEastAsia"/>
          <w:lang w:eastAsia="es-ES"/>
        </w:rPr>
        <w:t>son las razones principales</w:t>
      </w:r>
      <w:r>
        <w:rPr>
          <w:rFonts w:eastAsiaTheme="minorEastAsia"/>
          <w:lang w:eastAsia="es-ES"/>
        </w:rPr>
        <w:t xml:space="preserve"> del coste exponencial de la simulación cuántica en ordenadores clásicos, pero, al mismo tiempo, </w:t>
      </w:r>
      <w:r w:rsidR="00554087">
        <w:rPr>
          <w:rFonts w:eastAsiaTheme="minorEastAsia"/>
          <w:lang w:eastAsia="es-ES"/>
        </w:rPr>
        <w:t>son</w:t>
      </w:r>
      <w:r>
        <w:rPr>
          <w:rFonts w:eastAsiaTheme="minorEastAsia"/>
          <w:lang w:eastAsia="es-ES"/>
        </w:rPr>
        <w:t xml:space="preserve"> la fuente de la eficiencia cuántica, ya que un ordenador cuántico opera nativamente en este espacio</w:t>
      </w:r>
      <w:r w:rsidR="004256A4">
        <w:rPr>
          <w:rFonts w:eastAsiaTheme="minorEastAsia"/>
          <w:lang w:eastAsia="es-ES"/>
        </w:rPr>
        <w:t xml:space="preserve"> de</w:t>
      </w:r>
      <w:r>
        <w:rPr>
          <w:rFonts w:eastAsiaTheme="minorEastAsia"/>
          <w:lang w:eastAsia="es-ES"/>
        </w:rPr>
        <w:t xml:space="preserve"> </w:t>
      </w:r>
      <m:oMath>
        <m:sSup>
          <m:sSupPr>
            <m:ctrlPr>
              <w:rPr>
                <w:rFonts w:ascii="Cambria Math" w:eastAsiaTheme="minorEastAsia" w:hAnsi="Cambria Math"/>
                <w:i/>
                <w:lang w:eastAsia="es-ES"/>
              </w:rPr>
            </m:ctrlPr>
          </m:sSupPr>
          <m:e>
            <m:r>
              <w:rPr>
                <w:rFonts w:ascii="Cambria Math" w:eastAsiaTheme="minorEastAsia" w:hAnsi="Cambria Math"/>
                <w:lang w:eastAsia="es-ES"/>
              </w:rPr>
              <m:t>2</m:t>
            </m:r>
          </m:e>
          <m:sup>
            <m:r>
              <w:rPr>
                <w:rFonts w:ascii="Cambria Math" w:eastAsiaTheme="minorEastAsia" w:hAnsi="Cambria Math"/>
                <w:lang w:eastAsia="es-ES"/>
              </w:rPr>
              <m:t>n</m:t>
            </m:r>
          </m:sup>
        </m:sSup>
      </m:oMath>
      <w:r w:rsidR="004256A4">
        <w:rPr>
          <w:rFonts w:eastAsiaTheme="minorEastAsia"/>
          <w:lang w:eastAsia="es-ES"/>
        </w:rPr>
        <w:t xml:space="preserve"> e</w:t>
      </w:r>
      <w:r>
        <w:rPr>
          <w:rFonts w:eastAsiaTheme="minorEastAsia"/>
          <w:lang w:eastAsia="es-ES"/>
        </w:rPr>
        <w:t>stados paralelos</w:t>
      </w:r>
      <w:r w:rsidR="00554087">
        <w:rPr>
          <w:rFonts w:eastAsiaTheme="minorEastAsia"/>
          <w:lang w:eastAsia="es-ES"/>
        </w:rPr>
        <w:t xml:space="preserve"> y aplica la interferencia de forma pasiva</w:t>
      </w:r>
      <w:r>
        <w:rPr>
          <w:rFonts w:eastAsiaTheme="minorEastAsia"/>
          <w:lang w:eastAsia="es-ES"/>
        </w:rPr>
        <w:t>.</w:t>
      </w:r>
    </w:p>
    <w:p w14:paraId="18DCCD83" w14:textId="3ED9230B" w:rsidR="00A07EB0" w:rsidRPr="00A07EB0" w:rsidRDefault="00A07EB0" w:rsidP="009D7030">
      <w:pPr>
        <w:rPr>
          <w:rFonts w:eastAsiaTheme="minorEastAsia"/>
          <w:lang w:eastAsia="es-ES"/>
        </w:rPr>
      </w:pPr>
      <w:r>
        <w:rPr>
          <w:rFonts w:eastAsiaTheme="minorEastAsia"/>
          <w:lang w:eastAsia="es-ES"/>
        </w:rPr>
        <w:t>Además de la superposición</w:t>
      </w:r>
      <w:r w:rsidR="00554087">
        <w:rPr>
          <w:rFonts w:eastAsiaTheme="minorEastAsia"/>
          <w:lang w:eastAsia="es-ES"/>
        </w:rPr>
        <w:t xml:space="preserve"> y la interferencia</w:t>
      </w:r>
      <w:r>
        <w:rPr>
          <w:rFonts w:eastAsiaTheme="minorEastAsia"/>
          <w:lang w:eastAsia="es-ES"/>
        </w:rPr>
        <w:t>, los qubits pueden influir en el estado en el que colapsan otros qubits a través del entrelazamiento, algo que la computación clásica no puede hacer y que aumenta la brecha entre ambas ramas.</w:t>
      </w:r>
    </w:p>
    <w:p w14:paraId="7C748465" w14:textId="00C4000A" w:rsidR="0036302E" w:rsidRDefault="0036302E" w:rsidP="0036302E">
      <w:pPr>
        <w:pStyle w:val="Heading3"/>
        <w:numPr>
          <w:ilvl w:val="2"/>
          <w:numId w:val="12"/>
        </w:numPr>
        <w:rPr>
          <w:lang w:eastAsia="es-ES"/>
        </w:rPr>
      </w:pPr>
      <w:bookmarkStart w:id="15" w:name="_Toc233829499"/>
      <w:r w:rsidRPr="0036302E">
        <w:rPr>
          <w:lang w:eastAsia="es-ES"/>
        </w:rPr>
        <w:t>Modelos de computación cuántica</w:t>
      </w:r>
      <w:bookmarkEnd w:id="15"/>
    </w:p>
    <w:p w14:paraId="20E855DB" w14:textId="77777777" w:rsidR="00324939" w:rsidRDefault="00324939" w:rsidP="007D522A">
      <w:pPr>
        <w:rPr>
          <w:lang w:eastAsia="es-ES"/>
        </w:rPr>
      </w:pPr>
      <w:r>
        <w:rPr>
          <w:lang w:eastAsia="es-ES"/>
        </w:rPr>
        <w:t>La computación cuántica tiene tres implementaciones predominantes: el modelo diabático, la computación cuántica basada en medidas (one-way computing) y los circuitos cuánticos. Estos últimos no solo son los más predominantes, sino que también son en los que se enfoca este proyecto.</w:t>
      </w:r>
    </w:p>
    <w:p w14:paraId="0C3283C9" w14:textId="77777777" w:rsidR="00324939" w:rsidRDefault="00324939" w:rsidP="007D522A">
      <w:pPr>
        <w:rPr>
          <w:lang w:eastAsia="es-ES"/>
        </w:rPr>
      </w:pPr>
      <w:r>
        <w:rPr>
          <w:lang w:eastAsia="es-ES"/>
        </w:rPr>
        <w:t xml:space="preserve">Al igual que sus contrapartes clásicas, el modelo de circuitos cuánticos describe los programas como una secuencia de puertas cuánticas a las que se someten una serie de qubits con un valor conocido y cuyo valor se mide al final. Estas puertas cuánticas son operaciones unitarias </w:t>
      </w:r>
      <w:r>
        <w:rPr>
          <w:lang w:eastAsia="es-ES"/>
        </w:rPr>
        <w:lastRenderedPageBreak/>
        <w:t>representadas en forma de matriz compleja y se disponen en una secuencia que describe el algoritmo completo.</w:t>
      </w:r>
    </w:p>
    <w:p w14:paraId="08F6659A" w14:textId="77777777" w:rsidR="00324939" w:rsidRPr="00BD5162" w:rsidRDefault="00324939" w:rsidP="007D522A">
      <w:pPr>
        <w:rPr>
          <w:lang w:eastAsia="es-ES"/>
        </w:rPr>
      </w:pPr>
      <w:r>
        <w:rPr>
          <w:lang w:eastAsia="es-ES"/>
        </w:rPr>
        <w:t>Este método no solo es el que usan todos los frameworks que comparamos en este proyecto, sino que también es el estándar de facto para todas las implementaciones, tanto físicas como simuladas, de los algoritmos cuánticos.</w:t>
      </w:r>
    </w:p>
    <w:p w14:paraId="25BE9D40" w14:textId="34BD5F0E" w:rsidR="0036302E" w:rsidRDefault="0036302E" w:rsidP="0036302E">
      <w:pPr>
        <w:pStyle w:val="Heading3"/>
        <w:numPr>
          <w:ilvl w:val="2"/>
          <w:numId w:val="12"/>
        </w:numPr>
        <w:rPr>
          <w:lang w:eastAsia="es-ES"/>
        </w:rPr>
      </w:pPr>
      <w:bookmarkStart w:id="16" w:name="_Toc233829500"/>
      <w:r w:rsidRPr="0036302E">
        <w:rPr>
          <w:lang w:eastAsia="es-ES"/>
        </w:rPr>
        <w:t>Problemas cuánticos clásicamente intratables</w:t>
      </w:r>
      <w:bookmarkEnd w:id="16"/>
    </w:p>
    <w:p w14:paraId="139AC28D" w14:textId="77777777" w:rsidR="003D2E21" w:rsidRDefault="003D2E21" w:rsidP="00FB7B59">
      <w:pPr>
        <w:rPr>
          <w:lang w:eastAsia="es-ES"/>
        </w:rPr>
      </w:pPr>
      <w:r>
        <w:rPr>
          <w:lang w:eastAsia="es-ES"/>
        </w:rPr>
        <w:t>La ventaja cuántica es más circunstancial que universal. Si bien es cierto que los algoritmos cuánticos operan en un espacio de estados superpuestos mucho mayor, esto solo supone una ventaja significativa para los problemas que puedan aprovechar la interferencia y el entrelazamiento.</w:t>
      </w:r>
    </w:p>
    <w:p w14:paraId="33264615" w14:textId="41222072" w:rsidR="003D2E21" w:rsidRDefault="003D2E21" w:rsidP="00FB7B59">
      <w:pPr>
        <w:rPr>
          <w:lang w:eastAsia="es-ES"/>
        </w:rPr>
      </w:pPr>
      <w:r>
        <w:rPr>
          <w:lang w:eastAsia="es-ES"/>
        </w:rPr>
        <w:t xml:space="preserve">Los algoritmos que vamos a utilizar para comparar frameworks en este proyecto trabajan en dos de estos casos ventajosos: La búsqueda en espacios no estructurados, para la que la forma más eficiente de resolución clásica tiene una complejidad </w:t>
      </w:r>
      <m:oMath>
        <m:r>
          <w:rPr>
            <w:rFonts w:ascii="Cambria Math" w:hAnsi="Cambria Math"/>
            <w:lang w:eastAsia="es-ES"/>
          </w:rPr>
          <m:t>O</m:t>
        </m:r>
        <m:d>
          <m:dPr>
            <m:ctrlPr>
              <w:rPr>
                <w:rFonts w:ascii="Cambria Math" w:hAnsi="Cambria Math"/>
                <w:i/>
                <w:lang w:eastAsia="es-ES"/>
              </w:rPr>
            </m:ctrlPr>
          </m:dPr>
          <m:e>
            <m:r>
              <w:rPr>
                <w:rFonts w:ascii="Cambria Math" w:hAnsi="Cambria Math"/>
                <w:lang w:eastAsia="es-ES"/>
              </w:rPr>
              <m:t>n</m:t>
            </m:r>
          </m:e>
        </m:d>
      </m:oMath>
      <w:r>
        <w:rPr>
          <w:lang w:eastAsia="es-ES"/>
        </w:rPr>
        <w:t xml:space="preserve">, mientras que cuánticamente se obtiene una aceleración cuadrática que la reduce a </w:t>
      </w:r>
      <m:oMath>
        <m:r>
          <w:rPr>
            <w:rFonts w:ascii="Cambria Math" w:hAnsi="Cambria Math"/>
            <w:lang w:eastAsia="es-ES"/>
          </w:rPr>
          <m:t>O</m:t>
        </m:r>
        <m:d>
          <m:dPr>
            <m:ctrlPr>
              <w:rPr>
                <w:rFonts w:ascii="Cambria Math" w:hAnsi="Cambria Math"/>
                <w:i/>
                <w:lang w:eastAsia="es-ES"/>
              </w:rPr>
            </m:ctrlPr>
          </m:dPr>
          <m:e>
            <m:rad>
              <m:radPr>
                <m:degHide m:val="1"/>
                <m:ctrlPr>
                  <w:rPr>
                    <w:rFonts w:ascii="Cambria Math" w:hAnsi="Cambria Math"/>
                    <w:i/>
                    <w:lang w:eastAsia="es-ES"/>
                  </w:rPr>
                </m:ctrlPr>
              </m:radPr>
              <m:deg/>
              <m:e>
                <m:r>
                  <w:rPr>
                    <w:rFonts w:ascii="Cambria Math" w:hAnsi="Cambria Math"/>
                    <w:lang w:eastAsia="es-ES"/>
                  </w:rPr>
                  <m:t>n</m:t>
                </m:r>
              </m:e>
            </m:rad>
          </m:e>
        </m:d>
      </m:oMath>
      <w:r>
        <w:rPr>
          <w:lang w:eastAsia="es-ES"/>
        </w:rPr>
        <w:t xml:space="preserve"> con el algoritmo de Grover, y la factorización de enteros, para la que la computación cuántica reduce la complejidad subexponencial del mejor algoritmo clásico (criba del cuerpo de números) a una complejidad meramente polinómica con el algoritmo de Shor.</w:t>
      </w:r>
    </w:p>
    <w:p w14:paraId="5E5B6992" w14:textId="77777777" w:rsidR="003D2E21" w:rsidRPr="00324939" w:rsidRDefault="003D2E21" w:rsidP="00FB7B59">
      <w:pPr>
        <w:rPr>
          <w:lang w:eastAsia="es-ES"/>
        </w:rPr>
      </w:pPr>
      <w:r>
        <w:rPr>
          <w:lang w:eastAsia="es-ES"/>
        </w:rPr>
        <w:t>En ambos casos, se puede obtener una ventaja real, ya que cada uno utiliza un mecanismo cuántico sin equivalente eficiente clásico. En el caso de Grover, se emplea la amplificación de amplitud, mientras que en el de Shor se utiliza la transformada cuántica de Fourier.</w:t>
      </w:r>
    </w:p>
    <w:p w14:paraId="5E861968" w14:textId="400FA0B0" w:rsidR="0036302E" w:rsidRDefault="0036302E" w:rsidP="0036302E">
      <w:pPr>
        <w:pStyle w:val="Heading3"/>
        <w:numPr>
          <w:ilvl w:val="2"/>
          <w:numId w:val="12"/>
        </w:numPr>
        <w:rPr>
          <w:lang w:eastAsia="es-ES"/>
        </w:rPr>
      </w:pPr>
      <w:bookmarkStart w:id="17" w:name="_Toc233829501"/>
      <w:r w:rsidRPr="0036302E">
        <w:rPr>
          <w:lang w:eastAsia="es-ES"/>
        </w:rPr>
        <w:t>Simulación de circuitos cuánticos</w:t>
      </w:r>
      <w:bookmarkEnd w:id="17"/>
    </w:p>
    <w:p w14:paraId="2A9E9EBA" w14:textId="77777777" w:rsidR="00B86F8C" w:rsidRDefault="00B86F8C" w:rsidP="007F115A">
      <w:pPr>
        <w:rPr>
          <w:lang w:eastAsia="es-ES"/>
        </w:rPr>
      </w:pPr>
      <w:r>
        <w:rPr>
          <w:lang w:eastAsia="es-ES"/>
        </w:rPr>
        <w:t>Como ya hemos establecido, la simulación cuántica es un proceso costoso, pero dentro de este marco hay varias maneras de llevarla a cabo:</w:t>
      </w:r>
    </w:p>
    <w:p w14:paraId="223C21BC" w14:textId="0F9B52D0" w:rsidR="00B86F8C" w:rsidRDefault="00B86F8C" w:rsidP="007F115A">
      <w:pPr>
        <w:rPr>
          <w:rFonts w:eastAsiaTheme="minorEastAsia"/>
          <w:lang w:eastAsia="es-ES"/>
        </w:rPr>
      </w:pPr>
      <w:r>
        <w:rPr>
          <w:lang w:eastAsia="es-ES"/>
        </w:rPr>
        <w:t xml:space="preserve">El método más común es la simulación por vector de estado, que representa los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rFonts w:eastAsiaTheme="minorEastAsia"/>
          <w:lang w:eastAsia="es-ES"/>
        </w:rPr>
        <w:t xml:space="preserve"> estados en un vector de esa misma longitud sobre el que se aplica cada puerta como una multiplicación matricial. Se trata de un método muy preciso, pero su límite práctico oscila entre los 30 y los 50 qubits, dependiendo del hardware.</w:t>
      </w:r>
    </w:p>
    <w:p w14:paraId="77E6ECCE" w14:textId="74C2CEEF" w:rsidR="00B86F8C" w:rsidRDefault="00B86F8C" w:rsidP="007F115A">
      <w:pPr>
        <w:rPr>
          <w:rFonts w:eastAsiaTheme="minorEastAsia"/>
          <w:lang w:eastAsia="es-ES"/>
        </w:rPr>
      </w:pPr>
      <w:r>
        <w:rPr>
          <w:rFonts w:eastAsiaTheme="minorEastAsia"/>
          <w:lang w:eastAsia="es-ES"/>
        </w:rPr>
        <w:t xml:space="preserve">Existen diversas alternativas a la simulación por vector de estado que se aplican a circuitos más grandes. Un ejemplo es la matriz de densidad, que se utiliza en sistemas con mucho ruido y tiene un coste de </w:t>
      </w:r>
      <m:oMath>
        <m:sSup>
          <m:sSupPr>
            <m:ctrlPr>
              <w:rPr>
                <w:rFonts w:ascii="Cambria Math" w:eastAsiaTheme="minorEastAsia" w:hAnsi="Cambria Math"/>
                <w:i/>
                <w:lang w:eastAsia="es-ES"/>
              </w:rPr>
            </m:ctrlPr>
          </m:sSupPr>
          <m:e>
            <m:r>
              <w:rPr>
                <w:rFonts w:ascii="Cambria Math" w:eastAsiaTheme="minorEastAsia" w:hAnsi="Cambria Math"/>
                <w:lang w:eastAsia="es-ES"/>
              </w:rPr>
              <m:t>4</m:t>
            </m:r>
          </m:e>
          <m:sup>
            <m:r>
              <w:rPr>
                <w:rFonts w:ascii="Cambria Math" w:eastAsiaTheme="minorEastAsia" w:hAnsi="Cambria Math"/>
                <w:lang w:eastAsia="es-ES"/>
              </w:rPr>
              <m:t>n</m:t>
            </m:r>
          </m:sup>
        </m:sSup>
        <m:r>
          <w:rPr>
            <w:rFonts w:ascii="Cambria Math" w:eastAsiaTheme="minorEastAsia" w:hAnsi="Cambria Math"/>
            <w:lang w:eastAsia="es-ES"/>
          </w:rPr>
          <m:t xml:space="preserve">. </m:t>
        </m:r>
      </m:oMath>
      <w:r>
        <w:rPr>
          <w:rFonts w:eastAsiaTheme="minorEastAsia"/>
          <w:lang w:eastAsia="es-ES"/>
        </w:rPr>
        <w:t>Por otro lado, las redes tensoriales son más eficientes en circuitos con poco entrelazamiento.</w:t>
      </w:r>
    </w:p>
    <w:p w14:paraId="71178DEC" w14:textId="77777777" w:rsidR="00B86F8C" w:rsidRDefault="00B86F8C" w:rsidP="007F115A">
      <w:pPr>
        <w:rPr>
          <w:rFonts w:eastAsiaTheme="minorEastAsia"/>
          <w:lang w:eastAsia="es-ES"/>
        </w:rPr>
      </w:pPr>
      <w:r>
        <w:rPr>
          <w:rFonts w:eastAsiaTheme="minorEastAsia"/>
          <w:lang w:eastAsia="es-ES"/>
        </w:rPr>
        <w:t>En la actualidad, Google e IBM han situado el umbral de «supremacía cuántica» (el límite práctico) en 53-60 qubits para circuitos aleatorios profundos. No obstante, se han dado casos en los que estas cifras han sido superadas mediante el uso de técnicas híbridas y simuladores optimizados.</w:t>
      </w:r>
    </w:p>
    <w:p w14:paraId="6D25A6FC" w14:textId="16CB3E94" w:rsidR="00B86F8C" w:rsidRPr="00B86F8C" w:rsidRDefault="00B86F8C" w:rsidP="00B86F8C">
      <w:pPr>
        <w:rPr>
          <w:lang w:eastAsia="es-ES"/>
        </w:rPr>
      </w:pPr>
      <w:r>
        <w:rPr>
          <w:rFonts w:eastAsiaTheme="minorEastAsia"/>
          <w:lang w:eastAsia="es-ES"/>
        </w:rPr>
        <w:t>Todos los frameworks que se prueban en este proyecto utilizan el vector de estado, por lo que los resultados que se obtienen son el resultado directo de esta técnica.</w:t>
      </w:r>
    </w:p>
    <w:p w14:paraId="377DB945" w14:textId="05C185D5" w:rsidR="0036302E" w:rsidRDefault="0036302E" w:rsidP="0036302E">
      <w:pPr>
        <w:pStyle w:val="Heading3"/>
        <w:numPr>
          <w:ilvl w:val="2"/>
          <w:numId w:val="12"/>
        </w:numPr>
        <w:rPr>
          <w:lang w:eastAsia="es-ES"/>
        </w:rPr>
      </w:pPr>
      <w:bookmarkStart w:id="18" w:name="_Toc233829502"/>
      <w:r w:rsidRPr="0036302E">
        <w:rPr>
          <w:lang w:eastAsia="es-ES"/>
        </w:rPr>
        <w:t>El hardware cuántico real y sus limitaciones</w:t>
      </w:r>
      <w:bookmarkEnd w:id="18"/>
    </w:p>
    <w:p w14:paraId="35ECC648" w14:textId="77777777" w:rsidR="00D53616" w:rsidRDefault="00D53616" w:rsidP="001B0118">
      <w:pPr>
        <w:rPr>
          <w:lang w:eastAsia="es-ES"/>
        </w:rPr>
      </w:pPr>
      <w:r>
        <w:rPr>
          <w:lang w:eastAsia="es-ES"/>
        </w:rPr>
        <w:t>Actualmente, existen diversas corrientes para formar qubits y construir ordenadores cuánticos. Cada corriente tiene sus ventajas y desventajas.</w:t>
      </w:r>
    </w:p>
    <w:p w14:paraId="577F9A3C" w14:textId="77777777" w:rsidR="00D53616" w:rsidRDefault="00D53616" w:rsidP="001B0118">
      <w:pPr>
        <w:rPr>
          <w:lang w:eastAsia="es-ES"/>
        </w:rPr>
      </w:pPr>
      <w:r>
        <w:rPr>
          <w:lang w:eastAsia="es-ES"/>
        </w:rPr>
        <w:lastRenderedPageBreak/>
        <w:t>IBM y Google utilizan superconductores, el ecosistema más maduro, que pueden ejecutar puertas muy rápidamente y se integran muy bien con la electrónica clásica. Sin embargo, tienen un tiempo de coherencia muy corto y, además, el hecho de que no se haya descubierto un superconductor a temperatura ambiente hace que estos componentes deban mantenerse en condiciones de frío extremo para funcionar.</w:t>
      </w:r>
    </w:p>
    <w:p w14:paraId="554CE715" w14:textId="77777777" w:rsidR="00D53616" w:rsidRDefault="00D53616" w:rsidP="001B0118">
      <w:pPr>
        <w:rPr>
          <w:lang w:eastAsia="es-ES"/>
        </w:rPr>
      </w:pPr>
      <w:r>
        <w:rPr>
          <w:lang w:eastAsia="es-ES"/>
        </w:rPr>
        <w:t>Otras empresas, como IonQ y Quantinuum, optan por los iones atrapados, que tienen una fidelidad muy alta, tiempos de coherencia muy largos y conectividad total entre los qubits. El gran inconveniente de esta tecnología es que no se puede escalar fácilmente y la ejecución de puertas es muy lenta.</w:t>
      </w:r>
    </w:p>
    <w:p w14:paraId="0249F111" w14:textId="77777777" w:rsidR="00D53616" w:rsidRDefault="00D53616" w:rsidP="001B0118">
      <w:pPr>
        <w:rPr>
          <w:lang w:eastAsia="es-ES"/>
        </w:rPr>
      </w:pPr>
      <w:r>
        <w:rPr>
          <w:lang w:eastAsia="es-ES"/>
        </w:rPr>
        <w:t>PsyQuantum adopta la ruta fotónica para la implementación cuántica, que no solo funciona perfectamente a temperatura ambiente, sino que también es compatible con la fibra óptica y se puede escalar potencialmente con la fabricación de chips. El principal inconveniente de este método es su implementación, ya que aislar fotones y forzar sus interacciones es extremadamente complicado.</w:t>
      </w:r>
    </w:p>
    <w:p w14:paraId="69B1C3E2" w14:textId="77777777" w:rsidR="00D53616" w:rsidRDefault="00D53616" w:rsidP="001B0118">
      <w:pPr>
        <w:rPr>
          <w:lang w:eastAsia="es-ES"/>
        </w:rPr>
      </w:pPr>
      <w:r>
        <w:rPr>
          <w:lang w:eastAsia="es-ES"/>
        </w:rPr>
        <w:t>Por último, pero no menos importante, Microsoft apuesta por los qubits topológicos, cuya principal ventaja es su robustez intrínseca frente al ruido, aunque se trata de una tecnología inmadura que no se ha demostrado a escala.</w:t>
      </w:r>
    </w:p>
    <w:p w14:paraId="63B4A379" w14:textId="77777777" w:rsidR="00D53616" w:rsidRPr="00B86F8C" w:rsidRDefault="00D53616" w:rsidP="001B0118">
      <w:pPr>
        <w:rPr>
          <w:lang w:eastAsia="es-ES"/>
        </w:rPr>
      </w:pPr>
      <w:r>
        <w:rPr>
          <w:lang w:eastAsia="es-ES"/>
        </w:rPr>
        <w:t>Todas estas tecnologías comparten el mismo problema: el ruido acumulado limita enormemente la profundidad de los circuitos que se pueden implementar. A esto se le conoce como la era NISQ (Noisy Intermediate-Scale Quantum). Los algoritmos de Shor y Grover requieren una profundidad de ordenes de magnitud mayor que la actualmente permitida por estos sistemas, por lo que la única manera de estudiarlos es mediante la simulación cuántica.</w:t>
      </w:r>
    </w:p>
    <w:p w14:paraId="4BF28B3E" w14:textId="1FA92CD7" w:rsidR="00A07EB0" w:rsidRDefault="00D75FA3" w:rsidP="00A07EB0">
      <w:pPr>
        <w:pStyle w:val="Heading2"/>
        <w:numPr>
          <w:ilvl w:val="1"/>
          <w:numId w:val="12"/>
        </w:numPr>
        <w:rPr>
          <w:lang w:eastAsia="es-ES"/>
        </w:rPr>
      </w:pPr>
      <w:bookmarkStart w:id="19" w:name="_Toc233829503"/>
      <w:r w:rsidRPr="00D75FA3">
        <w:rPr>
          <w:lang w:eastAsia="es-ES"/>
        </w:rPr>
        <w:t>Benchmarks de simuladores cuánticos previos</w:t>
      </w:r>
      <w:bookmarkEnd w:id="19"/>
    </w:p>
    <w:p w14:paraId="53F1C4FE" w14:textId="263C3301" w:rsidR="00AD65B5" w:rsidRDefault="00AD65B5" w:rsidP="00AD65B5">
      <w:pPr>
        <w:pStyle w:val="Heading3"/>
        <w:numPr>
          <w:ilvl w:val="2"/>
          <w:numId w:val="12"/>
        </w:numPr>
        <w:rPr>
          <w:lang w:eastAsia="es-ES"/>
        </w:rPr>
      </w:pPr>
      <w:bookmarkStart w:id="20" w:name="_Toc233829504"/>
      <w:r>
        <w:rPr>
          <w:lang w:eastAsia="es-ES"/>
        </w:rPr>
        <w:t>Métricas de evaluación de simuladores</w:t>
      </w:r>
      <w:bookmarkEnd w:id="20"/>
    </w:p>
    <w:p w14:paraId="5B0E5E81" w14:textId="77777777" w:rsidR="002715EA" w:rsidRDefault="002715EA" w:rsidP="008432C1">
      <w:pPr>
        <w:rPr>
          <w:lang w:eastAsia="es-ES"/>
        </w:rPr>
      </w:pPr>
      <w:r>
        <w:rPr>
          <w:lang w:eastAsia="es-ES"/>
        </w:rPr>
        <w:t>No existe un método único para evaluar el rendimiento de los simuladores cuánticos, ya que, en función del objetivo de la evaluación, suelen adoptarse enfoques distintos. Dicho esto, generalmente se pueden distinguir dos casos: las métricas estáticas del circuito y las métricas dinámicas de ejecución.</w:t>
      </w:r>
    </w:p>
    <w:p w14:paraId="514C6A0E" w14:textId="77777777" w:rsidR="002715EA" w:rsidRDefault="002715EA" w:rsidP="008432C1">
      <w:pPr>
        <w:rPr>
          <w:lang w:eastAsia="es-ES"/>
        </w:rPr>
      </w:pPr>
      <w:r>
        <w:rPr>
          <w:lang w:eastAsia="es-ES"/>
        </w:rPr>
        <w:t xml:space="preserve">Las métricas estáticas son valores inherentes a cada circuito y no dependen del simulador. Algunos de los valores más utilizados son la profundidad del circuito (el número de capas de puertas que deben ejecutarse secuencialmente), el número total de puertas y el </w:t>
      </w:r>
      <m:oMath>
        <m:r>
          <w:rPr>
            <w:rFonts w:ascii="Cambria Math" w:hAnsi="Cambria Math"/>
            <w:lang w:eastAsia="es-ES"/>
          </w:rPr>
          <m:t>T</m:t>
        </m:r>
      </m:oMath>
      <w:r>
        <w:rPr>
          <w:lang w:eastAsia="es-ES"/>
        </w:rPr>
        <w:t xml:space="preserve">-count (el número de puertas de </w:t>
      </w:r>
      <m:oMath>
        <m:r>
          <w:rPr>
            <w:rFonts w:ascii="Cambria Math" w:hAnsi="Cambria Math"/>
            <w:lang w:eastAsia="es-ES"/>
          </w:rPr>
          <m:t>Toffoli</m:t>
        </m:r>
      </m:oMath>
      <w:r>
        <w:rPr>
          <w:lang w:eastAsia="es-ES"/>
        </w:rPr>
        <w:t>, que son las más costosas de implementar con corrección de errores). Para obtener estas métricas ya existen suites como MQT Bench y QASMbench, que tienen muchos de estos circuitos (incluidos los que vamos a usar) catalogados para facilitar las comparaciones.</w:t>
      </w:r>
    </w:p>
    <w:p w14:paraId="2E817883" w14:textId="77777777" w:rsidR="002715EA" w:rsidRDefault="002715EA" w:rsidP="005E61E1">
      <w:pPr>
        <w:rPr>
          <w:lang w:eastAsia="es-ES"/>
        </w:rPr>
      </w:pPr>
      <w:r>
        <w:rPr>
          <w:lang w:eastAsia="es-ES"/>
        </w:rPr>
        <w:t xml:space="preserve">Las métricas dinámicas, por otro lado, miden el propio simulador y recopilan datos durante la ejecución para evaluar el rendimiento. La métrica dinámica más común es el tiempo de pared (wall time) en función del número de qubits, que debe su popularidad a su capacidad para mostrar la eficiencia con la que escala el algoritmo en función de la cantidad de qubits utilizados. Trabajos como los de Jamadagni et al. (2024), que comparaban librerías de simulación cuántica en Python, C++ y Julia, y los de Guolong Zhong et al. (2025), que comparaban la eficiencia de CPU y GPU en la realización de simulaciones, utilizan esta métrica. IBM propone el uso del Quantum Volume como una métrica agregada que combina la anchura, la profundidad y la </w:t>
      </w:r>
      <w:r>
        <w:rPr>
          <w:lang w:eastAsia="es-ES"/>
        </w:rPr>
        <w:lastRenderedPageBreak/>
        <w:t>fidelidad del circuito. Aunque deriva de dos métricas estáticas, sigue utilizando la fidelidad, que depende del tiempo de ejecución. En cualquier caso, el Quantum Volume está más orientado a ordenadores cuánticos reales. Por otro lado, Lubinski et al. (2023) amplían las métricas para adaptarlas a aplicaciones reales y miden las tasas de éxito de algoritmos completos.</w:t>
      </w:r>
    </w:p>
    <w:p w14:paraId="37F8FE13" w14:textId="77777777" w:rsidR="002715EA" w:rsidRPr="00D66B05" w:rsidRDefault="002715EA" w:rsidP="005E61E1">
      <w:pPr>
        <w:rPr>
          <w:lang w:eastAsia="es-ES"/>
        </w:rPr>
      </w:pPr>
      <w:r>
        <w:rPr>
          <w:lang w:eastAsia="es-ES"/>
        </w:rPr>
        <w:t>El consumo de memoria aparece de forma menos sistemática y la mayoría de los trabajos lo obvian o lo mencionan de forma secundaria, ya que no lo consideran importante. Lo mismo ocurre con la fidelidad estadística de los resultados, ya que se asume que los simuladores son exactos sin llevar a cabo una verificación empírica contra la distribución esperada.</w:t>
      </w:r>
    </w:p>
    <w:p w14:paraId="10C41736" w14:textId="0F6AAA2D" w:rsidR="00AD65B5" w:rsidRDefault="0044370C" w:rsidP="00AD65B5">
      <w:pPr>
        <w:pStyle w:val="Heading3"/>
        <w:numPr>
          <w:ilvl w:val="2"/>
          <w:numId w:val="12"/>
        </w:numPr>
        <w:rPr>
          <w:lang w:eastAsia="es-ES"/>
        </w:rPr>
      </w:pPr>
      <w:bookmarkStart w:id="21" w:name="_Toc233829505"/>
      <w:r>
        <w:rPr>
          <w:lang w:eastAsia="es-ES"/>
        </w:rPr>
        <w:t xml:space="preserve">Suites y comparaciones </w:t>
      </w:r>
      <w:r w:rsidR="00AD65B5">
        <w:rPr>
          <w:lang w:eastAsia="es-ES"/>
        </w:rPr>
        <w:t>entre benchmarks existentes</w:t>
      </w:r>
      <w:bookmarkEnd w:id="21"/>
    </w:p>
    <w:p w14:paraId="3F059F1E" w14:textId="77777777" w:rsidR="005F2BE0" w:rsidRDefault="005F2BE0" w:rsidP="00707131">
      <w:pPr>
        <w:rPr>
          <w:lang w:eastAsia="es-ES"/>
        </w:rPr>
      </w:pPr>
      <w:r>
        <w:rPr>
          <w:lang w:eastAsia="es-ES"/>
        </w:rPr>
        <w:t>Actualmente, existen dos suites de circuitos predominantes: QASMbench y MQT Bench, que presentan una serie de diferencias. Por un lado, QASMbench funciona como un catálogo o corpus estándar de circuitos NISQ clasificados por dominio, mientras que MQT Bench sirve como generador de circuitos a distintos niveles de compilación: sin optimizar, optimizado y nativo. Aunque cada una de estas suites tiene una utilidad muy específica, ambas sirven como buen punto de partida para realizar comparaciones, como se explica en el apartado anterior.</w:t>
      </w:r>
    </w:p>
    <w:p w14:paraId="55B62255" w14:textId="77777777" w:rsidR="005F2BE0" w:rsidRDefault="005F2BE0" w:rsidP="00707131">
      <w:pPr>
        <w:rPr>
          <w:lang w:eastAsia="es-ES"/>
        </w:rPr>
      </w:pPr>
      <w:r>
        <w:rPr>
          <w:lang w:eastAsia="es-ES"/>
        </w:rPr>
        <w:t>Antes de hablar de los benchmarks de simuladores, quiero mencionar brevemente los benchmarks sobre QPU, principalmente los proyectos SupermarQ, una suite de benchmarking de Teague Tomesh et al. (2022), y QED-C, una serie de benchmarks orientados a aplicaciones de Lubinski et al. (2023). La existencia de estos benchmarks sobre QPUs justifica que la simulación en hardware clásico tenga su propio espacio de evaluación.</w:t>
      </w:r>
    </w:p>
    <w:p w14:paraId="474FE7F4" w14:textId="64C60E65" w:rsidR="005F2BE0" w:rsidRPr="009306F5" w:rsidRDefault="005F2BE0" w:rsidP="00707131">
      <w:pPr>
        <w:rPr>
          <w:lang w:eastAsia="es-ES"/>
        </w:rPr>
      </w:pPr>
      <w:r>
        <w:rPr>
          <w:lang w:eastAsia="es-ES"/>
        </w:rPr>
        <w:t>En lo que respecta a las comparativas directas entre simuladores cuánticos, uno de los trabajos más destacables es el estudio de Jam</w:t>
      </w:r>
      <w:r w:rsidR="00A575ED">
        <w:rPr>
          <w:lang w:eastAsia="es-ES"/>
        </w:rPr>
        <w:t>adag</w:t>
      </w:r>
      <w:r>
        <w:rPr>
          <w:lang w:eastAsia="es-ES"/>
        </w:rPr>
        <w:t xml:space="preserve">ni et al. (2024), que comparó 24 simuladores en un clúster HPC real. De todas las comparativas de simuladores que funcionan por vector de estado, esta es, con diferencia, la más exhaustiva hasta la fecha, y expone diferencias de rendimiento entre paquetes de hasta tres órdenes de magnitud. Por otro lado, otro proyecto muy relevante es el nuevo simulador </w:t>
      </w:r>
      <m:oMath>
        <m:sSup>
          <m:sSupPr>
            <m:ctrlPr>
              <w:rPr>
                <w:rFonts w:ascii="Cambria Math" w:hAnsi="Cambria Math"/>
                <w:i/>
                <w:lang w:eastAsia="es-ES"/>
              </w:rPr>
            </m:ctrlPr>
          </m:sSupPr>
          <m:e>
            <m:r>
              <w:rPr>
                <w:rFonts w:ascii="Cambria Math" w:hAnsi="Cambria Math"/>
                <w:lang w:eastAsia="es-ES"/>
              </w:rPr>
              <m:t>Q</m:t>
            </m:r>
          </m:e>
          <m:sup>
            <m:r>
              <w:rPr>
                <w:rFonts w:ascii="Cambria Math" w:hAnsi="Cambria Math"/>
                <w:lang w:eastAsia="es-ES"/>
              </w:rPr>
              <m:t>2</m:t>
            </m:r>
          </m:sup>
        </m:sSup>
      </m:oMath>
      <w:r>
        <w:rPr>
          <w:lang w:eastAsia="es-ES"/>
        </w:rPr>
        <w:t>Chemistry (2025), que se compara con otros nueve simuladores, como Qiskit, Qulacs o Qsim, y sale ganando. Este es un gran ejemplo de lo que mencionaba antes: un benchmark orientado a aplicaciones concretas.</w:t>
      </w:r>
    </w:p>
    <w:p w14:paraId="0345EF13" w14:textId="6F2424D8" w:rsidR="00AD65B5" w:rsidRDefault="00AD65B5" w:rsidP="00AD65B5">
      <w:pPr>
        <w:pStyle w:val="Heading3"/>
        <w:numPr>
          <w:ilvl w:val="2"/>
          <w:numId w:val="12"/>
        </w:numPr>
        <w:rPr>
          <w:lang w:eastAsia="es-ES"/>
        </w:rPr>
      </w:pPr>
      <w:bookmarkStart w:id="22" w:name="_Toc233829506"/>
      <w:r>
        <w:rPr>
          <w:lang w:eastAsia="es-ES"/>
        </w:rPr>
        <w:t>Limitaciones de los benchmarks previos</w:t>
      </w:r>
      <w:bookmarkEnd w:id="22"/>
    </w:p>
    <w:p w14:paraId="5291F92B" w14:textId="77777777" w:rsidR="0077266D" w:rsidRDefault="0077266D" w:rsidP="00B21B22">
      <w:pPr>
        <w:rPr>
          <w:lang w:eastAsia="es-ES"/>
        </w:rPr>
      </w:pPr>
      <w:r>
        <w:rPr>
          <w:lang w:eastAsia="es-ES"/>
        </w:rPr>
        <w:t>La principal limitación de los proyectos mencionados es la que justifica este proyecto: las librerías de Rust. Todos los proyectos anteriores cubren librerías en Python, C++ y Julia, pero ninguno abarca las librerías de Rust. La razón por la que esto supone un vacío considerable es que Rust es un lenguaje extremadamente eficiente y veloz, por lo que cualquier forma de simulación en él debería ser probada. Esto se abordará en el siguiente apartado.</w:t>
      </w:r>
    </w:p>
    <w:p w14:paraId="4510CA80" w14:textId="094CC27B" w:rsidR="0077266D" w:rsidRDefault="0077266D" w:rsidP="00B21B22">
      <w:pPr>
        <w:rPr>
          <w:lang w:eastAsia="es-ES"/>
        </w:rPr>
      </w:pPr>
      <w:r>
        <w:rPr>
          <w:lang w:eastAsia="es-ES"/>
        </w:rPr>
        <w:t>Los estudios más rigurosos (Jam</w:t>
      </w:r>
      <w:r w:rsidR="00A575ED">
        <w:rPr>
          <w:lang w:eastAsia="es-ES"/>
        </w:rPr>
        <w:t>adag</w:t>
      </w:r>
      <w:r>
        <w:rPr>
          <w:lang w:eastAsia="es-ES"/>
        </w:rPr>
        <w:t>ni) no son reproducibles en hardware de consumo porque utilizan clústeres institucionales con Singularity. Por esta razón, el entorno de ejecución de este proyecto es Docker. Además, la mayoría de los trabajos utilizan RQC o QFT como carga de trabajo, que no solo no son especialmente exigentes en cuanto a la capacidad de computación, sino que no tienen la misma aplicación práctica directa que los algoritmos que se utilizan en este trabajo. Esto hace que no solo no reflejen el uso de algoritmos reales, sino que tampoco exijan el máximo rendimiento de las librerías.</w:t>
      </w:r>
    </w:p>
    <w:p w14:paraId="2F4B5E36" w14:textId="77777777" w:rsidR="0077266D" w:rsidRDefault="0077266D" w:rsidP="007136A0">
      <w:pPr>
        <w:rPr>
          <w:lang w:eastAsia="es-ES"/>
        </w:rPr>
      </w:pPr>
      <w:r>
        <w:rPr>
          <w:lang w:eastAsia="es-ES"/>
        </w:rPr>
        <w:t xml:space="preserve">Como hemos mencionado anteriormente, la memoria no se tiene en cuenta como métrica importante, o al menos no como una métrica de mucho peso. Sin embargo, al trabajar con simuladores que se ejecutan en hardware clásico y, precisamente, al tratarse de procesos que </w:t>
      </w:r>
      <w:r>
        <w:rPr>
          <w:lang w:eastAsia="es-ES"/>
        </w:rPr>
        <w:lastRenderedPageBreak/>
        <w:t>consumen mucha memoria al funcionar con un vector de estado, la optimización de este recurso es bastante prioritaria. También se ha mencionado anteriormente que estos trabajos omiten la comprobación de la fidelidad estadística de los resultados producidos. Esto es algo que prácticamente todos los proyectos anteriores dan por hecho, pero, como hemos comprobado, no siempre es así.</w:t>
      </w:r>
    </w:p>
    <w:p w14:paraId="7969FC7B" w14:textId="77777777" w:rsidR="0077266D" w:rsidRPr="002F6F45" w:rsidRDefault="0077266D" w:rsidP="007136A0">
      <w:pPr>
        <w:rPr>
          <w:lang w:eastAsia="es-ES"/>
        </w:rPr>
      </w:pPr>
      <w:r>
        <w:rPr>
          <w:lang w:eastAsia="es-ES"/>
        </w:rPr>
        <w:t>Por último, hay un factor que actúa como espada de doble filo: no solo justifica este proyecto, sino que también lo perjudicará en el futuro. Con la salida de nuevas versiones, muchas comparativas se quedan rápidamente obsoletas. Esto justifica el proyecto, ya que una comparativa actualizada siempre es mejor, pero con el paso del tiempo le pasará factura, igual que a los demás.</w:t>
      </w:r>
    </w:p>
    <w:p w14:paraId="72F000BA" w14:textId="788DFF20" w:rsidR="00D75FA3" w:rsidRDefault="00D75FA3" w:rsidP="00D75FA3">
      <w:pPr>
        <w:pStyle w:val="Heading2"/>
        <w:numPr>
          <w:ilvl w:val="1"/>
          <w:numId w:val="12"/>
        </w:numPr>
        <w:rPr>
          <w:lang w:eastAsia="es-ES"/>
        </w:rPr>
      </w:pPr>
      <w:bookmarkStart w:id="23" w:name="_Toc233829507"/>
      <w:r w:rsidRPr="00D75FA3">
        <w:rPr>
          <w:lang w:eastAsia="es-ES"/>
        </w:rPr>
        <w:t>Rust en computación de alto rendimiento</w:t>
      </w:r>
      <w:bookmarkEnd w:id="23"/>
    </w:p>
    <w:p w14:paraId="14D00BD5" w14:textId="1C3BFA75" w:rsidR="00AD65B5" w:rsidRDefault="00B257FF" w:rsidP="00180EBB">
      <w:pPr>
        <w:pStyle w:val="Heading3"/>
        <w:numPr>
          <w:ilvl w:val="2"/>
          <w:numId w:val="12"/>
        </w:numPr>
        <w:rPr>
          <w:lang w:eastAsia="es-ES"/>
        </w:rPr>
      </w:pPr>
      <w:bookmarkStart w:id="24" w:name="_Toc233829508"/>
      <w:r>
        <w:rPr>
          <w:lang w:eastAsia="es-ES"/>
        </w:rPr>
        <w:t>Rust como lenguaje de sistemas moderno</w:t>
      </w:r>
      <w:bookmarkEnd w:id="24"/>
    </w:p>
    <w:p w14:paraId="2DE10872" w14:textId="77777777" w:rsidR="00EB2509" w:rsidRDefault="00EB2509" w:rsidP="00A40AC9">
      <w:pPr>
        <w:rPr>
          <w:lang w:eastAsia="es-ES"/>
        </w:rPr>
      </w:pPr>
      <w:r>
        <w:rPr>
          <w:lang w:eastAsia="es-ES"/>
        </w:rPr>
        <w:t>Rust nació como proyecto personal de Graydon Hoare en 2006 y más tarde fue adoptado por Mozilla en 2010. Nació con el expreso propósito de superar a C++ sin sacrificar rendimiento. Lo consiguió principalmente resolviendo un problema común en los lenguajes de alto nivel: la tensión entre control y seguridad, sin necesidad de utilizar recolector de basura.</w:t>
      </w:r>
    </w:p>
    <w:p w14:paraId="2D0DB89C" w14:textId="77777777" w:rsidR="00EB2509" w:rsidRDefault="00EB2509" w:rsidP="00A40AC9">
      <w:pPr>
        <w:rPr>
          <w:lang w:eastAsia="es-ES"/>
        </w:rPr>
      </w:pPr>
      <w:r>
        <w:rPr>
          <w:lang w:eastAsia="es-ES"/>
        </w:rPr>
        <w:t>Rust usa un modelo de propiedad y préstamo de referencia en el que la memoria se gestiona en tiempo de compilación, lo que elimina problemas comunes como use-after-free, double-free y data races, ya que las variables solo pueden estar en dos estados: o bien solo puede acceder a ellas un proceso y son mutables, o bien pueden acceder a ellas varios procesos y son inmutables. Además, está diseñado de forma que las abstracciones (genéricos, iteradores, etc.) se resuelven en la compilación mediante monomorfismo, por lo que no suponen un coste extra en tiempo de ejecución.</w:t>
      </w:r>
    </w:p>
    <w:p w14:paraId="026FFF2F" w14:textId="77777777" w:rsidR="00EB2509" w:rsidRPr="0059199A" w:rsidRDefault="00EB2509" w:rsidP="00A40AC9">
      <w:pPr>
        <w:rPr>
          <w:lang w:eastAsia="es-ES"/>
        </w:rPr>
      </w:pPr>
      <w:r>
        <w:rPr>
          <w:lang w:eastAsia="es-ES"/>
        </w:rPr>
        <w:t>En cuanto a su rendimiento, en los benchmarks de Bugden y Alahmar (2022), este lenguaje gana en dos métricas de CPU y es segundo solo tras C en consumo de memoria.</w:t>
      </w:r>
    </w:p>
    <w:p w14:paraId="01BB9F5C" w14:textId="415C605E" w:rsidR="00B257FF" w:rsidRDefault="00FB6209" w:rsidP="00FB6209">
      <w:pPr>
        <w:pStyle w:val="Heading3"/>
        <w:numPr>
          <w:ilvl w:val="2"/>
          <w:numId w:val="12"/>
        </w:numPr>
        <w:rPr>
          <w:lang w:eastAsia="es-ES"/>
        </w:rPr>
      </w:pPr>
      <w:bookmarkStart w:id="25" w:name="_Toc233829509"/>
      <w:r>
        <w:rPr>
          <w:lang w:eastAsia="es-ES"/>
        </w:rPr>
        <w:t>Adopción en computación científica y HPC</w:t>
      </w:r>
      <w:r w:rsidR="00954EDB">
        <w:rPr>
          <w:lang w:eastAsia="es-ES"/>
        </w:rPr>
        <w:t xml:space="preserve"> (High Performance Computing)</w:t>
      </w:r>
      <w:bookmarkEnd w:id="25"/>
    </w:p>
    <w:p w14:paraId="4C65F28D" w14:textId="77777777" w:rsidR="00BE425B" w:rsidRDefault="00BE425B" w:rsidP="00B47A1F">
      <w:pPr>
        <w:rPr>
          <w:lang w:eastAsia="es-ES"/>
        </w:rPr>
      </w:pPr>
      <w:r>
        <w:rPr>
          <w:lang w:eastAsia="es-ES"/>
        </w:rPr>
        <w:t>Tradicionalmente, Fortran y C han dominado el HPC, pero Rust se presenta como una alternativa al ofrecer seguridad de memoria garantizada en la compilación con un control de memoria equivalente al de C. Se nota que está teniendo una buena acogida por parte de la comunidad, ya que ha ganado el premio «most loved language» de Stack Overflow durante ocho años consecutivos (2016-2023) y ha sido adoptado por Mozilla, Discord, Dropbox y Meta.</w:t>
      </w:r>
    </w:p>
    <w:p w14:paraId="7E16E249" w14:textId="77777777" w:rsidR="00BE425B" w:rsidRDefault="00BE425B" w:rsidP="00B47A1F">
      <w:pPr>
        <w:rPr>
          <w:lang w:eastAsia="es-ES"/>
        </w:rPr>
      </w:pPr>
      <w:r>
        <w:rPr>
          <w:lang w:eastAsia="es-ES"/>
        </w:rPr>
        <w:t xml:space="preserve">La clave del HPC es el paralelismo y, aunque Rust lo soporta de forma nativa, su biblioteca </w:t>
      </w:r>
      <m:oMath>
        <m:r>
          <w:rPr>
            <w:rFonts w:ascii="Cambria Math" w:hAnsi="Cambria Math"/>
            <w:lang w:eastAsia="es-ES"/>
          </w:rPr>
          <m:t>Rayon</m:t>
        </m:r>
      </m:oMath>
      <w:r>
        <w:rPr>
          <w:lang w:eastAsia="es-ES"/>
        </w:rPr>
        <w:t xml:space="preserve">, conocida por convertir elementos secuenciales, como iteradores, en procesos paralelos con work-stealing, lo simplifica tanto que es capaz de competir con C en HPC sin depender de OpenMP. Según el estudio de Constanzo et al. (2021), quienes compararon implementaciones equivalentes de una simulación </w:t>
      </w:r>
      <m:oMath>
        <m:r>
          <w:rPr>
            <w:rFonts w:ascii="Cambria Math" w:hAnsi="Cambria Math"/>
            <w:lang w:eastAsia="es-ES"/>
          </w:rPr>
          <m:t>N</m:t>
        </m:r>
      </m:oMath>
      <w:r>
        <w:rPr>
          <w:lang w:eastAsia="es-ES"/>
        </w:rPr>
        <w:t>-body gravitacional en Rust y C sobre un servidor de 112 hilos, Rust alcanza un rendimiento comparable al de C cuando se aplican las mismas optimizaciones de paralelismo y vectorización, incluida la librería Rayon, que le proporciona una aceleración de 50x con respecto a su rendimiento en serie.</w:t>
      </w:r>
    </w:p>
    <w:p w14:paraId="4EF40D45" w14:textId="77777777" w:rsidR="00BE425B" w:rsidRPr="00EB2509" w:rsidRDefault="00BE425B" w:rsidP="00B47A1F">
      <w:pPr>
        <w:rPr>
          <w:lang w:eastAsia="es-ES"/>
        </w:rPr>
      </w:pPr>
      <w:r>
        <w:rPr>
          <w:lang w:eastAsia="es-ES"/>
        </w:rPr>
        <w:t>Como detalle adicional, la eliminación de las carreras de datos es una ventaja directa en el código paralelo de HPC, ya que elimina muchos errores difíciles de solucionar.</w:t>
      </w:r>
    </w:p>
    <w:p w14:paraId="6832B1DF" w14:textId="7583B812" w:rsidR="00FB6209" w:rsidRDefault="00FB6209" w:rsidP="00FB6209">
      <w:pPr>
        <w:pStyle w:val="Heading3"/>
        <w:numPr>
          <w:ilvl w:val="2"/>
          <w:numId w:val="12"/>
        </w:numPr>
        <w:rPr>
          <w:lang w:eastAsia="es-ES"/>
        </w:rPr>
      </w:pPr>
      <w:bookmarkStart w:id="26" w:name="_Toc233829510"/>
      <w:r>
        <w:rPr>
          <w:lang w:eastAsia="es-ES"/>
        </w:rPr>
        <w:lastRenderedPageBreak/>
        <w:t>El patrón Rust + Python</w:t>
      </w:r>
      <w:bookmarkEnd w:id="26"/>
    </w:p>
    <w:p w14:paraId="2B300B54" w14:textId="77777777" w:rsidR="00B84348" w:rsidRDefault="00B84348" w:rsidP="005714B0">
      <w:pPr>
        <w:rPr>
          <w:lang w:eastAsia="es-ES"/>
        </w:rPr>
      </w:pPr>
      <w:r>
        <w:rPr>
          <w:lang w:eastAsia="es-ES"/>
        </w:rPr>
        <w:t>El ecosistema científico está dominado por Python gracias a sus librerías especializadas (NumPy, SciPy, Qiskit), pero este lenguaje no puede alcanzar nativamente el rendimiento requerido para HPC debido al GIL, que básicamente imposibilita el paralelismo, y a la sobrecarga del intérprete, que es muy alta porque las operaciones resultan más caras que en otros lenguajes.</w:t>
      </w:r>
    </w:p>
    <w:p w14:paraId="6D2F66CF" w14:textId="77777777" w:rsidR="00B84348" w:rsidRDefault="00B84348" w:rsidP="005539F4">
      <w:pPr>
        <w:rPr>
          <w:lang w:eastAsia="es-ES"/>
        </w:rPr>
      </w:pPr>
      <w:r>
        <w:rPr>
          <w:lang w:eastAsia="es-ES"/>
        </w:rPr>
        <w:t>El estándar de facto para exponer código Rust como módulo Python es Maturin: Py03 define los vínculos y Maturin compila y empaqueta la extensión como un archivo wheel, lo que minimiza el coste de la interoperación y permite que Python ejecute código eficiente sin pasar por el GIL ni por el recolector de basura. De hecho, varias de las librerías de simulación cuántica en Rust que hemos probado en este proyecto (qcgpu y quantr) cuentan con una API de Python construida sobre este patrón.</w:t>
      </w:r>
    </w:p>
    <w:p w14:paraId="4E881679" w14:textId="77777777" w:rsidR="00B84348" w:rsidRPr="00BE425B" w:rsidRDefault="00B84348" w:rsidP="005714B0">
      <w:pPr>
        <w:rPr>
          <w:lang w:eastAsia="es-ES"/>
        </w:rPr>
      </w:pPr>
      <w:r>
        <w:rPr>
          <w:lang w:eastAsia="es-ES"/>
        </w:rPr>
        <w:t>Sin embargo, en este proyecto no utilizamos este patrón; tanto los simuladores en Python como los de Rust se ejecutan como subprocesos invocados por un orquestador. Los segundos están precompilados como binarios e invocados desde ese estado y se comunican mediante JSON a través de la salida estándar. Si bien es cierto que este enfoque sacrifica la ergonomía, se trata de una decisión deliberada con el objetivo de conseguir un aislamiento total de procesos. De este modo, las mediciones de su rendimiento, como el tiempo de ejecución o el consumo de memoria, reflejan exclusivamente el simulador y evitan la interferencia del orquestador.</w:t>
      </w:r>
    </w:p>
    <w:p w14:paraId="5970C9BD" w14:textId="60AAA6CA" w:rsidR="002D6183" w:rsidRPr="002D6183" w:rsidRDefault="00F8400E" w:rsidP="002D6183">
      <w:pPr>
        <w:pStyle w:val="Heading1"/>
        <w:numPr>
          <w:ilvl w:val="0"/>
          <w:numId w:val="12"/>
        </w:numPr>
        <w:rPr>
          <w:lang w:eastAsia="es-ES"/>
        </w:rPr>
      </w:pPr>
      <w:bookmarkStart w:id="27" w:name="_Toc233829511"/>
      <w:r>
        <w:rPr>
          <w:lang w:eastAsia="es-ES"/>
        </w:rPr>
        <w:t>Especificaciones y requisitos</w:t>
      </w:r>
      <w:bookmarkEnd w:id="27"/>
    </w:p>
    <w:p w14:paraId="65295BF8" w14:textId="0C8FDF6B" w:rsidR="00505E56" w:rsidRDefault="00CF5033" w:rsidP="00CA5FFF">
      <w:pPr>
        <w:rPr>
          <w:lang w:eastAsia="es-ES"/>
        </w:rPr>
      </w:pPr>
      <w:r w:rsidRPr="00CF5033">
        <w:rPr>
          <w:lang w:eastAsia="es-ES"/>
        </w:rPr>
        <w:t>En este capítulo se definirán las características y el funcionamiento del proyecto a desarrollar.</w:t>
      </w:r>
    </w:p>
    <w:p w14:paraId="0A20CB02" w14:textId="77777777" w:rsidR="001B1FAF" w:rsidRPr="001B1FAF" w:rsidRDefault="001B1FAF" w:rsidP="00FC320B">
      <w:pPr>
        <w:pStyle w:val="ListParagraph"/>
        <w:keepNext/>
        <w:keepLines/>
        <w:numPr>
          <w:ilvl w:val="0"/>
          <w:numId w:val="2"/>
        </w:numPr>
        <w:spacing w:before="40" w:after="0"/>
        <w:contextualSpacing w:val="0"/>
        <w:outlineLvl w:val="1"/>
        <w:rPr>
          <w:rFonts w:asciiTheme="majorHAnsi" w:eastAsiaTheme="majorEastAsia" w:hAnsiTheme="majorHAnsi" w:cstheme="majorBidi"/>
          <w:b/>
          <w:vanish/>
          <w:sz w:val="36"/>
          <w:szCs w:val="26"/>
          <w:lang w:eastAsia="es-ES"/>
        </w:rPr>
      </w:pPr>
      <w:bookmarkStart w:id="28" w:name="_Toc168583625"/>
      <w:bookmarkStart w:id="29" w:name="_Toc168583821"/>
      <w:bookmarkStart w:id="30" w:name="_Toc168583866"/>
      <w:bookmarkStart w:id="31" w:name="_Toc168597653"/>
      <w:bookmarkStart w:id="32" w:name="_Toc168597721"/>
      <w:bookmarkStart w:id="33" w:name="_Toc168597809"/>
      <w:bookmarkStart w:id="34" w:name="_Toc176021962"/>
      <w:bookmarkStart w:id="35" w:name="_Toc176033754"/>
      <w:bookmarkStart w:id="36" w:name="_Toc176545420"/>
      <w:bookmarkStart w:id="37" w:name="_Toc176545538"/>
      <w:bookmarkStart w:id="38" w:name="_Toc178184322"/>
      <w:bookmarkStart w:id="39" w:name="_Toc180936425"/>
      <w:bookmarkStart w:id="40" w:name="_Toc199320919"/>
      <w:bookmarkStart w:id="41" w:name="_Toc199321317"/>
      <w:bookmarkStart w:id="42" w:name="_Toc199321529"/>
      <w:bookmarkStart w:id="43" w:name="_Toc199321566"/>
      <w:bookmarkStart w:id="44" w:name="_Toc231644271"/>
      <w:bookmarkStart w:id="45" w:name="_Toc232007441"/>
      <w:bookmarkStart w:id="46" w:name="_Toc232350274"/>
      <w:bookmarkStart w:id="47" w:name="_Toc232602967"/>
      <w:bookmarkStart w:id="48" w:name="_Toc232627090"/>
      <w:bookmarkStart w:id="49" w:name="_Toc232779469"/>
      <w:bookmarkStart w:id="50" w:name="_Toc232954400"/>
      <w:bookmarkStart w:id="51" w:name="_Toc233636846"/>
      <w:bookmarkStart w:id="52" w:name="_Toc233823354"/>
      <w:bookmarkStart w:id="53" w:name="_Toc233823424"/>
      <w:bookmarkStart w:id="54" w:name="_Toc233829512"/>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14:paraId="7C0458B4" w14:textId="77777777" w:rsidR="001B1FAF" w:rsidRPr="001B1FAF" w:rsidRDefault="001B1FAF" w:rsidP="00FC320B">
      <w:pPr>
        <w:pStyle w:val="ListParagraph"/>
        <w:keepNext/>
        <w:keepLines/>
        <w:numPr>
          <w:ilvl w:val="0"/>
          <w:numId w:val="2"/>
        </w:numPr>
        <w:spacing w:before="40" w:after="0"/>
        <w:contextualSpacing w:val="0"/>
        <w:outlineLvl w:val="1"/>
        <w:rPr>
          <w:rFonts w:asciiTheme="majorHAnsi" w:eastAsiaTheme="majorEastAsia" w:hAnsiTheme="majorHAnsi" w:cstheme="majorBidi"/>
          <w:b/>
          <w:vanish/>
          <w:sz w:val="36"/>
          <w:szCs w:val="26"/>
          <w:lang w:eastAsia="es-ES"/>
        </w:rPr>
      </w:pPr>
      <w:bookmarkStart w:id="55" w:name="_Toc168583626"/>
      <w:bookmarkStart w:id="56" w:name="_Toc168583822"/>
      <w:bookmarkStart w:id="57" w:name="_Toc168583867"/>
      <w:bookmarkStart w:id="58" w:name="_Toc168597654"/>
      <w:bookmarkStart w:id="59" w:name="_Toc168597722"/>
      <w:bookmarkStart w:id="60" w:name="_Toc168597810"/>
      <w:bookmarkStart w:id="61" w:name="_Toc176021963"/>
      <w:bookmarkStart w:id="62" w:name="_Toc176033755"/>
      <w:bookmarkStart w:id="63" w:name="_Toc176545421"/>
      <w:bookmarkStart w:id="64" w:name="_Toc176545539"/>
      <w:bookmarkStart w:id="65" w:name="_Toc178184323"/>
      <w:bookmarkStart w:id="66" w:name="_Toc180936426"/>
      <w:bookmarkStart w:id="67" w:name="_Toc199320920"/>
      <w:bookmarkStart w:id="68" w:name="_Toc199321318"/>
      <w:bookmarkStart w:id="69" w:name="_Toc199321530"/>
      <w:bookmarkStart w:id="70" w:name="_Toc199321567"/>
      <w:bookmarkStart w:id="71" w:name="_Toc231644272"/>
      <w:bookmarkStart w:id="72" w:name="_Toc232007442"/>
      <w:bookmarkStart w:id="73" w:name="_Toc232350275"/>
      <w:bookmarkStart w:id="74" w:name="_Toc232602968"/>
      <w:bookmarkStart w:id="75" w:name="_Toc232627091"/>
      <w:bookmarkStart w:id="76" w:name="_Toc232779470"/>
      <w:bookmarkStart w:id="77" w:name="_Toc232954401"/>
      <w:bookmarkStart w:id="78" w:name="_Toc233636847"/>
      <w:bookmarkStart w:id="79" w:name="_Toc233823355"/>
      <w:bookmarkStart w:id="80" w:name="_Toc233823425"/>
      <w:bookmarkStart w:id="81" w:name="_Toc233829513"/>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25B23284" w14:textId="77777777" w:rsidR="001B1FAF" w:rsidRPr="001B1FAF" w:rsidRDefault="001B1FAF" w:rsidP="00FC320B">
      <w:pPr>
        <w:pStyle w:val="ListParagraph"/>
        <w:keepNext/>
        <w:keepLines/>
        <w:numPr>
          <w:ilvl w:val="0"/>
          <w:numId w:val="2"/>
        </w:numPr>
        <w:spacing w:before="40" w:after="0"/>
        <w:contextualSpacing w:val="0"/>
        <w:outlineLvl w:val="1"/>
        <w:rPr>
          <w:rFonts w:asciiTheme="majorHAnsi" w:eastAsiaTheme="majorEastAsia" w:hAnsiTheme="majorHAnsi" w:cstheme="majorBidi"/>
          <w:b/>
          <w:vanish/>
          <w:sz w:val="36"/>
          <w:szCs w:val="26"/>
          <w:lang w:eastAsia="es-ES"/>
        </w:rPr>
      </w:pPr>
      <w:bookmarkStart w:id="82" w:name="_Toc168583627"/>
      <w:bookmarkStart w:id="83" w:name="_Toc168583823"/>
      <w:bookmarkStart w:id="84" w:name="_Toc168583868"/>
      <w:bookmarkStart w:id="85" w:name="_Toc168597655"/>
      <w:bookmarkStart w:id="86" w:name="_Toc168597723"/>
      <w:bookmarkStart w:id="87" w:name="_Toc168597811"/>
      <w:bookmarkStart w:id="88" w:name="_Toc176021964"/>
      <w:bookmarkStart w:id="89" w:name="_Toc176033756"/>
      <w:bookmarkStart w:id="90" w:name="_Toc176545422"/>
      <w:bookmarkStart w:id="91" w:name="_Toc176545540"/>
      <w:bookmarkStart w:id="92" w:name="_Toc178184324"/>
      <w:bookmarkStart w:id="93" w:name="_Toc180936427"/>
      <w:bookmarkStart w:id="94" w:name="_Toc199320921"/>
      <w:bookmarkStart w:id="95" w:name="_Toc199321319"/>
      <w:bookmarkStart w:id="96" w:name="_Toc199321531"/>
      <w:bookmarkStart w:id="97" w:name="_Toc199321568"/>
      <w:bookmarkStart w:id="98" w:name="_Toc231644273"/>
      <w:bookmarkStart w:id="99" w:name="_Toc232007443"/>
      <w:bookmarkStart w:id="100" w:name="_Toc232350276"/>
      <w:bookmarkStart w:id="101" w:name="_Toc232602969"/>
      <w:bookmarkStart w:id="102" w:name="_Toc232627092"/>
      <w:bookmarkStart w:id="103" w:name="_Toc232779471"/>
      <w:bookmarkStart w:id="104" w:name="_Toc232954402"/>
      <w:bookmarkStart w:id="105" w:name="_Toc233636848"/>
      <w:bookmarkStart w:id="106" w:name="_Toc233823356"/>
      <w:bookmarkStart w:id="107" w:name="_Toc233823426"/>
      <w:bookmarkStart w:id="108" w:name="_Toc233829514"/>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13F05E4F" w14:textId="0957091E" w:rsidR="00292C6F" w:rsidRDefault="00621D10" w:rsidP="00292C6F">
      <w:pPr>
        <w:pStyle w:val="Heading2"/>
        <w:numPr>
          <w:ilvl w:val="1"/>
          <w:numId w:val="12"/>
        </w:numPr>
        <w:rPr>
          <w:lang w:eastAsia="es-ES"/>
        </w:rPr>
      </w:pPr>
      <w:bookmarkStart w:id="109" w:name="_Toc233829515"/>
      <w:r>
        <w:rPr>
          <w:lang w:eastAsia="es-ES"/>
        </w:rPr>
        <w:t>Especificaciones del sistema</w:t>
      </w:r>
      <w:bookmarkEnd w:id="109"/>
    </w:p>
    <w:p w14:paraId="710B6A48" w14:textId="693D6E62" w:rsidR="009238C2" w:rsidRDefault="009238C2" w:rsidP="009238C2">
      <w:pPr>
        <w:pStyle w:val="Heading3"/>
        <w:numPr>
          <w:ilvl w:val="2"/>
          <w:numId w:val="12"/>
        </w:numPr>
        <w:rPr>
          <w:lang w:eastAsia="es-ES"/>
        </w:rPr>
      </w:pPr>
      <w:bookmarkStart w:id="110" w:name="_Toc233829516"/>
      <w:r>
        <w:rPr>
          <w:lang w:eastAsia="es-ES"/>
        </w:rPr>
        <w:t>Visión general</w:t>
      </w:r>
      <w:bookmarkEnd w:id="110"/>
    </w:p>
    <w:p w14:paraId="1B6A76DE" w14:textId="77777777" w:rsidR="00F355B9" w:rsidRDefault="00F355B9" w:rsidP="00194236">
      <w:pPr>
        <w:rPr>
          <w:lang w:eastAsia="es-ES"/>
        </w:rPr>
      </w:pPr>
      <w:r>
        <w:rPr>
          <w:lang w:eastAsia="es-ES"/>
        </w:rPr>
        <w:t xml:space="preserve">El sistema desarrollado para este proyecto es una herramienta de benchmarking automatizado que ejecuta algoritmos cuánticos sobre múltiples frameworks y recopila métricas de rendimiento de forma centralizada. </w:t>
      </w:r>
    </w:p>
    <w:p w14:paraId="5E5EEA0E" w14:textId="77777777" w:rsidR="00F355B9" w:rsidRDefault="00F355B9" w:rsidP="00194236">
      <w:pPr>
        <w:rPr>
          <w:lang w:eastAsia="es-ES"/>
        </w:rPr>
      </w:pPr>
      <w:r>
        <w:rPr>
          <w:lang w:eastAsia="es-ES"/>
        </w:rPr>
        <w:t>Los resultados obtenidos, junto con una serie de metadatos de hardware, se envían a una base de datos centralizada o, en su defecto, a un archivo JSON, lo que permite agregar mediciones de distintos colaboradores con distintos equipos y mantener la trazabilidad de las ejecuciones.</w:t>
      </w:r>
    </w:p>
    <w:p w14:paraId="7A45F8E5" w14:textId="77777777" w:rsidR="00F355B9" w:rsidRPr="009B4366" w:rsidRDefault="00F355B9" w:rsidP="00194236">
      <w:pPr>
        <w:rPr>
          <w:lang w:eastAsia="es-ES"/>
        </w:rPr>
      </w:pPr>
      <w:r>
        <w:rPr>
          <w:lang w:eastAsia="es-ES"/>
        </w:rPr>
        <w:t>El flujo de ejecución, que se detalla en el diagrama de secuencia de la ilustración I, deja bastante claras las tres principales decisiones de diseño que entran en juego. Cada simulador se ejecuta como un subproceso independiente, lo que garantiza que un fallo en un simulador no interrumpe el resto y que, lo que es más importante, las mediciones de tiempo y memoria se centran exclusivamente en él. El lanzador analiza previamente el equipo, no solo para recoger los metadatos de hardware mencionados anteriormente, sino también para determinar cuántas ejecuciones se llevarán a cabo y con qué configuración. Estas decisiones se basan en dos factores: si se dispone de una GPU dedicada, se lanzan ejecuciones con y sin GPU; y si se está en una arquitectura ARM y QEMU está disponible, se realiza una pasada en nativo y otra en emulado con QEMU. Una vez dentro del contenedor, el orquestador lanzará ejecuciones secuenciales de un framework tras otro, iterando por número de qubits horizontalmente. Por cada número de qubits completado, se recopilan las ejecuciones y se guardan en la base de datos.</w:t>
      </w:r>
    </w:p>
    <w:p w14:paraId="70EA8B66" w14:textId="77777777" w:rsidR="009B4366" w:rsidRDefault="003822BD" w:rsidP="00727DD8">
      <w:pPr>
        <w:keepNext/>
        <w:jc w:val="center"/>
      </w:pPr>
      <w:r w:rsidRPr="003822BD">
        <w:rPr>
          <w:noProof/>
          <w:lang w:eastAsia="es-ES"/>
        </w:rPr>
        <w:lastRenderedPageBreak/>
        <w:drawing>
          <wp:inline distT="0" distB="0" distL="0" distR="0" wp14:anchorId="3E61CD50" wp14:editId="6324472E">
            <wp:extent cx="5400040" cy="8505190"/>
            <wp:effectExtent l="0" t="0" r="0" b="3810"/>
            <wp:docPr id="204412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22367" name=""/>
                    <pic:cNvPicPr/>
                  </pic:nvPicPr>
                  <pic:blipFill>
                    <a:blip r:embed="rId16"/>
                    <a:stretch>
                      <a:fillRect/>
                    </a:stretch>
                  </pic:blipFill>
                  <pic:spPr>
                    <a:xfrm>
                      <a:off x="0" y="0"/>
                      <a:ext cx="5400040" cy="8505190"/>
                    </a:xfrm>
                    <a:prstGeom prst="rect">
                      <a:avLst/>
                    </a:prstGeom>
                  </pic:spPr>
                </pic:pic>
              </a:graphicData>
            </a:graphic>
          </wp:inline>
        </w:drawing>
      </w:r>
    </w:p>
    <w:p w14:paraId="69AAED37" w14:textId="17D77310" w:rsidR="00091C60" w:rsidRDefault="009B4366" w:rsidP="009B4366">
      <w:pPr>
        <w:pStyle w:val="Caption"/>
      </w:pPr>
      <w:r>
        <w:t xml:space="preserve">Ilustración </w:t>
      </w:r>
      <w:fldSimple w:instr=" SEQ Ilustración \* ROMAN ">
        <w:r w:rsidR="00C22B9D">
          <w:rPr>
            <w:noProof/>
          </w:rPr>
          <w:t>I</w:t>
        </w:r>
      </w:fldSimple>
    </w:p>
    <w:p w14:paraId="4D17A926" w14:textId="2A0F9F75" w:rsidR="00565DAA" w:rsidRDefault="00565DAA" w:rsidP="009238C2">
      <w:pPr>
        <w:pStyle w:val="Heading3"/>
        <w:numPr>
          <w:ilvl w:val="2"/>
          <w:numId w:val="12"/>
        </w:numPr>
        <w:rPr>
          <w:lang w:eastAsia="es-ES"/>
        </w:rPr>
      </w:pPr>
      <w:bookmarkStart w:id="111" w:name="_Toc233829517"/>
      <w:r>
        <w:rPr>
          <w:lang w:eastAsia="es-ES"/>
        </w:rPr>
        <w:lastRenderedPageBreak/>
        <w:t>Algoritmos evaluados</w:t>
      </w:r>
      <w:bookmarkEnd w:id="111"/>
    </w:p>
    <w:p w14:paraId="25AD05C8" w14:textId="4E934DA0" w:rsidR="00565DAA" w:rsidRDefault="008B3A57" w:rsidP="008B3A57">
      <w:pPr>
        <w:pStyle w:val="Heading4"/>
        <w:numPr>
          <w:ilvl w:val="3"/>
          <w:numId w:val="12"/>
        </w:numPr>
        <w:rPr>
          <w:lang w:eastAsia="es-ES"/>
        </w:rPr>
      </w:pPr>
      <w:r>
        <w:rPr>
          <w:lang w:eastAsia="es-ES"/>
        </w:rPr>
        <w:t>Algoritmo de Grover</w:t>
      </w:r>
    </w:p>
    <w:p w14:paraId="5A5CDA51" w14:textId="77777777" w:rsidR="005F06B7" w:rsidRDefault="005F06B7" w:rsidP="00D978D7">
      <w:pPr>
        <w:rPr>
          <w:lang w:eastAsia="es-ES"/>
        </w:rPr>
      </w:pPr>
      <w:r>
        <w:rPr>
          <w:lang w:eastAsia="es-ES"/>
        </w:rPr>
        <w:t>El circuito de Grover consta de tres fases bien diferenciadas que se ejecutan en secuencia. La primera es la preparación del estado inicial, que consiste simplemente en aplicar una puerta Hadamard a cada qubit del registro. El resultado es una superposición uniforme de todos los estados posibles, de modo que todos tienen exactamente la misma amplitud de probabilidad. La segunda fase es el núcleo del algoritmo y consiste en repetir un número determinado de veces un bloque compuesto por dos operadores: el oráculo de fase y el operador de difusión de Grover. La tercera y última fase consiste en medir el registro, lo que provoca el colapso del estado cuántico y produce un resultado clásico.</w:t>
      </w:r>
    </w:p>
    <w:p w14:paraId="5082871B" w14:textId="77777777" w:rsidR="005F06B7" w:rsidRDefault="005F06B7" w:rsidP="001F7F1C">
      <w:pPr>
        <w:rPr>
          <w:lang w:eastAsia="es-ES"/>
        </w:rPr>
      </w:pPr>
      <w:r>
        <w:rPr>
          <w:lang w:eastAsia="es-ES"/>
        </w:rPr>
        <w:t xml:space="preserve">El oráculo de fase es el componente que codifica el problema de búsqueda en el circuito. Su función es voltear exclusivamente la fase del estado objetivo, es decir, multiplicar su amplitud por menos uno sin alterar la amplitud de ningún otro estado. Desde el punto de vista del vector de estado, esto equivale a una reflexión respecto al hiperplano ortogonal al estado objetivo. El circuito que implementa este oráculo en la prueba de referencia primero coloca puertas </w:t>
      </w:r>
      <m:oMath>
        <m:r>
          <w:rPr>
            <w:rFonts w:ascii="Cambria Math" w:hAnsi="Cambria Math"/>
            <w:lang w:eastAsia="es-ES"/>
          </w:rPr>
          <m:t>X</m:t>
        </m:r>
      </m:oMath>
      <w:r>
        <w:rPr>
          <w:lang w:eastAsia="es-ES"/>
        </w:rPr>
        <w:t xml:space="preserve"> en todos los qubits donde el estado objetivo tiene un cero, de modo que el estado objetivo se mapea temporalmente al estado todo-unos. A continuación, aplica una puerta </w:t>
      </w:r>
      <m:oMath>
        <m:r>
          <w:rPr>
            <w:rFonts w:ascii="Cambria Math" w:hAnsi="Cambria Math"/>
            <w:lang w:eastAsia="es-ES"/>
          </w:rPr>
          <m:t>Z</m:t>
        </m:r>
      </m:oMath>
      <w:r>
        <w:rPr>
          <w:lang w:eastAsia="es-ES"/>
        </w:rPr>
        <w:t xml:space="preserve"> multi-controlada sobre todos los qubits, que invierte la fase únicamente del estado todo-unos. Por último, anula las puertas </w:t>
      </w:r>
      <m:oMath>
        <m:r>
          <w:rPr>
            <w:rFonts w:ascii="Cambria Math" w:hAnsi="Cambria Math"/>
            <w:lang w:eastAsia="es-ES"/>
          </w:rPr>
          <m:t>X</m:t>
        </m:r>
      </m:oMath>
      <w:r>
        <w:rPr>
          <w:lang w:eastAsia="es-ES"/>
        </w:rPr>
        <w:t xml:space="preserve"> para restaurar el mapeo original. En resumen, solo ha cambiado de signo el estado objetivo.</w:t>
      </w:r>
    </w:p>
    <w:p w14:paraId="6A7E31D4" w14:textId="77777777" w:rsidR="005F06B7" w:rsidRDefault="005F06B7" w:rsidP="002E5A6E">
      <w:pPr>
        <w:rPr>
          <w:lang w:eastAsia="es-ES"/>
        </w:rPr>
      </w:pPr>
      <w:r>
        <w:rPr>
          <w:lang w:eastAsia="es-ES"/>
        </w:rPr>
        <w:t xml:space="preserve">El operador de difusión, que en la literatura especializada aparece a veces como inversión respecto a la media, realiza la operación complementaria. Su función es amplificar la amplitud del estado que el oráculo acaba de marcar negativamente, lo que conlleva una reducción de las amplitudes de todos los demás. Geométricamente, se trata de una reflexión respecto al estado de superposición uniforme inicial. El circuito que lo implementa aplica un Hadamard a todos los qubits, luego una inversión de fase sobre el estado todo-ceros mediante el mismo esquema de puertas </w:t>
      </w:r>
      <m:oMath>
        <m:r>
          <w:rPr>
            <w:rFonts w:ascii="Cambria Math" w:hAnsi="Cambria Math"/>
            <w:lang w:eastAsia="es-ES"/>
          </w:rPr>
          <m:t>X</m:t>
        </m:r>
      </m:oMath>
      <w:r>
        <w:rPr>
          <w:lang w:eastAsia="es-ES"/>
        </w:rPr>
        <w:t xml:space="preserve"> y puerta </w:t>
      </w:r>
      <m:oMath>
        <m:r>
          <w:rPr>
            <w:rFonts w:ascii="Cambria Math" w:hAnsi="Cambria Math"/>
            <w:lang w:eastAsia="es-ES"/>
          </w:rPr>
          <m:t>Z</m:t>
        </m:r>
      </m:oMath>
      <w:r>
        <w:rPr>
          <w:lang w:eastAsia="es-ES"/>
        </w:rPr>
        <w:t xml:space="preserve"> multi-controlada, y finalmente otro Hadamard. Al combinarlo con el oráculo, cada iteración completa del bloque hace que el estado cuántico rote, acercándose así al estado objetivo en el espacio de amplitudes.</w:t>
      </w:r>
    </w:p>
    <w:p w14:paraId="4506A867" w14:textId="77777777" w:rsidR="005F06B7" w:rsidRDefault="005F06B7" w:rsidP="003340E2">
      <w:pPr>
        <w:rPr>
          <w:lang w:eastAsia="es-ES"/>
        </w:rPr>
      </w:pPr>
      <w:r>
        <w:rPr>
          <w:lang w:eastAsia="es-ES"/>
        </w:rPr>
        <w:t xml:space="preserve">El número de iteraciones que hay que aplicar no es arbitrario. Existe un número óptimo a partir del cual, si se ejecutan más iteraciones, el resultado empeora porque el estado pasa de largo del objetivo y se aleja de nuevo. Ese número óptimo es aproximadamente </w:t>
      </w:r>
      <m:oMath>
        <m:r>
          <w:rPr>
            <w:rFonts w:ascii="Cambria Math" w:hAnsi="Cambria Math"/>
            <w:lang w:eastAsia="es-ES"/>
          </w:rPr>
          <m:t>π/4</m:t>
        </m:r>
      </m:oMath>
      <w:r>
        <w:rPr>
          <w:lang w:eastAsia="es-ES"/>
        </w:rPr>
        <w:t xml:space="preserve"> multiplicado por la </w:t>
      </w:r>
      <m:oMath>
        <m:r>
          <w:rPr>
            <w:rFonts w:ascii="Cambria Math" w:hAnsi="Cambria Math"/>
            <w:lang w:eastAsia="es-ES"/>
          </w:rPr>
          <m:t>√(2)</m:t>
        </m:r>
      </m:oMath>
      <w:r>
        <w:rPr>
          <w:lang w:eastAsia="es-ES"/>
        </w:rPr>
        <w:t xml:space="preserve"> elevado a </w:t>
      </w:r>
      <m:oMath>
        <m:r>
          <w:rPr>
            <w:rFonts w:ascii="Cambria Math" w:hAnsi="Cambria Math"/>
            <w:lang w:eastAsia="es-ES"/>
          </w:rPr>
          <m:t>n</m:t>
        </m:r>
      </m:oMath>
      <w:r>
        <w:rPr>
          <w:lang w:eastAsia="es-ES"/>
        </w:rPr>
        <w:t xml:space="preserve">, redondeado al entero más próximo. Para tres qubits, el número óptimo es de dos iteraciones. Para </w:t>
      </w:r>
      <m:oMath>
        <m:r>
          <w:rPr>
            <w:rFonts w:ascii="Cambria Math" w:hAnsi="Cambria Math"/>
            <w:lang w:eastAsia="es-ES"/>
          </w:rPr>
          <m:t>n</m:t>
        </m:r>
      </m:oMath>
      <w:r>
        <w:rPr>
          <w:lang w:eastAsia="es-ES"/>
        </w:rPr>
        <w:t xml:space="preserve"> igual a 9 qubits, son 12 iteraciones. En el benchmark, se calcula automáticamente a partir de </w:t>
      </w:r>
      <m:oMath>
        <m:r>
          <w:rPr>
            <w:rFonts w:ascii="Cambria Math" w:hAnsi="Cambria Math"/>
            <w:lang w:eastAsia="es-ES"/>
          </w:rPr>
          <m:t>n</m:t>
        </m:r>
      </m:oMath>
      <w:r>
        <w:rPr>
          <w:lang w:eastAsia="es-ES"/>
        </w:rPr>
        <w:t>, a menos que se especifique un valor explícito.</w:t>
      </w:r>
    </w:p>
    <w:p w14:paraId="47F9BD2C" w14:textId="77777777" w:rsidR="005F06B7" w:rsidRDefault="005F06B7" w:rsidP="0007105F">
      <w:pPr>
        <w:rPr>
          <w:lang w:eastAsia="es-ES"/>
        </w:rPr>
      </w:pPr>
      <w:r>
        <w:rPr>
          <w:lang w:eastAsia="es-ES"/>
        </w:rPr>
        <w:t>Al medir el registro al final, si se ha aplicado el número correcto de iteraciones, el estado objetivo aparecerá con una probabilidad cercana a 1. El resultado de la medición es una cadena de bits que codifica en binario el índice del elemento buscado. En el benchmark, se utiliza una búsqueda con solución única: hay exactamente un estado objetivo por ejecución, lo que corresponde al caso canónico del algoritmo y es el más habitual en la literatura de benchmarking. El objetivo se fija como parámetro de entrada y la corrección de la simulación se evalúa comprobando que la distribución de los resultados de la medición asigna la mayor parte de la probabilidad al estado correcto, cuantificado mediante la divergencia de Jensen-Shannon respecto a la distribución ideal.</w:t>
      </w:r>
    </w:p>
    <w:p w14:paraId="24126878" w14:textId="77777777" w:rsidR="005F06B7" w:rsidRDefault="005F06B7" w:rsidP="005F06B7">
      <w:pPr>
        <w:keepNext/>
      </w:pPr>
      <w:r>
        <w:rPr>
          <w:noProof/>
          <w:lang w:eastAsia="es-ES"/>
        </w:rPr>
        <w:lastRenderedPageBreak/>
        <w:drawing>
          <wp:inline distT="0" distB="0" distL="0" distR="0" wp14:anchorId="4A507DCE" wp14:editId="39A20BA2">
            <wp:extent cx="5400040" cy="1793240"/>
            <wp:effectExtent l="0" t="0" r="0" b="0"/>
            <wp:docPr id="7872223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22346" name="Picture 787222346"/>
                    <pic:cNvPicPr/>
                  </pic:nvPicPr>
                  <pic:blipFill>
                    <a:blip r:embed="rId17">
                      <a:extLst>
                        <a:ext uri="{28A0092B-C50C-407E-A947-70E740481C1C}">
                          <a14:useLocalDpi xmlns:a14="http://schemas.microsoft.com/office/drawing/2010/main" val="0"/>
                        </a:ext>
                      </a:extLst>
                    </a:blip>
                    <a:stretch>
                      <a:fillRect/>
                    </a:stretch>
                  </pic:blipFill>
                  <pic:spPr>
                    <a:xfrm>
                      <a:off x="0" y="0"/>
                      <a:ext cx="5400040" cy="1793240"/>
                    </a:xfrm>
                    <a:prstGeom prst="rect">
                      <a:avLst/>
                    </a:prstGeom>
                  </pic:spPr>
                </pic:pic>
              </a:graphicData>
            </a:graphic>
          </wp:inline>
        </w:drawing>
      </w:r>
    </w:p>
    <w:p w14:paraId="547E3E73" w14:textId="4F9F2910" w:rsidR="005F06B7" w:rsidRPr="005F06B7" w:rsidRDefault="005F06B7" w:rsidP="005F06B7">
      <w:pPr>
        <w:pStyle w:val="Caption"/>
        <w:rPr>
          <w:lang w:eastAsia="es-ES"/>
        </w:rPr>
      </w:pPr>
      <w:r>
        <w:t xml:space="preserve">Ilustración </w:t>
      </w:r>
      <w:fldSimple w:instr=" SEQ Ilustración \* ROMAN ">
        <w:r w:rsidR="00C22B9D">
          <w:rPr>
            <w:noProof/>
          </w:rPr>
          <w:t>II</w:t>
        </w:r>
      </w:fldSimple>
    </w:p>
    <w:p w14:paraId="534552D3" w14:textId="2D130177" w:rsidR="008B3A57" w:rsidRDefault="008B3A57" w:rsidP="008B3A57">
      <w:pPr>
        <w:pStyle w:val="Heading4"/>
        <w:numPr>
          <w:ilvl w:val="3"/>
          <w:numId w:val="12"/>
        </w:numPr>
        <w:rPr>
          <w:lang w:eastAsia="es-ES"/>
        </w:rPr>
      </w:pPr>
      <w:r>
        <w:rPr>
          <w:lang w:eastAsia="es-ES"/>
        </w:rPr>
        <w:t>Algoritmo de Shor</w:t>
      </w:r>
    </w:p>
    <w:p w14:paraId="44272BCB" w14:textId="77777777" w:rsidR="005F06B7" w:rsidRDefault="005F06B7" w:rsidP="001C34FA">
      <w:pPr>
        <w:rPr>
          <w:lang w:eastAsia="es-ES"/>
        </w:rPr>
      </w:pPr>
      <w:r>
        <w:rPr>
          <w:lang w:eastAsia="es-ES"/>
        </w:rPr>
        <w:t xml:space="preserve">El problema que aborda el algoritmo de Shor es la factorización de números enteros compuestos en sus factores primos. A diferencia del algoritmo de Grover, cuya estructura de circuito es relativamente compacta y uniforme, el algoritmo de Shor combina una fase puramente clásica de preprocesamiento, un subproblema cuántico de estimación de fase y una fase de postprocesamiento también clásica. La idea principal es que factorizar </w:t>
      </w:r>
      <m:oMath>
        <m:r>
          <w:rPr>
            <w:rFonts w:ascii="Cambria Math" w:hAnsi="Cambria Math"/>
            <w:lang w:eastAsia="es-ES"/>
          </w:rPr>
          <m:t>N</m:t>
        </m:r>
      </m:oMath>
      <w:r>
        <w:rPr>
          <w:lang w:eastAsia="es-ES"/>
        </w:rPr>
        <w:t xml:space="preserve"> se puede reducir a hallar el orden de un entero </w:t>
      </w:r>
      <m:oMath>
        <m:r>
          <w:rPr>
            <w:rFonts w:ascii="Cambria Math" w:hAnsi="Cambria Math"/>
            <w:lang w:eastAsia="es-ES"/>
          </w:rPr>
          <m:t>A</m:t>
        </m:r>
      </m:oMath>
      <w:r>
        <w:rPr>
          <w:lang w:eastAsia="es-ES"/>
        </w:rPr>
        <w:t xml:space="preserve"> elegido al azar respecto al módulo </w:t>
      </w:r>
      <m:oMath>
        <m:r>
          <w:rPr>
            <w:rFonts w:ascii="Cambria Math" w:hAnsi="Cambria Math"/>
            <w:lang w:eastAsia="es-ES"/>
          </w:rPr>
          <m:t>N</m:t>
        </m:r>
      </m:oMath>
      <w:r>
        <w:rPr>
          <w:lang w:eastAsia="es-ES"/>
        </w:rPr>
        <w:t xml:space="preserve">, donde el orden es el menor entero positivo </w:t>
      </w:r>
      <m:oMath>
        <m:r>
          <w:rPr>
            <w:rFonts w:ascii="Cambria Math" w:hAnsi="Cambria Math"/>
            <w:lang w:eastAsia="es-ES"/>
          </w:rPr>
          <m:t>r</m:t>
        </m:r>
      </m:oMath>
      <w:r>
        <w:rPr>
          <w:lang w:eastAsia="es-ES"/>
        </w:rPr>
        <w:t xml:space="preserve"> que cumple que </w:t>
      </w:r>
      <m:oMath>
        <m:r>
          <w:rPr>
            <w:rFonts w:ascii="Cambria Math" w:hAnsi="Cambria Math"/>
            <w:lang w:eastAsia="es-ES"/>
          </w:rPr>
          <m:t>A</m:t>
        </m:r>
      </m:oMath>
      <w:r>
        <w:rPr>
          <w:lang w:eastAsia="es-ES"/>
        </w:rPr>
        <w:t xml:space="preserve"> elevado a </w:t>
      </w:r>
      <m:oMath>
        <m:r>
          <w:rPr>
            <w:rFonts w:ascii="Cambria Math" w:hAnsi="Cambria Math"/>
            <w:lang w:eastAsia="es-ES"/>
          </w:rPr>
          <m:t>r</m:t>
        </m:r>
      </m:oMath>
      <w:r>
        <w:rPr>
          <w:lang w:eastAsia="es-ES"/>
        </w:rPr>
        <w:t xml:space="preserve"> es congruente con 1 módulo </w:t>
      </w:r>
      <m:oMath>
        <m:r>
          <w:rPr>
            <w:rFonts w:ascii="Cambria Math" w:hAnsi="Cambria Math"/>
            <w:lang w:eastAsia="es-ES"/>
          </w:rPr>
          <m:t>N</m:t>
        </m:r>
      </m:oMath>
      <w:r>
        <w:rPr>
          <w:lang w:eastAsia="es-ES"/>
        </w:rPr>
        <w:t xml:space="preserve">. Si se conocen </w:t>
      </w:r>
      <m:oMath>
        <m:r>
          <w:rPr>
            <w:rFonts w:ascii="Cambria Math" w:hAnsi="Cambria Math"/>
            <w:lang w:eastAsia="es-ES"/>
          </w:rPr>
          <m:t>r</m:t>
        </m:r>
      </m:oMath>
      <w:r>
        <w:rPr>
          <w:lang w:eastAsia="es-ES"/>
        </w:rPr>
        <w:t xml:space="preserve"> y </w:t>
      </w:r>
      <m:oMath>
        <m:r>
          <w:rPr>
            <w:rFonts w:ascii="Cambria Math" w:hAnsi="Cambria Math"/>
            <w:lang w:eastAsia="es-ES"/>
          </w:rPr>
          <m:t>r</m:t>
        </m:r>
      </m:oMath>
      <w:r>
        <w:rPr>
          <w:lang w:eastAsia="es-ES"/>
        </w:rPr>
        <w:t xml:space="preserve"> es par, y </w:t>
      </w:r>
      <m:oMath>
        <m:r>
          <w:rPr>
            <w:rFonts w:ascii="Cambria Math" w:hAnsi="Cambria Math"/>
            <w:lang w:eastAsia="es-ES"/>
          </w:rPr>
          <m:t>A</m:t>
        </m:r>
      </m:oMath>
      <w:r>
        <w:rPr>
          <w:lang w:eastAsia="es-ES"/>
        </w:rPr>
        <w:t xml:space="preserve"> elevado a </w:t>
      </w:r>
      <m:oMath>
        <m:r>
          <w:rPr>
            <w:rFonts w:ascii="Cambria Math" w:hAnsi="Cambria Math"/>
            <w:lang w:eastAsia="es-ES"/>
          </w:rPr>
          <m:t>r/2</m:t>
        </m:r>
      </m:oMath>
      <w:r>
        <w:rPr>
          <w:lang w:eastAsia="es-ES"/>
        </w:rPr>
        <w:t xml:space="preserve"> no es congruente con menos uno módulo </w:t>
      </w:r>
      <m:oMath>
        <m:r>
          <w:rPr>
            <w:rFonts w:ascii="Cambria Math" w:hAnsi="Cambria Math"/>
            <w:lang w:eastAsia="es-ES"/>
          </w:rPr>
          <m:t>N</m:t>
        </m:r>
      </m:oMath>
      <w:r>
        <w:rPr>
          <w:lang w:eastAsia="es-ES"/>
        </w:rPr>
        <w:t xml:space="preserve">, entonces el máximo común divisor de </w:t>
      </w:r>
      <m:oMath>
        <m:r>
          <w:rPr>
            <w:rFonts w:ascii="Cambria Math" w:hAnsi="Cambria Math"/>
            <w:lang w:eastAsia="es-ES"/>
          </w:rPr>
          <m:t>A</m:t>
        </m:r>
      </m:oMath>
      <w:r>
        <w:rPr>
          <w:lang w:eastAsia="es-ES"/>
        </w:rPr>
        <w:t xml:space="preserve"> elevado a </w:t>
      </w:r>
      <m:oMath>
        <m:r>
          <w:rPr>
            <w:rFonts w:ascii="Cambria Math" w:hAnsi="Cambria Math"/>
            <w:lang w:eastAsia="es-ES"/>
          </w:rPr>
          <m:t>r</m:t>
        </m:r>
      </m:oMath>
      <w:r>
        <w:rPr>
          <w:lang w:eastAsia="es-ES"/>
        </w:rPr>
        <w:t xml:space="preserve">/2 más o menos uno da un factor no trivial de </w:t>
      </w:r>
      <m:oMath>
        <m:r>
          <w:rPr>
            <w:rFonts w:ascii="Cambria Math" w:hAnsi="Cambria Math"/>
            <w:lang w:eastAsia="es-ES"/>
          </w:rPr>
          <m:t>N</m:t>
        </m:r>
      </m:oMath>
      <w:r>
        <w:rPr>
          <w:lang w:eastAsia="es-ES"/>
        </w:rPr>
        <w:t xml:space="preserve"> con alta probabilidad.</w:t>
      </w:r>
    </w:p>
    <w:p w14:paraId="1028D37F" w14:textId="77777777" w:rsidR="005F06B7" w:rsidRDefault="005F06B7" w:rsidP="005652ED">
      <w:pPr>
        <w:rPr>
          <w:lang w:eastAsia="es-ES"/>
        </w:rPr>
      </w:pPr>
      <w:r>
        <w:rPr>
          <w:lang w:eastAsia="es-ES"/>
        </w:rPr>
        <w:t xml:space="preserve">La fase de preprocesamiento clásico resuelve los casos especiales antes de invocar el circuito cuántico, ya que, en la práctica, una parte significativa de las instancias del problema tienen atajos directos. Si </w:t>
      </w:r>
      <m:oMath>
        <m:r>
          <w:rPr>
            <w:rFonts w:ascii="Cambria Math" w:hAnsi="Cambria Math"/>
            <w:lang w:eastAsia="es-ES"/>
          </w:rPr>
          <m:t>N</m:t>
        </m:r>
      </m:oMath>
      <w:r>
        <w:rPr>
          <w:lang w:eastAsia="es-ES"/>
        </w:rPr>
        <w:t xml:space="preserve"> es par, el factor 2 se devuelve de inmediato. Si </w:t>
      </w:r>
      <m:oMath>
        <m:r>
          <w:rPr>
            <w:rFonts w:ascii="Cambria Math" w:hAnsi="Cambria Math"/>
            <w:lang w:eastAsia="es-ES"/>
          </w:rPr>
          <m:t>N</m:t>
        </m:r>
      </m:oMath>
      <w:r>
        <w:rPr>
          <w:lang w:eastAsia="es-ES"/>
        </w:rPr>
        <w:t xml:space="preserve"> es una potencia perfecta de algún entero, la base de esa potencia es el factor. Si el candidato </w:t>
      </w:r>
      <m:oMath>
        <m:r>
          <w:rPr>
            <w:rFonts w:ascii="Cambria Math" w:hAnsi="Cambria Math"/>
            <w:lang w:eastAsia="es-ES"/>
          </w:rPr>
          <m:t>A</m:t>
        </m:r>
      </m:oMath>
      <w:r>
        <w:rPr>
          <w:lang w:eastAsia="es-ES"/>
        </w:rPr>
        <w:t xml:space="preserve">, elegido al azar, tiene un máximo común divisor mayor que uno con </w:t>
      </w:r>
      <m:oMath>
        <m:r>
          <w:rPr>
            <w:rFonts w:ascii="Cambria Math" w:hAnsi="Cambria Math"/>
            <w:lang w:eastAsia="es-ES"/>
          </w:rPr>
          <m:t>N</m:t>
        </m:r>
      </m:oMath>
      <w:r>
        <w:rPr>
          <w:lang w:eastAsia="es-ES"/>
        </w:rPr>
        <w:t>, ese mismo divisor ya es un factor y no hay nada más que hacer. Solo cuando ninguna de estas condiciones se cumple, se construye y ejecuta el circuito cuántico.</w:t>
      </w:r>
    </w:p>
    <w:p w14:paraId="1088899C" w14:textId="77777777" w:rsidR="005F06B7" w:rsidRDefault="005F06B7" w:rsidP="00EB1B4D">
      <w:pPr>
        <w:rPr>
          <w:lang w:eastAsia="es-ES"/>
        </w:rPr>
      </w:pPr>
      <w:r>
        <w:rPr>
          <w:lang w:eastAsia="es-ES"/>
        </w:rPr>
        <w:t xml:space="preserve">El circuito de estimación de orden </w:t>
      </w:r>
      <m:oMath>
        <m:r>
          <w:rPr>
            <w:rFonts w:ascii="Cambria Math" w:hAnsi="Cambria Math"/>
            <w:lang w:eastAsia="es-ES"/>
          </w:rPr>
          <m:t>n</m:t>
        </m:r>
      </m:oMath>
      <w:r>
        <w:rPr>
          <w:lang w:eastAsia="es-ES"/>
        </w:rPr>
        <w:t xml:space="preserve"> utiliza un total de </w:t>
      </w:r>
      <m:oMath>
        <m:r>
          <w:rPr>
            <w:rFonts w:ascii="Cambria Math" w:hAnsi="Cambria Math"/>
            <w:lang w:eastAsia="es-ES"/>
          </w:rPr>
          <m:t>4n + 2</m:t>
        </m:r>
      </m:oMath>
      <w:r>
        <w:rPr>
          <w:lang w:eastAsia="es-ES"/>
        </w:rPr>
        <w:t xml:space="preserve"> qubits, siendo </w:t>
      </w:r>
      <m:oMath>
        <m:r>
          <w:rPr>
            <w:rFonts w:ascii="Cambria Math" w:hAnsi="Cambria Math"/>
            <w:lang w:eastAsia="es-ES"/>
          </w:rPr>
          <m:t>n</m:t>
        </m:r>
      </m:oMath>
      <w:r>
        <w:rPr>
          <w:lang w:eastAsia="es-ES"/>
        </w:rPr>
        <w:t xml:space="preserve"> el número de bits de </w:t>
      </w:r>
      <m:oMath>
        <m:r>
          <w:rPr>
            <w:rFonts w:ascii="Cambria Math" w:hAnsi="Cambria Math"/>
            <w:lang w:eastAsia="es-ES"/>
          </w:rPr>
          <m:t>N</m:t>
        </m:r>
      </m:oMath>
      <w:r>
        <w:rPr>
          <w:lang w:eastAsia="es-ES"/>
        </w:rPr>
        <w:t xml:space="preserve">, es decir, el techo del logaritmo en base dos de </w:t>
      </w:r>
      <m:oMath>
        <m:r>
          <w:rPr>
            <w:rFonts w:ascii="Cambria Math" w:hAnsi="Cambria Math"/>
            <w:lang w:eastAsia="es-ES"/>
          </w:rPr>
          <m:t>N</m:t>
        </m:r>
      </m:oMath>
      <w:r>
        <w:rPr>
          <w:lang w:eastAsia="es-ES"/>
        </w:rPr>
        <w:t xml:space="preserve">. Hay tres registros diferenciados. El primero es el registro de control, que tiene </w:t>
      </w:r>
      <m:oMath>
        <m:r>
          <w:rPr>
            <w:rFonts w:ascii="Cambria Math" w:hAnsi="Cambria Math"/>
            <w:lang w:eastAsia="es-ES"/>
          </w:rPr>
          <m:t>2n</m:t>
        </m:r>
      </m:oMath>
      <w:r>
        <w:rPr>
          <w:lang w:eastAsia="es-ES"/>
        </w:rPr>
        <w:t xml:space="preserve"> qubits y contiene la superposición cuántica sobre la que se realiza la estimación de fase. El segundo es el registro objetivo, de </w:t>
      </w:r>
      <m:oMath>
        <m:r>
          <w:rPr>
            <w:rFonts w:ascii="Cambria Math" w:hAnsi="Cambria Math"/>
            <w:lang w:eastAsia="es-ES"/>
          </w:rPr>
          <m:t>n</m:t>
        </m:r>
      </m:oMath>
      <w:r>
        <w:rPr>
          <w:lang w:eastAsia="es-ES"/>
        </w:rPr>
        <w:t xml:space="preserve"> qubits, que comienza en el estado uno y sobre el que se aplican las operaciones aritméticas controladas. El tercero es el registro de ancilla, de </w:t>
      </w:r>
      <m:oMath>
        <m:r>
          <w:rPr>
            <w:rFonts w:ascii="Cambria Math" w:hAnsi="Cambria Math"/>
            <w:lang w:eastAsia="es-ES"/>
          </w:rPr>
          <m:t>n</m:t>
        </m:r>
      </m:oMath>
      <w:r>
        <w:rPr>
          <w:lang w:eastAsia="es-ES"/>
        </w:rPr>
        <w:t xml:space="preserve"> + 2 qubits, que se utiliza como espacio de trabajo para la aritmética modular y se reinicializa a cero al finalizar cada operación. El registro de control se inicializa con Hadamard en todos sus qubits para obtener una superposición uniforme. El registro objetivo se inicializa en el estado 1, que es el punto de partida para la exponenciación modular.</w:t>
      </w:r>
    </w:p>
    <w:p w14:paraId="56D69999" w14:textId="77777777" w:rsidR="005F06B7" w:rsidRDefault="005F06B7" w:rsidP="008C79D0">
      <w:pPr>
        <w:rPr>
          <w:lang w:eastAsia="es-ES"/>
        </w:rPr>
      </w:pPr>
      <w:r>
        <w:rPr>
          <w:lang w:eastAsia="es-ES"/>
        </w:rPr>
        <w:t xml:space="preserve">El núcleo computacional del circuito es la exponenciación modular cuántica, que implementa la operación que mapea el estado del registro objetivo a </w:t>
      </w:r>
      <m:oMath>
        <m:r>
          <w:rPr>
            <w:rFonts w:ascii="Cambria Math" w:hAnsi="Cambria Math"/>
            <w:lang w:eastAsia="es-ES"/>
          </w:rPr>
          <m:t>A</m:t>
        </m:r>
      </m:oMath>
      <w:r>
        <w:rPr>
          <w:lang w:eastAsia="es-ES"/>
        </w:rPr>
        <w:t xml:space="preserve"> elevado a la potencia codificada en el registro de control, todo ello en aritmética módulo </w:t>
      </w:r>
      <m:oMath>
        <m:r>
          <w:rPr>
            <w:rFonts w:ascii="Cambria Math" w:hAnsi="Cambria Math"/>
            <w:lang w:eastAsia="es-ES"/>
          </w:rPr>
          <m:t>N</m:t>
        </m:r>
      </m:oMath>
      <w:r>
        <w:rPr>
          <w:lang w:eastAsia="es-ES"/>
        </w:rPr>
        <w:t xml:space="preserve">. Esta operación se descompone en multiplicaciones modulares controladas sucesivas, y cada multiplicación, a su vez, en sumas modulares controladas. La implementación se basa en el trabajo de Beauregard de 2002, que lleva a cabo todas las operaciones aritméticas en el dominio de la transformada de Fourier </w:t>
      </w:r>
      <w:r>
        <w:rPr>
          <w:lang w:eastAsia="es-ES"/>
        </w:rPr>
        <w:lastRenderedPageBreak/>
        <w:t>cuántica. En lugar de operar directamente sobre los estados computacionales, el circuito aplica la transformada de Fourier cuántica (</w:t>
      </w:r>
      <m:oMath>
        <m:r>
          <w:rPr>
            <w:rFonts w:ascii="Cambria Math" w:hAnsi="Cambria Math"/>
            <w:lang w:eastAsia="es-ES"/>
          </w:rPr>
          <m:t>QFT</m:t>
        </m:r>
      </m:oMath>
      <w:r>
        <w:rPr>
          <w:lang w:eastAsia="es-ES"/>
        </w:rPr>
        <w:t>, por sus siglas en inglés) al registro objetivo, realiza las sumas como rotaciones de fase controladas en el dominio de Fourier y, por último, deshace la QFT para recuperar el resultado. Esto permite implementar la adición de un número entero clásico a un registro cuántico utilizando únicamente puertas de fase controladas, sin necesidad de qubits de acarreo, por lo que se reduce sustancialmente el número de ancillas necesarias en comparación con las implementaciones basadas en sumadores con acarreo.</w:t>
      </w:r>
    </w:p>
    <w:p w14:paraId="5CCA49AF" w14:textId="77777777" w:rsidR="005F06B7" w:rsidRDefault="005F06B7" w:rsidP="00273295">
      <w:pPr>
        <w:rPr>
          <w:lang w:eastAsia="es-ES"/>
        </w:rPr>
      </w:pPr>
      <w:r>
        <w:rPr>
          <w:lang w:eastAsia="es-ES"/>
        </w:rPr>
        <w:t xml:space="preserve">La clase </w:t>
      </w:r>
      <m:oMath>
        <m:r>
          <w:rPr>
            <w:rFonts w:ascii="Cambria Math" w:hAnsi="Cambria Math"/>
            <w:lang w:eastAsia="es-ES"/>
          </w:rPr>
          <m:t>AdderCircuit</m:t>
        </m:r>
      </m:oMath>
      <w:r>
        <w:rPr>
          <w:lang w:eastAsia="es-ES"/>
        </w:rPr>
        <w:t xml:space="preserve">, que extiende </w:t>
      </w:r>
      <m:oMath>
        <m:r>
          <w:rPr>
            <w:rFonts w:ascii="Cambria Math" w:hAnsi="Cambria Math"/>
            <w:lang w:eastAsia="es-ES"/>
          </w:rPr>
          <m:t>QuantumCircuit</m:t>
        </m:r>
      </m:oMath>
      <w:r>
        <w:rPr>
          <w:lang w:eastAsia="es-ES"/>
        </w:rPr>
        <w:t xml:space="preserve">, encapsula toda la jerarquía de operaciones aritméticas. En la base se encuentran los métodos para sumar un entero clásico a un registro cuántico, con y sin control. A partir de ahí, se construyen las sumas modulares, tanto de clásico a cuántico como de cuántico a cuántico. Sobre las sumas modulares se construyen las multiplicaciones modulares controladas y, sobre estas, la exponenciación modular. El método </w:t>
      </w:r>
      <m:oMath>
        <m:r>
          <w:rPr>
            <w:rFonts w:ascii="Cambria Math" w:hAnsi="Cambria Math"/>
            <w:lang w:eastAsia="es-ES"/>
          </w:rPr>
          <m:t>exponentiate_modulo</m:t>
        </m:r>
      </m:oMath>
      <w:r>
        <w:rPr>
          <w:lang w:eastAsia="es-ES"/>
        </w:rPr>
        <w:t xml:space="preserve"> se invoca directamente desde el circuito de estimación de orden y es el que domina por completo la profundidad y el número de puertas del circuito resultante.</w:t>
      </w:r>
    </w:p>
    <w:p w14:paraId="349C42D8" w14:textId="77777777" w:rsidR="005F06B7" w:rsidRDefault="005F06B7" w:rsidP="00723EBC">
      <w:pPr>
        <w:rPr>
          <w:lang w:eastAsia="es-ES"/>
        </w:rPr>
      </w:pPr>
      <w:r>
        <w:rPr>
          <w:lang w:eastAsia="es-ES"/>
        </w:rPr>
        <w:t xml:space="preserve">Una vez ejecutado el circuito y medido el registro de control, el resultado es un número entero que se aproxima a un múltiplo de 2 elevado a </w:t>
      </w:r>
      <m:oMath>
        <m:r>
          <w:rPr>
            <w:rFonts w:ascii="Cambria Math" w:hAnsi="Cambria Math"/>
            <w:lang w:eastAsia="es-ES"/>
          </w:rPr>
          <m:t>2n</m:t>
        </m:r>
      </m:oMath>
      <w:r>
        <w:rPr>
          <w:lang w:eastAsia="es-ES"/>
        </w:rPr>
        <w:t xml:space="preserve"> dividido por </w:t>
      </w:r>
      <m:oMath>
        <m:r>
          <w:rPr>
            <w:rFonts w:ascii="Cambria Math" w:hAnsi="Cambria Math"/>
            <w:lang w:eastAsia="es-ES"/>
          </w:rPr>
          <m:t>r</m:t>
        </m:r>
      </m:oMath>
      <w:r>
        <w:rPr>
          <w:lang w:eastAsia="es-ES"/>
        </w:rPr>
        <w:t xml:space="preserve">. Para obtener </w:t>
      </w:r>
      <m:oMath>
        <m:r>
          <w:rPr>
            <w:rFonts w:ascii="Cambria Math" w:hAnsi="Cambria Math"/>
            <w:lang w:eastAsia="es-ES"/>
          </w:rPr>
          <m:t>r</m:t>
        </m:r>
      </m:oMath>
      <w:r>
        <w:rPr>
          <w:lang w:eastAsia="es-ES"/>
        </w:rPr>
        <w:t xml:space="preserve"> a partir de esta aproximación, se aplica el algoritmo de fracciones continuas, que permite hallar la fracción p/q en sus términos más bajos, de modo que q sea candidato a ser el orden buscado. Hay que verificar que </w:t>
      </w:r>
      <m:oMath>
        <m:r>
          <w:rPr>
            <w:rFonts w:ascii="Cambria Math" w:hAnsi="Cambria Math"/>
            <w:lang w:eastAsia="es-ES"/>
          </w:rPr>
          <m:t>A</m:t>
        </m:r>
      </m:oMath>
      <w:r>
        <w:rPr>
          <w:lang w:eastAsia="es-ES"/>
        </w:rPr>
        <w:t xml:space="preserve"> elevado a q sea efectivamente congruente con 1 módulo </w:t>
      </w:r>
      <m:oMath>
        <m:r>
          <w:rPr>
            <w:rFonts w:ascii="Cambria Math" w:hAnsi="Cambria Math"/>
            <w:lang w:eastAsia="es-ES"/>
          </w:rPr>
          <m:t>N</m:t>
        </m:r>
      </m:oMath>
      <w:r>
        <w:rPr>
          <w:lang w:eastAsia="es-ES"/>
        </w:rPr>
        <w:t xml:space="preserve">, ya que la medición puede dar como resultado un múltiplo del orden en lugar del propio orden, y no todas las fracciones continuas convergen al denominador correcto. Si la verificación falla, se repite el experimento con el mismo </w:t>
      </w:r>
      <m:oMath>
        <m:r>
          <w:rPr>
            <w:rFonts w:ascii="Cambria Math" w:hAnsi="Cambria Math"/>
            <w:lang w:eastAsia="es-ES"/>
          </w:rPr>
          <m:t>A</m:t>
        </m:r>
      </m:oMath>
      <w:r>
        <w:rPr>
          <w:lang w:eastAsia="es-ES"/>
        </w:rPr>
        <w:t xml:space="preserve"> o con otro distinto.</w:t>
      </w:r>
    </w:p>
    <w:p w14:paraId="088A3225" w14:textId="6AD936EF" w:rsidR="00727DD8" w:rsidRDefault="005F06B7" w:rsidP="00C22B9D">
      <w:pPr>
        <w:rPr>
          <w:lang w:eastAsia="es-ES"/>
        </w:rPr>
      </w:pPr>
      <w:r>
        <w:rPr>
          <w:lang w:eastAsia="es-ES"/>
        </w:rPr>
        <w:t xml:space="preserve">La naturaleza probabilística del algoritmo es inherente y no se debe a un defecto de implementación. El éxito en cada intento depende de que el valor medido corresponda a un múltiplo de 2 elevado a </w:t>
      </w:r>
      <m:oMath>
        <m:r>
          <w:rPr>
            <w:rFonts w:ascii="Cambria Math" w:hAnsi="Cambria Math"/>
            <w:lang w:eastAsia="es-ES"/>
          </w:rPr>
          <m:t>2n/r</m:t>
        </m:r>
      </m:oMath>
      <w:r>
        <w:rPr>
          <w:lang w:eastAsia="es-ES"/>
        </w:rPr>
        <w:t xml:space="preserve"> con denominador reducido igual a </w:t>
      </w:r>
      <m:oMath>
        <m:r>
          <w:rPr>
            <w:rFonts w:ascii="Cambria Math" w:hAnsi="Cambria Math"/>
            <w:lang w:eastAsia="es-ES"/>
          </w:rPr>
          <m:t>r</m:t>
        </m:r>
      </m:oMath>
      <w:r>
        <w:rPr>
          <w:lang w:eastAsia="es-ES"/>
        </w:rPr>
        <w:t xml:space="preserve">, lo que ocurre con una probabilidad que disminuye cuando </w:t>
      </w:r>
      <m:oMath>
        <m:r>
          <w:rPr>
            <w:rFonts w:ascii="Cambria Math" w:hAnsi="Cambria Math"/>
            <w:lang w:eastAsia="es-ES"/>
          </w:rPr>
          <m:t>r</m:t>
        </m:r>
      </m:oMath>
      <w:r>
        <w:rPr>
          <w:lang w:eastAsia="es-ES"/>
        </w:rPr>
        <w:t xml:space="preserve"> tiene muchos factores pequeños. En la evaluación de referencia se permite un número limitado de intentos por instancia antes de declarar el fallo para esa combinación de framework y valor de </w:t>
      </w:r>
      <m:oMath>
        <m:r>
          <w:rPr>
            <w:rFonts w:ascii="Cambria Math" w:hAnsi="Cambria Math"/>
            <w:lang w:eastAsia="es-ES"/>
          </w:rPr>
          <m:t>N</m:t>
        </m:r>
      </m:oMath>
      <w:r>
        <w:rPr>
          <w:lang w:eastAsia="es-ES"/>
        </w:rPr>
        <w:t xml:space="preserve">. Los valores de </w:t>
      </w:r>
      <m:oMath>
        <m:r>
          <w:rPr>
            <w:rFonts w:ascii="Cambria Math" w:hAnsi="Cambria Math"/>
            <w:lang w:eastAsia="es-ES"/>
          </w:rPr>
          <m:t>N</m:t>
        </m:r>
      </m:oMath>
      <w:r>
        <w:rPr>
          <w:lang w:eastAsia="es-ES"/>
        </w:rPr>
        <w:t xml:space="preserve"> utilizados son [15, 21, 35, 77, 143, 221, 323, 437, 667, 899, 1147], todos ellos productos de dos números primos, lo que garantiza que la factorización tiene exactamente dos factores no triviales y que la solución correcta es única, salvo permutación. La progresión de valores abarca desde 4 bits hasta aproximadamente 11 bits, lo que permite observar cómo escala el tiempo de simulación con el tamaño del circuito, que aumenta de manera mucho más pronunciada que en el caso de Grover, debido a la complejidad de la aritmética modular en el dominio de Fourier.</w:t>
      </w:r>
    </w:p>
    <w:p w14:paraId="3EF920E2" w14:textId="77777777" w:rsidR="00C22B9D" w:rsidRDefault="00C22B9D" w:rsidP="00C22B9D">
      <w:pPr>
        <w:keepNext/>
      </w:pPr>
      <w:r w:rsidRPr="00C22B9D">
        <w:rPr>
          <w:noProof/>
          <w:lang w:eastAsia="es-ES"/>
        </w:rPr>
        <w:lastRenderedPageBreak/>
        <w:drawing>
          <wp:inline distT="0" distB="0" distL="0" distR="0" wp14:anchorId="2CA3D8F9" wp14:editId="375E514F">
            <wp:extent cx="5400040" cy="6643370"/>
            <wp:effectExtent l="0" t="0" r="0" b="0"/>
            <wp:docPr id="15231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8919" name=""/>
                    <pic:cNvPicPr/>
                  </pic:nvPicPr>
                  <pic:blipFill>
                    <a:blip r:embed="rId18"/>
                    <a:stretch>
                      <a:fillRect/>
                    </a:stretch>
                  </pic:blipFill>
                  <pic:spPr>
                    <a:xfrm>
                      <a:off x="0" y="0"/>
                      <a:ext cx="5400040" cy="6643370"/>
                    </a:xfrm>
                    <a:prstGeom prst="rect">
                      <a:avLst/>
                    </a:prstGeom>
                  </pic:spPr>
                </pic:pic>
              </a:graphicData>
            </a:graphic>
          </wp:inline>
        </w:drawing>
      </w:r>
    </w:p>
    <w:p w14:paraId="026E4DB0" w14:textId="46A25AB7" w:rsidR="00C22B9D" w:rsidRDefault="00C22B9D" w:rsidP="00C22B9D">
      <w:pPr>
        <w:pStyle w:val="Caption"/>
        <w:rPr>
          <w:lang w:eastAsia="es-ES"/>
        </w:rPr>
      </w:pPr>
      <w:r>
        <w:t xml:space="preserve">Ilustración </w:t>
      </w:r>
      <w:fldSimple w:instr=" SEQ Ilustración \* ROMAN ">
        <w:r>
          <w:rPr>
            <w:noProof/>
          </w:rPr>
          <w:t>III</w:t>
        </w:r>
      </w:fldSimple>
    </w:p>
    <w:p w14:paraId="1B021FE7" w14:textId="07AB2E30" w:rsidR="009238C2" w:rsidRDefault="009238C2" w:rsidP="009238C2">
      <w:pPr>
        <w:pStyle w:val="Heading3"/>
        <w:numPr>
          <w:ilvl w:val="2"/>
          <w:numId w:val="12"/>
        </w:numPr>
        <w:rPr>
          <w:lang w:eastAsia="es-ES"/>
        </w:rPr>
      </w:pPr>
      <w:bookmarkStart w:id="112" w:name="_Toc233829518"/>
      <w:r>
        <w:rPr>
          <w:lang w:eastAsia="es-ES"/>
        </w:rPr>
        <w:t>Arquitectura</w:t>
      </w:r>
      <w:bookmarkEnd w:id="112"/>
    </w:p>
    <w:p w14:paraId="2DD704EC" w14:textId="77777777" w:rsidR="00910549" w:rsidRDefault="00910549" w:rsidP="008371EF">
      <w:pPr>
        <w:rPr>
          <w:lang w:eastAsia="es-ES"/>
        </w:rPr>
      </w:pPr>
      <w:r>
        <w:rPr>
          <w:lang w:eastAsia="es-ES"/>
        </w:rPr>
        <w:t>El sistema, como se puede ver en la ilustración II, se organiza en tres capas con distintas responsabilidades.</w:t>
      </w:r>
    </w:p>
    <w:p w14:paraId="2CE4A2F5" w14:textId="77777777" w:rsidR="00910549" w:rsidRDefault="00910549" w:rsidP="008371EF">
      <w:pPr>
        <w:rPr>
          <w:lang w:eastAsia="es-ES"/>
        </w:rPr>
      </w:pPr>
      <w:r>
        <w:rPr>
          <w:lang w:eastAsia="es-ES"/>
        </w:rPr>
        <w:t>En primer lugar, está el lanzador, que es un script de terminal para el que hay una versión para bash y otra para PowerShell. Se ejecuta directamente en el host, detecta el hardware disponible, configura los límites de CPU y RAM, planifica las pasadas que se deben realizar y descarga y ejecuta el contenedor de Docker con las variables necesarias. Esta es la única capa con acceso al sistema operativo del contribuyente.</w:t>
      </w:r>
    </w:p>
    <w:p w14:paraId="5A4C66F2" w14:textId="77777777" w:rsidR="00910549" w:rsidRDefault="00910549" w:rsidP="008371EF">
      <w:pPr>
        <w:rPr>
          <w:lang w:eastAsia="es-ES"/>
        </w:rPr>
      </w:pPr>
      <w:r>
        <w:rPr>
          <w:lang w:eastAsia="es-ES"/>
        </w:rPr>
        <w:lastRenderedPageBreak/>
        <w:t>En el interior del contenedor se halla la segunda capa, el orquestador, que recibe el hardware como variables de entorno y no accede directamente al host. Su responsabilidad es gestionar el flujo de ejecución, iterando framework a framework y nivel a nivel, y midiendo los parámetros de los subprocesos que gestiona. También se encarga de comprobar si existe una conexión estable con la base de datos, de guardar la información obtenida en ella y, en su defecto, de guardar los datos en un archivo JSON.</w:t>
      </w:r>
    </w:p>
    <w:p w14:paraId="401638DE" w14:textId="77777777" w:rsidR="00910549" w:rsidRPr="003A14A8" w:rsidRDefault="00910549" w:rsidP="008371EF">
      <w:pPr>
        <w:rPr>
          <w:lang w:eastAsia="es-ES"/>
        </w:rPr>
      </w:pPr>
      <w:r>
        <w:rPr>
          <w:lang w:eastAsia="es-ES"/>
        </w:rPr>
        <w:t>Estas ejecuciones e interacciones con medios externos se llevan a cabo a través de la tercera capa, denominada adaptadores. Esta capa es menos explícita, pero se refiere a las librerías de acceso a bases de datos (urllib), de creación y monitorización de subprocesos (subprocess) y de escritura y lectura JSON (json), que facilitan la conexión y comunicación independientes entre procesos aislados de la ejecución.</w:t>
      </w:r>
    </w:p>
    <w:p w14:paraId="2BE7D19A" w14:textId="77777777" w:rsidR="00091C60" w:rsidRDefault="0051433C" w:rsidP="00091C60">
      <w:pPr>
        <w:keepNext/>
      </w:pPr>
      <w:r w:rsidRPr="0051433C">
        <w:rPr>
          <w:noProof/>
          <w:lang w:eastAsia="es-ES"/>
        </w:rPr>
        <w:drawing>
          <wp:inline distT="0" distB="0" distL="0" distR="0" wp14:anchorId="3AD7F8E9" wp14:editId="058EDE70">
            <wp:extent cx="5400040" cy="4335780"/>
            <wp:effectExtent l="0" t="0" r="0" b="0"/>
            <wp:docPr id="111703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3473" name=""/>
                    <pic:cNvPicPr/>
                  </pic:nvPicPr>
                  <pic:blipFill>
                    <a:blip r:embed="rId19"/>
                    <a:stretch>
                      <a:fillRect/>
                    </a:stretch>
                  </pic:blipFill>
                  <pic:spPr>
                    <a:xfrm>
                      <a:off x="0" y="0"/>
                      <a:ext cx="5400040" cy="4335780"/>
                    </a:xfrm>
                    <a:prstGeom prst="rect">
                      <a:avLst/>
                    </a:prstGeom>
                  </pic:spPr>
                </pic:pic>
              </a:graphicData>
            </a:graphic>
          </wp:inline>
        </w:drawing>
      </w:r>
    </w:p>
    <w:p w14:paraId="34BDCE2F" w14:textId="2A792209" w:rsidR="005D195E" w:rsidRPr="005D195E" w:rsidRDefault="00091C60" w:rsidP="00091C60">
      <w:pPr>
        <w:pStyle w:val="Caption"/>
        <w:rPr>
          <w:lang w:eastAsia="es-ES"/>
        </w:rPr>
      </w:pPr>
      <w:r>
        <w:t xml:space="preserve">Ilustración </w:t>
      </w:r>
      <w:fldSimple w:instr=" SEQ Ilustración \* ROMAN ">
        <w:r w:rsidR="00C22B9D">
          <w:rPr>
            <w:noProof/>
          </w:rPr>
          <w:t>IV</w:t>
        </w:r>
      </w:fldSimple>
    </w:p>
    <w:p w14:paraId="7AD6B65D" w14:textId="64064D09" w:rsidR="009238C2" w:rsidRDefault="009238C2" w:rsidP="009238C2">
      <w:pPr>
        <w:pStyle w:val="Heading3"/>
        <w:numPr>
          <w:ilvl w:val="2"/>
          <w:numId w:val="12"/>
        </w:numPr>
        <w:rPr>
          <w:lang w:eastAsia="es-ES"/>
        </w:rPr>
      </w:pPr>
      <w:bookmarkStart w:id="113" w:name="_Toc233829519"/>
      <w:r>
        <w:rPr>
          <w:lang w:eastAsia="es-ES"/>
        </w:rPr>
        <w:t>Frameworks</w:t>
      </w:r>
      <w:bookmarkEnd w:id="113"/>
    </w:p>
    <w:p w14:paraId="1ACDF787" w14:textId="76D6D657" w:rsidR="00C9692F" w:rsidRDefault="004833C4" w:rsidP="00C9692F">
      <w:pPr>
        <w:pStyle w:val="Heading4"/>
        <w:numPr>
          <w:ilvl w:val="3"/>
          <w:numId w:val="12"/>
        </w:numPr>
        <w:rPr>
          <w:lang w:eastAsia="es-ES"/>
        </w:rPr>
      </w:pPr>
      <m:oMath>
        <m:r>
          <w:rPr>
            <w:rFonts w:ascii="Cambria Math" w:hAnsi="Cambria Math"/>
            <w:lang w:eastAsia="es-ES"/>
          </w:rPr>
          <m:t>Qiskit</m:t>
        </m:r>
      </m:oMath>
    </w:p>
    <w:p w14:paraId="2A59CE3C" w14:textId="45FFB3E0" w:rsidR="0045634E" w:rsidRDefault="0045634E" w:rsidP="008079F3">
      <w:pPr>
        <w:rPr>
          <w:lang w:eastAsia="es-ES"/>
        </w:rPr>
      </w:pPr>
      <m:oMath>
        <m:r>
          <w:rPr>
            <w:rFonts w:ascii="Cambria Math" w:hAnsi="Cambria Math"/>
            <w:lang w:eastAsia="es-ES"/>
          </w:rPr>
          <m:t>Qiskit</m:t>
        </m:r>
      </m:oMath>
      <w:r>
        <w:rPr>
          <w:lang w:eastAsia="es-ES"/>
        </w:rPr>
        <w:t xml:space="preserve"> es el framework de computación cuántica de IBM y el simulador de referencia del proyecto. Constituye su columna vertebral. Su modelo permite representar circuitos cuánticos como secuencias de puertas que actúan sobre registros de qubits, traducirlos posteriormente a un formato ejecutable mediante un proceso de transpilación y, por último, simular el resultado sobre hardware convencional sin necesidad de acceder a procesadores cuánticos reales. El proyecto adopta la versión 2.0. Esta versión consolida las primitivas </w:t>
      </w:r>
      <m:oMath>
        <m:r>
          <w:rPr>
            <w:rFonts w:ascii="Cambria Math" w:hAnsi="Cambria Math"/>
            <w:lang w:eastAsia="es-ES"/>
          </w:rPr>
          <m:t>SamplerV2</m:t>
        </m:r>
      </m:oMath>
      <w:r>
        <w:rPr>
          <w:lang w:eastAsia="es-ES"/>
        </w:rPr>
        <w:t xml:space="preserve"> y </w:t>
      </w:r>
      <m:oMath>
        <m:r>
          <w:rPr>
            <w:rFonts w:ascii="Cambria Math" w:hAnsi="Cambria Math"/>
            <w:lang w:eastAsia="es-ES"/>
          </w:rPr>
          <m:t>EstimatorV2</m:t>
        </m:r>
      </m:oMath>
      <w:r>
        <w:rPr>
          <w:lang w:eastAsia="es-ES"/>
        </w:rPr>
        <w:t xml:space="preserve"> como la única interfaz de ejecución canónica y traslada el núcleo interno a Rust para mejorar el rendimiento. El simulador se proporciona por separado: </w:t>
      </w:r>
      <m:oMath>
        <m:r>
          <w:rPr>
            <w:rFonts w:ascii="Cambria Math" w:hAnsi="Cambria Math"/>
            <w:lang w:eastAsia="es-ES"/>
          </w:rPr>
          <m:t>qiskit-aer</m:t>
        </m:r>
      </m:oMath>
      <w:r>
        <w:rPr>
          <w:lang w:eastAsia="es-ES"/>
        </w:rPr>
        <w:t>.</w:t>
      </w:r>
    </w:p>
    <w:p w14:paraId="52499057" w14:textId="77777777" w:rsidR="0045634E" w:rsidRDefault="0045634E" w:rsidP="008079F3">
      <w:pPr>
        <w:rPr>
          <w:lang w:eastAsia="es-ES"/>
        </w:rPr>
      </w:pPr>
      <w:r>
        <w:rPr>
          <w:lang w:eastAsia="es-ES"/>
        </w:rPr>
        <w:lastRenderedPageBreak/>
        <w:t xml:space="preserve">El conjunto está compuesto por dos componentes. El paquete qiskit reúne la representación del circuito, las puertas y el sistema de transpilación gobernado por el </w:t>
      </w:r>
      <m:oMath>
        <m:r>
          <w:rPr>
            <w:rFonts w:ascii="Cambria Math" w:hAnsi="Cambria Math"/>
            <w:lang w:eastAsia="es-ES"/>
          </w:rPr>
          <m:t>PassManager</m:t>
        </m:r>
      </m:oMath>
      <w:r>
        <w:rPr>
          <w:lang w:eastAsia="es-ES"/>
        </w:rPr>
        <w:t xml:space="preserve">, mientras que </w:t>
      </w:r>
      <m:oMath>
        <m:r>
          <w:rPr>
            <w:rFonts w:ascii="Cambria Math" w:hAnsi="Cambria Math"/>
            <w:lang w:eastAsia="es-ES"/>
          </w:rPr>
          <m:t>qiskit-aer</m:t>
        </m:r>
      </m:oMath>
      <w:r>
        <w:rPr>
          <w:lang w:eastAsia="es-ES"/>
        </w:rPr>
        <w:t xml:space="preserve"> es el simulador de alto rendimiento escrito en C++/CUDA que implementa, entre otras cosas, el método del vector de estado. Durante la transpilación, el proyecto fija el nivel de optimización en 1 para que las optimizaciones del compilador no acaben dominando el tiempo medido y emplea </w:t>
      </w:r>
      <m:oMath>
        <m:r>
          <w:rPr>
            <w:rFonts w:ascii="Cambria Math" w:hAnsi="Cambria Math"/>
            <w:lang w:eastAsia="es-ES"/>
          </w:rPr>
          <m:t>SamplerV2</m:t>
        </m:r>
      </m:oMath>
      <w:r>
        <w:rPr>
          <w:lang w:eastAsia="es-ES"/>
        </w:rPr>
        <w:t xml:space="preserve"> como primitiva de muestreo. Precisamente esa frontera nítida entre la construcción del circuito, la transpilación y la simulación es lo que hace que </w:t>
      </w:r>
      <m:oMath>
        <m:r>
          <w:rPr>
            <w:rFonts w:ascii="Cambria Math" w:hAnsi="Cambria Math"/>
            <w:lang w:eastAsia="es-ES"/>
          </w:rPr>
          <m:t>Qiskit</m:t>
        </m:r>
      </m:oMath>
      <w:r>
        <w:rPr>
          <w:lang w:eastAsia="es-ES"/>
        </w:rPr>
        <w:t xml:space="preserve"> sea idóneo para un benchmark comparativo, ya que cada fase se mide de forma independiente como </w:t>
      </w:r>
      <m:oMath>
        <m:r>
          <w:rPr>
            <w:rFonts w:ascii="Cambria Math" w:hAnsi="Cambria Math"/>
            <w:lang w:eastAsia="es-ES"/>
          </w:rPr>
          <m:t>build_time</m:t>
        </m:r>
      </m:oMath>
      <w:r>
        <w:rPr>
          <w:lang w:eastAsia="es-ES"/>
        </w:rPr>
        <w:t xml:space="preserve">, </w:t>
      </w:r>
      <m:oMath>
        <m:r>
          <w:rPr>
            <w:rFonts w:ascii="Cambria Math" w:hAnsi="Cambria Math"/>
            <w:lang w:eastAsia="es-ES"/>
          </w:rPr>
          <m:t>startup_time</m:t>
        </m:r>
      </m:oMath>
      <w:r>
        <w:rPr>
          <w:lang w:eastAsia="es-ES"/>
        </w:rPr>
        <w:t xml:space="preserve"> y </w:t>
      </w:r>
      <m:oMath>
        <m:r>
          <w:rPr>
            <w:rFonts w:ascii="Cambria Math" w:hAnsi="Cambria Math"/>
            <w:lang w:eastAsia="es-ES"/>
          </w:rPr>
          <m:t>simulation_time</m:t>
        </m:r>
      </m:oMath>
      <w:r>
        <w:rPr>
          <w:lang w:eastAsia="es-ES"/>
        </w:rPr>
        <w:t>.</w:t>
      </w:r>
    </w:p>
    <w:p w14:paraId="6B332A73" w14:textId="2A8E672E" w:rsidR="0045634E" w:rsidRPr="00DD6F1D" w:rsidRDefault="0045634E" w:rsidP="008079F3">
      <w:pPr>
        <w:rPr>
          <w:lang w:eastAsia="es-ES"/>
        </w:rPr>
      </w:pPr>
      <w:r>
        <w:rPr>
          <w:lang w:eastAsia="es-ES"/>
        </w:rPr>
        <w:t xml:space="preserve">El método de vector de estado almacena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lang w:eastAsia="es-ES"/>
        </w:rPr>
        <w:t xml:space="preserve"> números complejos de 128 bits. La memoria crece sin freno: 20 qubits requieren 16 MB, 25 qubits necesitan 512 MB y 30 qubits consumen 16 GB. Sin embargo, para Shor, el cuello de botella verdadero reside en la profundidad del circuito, con </w:t>
      </w:r>
      <m:oMath>
        <m:r>
          <w:rPr>
            <w:rFonts w:ascii="Cambria Math" w:hAnsi="Cambria Math"/>
            <w:lang w:eastAsia="es-ES"/>
          </w:rPr>
          <m:t>O</m:t>
        </m:r>
        <m:d>
          <m:dPr>
            <m:ctrlPr>
              <w:rPr>
                <w:rFonts w:ascii="Cambria Math" w:hAnsi="Cambria Math"/>
                <w:i/>
                <w:lang w:eastAsia="es-ES"/>
              </w:rPr>
            </m:ctrlPr>
          </m:dPr>
          <m:e>
            <m:sSup>
              <m:sSupPr>
                <m:ctrlPr>
                  <w:rPr>
                    <w:rFonts w:ascii="Cambria Math" w:hAnsi="Cambria Math"/>
                    <w:i/>
                    <w:lang w:eastAsia="es-ES"/>
                  </w:rPr>
                </m:ctrlPr>
              </m:sSupPr>
              <m:e>
                <m:r>
                  <w:rPr>
                    <w:rFonts w:ascii="Cambria Math" w:hAnsi="Cambria Math"/>
                    <w:lang w:eastAsia="es-ES"/>
                  </w:rPr>
                  <m:t>n</m:t>
                </m:r>
              </m:e>
              <m:sup>
                <m:r>
                  <w:rPr>
                    <w:rFonts w:ascii="Cambria Math" w:hAnsi="Cambria Math"/>
                    <w:lang w:eastAsia="es-ES"/>
                  </w:rPr>
                  <m:t>3</m:t>
                </m:r>
              </m:sup>
            </m:sSup>
          </m:e>
        </m:d>
        <m:r>
          <w:rPr>
            <w:rFonts w:ascii="Cambria Math" w:hAnsi="Cambria Math"/>
            <w:lang w:eastAsia="es-ES"/>
          </w:rPr>
          <m:t xml:space="preserve"> </m:t>
        </m:r>
      </m:oMath>
      <w:r>
        <w:rPr>
          <w:lang w:eastAsia="es-ES"/>
        </w:rPr>
        <w:t xml:space="preserve">puertas y un coste de </w:t>
      </w:r>
      <m:oMath>
        <m:r>
          <w:rPr>
            <w:rFonts w:ascii="Cambria Math" w:hAnsi="Cambria Math"/>
            <w:lang w:eastAsia="es-ES"/>
          </w:rPr>
          <m:t>O</m:t>
        </m:r>
        <m:d>
          <m:dPr>
            <m:ctrlPr>
              <w:rPr>
                <w:rFonts w:ascii="Cambria Math" w:hAnsi="Cambria Math"/>
                <w:i/>
                <w:lang w:eastAsia="es-ES"/>
              </w:rPr>
            </m:ctrlPr>
          </m:dPr>
          <m:e>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e>
        </m:d>
      </m:oMath>
      <w:r>
        <w:rPr>
          <w:lang w:eastAsia="es-ES"/>
        </w:rPr>
        <w:t xml:space="preserve"> por cada una sobre el vector de estado, lo que limita de manera significativa los valores de </w:t>
      </w:r>
      <m:oMath>
        <m:r>
          <w:rPr>
            <w:rFonts w:ascii="Cambria Math" w:hAnsi="Cambria Math"/>
            <w:lang w:eastAsia="es-ES"/>
          </w:rPr>
          <m:t>N</m:t>
        </m:r>
      </m:oMath>
      <w:r>
        <w:rPr>
          <w:lang w:eastAsia="es-ES"/>
        </w:rPr>
        <w:t xml:space="preserve"> que pueden factorizarse en un tiempo razonable.</w:t>
      </w:r>
    </w:p>
    <w:p w14:paraId="7F5AC6DA" w14:textId="5E405806" w:rsidR="004833C4" w:rsidRDefault="004833C4" w:rsidP="004833C4">
      <w:pPr>
        <w:pStyle w:val="Heading4"/>
        <w:numPr>
          <w:ilvl w:val="3"/>
          <w:numId w:val="12"/>
        </w:numPr>
        <w:rPr>
          <w:lang w:eastAsia="es-ES"/>
        </w:rPr>
      </w:pPr>
      <m:oMath>
        <m:r>
          <w:rPr>
            <w:rFonts w:ascii="Cambria Math" w:hAnsi="Cambria Math"/>
            <w:lang w:eastAsia="es-ES"/>
          </w:rPr>
          <m:t>Cirq</m:t>
        </m:r>
      </m:oMath>
    </w:p>
    <w:p w14:paraId="50B2571E" w14:textId="77777777" w:rsidR="0045634E" w:rsidRDefault="0045634E" w:rsidP="0021077E">
      <w:pPr>
        <w:rPr>
          <w:lang w:eastAsia="es-ES"/>
        </w:rPr>
      </w:pPr>
      <m:oMath>
        <m:r>
          <w:rPr>
            <w:rFonts w:ascii="Cambria Math" w:hAnsi="Cambria Math"/>
            <w:lang w:eastAsia="es-ES"/>
          </w:rPr>
          <m:t>Cirq</m:t>
        </m:r>
      </m:oMath>
      <w:r>
        <w:rPr>
          <w:lang w:eastAsia="es-ES"/>
        </w:rPr>
        <w:t xml:space="preserve"> es el framework de computación cuántica de Google Quantum AI. Su filosofía es NISQ-first. Esto significa que el programador tiene un control explícito sobre la colocación de las puertas y sobre el orden temporal de las operaciones, sin que haya una transpilación implícita entre lo descrito y lo ejecutado. Lo que se escribe es lo que se ejecuta.</w:t>
      </w:r>
    </w:p>
    <w:p w14:paraId="64C4F35C" w14:textId="678704F6" w:rsidR="0045634E" w:rsidRDefault="0045634E" w:rsidP="0021077E">
      <w:pPr>
        <w:rPr>
          <w:lang w:eastAsia="es-ES"/>
        </w:rPr>
      </w:pPr>
      <w:r>
        <w:rPr>
          <w:lang w:eastAsia="es-ES"/>
        </w:rPr>
        <w:t xml:space="preserve">El Moment es la unidad básica del modelo de circuito: una capa temporal en la que todas las operaciones transcurren de forma simultánea. Los qubits, lejos de ser índices de un registro, son objetos de Python de primera clase, como LineQubit o </w:t>
      </w:r>
      <m:oMath>
        <m:r>
          <w:rPr>
            <w:rFonts w:ascii="Cambria Math" w:hAnsi="Cambria Math"/>
            <w:lang w:eastAsia="es-ES"/>
          </w:rPr>
          <m:t>NamedQubit</m:t>
        </m:r>
      </m:oMath>
      <w:r>
        <w:rPr>
          <w:lang w:eastAsia="es-ES"/>
        </w:rPr>
        <w:t xml:space="preserve">. Conviene prestar atención a la convención de endianness, ya que </w:t>
      </w:r>
      <m:oMath>
        <m:r>
          <w:rPr>
            <w:rFonts w:ascii="Cambria Math" w:hAnsi="Cambria Math"/>
            <w:lang w:eastAsia="es-ES"/>
          </w:rPr>
          <m:t>Cirq</m:t>
        </m:r>
      </m:oMath>
      <w:r>
        <w:rPr>
          <w:lang w:eastAsia="es-ES"/>
        </w:rPr>
        <w:t xml:space="preserve"> adopta big-endian y trata </w:t>
      </w:r>
      <m:oMath>
        <m:r>
          <w:rPr>
            <w:rFonts w:ascii="Cambria Math" w:hAnsi="Cambria Math"/>
            <w:lang w:eastAsia="es-ES"/>
          </w:rPr>
          <m:t>LineQubit</m:t>
        </m:r>
        <m:d>
          <m:dPr>
            <m:ctrlPr>
              <w:rPr>
                <w:rFonts w:ascii="Cambria Math" w:hAnsi="Cambria Math"/>
                <w:i/>
                <w:lang w:eastAsia="es-ES"/>
              </w:rPr>
            </m:ctrlPr>
          </m:dPr>
          <m:e>
            <m:r>
              <w:rPr>
                <w:rFonts w:ascii="Cambria Math" w:hAnsi="Cambria Math"/>
                <w:lang w:eastAsia="es-ES"/>
              </w:rPr>
              <m:t>0</m:t>
            </m:r>
          </m:e>
        </m:d>
      </m:oMath>
      <w:r>
        <w:rPr>
          <w:lang w:eastAsia="es-ES"/>
        </w:rPr>
        <w:t xml:space="preserve"> como el bit más significativo, por lo que para comparar resultados entre frameworks es necesario invertir los bitstrings antes de realizar cualquier contraste. El simulador </w:t>
      </w:r>
      <m:oMath>
        <m:r>
          <w:rPr>
            <w:rFonts w:ascii="Cambria Math" w:hAnsi="Cambria Math"/>
            <w:lang w:eastAsia="es-ES"/>
          </w:rPr>
          <m:t>cirq.Simulator</m:t>
        </m:r>
      </m:oMath>
      <w:r>
        <w:rPr>
          <w:lang w:eastAsia="es-ES"/>
        </w:rPr>
        <w:t xml:space="preserve"> conserva el vector de amplitudes complejo con una precisión de 64 bits y sin ruido, y arranca con un peso mínimo, por debajo de los 5 ms, lo que aísla la fase de simulación dentro de la medición con notable limpieza.</w:t>
      </w:r>
    </w:p>
    <w:p w14:paraId="72B90BFA" w14:textId="47D1E378" w:rsidR="0045634E" w:rsidRPr="0045634E" w:rsidRDefault="0045634E" w:rsidP="0021077E">
      <w:pPr>
        <w:rPr>
          <w:lang w:eastAsia="es-ES"/>
        </w:rPr>
      </w:pPr>
      <w:r>
        <w:rPr>
          <w:lang w:eastAsia="es-ES"/>
        </w:rPr>
        <w:t xml:space="preserve">Para Shor, </w:t>
      </w:r>
      <m:oMath>
        <m:r>
          <w:rPr>
            <w:rFonts w:ascii="Cambria Math" w:hAnsi="Cambria Math"/>
            <w:lang w:eastAsia="es-ES"/>
          </w:rPr>
          <m:t>Cirq</m:t>
        </m:r>
      </m:oMath>
      <w:r>
        <w:rPr>
          <w:lang w:eastAsia="es-ES"/>
        </w:rPr>
        <w:t xml:space="preserve"> aporta la función </w:t>
      </w:r>
      <m:oMath>
        <m:r>
          <w:rPr>
            <w:rFonts w:ascii="Cambria Math" w:hAnsi="Cambria Math"/>
            <w:lang w:eastAsia="es-ES"/>
          </w:rPr>
          <m:t>cirq.ArithmeticGate</m:t>
        </m:r>
      </m:oMath>
      <w:r>
        <w:rPr>
          <w:lang w:eastAsia="es-ES"/>
        </w:rPr>
        <w:t xml:space="preserve">, un mecanismo en el que basta con especificar la acción clásica de una puerta para que el simulador cree la puerta unitaria completa por sí mismo, evitando así la necesidad de descomponer la aritmética cuántica en puertas primitivas. Para Grover, la puerta </w:t>
      </w:r>
      <m:oMath>
        <m:r>
          <w:rPr>
            <w:rFonts w:ascii="Cambria Math" w:hAnsi="Cambria Math"/>
            <w:lang w:eastAsia="es-ES"/>
          </w:rPr>
          <m:t>cirq.Z.controlled(num_controls=n-1)</m:t>
        </m:r>
      </m:oMath>
      <w:r>
        <w:rPr>
          <w:lang w:eastAsia="es-ES"/>
        </w:rPr>
        <w:t xml:space="preserve"> levanta la </w:t>
      </w:r>
      <m:oMath>
        <m:r>
          <w:rPr>
            <w:rFonts w:ascii="Cambria Math" w:hAnsi="Cambria Math"/>
            <w:lang w:eastAsia="es-ES"/>
          </w:rPr>
          <m:t>Z</m:t>
        </m:r>
      </m:oMath>
      <w:r>
        <w:rPr>
          <w:lang w:eastAsia="es-ES"/>
        </w:rPr>
        <w:t xml:space="preserve"> multi-controlada sin necesidad de qubits ancilla y reduce el recuento de qubits en una unidad frente al enfoque habitual. Sin transpilación automática de por medio, el tiempo de construcción solo refleja la creación de estructuras Python.</w:t>
      </w:r>
    </w:p>
    <w:p w14:paraId="6D5C569A" w14:textId="54CB6328" w:rsidR="004833C4" w:rsidRDefault="004833C4" w:rsidP="004833C4">
      <w:pPr>
        <w:pStyle w:val="Heading4"/>
        <w:numPr>
          <w:ilvl w:val="3"/>
          <w:numId w:val="12"/>
        </w:numPr>
        <w:rPr>
          <w:lang w:eastAsia="es-ES"/>
        </w:rPr>
      </w:pPr>
      <w:r>
        <w:rPr>
          <w:lang w:eastAsia="es-ES"/>
        </w:rPr>
        <w:t>CudaQ</w:t>
      </w:r>
    </w:p>
    <w:p w14:paraId="5474E7C1" w14:textId="77777777" w:rsidR="0045634E" w:rsidRDefault="0045634E" w:rsidP="00EA5523">
      <w:pPr>
        <w:rPr>
          <w:lang w:eastAsia="es-ES"/>
        </w:rPr>
      </w:pPr>
      <m:oMath>
        <m:r>
          <w:rPr>
            <w:rFonts w:ascii="Cambria Math" w:hAnsi="Cambria Math"/>
            <w:lang w:eastAsia="es-ES"/>
          </w:rPr>
          <m:t>CUDA-Q</m:t>
        </m:r>
      </m:oMath>
      <w:r>
        <w:rPr>
          <w:lang w:eastAsia="es-ES"/>
        </w:rPr>
        <w:t xml:space="preserve"> es el framework de simulación cuántica de NVIDIA. Ha sido diseñado para aprovechar al máximo la GPU. Su propósito es acelerar de forma masiva la simulación de circuitos apoyándose en el hardware gráfico. Para ello, se apoya en la biblioteca cuQuantum, concretamente en cuStateVec para vectores de estado, e intercala un compilador MLIR que opera como representación intermedia del programa.</w:t>
      </w:r>
    </w:p>
    <w:p w14:paraId="23EBA916" w14:textId="327057A2" w:rsidR="0045634E" w:rsidRDefault="0045634E" w:rsidP="00EA5523">
      <w:pPr>
        <w:rPr>
          <w:lang w:eastAsia="es-ES"/>
        </w:rPr>
      </w:pPr>
      <w:r>
        <w:rPr>
          <w:lang w:eastAsia="es-ES"/>
        </w:rPr>
        <w:t xml:space="preserve">El modelo de ejecución es AOT (de compilación anticipada). El circuito se traduce a IR en el momento de su definición, nunca en el de la ejecución, por lo que la compilación solo sucede una vez y las ejecuciones posteriores reaprovechan el código generado. El proyecto hace uso de la API </w:t>
      </w:r>
      <m:oMath>
        <m:r>
          <w:rPr>
            <w:rFonts w:ascii="Cambria Math" w:hAnsi="Cambria Math"/>
            <w:lang w:eastAsia="es-ES"/>
          </w:rPr>
          <m:t>make_kernel</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que ofrece un mayor control programático a la hora de construir de </w:t>
      </w:r>
      <w:r>
        <w:rPr>
          <w:lang w:eastAsia="es-ES"/>
        </w:rPr>
        <w:lastRenderedPageBreak/>
        <w:t xml:space="preserve">forma dinámica circuitos parametrizados en </w:t>
      </w:r>
      <m:oMath>
        <m:r>
          <w:rPr>
            <w:rFonts w:ascii="Cambria Math" w:hAnsi="Cambria Math"/>
            <w:lang w:eastAsia="es-ES"/>
          </w:rPr>
          <m:t>n</m:t>
        </m:r>
      </m:oMath>
      <w:r>
        <w:rPr>
          <w:lang w:eastAsia="es-ES"/>
        </w:rPr>
        <w:t xml:space="preserve"> qubits. Hay varios backends. Entre ellos se encuentran </w:t>
      </w:r>
      <m:oMath>
        <m:r>
          <w:rPr>
            <w:rFonts w:ascii="Cambria Math" w:hAnsi="Cambria Math"/>
            <w:lang w:eastAsia="es-ES"/>
          </w:rPr>
          <m:t>qpp-cpu</m:t>
        </m:r>
      </m:oMath>
      <w:r>
        <w:rPr>
          <w:lang w:eastAsia="es-ES"/>
        </w:rPr>
        <w:t xml:space="preserve">, que sirve de referencia para la CPU y no requiere GPU, nvidia, </w:t>
      </w:r>
      <m:oMath>
        <m:r>
          <w:rPr>
            <w:rFonts w:ascii="Cambria Math" w:hAnsi="Cambria Math"/>
            <w:lang w:eastAsia="es-ES"/>
          </w:rPr>
          <m:t>custatevec-fp32</m:t>
        </m:r>
      </m:oMath>
      <w:r>
        <w:rPr>
          <w:lang w:eastAsia="es-ES"/>
        </w:rPr>
        <w:t xml:space="preserve"> para GPU NVIDIA con float32 y máximo rendimiento y </w:t>
      </w:r>
      <m:oMath>
        <m:r>
          <w:rPr>
            <w:rFonts w:ascii="Cambria Math" w:hAnsi="Cambria Math"/>
            <w:lang w:eastAsia="es-ES"/>
          </w:rPr>
          <m:t>custatevec-fp64</m:t>
        </m:r>
      </m:oMath>
      <w:r>
        <w:rPr>
          <w:lang w:eastAsia="es-ES"/>
        </w:rPr>
        <w:t xml:space="preserve"> con float64 reservado para la validación. La selección del backend es global y persiste en el proceso, por lo que el benchmark la configura una única vez al arrancar y mide el tiempo de inicio</w:t>
      </w:r>
      <w:r w:rsidR="003F524C">
        <w:rPr>
          <w:lang w:eastAsia="es-ES"/>
        </w:rPr>
        <w:t xml:space="preserve"> </w:t>
      </w:r>
      <w:r>
        <w:rPr>
          <w:lang w:eastAsia="es-ES"/>
        </w:rPr>
        <w:t>por separado, ya que inicializar el contexto CUDA puede superar los cientos de milisegundos.</w:t>
      </w:r>
    </w:p>
    <w:p w14:paraId="22C27FE5" w14:textId="3FE579F4" w:rsidR="0045634E" w:rsidRPr="0045634E" w:rsidRDefault="0045634E" w:rsidP="00EA5523">
      <w:pPr>
        <w:rPr>
          <w:lang w:eastAsia="es-ES"/>
        </w:rPr>
      </w:pPr>
      <w:r>
        <w:rPr>
          <w:lang w:eastAsia="es-ES"/>
        </w:rPr>
        <w:t xml:space="preserve">La ganancia se nota con </w:t>
      </w:r>
      <m:oMath>
        <m:r>
          <w:rPr>
            <w:rFonts w:ascii="Cambria Math" w:hAnsi="Cambria Math"/>
            <w:lang w:eastAsia="es-ES"/>
          </w:rPr>
          <m:t>n&gt;18-20</m:t>
        </m:r>
      </m:oMath>
      <w:r>
        <w:rPr>
          <w:lang w:eastAsia="es-ES"/>
        </w:rPr>
        <w:t xml:space="preserve"> qubits. En el rango de 24 a 28 qubits, se estima una aceleración de entre 5 y 20 veces superior a la de una CPU de 8 núcleos en una A100. Por debajo de ese umbral, el sobrecoste de la inicialización y de la transferencia de la CPU a la GPU anula la ventaja. También pesan las restricciones de la plataforma: </w:t>
      </w:r>
      <m:oMath>
        <m:r>
          <w:rPr>
            <w:rFonts w:ascii="Cambria Math" w:hAnsi="Cambria Math"/>
            <w:lang w:eastAsia="es-ES"/>
          </w:rPr>
          <m:t>CUDA-Q</m:t>
        </m:r>
      </m:oMath>
      <w:r>
        <w:rPr>
          <w:lang w:eastAsia="es-ES"/>
        </w:rPr>
        <w:t xml:space="preserve"> solo acelera por GPU en Linux x86_64, y no tiene soporte oficial para ARM ni para Windows, por lo que este proyecto lo descarta automáticamente en ARM64 y Windows mediante la importación condicional del trabajador.</w:t>
      </w:r>
    </w:p>
    <w:p w14:paraId="7F88A86B" w14:textId="4D4F0C67" w:rsidR="004833C4" w:rsidRDefault="004833C4" w:rsidP="004833C4">
      <w:pPr>
        <w:pStyle w:val="Heading4"/>
        <w:numPr>
          <w:ilvl w:val="3"/>
          <w:numId w:val="12"/>
        </w:numPr>
        <w:rPr>
          <w:lang w:eastAsia="es-ES"/>
        </w:rPr>
      </w:pPr>
      <m:oMath>
        <m:r>
          <w:rPr>
            <w:rFonts w:ascii="Cambria Math" w:hAnsi="Cambria Math"/>
            <w:lang w:eastAsia="es-ES"/>
          </w:rPr>
          <m:t>QDisLib</m:t>
        </m:r>
      </m:oMath>
    </w:p>
    <w:p w14:paraId="0863EE75" w14:textId="3E1AEE42" w:rsidR="0045634E" w:rsidRDefault="0045634E" w:rsidP="006E0220">
      <w:pPr>
        <w:rPr>
          <w:lang w:eastAsia="es-ES"/>
        </w:rPr>
      </w:pPr>
      <m:oMath>
        <m:r>
          <w:rPr>
            <w:rFonts w:ascii="Cambria Math" w:hAnsi="Cambria Math"/>
            <w:lang w:eastAsia="es-ES"/>
          </w:rPr>
          <m:t>QDisLib</m:t>
        </m:r>
      </m:oMath>
      <w:r>
        <w:rPr>
          <w:lang w:eastAsia="es-ES"/>
        </w:rPr>
        <w:t xml:space="preserve">, abreviatura de Quantum Distributed Library, es un framework de computación cuántica distribuida desarrollado por el Barcelona Supercomputing Center. Su función principal consiste en fragmentar circuitos cuánticos en subcircuitos mediante la técnica de «circuit cutting», ejecutar esas piezas de manera distribuida y recomponer después los resultados por vía clásica. No sustituye a </w:t>
      </w:r>
      <m:oMath>
        <m:r>
          <w:rPr>
            <w:rFonts w:ascii="Cambria Math" w:hAnsi="Cambria Math"/>
            <w:lang w:eastAsia="es-ES"/>
          </w:rPr>
          <m:t>Qiskit</m:t>
        </m:r>
      </m:oMath>
      <w:r>
        <w:rPr>
          <w:lang w:eastAsia="es-ES"/>
        </w:rPr>
        <w:t xml:space="preserve">. Interviene directamente en la capa de ejecución de objetos </w:t>
      </w:r>
      <m:oMath>
        <m:r>
          <w:rPr>
            <w:rFonts w:ascii="Cambria Math" w:hAnsi="Cambria Math"/>
            <w:lang w:eastAsia="es-ES"/>
          </w:rPr>
          <m:t>QuantumCircuit</m:t>
        </m:r>
      </m:oMath>
      <w:r>
        <w:rPr>
          <w:lang w:eastAsia="es-ES"/>
        </w:rPr>
        <w:t xml:space="preserve"> de Qiskit.</w:t>
      </w:r>
    </w:p>
    <w:p w14:paraId="626EEC98" w14:textId="553FA78C" w:rsidR="0045634E" w:rsidRDefault="0045634E" w:rsidP="006E0220">
      <w:pPr>
        <w:rPr>
          <w:lang w:eastAsia="es-ES"/>
        </w:rPr>
      </w:pPr>
      <w:r>
        <w:rPr>
          <w:lang w:eastAsia="es-ES"/>
        </w:rPr>
        <w:t xml:space="preserve">El mecanismo de partición que implementa es wire cutting, con el parámetro </w:t>
      </w:r>
      <m:oMath>
        <m:r>
          <w:rPr>
            <w:rFonts w:ascii="Cambria Math" w:hAnsi="Cambria Math"/>
            <w:lang w:eastAsia="es-ES"/>
          </w:rPr>
          <m:t>gate_cut=False</m:t>
        </m:r>
      </m:oMath>
      <w:r>
        <w:rPr>
          <w:lang w:eastAsia="es-ES"/>
        </w:rPr>
        <w:t xml:space="preserve"> fijado en la implementación de referencia. La API expone dos funciones principales: </w:t>
      </w:r>
      <m:oMath>
        <m:r>
          <w:rPr>
            <w:rFonts w:ascii="Cambria Math" w:hAnsi="Cambria Math"/>
            <w:lang w:eastAsia="es-ES"/>
          </w:rPr>
          <m:t>find_cut</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encargada de resolver el problema de optimización combinatoria que supone hallar la partición óptima del circuito, y </w:t>
      </w:r>
      <m:oMath>
        <m:r>
          <w:rPr>
            <w:rFonts w:ascii="Cambria Math" w:hAnsi="Cambria Math"/>
            <w:lang w:eastAsia="es-ES"/>
          </w:rPr>
          <m:t>wire_cutting</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que genera y ejecuta los subcircuitos y luego recombina sus resultados. La recombinación se basa en una descomposición de quasiprobabilidad, de modo que la salida no es una distribución de probabilidad sobre estados base, sino un valor de expectación escalar real, lo que diferencia fundamentalmente su comportamiento del de una ejecución directa. El sobrecoste crece de forma exponencial. Con k wire cuts surgen </w:t>
      </w:r>
      <m:oMath>
        <m:sSup>
          <m:sSupPr>
            <m:ctrlPr>
              <w:rPr>
                <w:rFonts w:ascii="Cambria Math" w:hAnsi="Cambria Math"/>
                <w:i/>
                <w:lang w:eastAsia="es-ES"/>
              </w:rPr>
            </m:ctrlPr>
          </m:sSupPr>
          <m:e>
            <m:r>
              <w:rPr>
                <w:rFonts w:ascii="Cambria Math" w:hAnsi="Cambria Math"/>
                <w:lang w:eastAsia="es-ES"/>
              </w:rPr>
              <m:t>4</m:t>
            </m:r>
          </m:e>
          <m:sup>
            <m:r>
              <w:rPr>
                <w:rFonts w:ascii="Cambria Math" w:hAnsi="Cambria Math"/>
                <w:lang w:eastAsia="es-ES"/>
              </w:rPr>
              <m:t>k</m:t>
            </m:r>
          </m:sup>
        </m:sSup>
      </m:oMath>
      <w:r>
        <w:rPr>
          <w:lang w:eastAsia="es-ES"/>
        </w:rPr>
        <w:t xml:space="preserve"> subcircuitos y la implementación define </w:t>
      </w:r>
      <m:oMath>
        <m:r>
          <w:rPr>
            <w:rFonts w:ascii="Cambria Math" w:hAnsi="Cambria Math"/>
            <w:lang w:eastAsia="es-ES"/>
          </w:rPr>
          <m:t>max_cuts=2</m:t>
        </m:r>
      </m:oMath>
      <w:r>
        <w:rPr>
          <w:lang w:eastAsia="es-ES"/>
        </w:rPr>
        <w:t xml:space="preserve">, es decir, 16 subcircuitos, como parámetro de referencia. El backend elegido es «numpy», una simulación local sostenida por </w:t>
      </w:r>
      <m:oMath>
        <m:r>
          <w:rPr>
            <w:rFonts w:ascii="Cambria Math" w:hAnsi="Cambria Math"/>
            <w:lang w:eastAsia="es-ES"/>
          </w:rPr>
          <m:t>AerSimulator</m:t>
        </m:r>
      </m:oMath>
      <w:r>
        <w:rPr>
          <w:lang w:eastAsia="es-ES"/>
        </w:rPr>
        <w:t>, lo que permite medir el sobrecoste de distribución de forma reproducible.</w:t>
      </w:r>
    </w:p>
    <w:p w14:paraId="5477690C" w14:textId="75BA6C51" w:rsidR="0045634E" w:rsidRPr="0045634E" w:rsidRDefault="0045634E" w:rsidP="006E0220">
      <w:pPr>
        <w:rPr>
          <w:lang w:eastAsia="es-ES"/>
        </w:rPr>
      </w:pPr>
      <w:r>
        <w:rPr>
          <w:lang w:eastAsia="es-ES"/>
        </w:rPr>
        <w:t xml:space="preserve">En Linux ARM64, la biblioteca no está disponible y el trabajador se detiene correctamente. Además, existe una incompatibilidad de API entre </w:t>
      </w:r>
      <m:oMath>
        <m:r>
          <w:rPr>
            <w:rFonts w:ascii="Cambria Math" w:hAnsi="Cambria Math"/>
            <w:lang w:eastAsia="es-ES"/>
          </w:rPr>
          <m:t>Qiskit</m:t>
        </m:r>
      </m:oMath>
      <w:r>
        <w:rPr>
          <w:lang w:eastAsia="es-ES"/>
        </w:rPr>
        <w:t xml:space="preserve"> y </w:t>
      </w:r>
      <m:oMath>
        <m:r>
          <w:rPr>
            <w:rFonts w:ascii="Cambria Math" w:hAnsi="Cambria Math"/>
            <w:lang w:eastAsia="es-ES"/>
          </w:rPr>
          <m:t>QDisLib</m:t>
        </m:r>
      </m:oMath>
      <w:r>
        <w:rPr>
          <w:lang w:eastAsia="es-ES"/>
        </w:rPr>
        <w:t>, ya que QDisLib reclama .</w:t>
      </w:r>
      <m:oMath>
        <m:r>
          <w:rPr>
            <w:rFonts w:ascii="Cambria Math" w:hAnsi="Cambria Math"/>
            <w:lang w:eastAsia="es-ES"/>
          </w:rPr>
          <m:t>nqubits</m:t>
        </m:r>
      </m:oMath>
      <w:r>
        <w:rPr>
          <w:lang w:eastAsia="es-ES"/>
        </w:rPr>
        <w:t>, mientras que Qiskit publica .</w:t>
      </w:r>
      <m:oMath>
        <m:r>
          <w:rPr>
            <w:rFonts w:ascii="Cambria Math" w:hAnsi="Cambria Math"/>
            <w:lang w:eastAsia="es-ES"/>
          </w:rPr>
          <m:t>num_qubits</m:t>
        </m:r>
      </m:oMath>
      <w:r>
        <w:rPr>
          <w:lang w:eastAsia="es-ES"/>
        </w:rPr>
        <w:t xml:space="preserve">, que se soluciona mediante un workaround explícito antes de la llamada a </w:t>
      </w:r>
      <m:oMath>
        <m:r>
          <w:rPr>
            <w:rFonts w:ascii="Cambria Math" w:hAnsi="Cambria Math"/>
            <w:lang w:eastAsia="es-ES"/>
          </w:rPr>
          <m:t>find_cut</m:t>
        </m:r>
        <m:d>
          <m:dPr>
            <m:ctrlPr>
              <w:rPr>
                <w:rFonts w:ascii="Cambria Math" w:hAnsi="Cambria Math"/>
                <w:i/>
                <w:lang w:eastAsia="es-ES"/>
              </w:rPr>
            </m:ctrlPr>
          </m:dPr>
          <m:e>
            <m:r>
              <w:rPr>
                <w:rFonts w:ascii="Cambria Math" w:hAnsi="Cambria Math"/>
                <w:lang w:eastAsia="es-ES"/>
              </w:rPr>
              <m:t xml:space="preserve"> </m:t>
            </m:r>
          </m:e>
        </m:d>
      </m:oMath>
      <w:r>
        <w:rPr>
          <w:lang w:eastAsia="es-ES"/>
        </w:rPr>
        <w:t>.</w:t>
      </w:r>
      <w:r w:rsidR="00026C19" w:rsidRPr="00026C19">
        <w:t xml:space="preserve"> </w:t>
      </w:r>
      <w:r w:rsidR="00026C19" w:rsidRPr="00026C19">
        <w:rPr>
          <w:lang w:eastAsia="es-ES"/>
        </w:rPr>
        <w:t xml:space="preserve">En la versión actual del benchmark, la ejecución con corte está deshabilitada. </w:t>
      </w:r>
      <m:oMath>
        <m:r>
          <w:rPr>
            <w:rFonts w:ascii="Cambria Math" w:hAnsi="Cambria Math"/>
            <w:lang w:eastAsia="es-ES"/>
          </w:rPr>
          <m:t>find_cut</m:t>
        </m:r>
        <m:d>
          <m:dPr>
            <m:ctrlPr>
              <w:rPr>
                <w:rFonts w:ascii="Cambria Math" w:hAnsi="Cambria Math"/>
                <w:i/>
                <w:lang w:eastAsia="es-ES"/>
              </w:rPr>
            </m:ctrlPr>
          </m:dPr>
          <m:e>
            <m:r>
              <w:rPr>
                <w:rFonts w:ascii="Cambria Math" w:hAnsi="Cambria Math"/>
                <w:lang w:eastAsia="es-ES"/>
              </w:rPr>
              <m:t xml:space="preserve"> </m:t>
            </m:r>
          </m:e>
        </m:d>
      </m:oMath>
      <w:r w:rsidR="00026C19" w:rsidRPr="00026C19">
        <w:rPr>
          <w:lang w:eastAsia="es-ES"/>
        </w:rPr>
        <w:t xml:space="preserve"> no converge sobre los circuitos empleados: el oráculo de Grover es demasiado denso para el solver de partición de grafos, y la subred de exponenciación modular de Shor está demasiado conectada para que halle una solución en tiempo acotado. Las implementaciones permanecen en el código como referencia.</w:t>
      </w:r>
    </w:p>
    <w:p w14:paraId="5D292661" w14:textId="28F983ED" w:rsidR="004833C4" w:rsidRDefault="004833C4" w:rsidP="004833C4">
      <w:pPr>
        <w:pStyle w:val="Heading4"/>
        <w:numPr>
          <w:ilvl w:val="3"/>
          <w:numId w:val="12"/>
        </w:numPr>
        <w:rPr>
          <w:lang w:eastAsia="es-ES"/>
        </w:rPr>
      </w:pPr>
      <w:r>
        <w:rPr>
          <w:lang w:eastAsia="es-ES"/>
        </w:rPr>
        <w:t>qcgpu</w:t>
      </w:r>
    </w:p>
    <w:p w14:paraId="46BB2116" w14:textId="0FD791D1" w:rsidR="001F673A" w:rsidRDefault="001F673A" w:rsidP="00685B2F">
      <w:pPr>
        <w:rPr>
          <w:lang w:eastAsia="es-ES"/>
        </w:rPr>
      </w:pPr>
      <m:oMath>
        <m:r>
          <w:rPr>
            <w:rFonts w:ascii="Cambria Math" w:hAnsi="Cambria Math"/>
            <w:lang w:eastAsia="es-ES"/>
          </w:rPr>
          <m:t>QCGPU</m:t>
        </m:r>
      </m:oMath>
      <w:r>
        <w:rPr>
          <w:lang w:eastAsia="es-ES"/>
        </w:rPr>
        <w:t xml:space="preserve"> es el único simulador del proyecto con backend OpenCL, por lo que es el único framework capaz de ejecutarse en hardware de AMD, Intel y NVIDIA con un mismo código fuente. La versión utilizada es la 0.1.0. El estado cuántico se aloja como un vector de amplitudes complejas con precisión f32 directamente en un búfer de la GPU OpenCL, sin pasar por la RAM </w:t>
      </w:r>
      <w:r>
        <w:rPr>
          <w:lang w:eastAsia="es-ES"/>
        </w:rPr>
        <w:lastRenderedPageBreak/>
        <w:t xml:space="preserve">del host durante la simulación. Cada puerta de un qubit se procesa como un kernel OpenCL con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n-1</m:t>
            </m:r>
          </m:sup>
        </m:sSup>
      </m:oMath>
      <w:r w:rsidRPr="0054113F">
        <w:rPr>
          <w:lang w:eastAsia="es-ES"/>
        </w:rPr>
        <w:t xml:space="preserve"> hilos en paralelo y sin sincronización entre ellos, ya que cada par de amplitudes (lo, hi) ocupa una posición diferente.</w:t>
      </w:r>
    </w:p>
    <w:p w14:paraId="13F12A54" w14:textId="07BDF214" w:rsidR="001F673A" w:rsidRDefault="001F673A" w:rsidP="00685B2F">
      <w:pPr>
        <w:rPr>
          <w:lang w:eastAsia="es-ES"/>
        </w:rPr>
      </w:pPr>
      <w:r>
        <w:rPr>
          <w:lang w:eastAsia="es-ES"/>
        </w:rPr>
        <w:t xml:space="preserve">Las matrices de puertas se envían al kernel como argumentos escalares, lo que minimiza el sobrecoste de la transferencia de la CPU a la GPU. El muestreo no abandona la GPU, ya que es en este dispositivo donde se genera la distribución de probabilidad acumulada y se envía un histograma al host. La sobriedad es deliberada. El núcleo central de OpenCL apenas alcanza unas decenas de líneas en C, y la envoltura de Rust se queda por debajo de las 500 líneas. Cubre los operadores </w:t>
      </w:r>
      <m:oMath>
        <m:r>
          <w:rPr>
            <w:rFonts w:ascii="Cambria Math" w:hAnsi="Cambria Math"/>
            <w:lang w:eastAsia="es-ES"/>
          </w:rPr>
          <m:t>H</m:t>
        </m:r>
      </m:oMath>
      <w:r>
        <w:rPr>
          <w:lang w:eastAsia="es-ES"/>
        </w:rPr>
        <w:t xml:space="preserve">, </w:t>
      </w:r>
      <m:oMath>
        <m:r>
          <w:rPr>
            <w:rFonts w:ascii="Cambria Math" w:hAnsi="Cambria Math"/>
            <w:lang w:eastAsia="es-ES"/>
          </w:rPr>
          <m:t>X</m:t>
        </m:r>
      </m:oMath>
      <w:r>
        <w:rPr>
          <w:lang w:eastAsia="es-ES"/>
        </w:rPr>
        <w:t xml:space="preserve">, </w:t>
      </w:r>
      <m:oMath>
        <m:r>
          <w:rPr>
            <w:rFonts w:ascii="Cambria Math" w:hAnsi="Cambria Math"/>
            <w:lang w:eastAsia="es-ES"/>
          </w:rPr>
          <m:t>Y</m:t>
        </m:r>
      </m:oMath>
      <w:r>
        <w:rPr>
          <w:lang w:eastAsia="es-ES"/>
        </w:rPr>
        <w:t xml:space="preserve">, </w:t>
      </w:r>
      <m:oMath>
        <m:r>
          <w:rPr>
            <w:rFonts w:ascii="Cambria Math" w:hAnsi="Cambria Math"/>
            <w:lang w:eastAsia="es-ES"/>
          </w:rPr>
          <m:t>Z</m:t>
        </m:r>
      </m:oMath>
      <w:r>
        <w:rPr>
          <w:lang w:eastAsia="es-ES"/>
        </w:rPr>
        <w:t xml:space="preserve">, </w:t>
      </w:r>
      <m:oMath>
        <m:r>
          <w:rPr>
            <w:rFonts w:ascii="Cambria Math" w:hAnsi="Cambria Math"/>
            <w:lang w:eastAsia="es-ES"/>
          </w:rPr>
          <m:t>S</m:t>
        </m:r>
      </m:oMath>
      <w:r>
        <w:rPr>
          <w:lang w:eastAsia="es-ES"/>
        </w:rPr>
        <w:t xml:space="preserve">, </w:t>
      </w:r>
      <m:oMath>
        <m:r>
          <w:rPr>
            <w:rFonts w:ascii="Cambria Math" w:hAnsi="Cambria Math"/>
            <w:lang w:eastAsia="es-ES"/>
          </w:rPr>
          <m:t>T</m:t>
        </m:r>
      </m:oMath>
      <w:r>
        <w:rPr>
          <w:lang w:eastAsia="es-ES"/>
        </w:rPr>
        <w:t xml:space="preserve">, </w:t>
      </w:r>
      <m:oMath>
        <m:r>
          <w:rPr>
            <w:rFonts w:ascii="Cambria Math" w:hAnsi="Cambria Math"/>
            <w:lang w:eastAsia="es-ES"/>
          </w:rPr>
          <m:t>CX</m:t>
        </m:r>
      </m:oMath>
      <w:r>
        <w:rPr>
          <w:lang w:eastAsia="es-ES"/>
        </w:rPr>
        <w:t xml:space="preserve">, </w:t>
      </w:r>
      <m:oMath>
        <m:r>
          <w:rPr>
            <w:rFonts w:ascii="Cambria Math" w:hAnsi="Cambria Math"/>
            <w:lang w:eastAsia="es-ES"/>
          </w:rPr>
          <m:t>Toffoli</m:t>
        </m:r>
      </m:oMath>
      <w:r>
        <w:rPr>
          <w:lang w:eastAsia="es-ES"/>
        </w:rPr>
        <w:t xml:space="preserve">, </w:t>
      </w:r>
      <m:oMath>
        <m:r>
          <w:rPr>
            <w:rFonts w:ascii="Cambria Math" w:hAnsi="Cambria Math"/>
            <w:lang w:eastAsia="es-ES"/>
          </w:rPr>
          <m:t>SWAP</m:t>
        </m:r>
      </m:oMath>
      <w:r>
        <w:rPr>
          <w:lang w:eastAsia="es-ES"/>
        </w:rPr>
        <w:t xml:space="preserve"> y la rotación de fase parametrizada </w:t>
      </w:r>
      <m:oMath>
        <m:r>
          <w:rPr>
            <w:rFonts w:ascii="Cambria Math" w:hAnsi="Cambria Math"/>
            <w:lang w:eastAsia="es-ES"/>
          </w:rPr>
          <m:t>r</m:t>
        </m:r>
        <m:d>
          <m:dPr>
            <m:ctrlPr>
              <w:rPr>
                <w:rFonts w:ascii="Cambria Math" w:hAnsi="Cambria Math"/>
                <w:i/>
                <w:lang w:eastAsia="es-ES"/>
              </w:rPr>
            </m:ctrlPr>
          </m:dPr>
          <m:e>
            <m:r>
              <w:rPr>
                <w:rFonts w:ascii="Cambria Math" w:hAnsi="Cambria Math"/>
                <w:lang w:eastAsia="es-ES"/>
              </w:rPr>
              <m:t>θ</m:t>
            </m:r>
          </m:e>
        </m:d>
      </m:oMath>
      <w:r>
        <w:rPr>
          <w:lang w:eastAsia="es-ES"/>
        </w:rPr>
        <w:t xml:space="preserve">, aunque carece de QFT nativa y obliga a desplegar la </w:t>
      </w:r>
      <m:oMath>
        <m:r>
          <w:rPr>
            <w:rFonts w:ascii="Cambria Math" w:hAnsi="Cambria Math"/>
            <w:lang w:eastAsia="es-ES"/>
          </w:rPr>
          <m:t>IQFT</m:t>
        </m:r>
      </m:oMath>
      <w:r>
        <w:rPr>
          <w:lang w:eastAsia="es-ES"/>
        </w:rPr>
        <w:t xml:space="preserve"> puerta a puerta. Las restricciones de la plataforma son importantes: qcgpu solo ofrece garantías en Linux x86_64, ya que Apple desaconsejó OpenCL en 2018 y los controladores de producción estables (AMD ROCm y NVIDIA) solo están disponibles en Linux.</w:t>
      </w:r>
    </w:p>
    <w:p w14:paraId="25F1A120" w14:textId="77B07B46" w:rsidR="001F673A" w:rsidRPr="0054113F" w:rsidRDefault="001F673A" w:rsidP="00685B2F">
      <w:pPr>
        <w:rPr>
          <w:lang w:eastAsia="es-ES"/>
        </w:rPr>
      </w:pPr>
      <w:r w:rsidRPr="0054113F">
        <w:rPr>
          <w:lang w:eastAsia="es-ES"/>
        </w:rPr>
        <w:t xml:space="preserve">El entorno de ejecución es Ubuntu 22.04 en un contenedor Docker sobre una imagen base CUDA 12.6 con ocl-icd-libopencl1, donde el NVIDIA Container Toolkit y la opción </w:t>
      </w:r>
      <w:r w:rsidR="008D5A06">
        <w:rPr>
          <w:lang w:eastAsia="es-ES"/>
        </w:rPr>
        <w:t>--</w:t>
      </w:r>
      <w:r w:rsidRPr="0054113F">
        <w:rPr>
          <w:lang w:eastAsia="es-ES"/>
        </w:rPr>
        <w:t xml:space="preserve">gpus all inyectan automáticamente el ICD de NVIDIA. La inicialización del contexto OpenCL impone una latencia fija de 50-500 ms que domina el tiempo total en circuitos pequeños </w:t>
      </w:r>
      <m:oMath>
        <m:d>
          <m:dPr>
            <m:ctrlPr>
              <w:rPr>
                <w:rFonts w:ascii="Cambria Math" w:hAnsi="Cambria Math"/>
                <w:i/>
                <w:lang w:eastAsia="es-ES"/>
              </w:rPr>
            </m:ctrlPr>
          </m:dPr>
          <m:e>
            <m:r>
              <w:rPr>
                <w:rFonts w:ascii="Cambria Math" w:hAnsi="Cambria Math"/>
                <w:lang w:eastAsia="es-ES"/>
              </w:rPr>
              <m:t>n=12</m:t>
            </m:r>
          </m:e>
        </m:d>
      </m:oMath>
      <w:r>
        <w:rPr>
          <w:lang w:eastAsia="es-ES"/>
        </w:rPr>
        <w:t xml:space="preserve"> y la precisión f32 puede degradar los ángulos de la </w:t>
      </w:r>
      <m:oMath>
        <m:r>
          <w:rPr>
            <w:rFonts w:ascii="Cambria Math" w:hAnsi="Cambria Math"/>
            <w:lang w:eastAsia="es-ES"/>
          </w:rPr>
          <m:t>IQFT</m:t>
        </m:r>
      </m:oMath>
      <w:r>
        <w:rPr>
          <w:lang w:eastAsia="es-ES"/>
        </w:rPr>
        <w:t xml:space="preserve"> cuando </w:t>
      </w:r>
      <m:oMath>
        <m:r>
          <w:rPr>
            <w:rFonts w:ascii="Cambria Math" w:hAnsi="Cambria Math"/>
            <w:lang w:eastAsia="es-ES"/>
          </w:rPr>
          <m:t>N&gt;100</m:t>
        </m:r>
      </m:oMath>
      <w:r w:rsidRPr="0054113F">
        <w:rPr>
          <w:lang w:eastAsia="es-ES"/>
        </w:rPr>
        <w:t xml:space="preserve"> en Shor.</w:t>
      </w:r>
    </w:p>
    <w:p w14:paraId="0A50D6A7" w14:textId="7630441D" w:rsidR="004833C4" w:rsidRDefault="004833C4" w:rsidP="004833C4">
      <w:pPr>
        <w:pStyle w:val="Heading4"/>
        <w:numPr>
          <w:ilvl w:val="3"/>
          <w:numId w:val="12"/>
        </w:numPr>
        <w:rPr>
          <w:lang w:eastAsia="es-ES"/>
        </w:rPr>
      </w:pPr>
      <m:oMath>
        <m:r>
          <w:rPr>
            <w:rFonts w:ascii="Cambria Math" w:hAnsi="Cambria Math"/>
            <w:lang w:eastAsia="es-ES"/>
          </w:rPr>
          <m:t>Quantr</m:t>
        </m:r>
      </m:oMath>
    </w:p>
    <w:p w14:paraId="0199294C" w14:textId="2ABA51E1" w:rsidR="001F673A" w:rsidRDefault="001F673A" w:rsidP="0092089B">
      <w:pPr>
        <w:rPr>
          <w:lang w:eastAsia="es-ES"/>
        </w:rPr>
      </w:pPr>
      <m:oMath>
        <m:r>
          <w:rPr>
            <w:rFonts w:ascii="Cambria Math" w:hAnsi="Cambria Math"/>
            <w:lang w:eastAsia="es-ES"/>
          </w:rPr>
          <m:t>Quantr</m:t>
        </m:r>
      </m:oMath>
      <w:r>
        <w:rPr>
          <w:lang w:eastAsia="es-ES"/>
        </w:rPr>
        <w:t xml:space="preserve"> es un simulador cuántico de tipo statevector denso, construido en Rust y distribuido como crate dentro del ecosistema Cargo. La versión utilizada es la 0.6. Mantiene en memoria el vector completo de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lang w:eastAsia="es-ES"/>
        </w:rPr>
        <w:t xml:space="preserve"> amplitudes complejas, codificadas como </w:t>
      </w:r>
      <m:oMath>
        <m:r>
          <w:rPr>
            <w:rFonts w:ascii="Cambria Math" w:hAnsi="Cambria Math"/>
            <w:lang w:eastAsia="es-ES"/>
          </w:rPr>
          <m:t>Complexf64</m:t>
        </m:r>
      </m:oMath>
      <w:r>
        <w:rPr>
          <w:lang w:eastAsia="es-ES"/>
        </w:rPr>
        <w:t xml:space="preserve">, a razón de 16 bytes por amplitud, y aplica cada puerta como una transformación unitaria exacta, lo que da como resultado valores exactos y deterministas. La interfaz adopta el patrón </w:t>
      </w:r>
      <m:oMath>
        <m:r>
          <w:rPr>
            <w:rFonts w:ascii="Cambria Math" w:hAnsi="Cambria Math"/>
            <w:lang w:eastAsia="es-ES"/>
          </w:rPr>
          <m:t>Circuit</m:t>
        </m:r>
      </m:oMath>
      <w:r>
        <w:rPr>
          <w:lang w:eastAsia="es-ES"/>
        </w:rPr>
        <w:t xml:space="preserve"> Builder.</w:t>
      </w:r>
    </w:p>
    <w:p w14:paraId="6BD20945" w14:textId="6FD00FDF" w:rsidR="001F673A" w:rsidRDefault="001F673A" w:rsidP="0092089B">
      <w:pPr>
        <w:rPr>
          <w:lang w:eastAsia="es-ES"/>
        </w:rPr>
      </w:pPr>
      <w:r>
        <w:rPr>
          <w:lang w:eastAsia="es-ES"/>
        </w:rPr>
        <w:t xml:space="preserve">En primer lugar, se crea un objeto </w:t>
      </w:r>
      <m:oMath>
        <m:r>
          <w:rPr>
            <w:rFonts w:ascii="Cambria Math" w:hAnsi="Cambria Math"/>
            <w:lang w:eastAsia="es-ES"/>
          </w:rPr>
          <m:t>Circuit</m:t>
        </m:r>
      </m:oMath>
      <w:r>
        <w:rPr>
          <w:lang w:eastAsia="es-ES"/>
        </w:rPr>
        <w:t xml:space="preserve">; a continuación, se añaden puertas con </w:t>
      </w:r>
      <m:oMath>
        <m:r>
          <w:rPr>
            <w:rFonts w:ascii="Cambria Math" w:hAnsi="Cambria Math"/>
            <w:lang w:eastAsia="es-ES"/>
          </w:rPr>
          <m:t>add_gate</m:t>
        </m:r>
      </m:oMath>
      <w:r>
        <w:rPr>
          <w:lang w:eastAsia="es-ES"/>
        </w:rPr>
        <w:t xml:space="preserve"> y </w:t>
      </w:r>
      <m:oMath>
        <m:r>
          <w:rPr>
            <w:rFonts w:ascii="Cambria Math" w:hAnsi="Cambria Math"/>
            <w:lang w:eastAsia="es-ES"/>
          </w:rPr>
          <m:t>add_repeating_gate</m:t>
        </m:r>
      </m:oMath>
      <w:r>
        <w:rPr>
          <w:lang w:eastAsia="es-ES"/>
        </w:rPr>
        <w:t xml:space="preserve">; por último, la simulación comienza en un solo paso con </w:t>
      </w:r>
      <m:oMath>
        <m:r>
          <w:rPr>
            <w:rFonts w:ascii="Cambria Math" w:hAnsi="Cambria Math"/>
            <w:lang w:eastAsia="es-ES"/>
          </w:rPr>
          <m:t>.simulate</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 xml:space="preserve">, mientras que la gestión de errores sigue la convención idiomática de Rust mediante </w:t>
      </w:r>
      <m:oMath>
        <m:r>
          <w:rPr>
            <w:rFonts w:ascii="Cambria Math" w:hAnsi="Cambria Math"/>
            <w:lang w:eastAsia="es-ES"/>
          </w:rPr>
          <m:t>Result</m:t>
        </m:r>
        <m:d>
          <m:dPr>
            <m:ctrlPr>
              <w:rPr>
                <w:rFonts w:ascii="Cambria Math" w:hAnsi="Cambria Math"/>
                <w:i/>
                <w:lang w:eastAsia="es-ES"/>
              </w:rPr>
            </m:ctrlPr>
          </m:dPr>
          <m:e>
            <m:r>
              <w:rPr>
                <w:rFonts w:ascii="Cambria Math" w:hAnsi="Cambria Math"/>
                <w:lang w:eastAsia="es-ES"/>
              </w:rPr>
              <m:t xml:space="preserve"> </m:t>
            </m:r>
          </m:e>
        </m:d>
      </m:oMath>
      <w:r>
        <w:rPr>
          <w:lang w:eastAsia="es-ES"/>
        </w:rPr>
        <w:t xml:space="preserve"> y </w:t>
      </w:r>
      <m:oMath>
        <m:r>
          <w:rPr>
            <w:rFonts w:ascii="Cambria Math" w:hAnsi="Cambria Math"/>
            <w:lang w:eastAsia="es-ES"/>
          </w:rPr>
          <m:t>QuantrError</m:t>
        </m:r>
      </m:oMath>
      <w:r>
        <w:rPr>
          <w:lang w:eastAsia="es-ES"/>
        </w:rPr>
        <w:t xml:space="preserve">. La simulación y la medición están desacopladas: </w:t>
      </w:r>
      <m:oMath>
        <m:r>
          <w:rPr>
            <w:rFonts w:ascii="Cambria Math" w:hAnsi="Cambria Math"/>
            <w:lang w:eastAsia="es-ES"/>
          </w:rPr>
          <m:t>.simulate</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 xml:space="preserve"> devuelve el estado simulado y </w:t>
      </w:r>
      <m:oMath>
        <m:r>
          <w:rPr>
            <w:rFonts w:ascii="Cambria Math" w:hAnsi="Cambria Math"/>
            <w:lang w:eastAsia="es-ES"/>
          </w:rPr>
          <m:t>.measure_all</m:t>
        </m:r>
        <m:d>
          <m:dPr>
            <m:ctrlPr>
              <w:rPr>
                <w:rFonts w:ascii="Cambria Math" w:hAnsi="Cambria Math"/>
                <w:i/>
                <w:lang w:eastAsia="es-ES"/>
              </w:rPr>
            </m:ctrlPr>
          </m:dPr>
          <m:e>
            <m:r>
              <w:rPr>
                <w:rFonts w:ascii="Cambria Math" w:hAnsi="Cambria Math"/>
                <w:lang w:eastAsia="es-ES"/>
              </w:rPr>
              <m:t>shots</m:t>
            </m:r>
          </m:e>
        </m:d>
      </m:oMath>
      <w:r w:rsidRPr="0054113F">
        <w:rPr>
          <w:lang w:eastAsia="es-ES"/>
        </w:rPr>
        <w:t xml:space="preserve"> entrega un </w:t>
      </w:r>
      <m:oMath>
        <m:r>
          <w:rPr>
            <w:rFonts w:ascii="Cambria Math" w:hAnsi="Cambria Math"/>
            <w:lang w:eastAsia="es-ES"/>
          </w:rPr>
          <m:t>HashMap&lt;ProductState, usize&gt;</m:t>
        </m:r>
      </m:oMath>
      <w:r>
        <w:rPr>
          <w:lang w:eastAsia="es-ES"/>
        </w:rPr>
        <w:t xml:space="preserve"> con el histograma correspondiente. El endianness es MSB-first, por lo que es necesario invertir explícitamente la cadena de bits para preservar la compatibilidad con el resto del banco de pruebas. La falta de puertas multi-controladas nativas, más allá de </w:t>
      </w:r>
      <m:oMath>
        <m:r>
          <w:rPr>
            <w:rFonts w:ascii="Cambria Math" w:hAnsi="Cambria Math"/>
            <w:lang w:eastAsia="es-ES"/>
          </w:rPr>
          <m:t>Toffoli</m:t>
        </m:r>
      </m:oMath>
      <w:r>
        <w:rPr>
          <w:lang w:eastAsia="es-ES"/>
        </w:rPr>
        <w:t xml:space="preserve">, obliga a utilizar el ancilla ladder, por lo que un </w:t>
      </w:r>
      <m:oMath>
        <m:r>
          <w:rPr>
            <w:rFonts w:ascii="Cambria Math" w:hAnsi="Cambria Math"/>
            <w:lang w:eastAsia="es-ES"/>
          </w:rPr>
          <m:t>MCX</m:t>
        </m:r>
      </m:oMath>
      <w:r>
        <w:rPr>
          <w:lang w:eastAsia="es-ES"/>
        </w:rPr>
        <w:t xml:space="preserve"> con </w:t>
      </w:r>
      <m:oMath>
        <m:r>
          <w:rPr>
            <w:rFonts w:ascii="Cambria Math" w:hAnsi="Cambria Math"/>
            <w:lang w:eastAsia="es-ES"/>
          </w:rPr>
          <m:t>k</m:t>
        </m:r>
      </m:oMath>
      <w:r w:rsidRPr="0054113F">
        <w:rPr>
          <w:lang w:eastAsia="es-ES"/>
        </w:rPr>
        <w:t xml:space="preserve"> controles requiere </w:t>
      </w:r>
      <m:oMath>
        <m:r>
          <w:rPr>
            <w:rFonts w:ascii="Cambria Math" w:hAnsi="Cambria Math"/>
            <w:lang w:eastAsia="es-ES"/>
          </w:rPr>
          <m:t>k-2</m:t>
        </m:r>
      </m:oMath>
      <w:r w:rsidRPr="0054113F">
        <w:rPr>
          <w:lang w:eastAsia="es-ES"/>
        </w:rPr>
        <w:t xml:space="preserve"> bits auxiliares y </w:t>
      </w:r>
      <m:oMath>
        <m:r>
          <w:rPr>
            <w:rFonts w:ascii="Cambria Math" w:hAnsi="Cambria Math"/>
            <w:lang w:eastAsia="es-ES"/>
          </w:rPr>
          <m:t>2k-3</m:t>
        </m:r>
      </m:oMath>
      <w:r w:rsidRPr="0054113F">
        <w:rPr>
          <w:lang w:eastAsia="es-ES"/>
        </w:rPr>
        <w:t xml:space="preserve"> puertas Toffoli dispuestas en patrón forward-central-reverse.</w:t>
      </w:r>
    </w:p>
    <w:p w14:paraId="73BA92E7" w14:textId="6E1CA90F" w:rsidR="001F673A" w:rsidRPr="00573BE7" w:rsidRDefault="001F673A" w:rsidP="0092089B">
      <w:pPr>
        <w:rPr>
          <w:rFonts w:eastAsiaTheme="minorEastAsia"/>
          <w:lang w:eastAsia="es-ES"/>
        </w:rPr>
      </w:pPr>
      <w:r w:rsidRPr="0054113F">
        <w:rPr>
          <w:lang w:eastAsia="es-ES"/>
        </w:rPr>
        <w:t xml:space="preserve">El coste se paga en qubits. Esta inflación del circuito real explica que el rango de evaluación de Grover se acote a </w:t>
      </w:r>
      <m:oMath>
        <m:r>
          <w:rPr>
            <w:rFonts w:ascii="Cambria Math" w:hAnsi="Cambria Math"/>
            <w:lang w:eastAsia="es-ES"/>
          </w:rPr>
          <m:t>n=</m:t>
        </m:r>
        <m:d>
          <m:dPr>
            <m:begChr m:val="{"/>
            <m:endChr m:val="}"/>
            <m:ctrlPr>
              <w:rPr>
                <w:rFonts w:ascii="Cambria Math" w:hAnsi="Cambria Math"/>
                <w:i/>
                <w:lang w:eastAsia="es-ES"/>
              </w:rPr>
            </m:ctrlPr>
          </m:dPr>
          <m:e>
            <m:r>
              <w:rPr>
                <w:rFonts w:ascii="Cambria Math" w:hAnsi="Cambria Math"/>
                <w:lang w:eastAsia="es-ES"/>
              </w:rPr>
              <m:t>3, 5, 7, 9, 11</m:t>
            </m:r>
          </m:e>
        </m:d>
      </m:oMath>
      <w:r w:rsidRPr="0054113F">
        <w:rPr>
          <w:lang w:eastAsia="es-ES"/>
        </w:rPr>
        <w:t xml:space="preserve">, ya que el siguiente escalón, </w:t>
      </w:r>
      <m:oMath>
        <m:r>
          <w:rPr>
            <w:rFonts w:ascii="Cambria Math" w:hAnsi="Cambria Math"/>
            <w:lang w:eastAsia="es-ES"/>
          </w:rPr>
          <m:t>n=13</m:t>
        </m:r>
      </m:oMath>
      <w:r w:rsidRPr="0054113F">
        <w:rPr>
          <w:lang w:eastAsia="es-ES"/>
        </w:rPr>
        <w:t>, supondría un total de 24 qubits y 256 MB dedicados únicamente al vector de estado. La ejecución transcurre estrictamente en un solo hilo y sin soporte de GPU.</w:t>
      </w:r>
    </w:p>
    <w:p w14:paraId="113C5852" w14:textId="60CE735D" w:rsidR="004833C4" w:rsidRDefault="004833C4" w:rsidP="004833C4">
      <w:pPr>
        <w:pStyle w:val="Heading4"/>
        <w:numPr>
          <w:ilvl w:val="3"/>
          <w:numId w:val="12"/>
        </w:numPr>
        <w:rPr>
          <w:lang w:eastAsia="es-ES"/>
        </w:rPr>
      </w:pPr>
      <m:oMath>
        <m:r>
          <w:rPr>
            <w:rFonts w:ascii="Cambria Math" w:hAnsi="Cambria Math"/>
            <w:lang w:eastAsia="es-ES"/>
          </w:rPr>
          <m:t>quantrs2</m:t>
        </m:r>
      </m:oMath>
    </w:p>
    <w:p w14:paraId="23B3FD89" w14:textId="71EACCC7" w:rsidR="001F673A" w:rsidRDefault="001F673A" w:rsidP="008F042E">
      <w:pPr>
        <w:rPr>
          <w:lang w:eastAsia="es-ES"/>
        </w:rPr>
      </w:pPr>
      <w:r w:rsidRPr="0054113F">
        <w:rPr>
          <w:lang w:eastAsia="es-ES"/>
        </w:rPr>
        <w:t xml:space="preserve">Quantum2 es un simulador de circuitos cuánticos de código abierto, escrito en Rust y basado en una arquitectura multicrate. La versión utilizada es la 0.1.3 y modela el estado cuántico como un vector complejo de longitud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sidRPr="0054113F">
        <w:rPr>
          <w:lang w:eastAsia="es-ES"/>
        </w:rPr>
        <w:t>, aplica matrices unitarias por multiplicación densa y muestra un vector de probabilidades brutas en lugar de histogramas de medición.</w:t>
      </w:r>
    </w:p>
    <w:p w14:paraId="4B124357" w14:textId="6DAB08C8" w:rsidR="001F673A" w:rsidRDefault="001F673A" w:rsidP="008F042E">
      <w:pPr>
        <w:rPr>
          <w:lang w:eastAsia="es-ES"/>
        </w:rPr>
      </w:pPr>
      <w:r w:rsidRPr="0054113F">
        <w:rPr>
          <w:lang w:eastAsia="es-ES"/>
        </w:rPr>
        <w:lastRenderedPageBreak/>
        <w:t xml:space="preserve">Su característica más destacada son los genéricos const, materializados en </w:t>
      </w:r>
      <m:oMath>
        <m:r>
          <w:rPr>
            <w:rFonts w:ascii="Cambria Math" w:hAnsi="Cambria Math"/>
            <w:lang w:eastAsia="es-ES"/>
          </w:rPr>
          <m:t>Circuit&lt;N&gt;</m:t>
        </m:r>
      </m:oMath>
      <w:r w:rsidRPr="0054113F">
        <w:rPr>
          <w:lang w:eastAsia="es-ES"/>
        </w:rPr>
        <w:t>: el número de qubits se codifica como parámetro de tipo en tiempo de compilación, lo que permite la verificación estática de índices y el dimensionamiento del vector de estado sin asignaciones dinámicas. Esto tiene un precio. Los algoritmos cuyo número de qubits solo se conoce durante la ejecución requieren un dispatcher estático, es decir, un bloque match que enumera todos los valores admitidos y genera una instancia compilada distinta para cada uno. La organización multicrate distribuye las responsabilidades</w:t>
      </w:r>
      <w:r w:rsidR="003F524C">
        <w:rPr>
          <w:lang w:eastAsia="es-ES"/>
        </w:rPr>
        <w:t xml:space="preserve"> </w:t>
      </w:r>
      <w:r>
        <w:rPr>
          <w:lang w:eastAsia="es-ES"/>
        </w:rPr>
        <w:t xml:space="preserve">entre los componentes: -  quantrs2-core, que gestiona los tipos primitivos; -  quantrs2-circuit, que gestiona el tipo Circuit; -  quantrs2-sim, el simulador, que se puede sustituir mediante el atributo Simulator; -  quantrs2, el crate paraguas. Las características de Cargo controlan la activación del backend CUDA durante la compilación y eliminan como código muerto las rutas inactivas. Sin embargo, faltan puertas compuestas de alto nivel, como </w:t>
      </w:r>
      <m:oMath>
        <m:r>
          <w:rPr>
            <w:rFonts w:ascii="Cambria Math" w:hAnsi="Cambria Math"/>
            <w:lang w:eastAsia="es-ES"/>
          </w:rPr>
          <m:t>MCX</m:t>
        </m:r>
      </m:oMath>
      <w:r>
        <w:rPr>
          <w:lang w:eastAsia="es-ES"/>
        </w:rPr>
        <w:t xml:space="preserve"> de aridad arbitraria o </w:t>
      </w:r>
      <m:oMath>
        <m:r>
          <w:rPr>
            <w:rFonts w:ascii="Cambria Math" w:hAnsi="Cambria Math"/>
            <w:lang w:eastAsia="es-ES"/>
          </w:rPr>
          <m:t>QFT</m:t>
        </m:r>
      </m:oMath>
      <w:r>
        <w:rPr>
          <w:lang w:eastAsia="es-ES"/>
        </w:rPr>
        <w:t xml:space="preserve"> nativa, por lo que es necesario realizar descomposiciones manuales y el benchmark debe poner a prueba la profundidad real del simulador con circuitos de mayor complejidad.</w:t>
      </w:r>
    </w:p>
    <w:p w14:paraId="16AE40E4" w14:textId="77777777" w:rsidR="001F673A" w:rsidRPr="0054113F" w:rsidRDefault="001F673A" w:rsidP="008F042E">
      <w:pPr>
        <w:rPr>
          <w:lang w:eastAsia="es-ES"/>
        </w:rPr>
      </w:pPr>
      <w:r>
        <w:rPr>
          <w:lang w:eastAsia="es-ES"/>
        </w:rPr>
        <w:t xml:space="preserve">El muestreo es externo. Se resuelve fuera del framework mediante el método </w:t>
      </w:r>
      <m:oMath>
        <m:r>
          <w:rPr>
            <w:rFonts w:ascii="Cambria Math" w:hAnsi="Cambria Math"/>
            <w:lang w:eastAsia="es-ES"/>
          </w:rPr>
          <m:t>WeightedIndex</m:t>
        </m:r>
      </m:oMath>
      <w:r>
        <w:rPr>
          <w:lang w:eastAsia="es-ES"/>
        </w:rPr>
        <w:t xml:space="preserve"> del paquete rand y el backend CUDA, que en este proyecto da paso a una ejecución exclusivamente sobre CPU en el entorno Linux x86_64.</w:t>
      </w:r>
    </w:p>
    <w:p w14:paraId="2B19F989" w14:textId="5F41137C" w:rsidR="004833C4" w:rsidRDefault="004833C4" w:rsidP="004833C4">
      <w:pPr>
        <w:pStyle w:val="Heading4"/>
        <w:numPr>
          <w:ilvl w:val="3"/>
          <w:numId w:val="12"/>
        </w:numPr>
        <w:rPr>
          <w:lang w:eastAsia="es-ES"/>
        </w:rPr>
      </w:pPr>
      <m:oMath>
        <m:r>
          <w:rPr>
            <w:rFonts w:ascii="Cambria Math" w:hAnsi="Cambria Math"/>
            <w:lang w:eastAsia="es-ES"/>
          </w:rPr>
          <m:t>q1tsim</m:t>
        </m:r>
      </m:oMath>
    </w:p>
    <w:p w14:paraId="2475D761" w14:textId="77777777" w:rsidR="001F673A" w:rsidRDefault="001F673A" w:rsidP="003F33C5">
      <w:pPr>
        <w:rPr>
          <w:lang w:eastAsia="es-ES"/>
        </w:rPr>
      </w:pPr>
      <m:oMath>
        <m:r>
          <w:rPr>
            <w:rFonts w:ascii="Cambria Math" w:hAnsi="Cambria Math"/>
            <w:lang w:eastAsia="es-ES"/>
          </w:rPr>
          <m:t>q1tsim</m:t>
        </m:r>
      </m:oMath>
      <w:r>
        <w:rPr>
          <w:lang w:eastAsia="es-ES"/>
        </w:rPr>
        <w:t xml:space="preserve"> es una biblioteca de simulación cuántica escrita completamente en Rust y publicada en crates.io por Q1t BV. La versión utilizada es la 0.5.0. Con el fin de aislar el crate del ecosistema moderno de Rust y conseguir una reproducción exacta de la compilación, esta dependencia se incorpora en el directorio «vendor/», lo que congela el entorno y elimina la deriva que introducen las actualizaciones transitivas.</w:t>
      </w:r>
    </w:p>
    <w:p w14:paraId="57D46FB1" w14:textId="18B46F78" w:rsidR="001F673A" w:rsidRDefault="001F673A" w:rsidP="003F33C5">
      <w:pPr>
        <w:rPr>
          <w:lang w:eastAsia="es-ES"/>
        </w:rPr>
      </w:pPr>
      <w:r>
        <w:rPr>
          <w:lang w:eastAsia="es-ES"/>
        </w:rPr>
        <w:t xml:space="preserve">El motor central trabaja por vector de estado: el estado de </w:t>
      </w:r>
      <m:oMath>
        <m:r>
          <w:rPr>
            <w:rFonts w:ascii="Cambria Math" w:hAnsi="Cambria Math"/>
            <w:lang w:eastAsia="es-ES"/>
          </w:rPr>
          <m:t>n</m:t>
        </m:r>
      </m:oMath>
      <w:r>
        <w:rPr>
          <w:lang w:eastAsia="es-ES"/>
        </w:rPr>
        <w:t xml:space="preserve"> qubits se representa como un vector complejo de </w:t>
      </w:r>
      <m:oMath>
        <m:sSup>
          <m:sSupPr>
            <m:ctrlPr>
              <w:rPr>
                <w:rFonts w:ascii="Cambria Math" w:hAnsi="Cambria Math"/>
                <w:i/>
                <w:lang w:eastAsia="es-ES"/>
              </w:rPr>
            </m:ctrlPr>
          </m:sSupPr>
          <m:e>
            <m:r>
              <w:rPr>
                <w:rFonts w:ascii="Cambria Math" w:hAnsi="Cambria Math"/>
                <w:lang w:eastAsia="es-ES"/>
              </w:rPr>
              <m:t>2</m:t>
            </m:r>
          </m:e>
          <m:sup>
            <m:r>
              <w:rPr>
                <w:rFonts w:ascii="Cambria Math" w:hAnsi="Cambria Math"/>
                <w:lang w:eastAsia="es-ES"/>
              </w:rPr>
              <m:t>n</m:t>
            </m:r>
          </m:sup>
        </m:sSup>
      </m:oMath>
      <w:r>
        <w:rPr>
          <w:lang w:eastAsia="es-ES"/>
        </w:rPr>
        <w:t xml:space="preserve"> amplitudes, en el que cada puerta corresponde a una multiplicación matricial. Hay más. La biblioteca incorpora, además, el formalismo de estabilizadores de Gottesman-Knill para circuitos Clifford. No obstante, los algoritmos de Grover y Shor siempre recurren al backend statevector, ya que exigen puertas que no pertenecen al grupo Clifford, como la puerta T o las rotaciones de fase de la </w:t>
      </w:r>
      <m:oMath>
        <m:r>
          <w:rPr>
            <w:rFonts w:ascii="Cambria Math" w:hAnsi="Cambria Math"/>
            <w:lang w:eastAsia="es-ES"/>
          </w:rPr>
          <m:t>QFT</m:t>
        </m:r>
      </m:oMath>
      <w:r>
        <w:rPr>
          <w:lang w:eastAsia="es-ES"/>
        </w:rPr>
        <w:t xml:space="preserve">. La API se organiza en torno a la función </w:t>
      </w:r>
      <m:oMath>
        <m:r>
          <w:rPr>
            <w:rFonts w:ascii="Cambria Math" w:hAnsi="Cambria Math"/>
            <w:lang w:eastAsia="es-ES"/>
          </w:rPr>
          <m:t>Circuit.new</m:t>
        </m:r>
        <m:d>
          <m:dPr>
            <m:ctrlPr>
              <w:rPr>
                <w:rFonts w:ascii="Cambria Math" w:hAnsi="Cambria Math"/>
                <w:i/>
                <w:lang w:eastAsia="es-ES"/>
              </w:rPr>
            </m:ctrlPr>
          </m:dPr>
          <m:e>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qubits</m:t>
                </m:r>
              </m:sub>
            </m:sSub>
            <m:r>
              <w:rPr>
                <w:rFonts w:ascii="Cambria Math" w:hAnsi="Cambria Math"/>
                <w:lang w:eastAsia="es-ES"/>
              </w:rPr>
              <m:t xml:space="preserve">, </m:t>
            </m:r>
            <m:sSub>
              <m:sSubPr>
                <m:ctrlPr>
                  <w:rPr>
                    <w:rFonts w:ascii="Cambria Math" w:hAnsi="Cambria Math"/>
                    <w:i/>
                    <w:lang w:eastAsia="es-ES"/>
                  </w:rPr>
                </m:ctrlPr>
              </m:sSubPr>
              <m:e>
                <m:r>
                  <w:rPr>
                    <w:rFonts w:ascii="Cambria Math" w:hAnsi="Cambria Math"/>
                    <w:lang w:eastAsia="es-ES"/>
                  </w:rPr>
                  <m:t>n</m:t>
                </m:r>
              </m:e>
              <m:sub>
                <m:r>
                  <w:rPr>
                    <w:rFonts w:ascii="Cambria Math" w:hAnsi="Cambria Math"/>
                    <w:lang w:eastAsia="es-ES"/>
                  </w:rPr>
                  <m:t>cbits</m:t>
                </m:r>
              </m:sub>
            </m:sSub>
          </m:e>
        </m:d>
      </m:oMath>
      <w:r w:rsidRPr="0054113F">
        <w:rPr>
          <w:lang w:eastAsia="es-ES"/>
        </w:rPr>
        <w:t xml:space="preserve">, que separa explícitamente el registro cuántico del clásico, y las puertas se aplican mediante métodos directos o, cuando no tienen método nativo, a través de </w:t>
      </w:r>
      <m:oMath>
        <m:r>
          <w:rPr>
            <w:rFonts w:ascii="Cambria Math" w:hAnsi="Cambria Math"/>
            <w:lang w:eastAsia="es-ES"/>
          </w:rPr>
          <m:t>add_gate&lt;G&gt;</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 xml:space="preserve">. Los resultados se recogen en forma de histograma con </w:t>
      </w:r>
      <m:oMath>
        <m:r>
          <w:rPr>
            <w:rFonts w:ascii="Cambria Math" w:hAnsi="Cambria Math"/>
            <w:lang w:eastAsia="es-ES"/>
          </w:rPr>
          <m:t>histogram_string</m:t>
        </m:r>
        <m:d>
          <m:dPr>
            <m:ctrlPr>
              <w:rPr>
                <w:rFonts w:ascii="Cambria Math" w:hAnsi="Cambria Math"/>
                <w:i/>
                <w:lang w:eastAsia="es-ES"/>
              </w:rPr>
            </m:ctrlPr>
          </m:dPr>
          <m:e>
            <m:r>
              <w:rPr>
                <w:rFonts w:ascii="Cambria Math" w:hAnsi="Cambria Math"/>
                <w:lang w:eastAsia="es-ES"/>
              </w:rPr>
              <m:t xml:space="preserve"> </m:t>
            </m:r>
          </m:e>
        </m:d>
      </m:oMath>
      <w:r w:rsidRPr="0054113F">
        <w:rPr>
          <w:lang w:eastAsia="es-ES"/>
        </w:rPr>
        <w:t>.</w:t>
      </w:r>
    </w:p>
    <w:p w14:paraId="0BCDAFC6" w14:textId="64ED8ED5" w:rsidR="001F673A" w:rsidRPr="0054113F" w:rsidRDefault="001F673A" w:rsidP="003F33C5">
      <w:pPr>
        <w:rPr>
          <w:lang w:eastAsia="es-ES"/>
        </w:rPr>
      </w:pPr>
      <w:r w:rsidRPr="0054113F">
        <w:rPr>
          <w:lang w:eastAsia="es-ES"/>
        </w:rPr>
        <w:t xml:space="preserve">En el benchmark cumple un papel concreto. Funciona como referencia limpia, es decir, como un simulador de estado vectorial correcto, desprovisto de fusión de puertas, transpilación o paralelismo, que cuantifica la brecha de rendimiento frente a los frameworks modernos y el impacto acumulado de las optimizaciones del período 2019-2025. La memoria de pico se lee desde /proc/self/status, que solo funciona en Linux, por lo que no es posible utilizarlo en macOS. El límite práctico ronda los 25-27 qubits con 16 GB de RAM, aunque Grover exige </w:t>
      </w:r>
      <m:oMath>
        <m:r>
          <w:rPr>
            <w:rFonts w:ascii="Cambria Math" w:hAnsi="Cambria Math"/>
            <w:lang w:eastAsia="es-ES"/>
          </w:rPr>
          <m:t>2n-2</m:t>
        </m:r>
      </m:oMath>
      <w:r w:rsidRPr="0054113F">
        <w:rPr>
          <w:lang w:eastAsia="es-ES"/>
        </w:rPr>
        <w:t xml:space="preserve"> qubits y deja el techo operativo en </w:t>
      </w:r>
      <m:oMath>
        <m:r>
          <w:rPr>
            <w:rFonts w:ascii="Cambria Math" w:hAnsi="Cambria Math"/>
            <w:lang w:eastAsia="es-ES"/>
          </w:rPr>
          <m:t>n=14</m:t>
        </m:r>
      </m:oMath>
      <w:r w:rsidRPr="0054113F">
        <w:rPr>
          <w:lang w:eastAsia="es-ES"/>
        </w:rPr>
        <w:t>.</w:t>
      </w:r>
    </w:p>
    <w:p w14:paraId="2E4937D4" w14:textId="4A544FF8" w:rsidR="009238C2" w:rsidRDefault="009238C2" w:rsidP="009238C2">
      <w:pPr>
        <w:pStyle w:val="Heading3"/>
        <w:numPr>
          <w:ilvl w:val="2"/>
          <w:numId w:val="12"/>
        </w:numPr>
        <w:rPr>
          <w:lang w:eastAsia="es-ES"/>
        </w:rPr>
      </w:pPr>
      <w:bookmarkStart w:id="114" w:name="_Toc233829520"/>
      <w:r>
        <w:rPr>
          <w:lang w:eastAsia="es-ES"/>
        </w:rPr>
        <w:t>Imagen de Docker</w:t>
      </w:r>
      <w:bookmarkEnd w:id="114"/>
    </w:p>
    <w:p w14:paraId="4FABD4EC" w14:textId="77777777" w:rsidR="00121E13" w:rsidRDefault="00121E13" w:rsidP="00DA2067">
      <w:pPr>
        <w:rPr>
          <w:lang w:eastAsia="es-ES"/>
        </w:rPr>
      </w:pPr>
      <w:r>
        <w:rPr>
          <w:lang w:eastAsia="es-ES"/>
        </w:rPr>
        <w:t>La imagen se construye por fases. Se trata de un proceso multietapa que separa la compilación y la ejecución en seis etapas independientes, de modo que cada una de ellas realiza una tarea específica sobre una base elegida a propósito, sin incluir elementos superfluos. Nada del compilador llega al contenedor final. Esa frontera se mantiene limpia de principio a fin.</w:t>
      </w:r>
    </w:p>
    <w:p w14:paraId="0E1431FC" w14:textId="77777777" w:rsidR="00121E13" w:rsidRDefault="00121E13" w:rsidP="00DA2067">
      <w:pPr>
        <w:rPr>
          <w:lang w:eastAsia="es-ES"/>
        </w:rPr>
      </w:pPr>
      <w:r>
        <w:rPr>
          <w:lang w:eastAsia="es-ES"/>
        </w:rPr>
        <w:lastRenderedPageBreak/>
        <w:t>Los dos primeros stages, qcgpu-amd64 y rust-builder, comparten la base rust:slim-bookworm y existen con un único cometido: producir binarios. qcgpu-amd64 compila qcgpu por separado y en aislamiento porque necesita las cabeceras de desarrollo de OpenCL durante la compilación y no en tiempo de ejecución, y esta distinción es la que justifica el aislamiento. rust-builder se ocupa del resto. Compila de forma cruzada los demás binarios Rust (esto es, q1tsim, quantr y quantrs2) para las dos arquitecturas desde un mismo host y, cuando el objetivo es amd64, reutiliza los binarios de qcgpu que dejó el stage anterior.</w:t>
      </w:r>
    </w:p>
    <w:p w14:paraId="5E76A867" w14:textId="77777777" w:rsidR="00121E13" w:rsidRDefault="00121E13" w:rsidP="00CB692F">
      <w:pPr>
        <w:rPr>
          <w:lang w:eastAsia="es-ES"/>
        </w:rPr>
      </w:pPr>
      <w:r>
        <w:rPr>
          <w:lang w:eastAsia="es-ES"/>
        </w:rPr>
        <w:t xml:space="preserve">Aquí el camino se bifurca. Para AMD64, la base es nvidia/cuda:12.6.0-runtime-ubuntu22.04, que aporta el entorno de ejecución CUDA que requieren tanto qcgpu como </w:t>
      </w:r>
      <m:oMath>
        <m:r>
          <w:rPr>
            <w:rFonts w:ascii="Cambria Math" w:hAnsi="Cambria Math"/>
            <w:lang w:eastAsia="es-ES"/>
          </w:rPr>
          <m:t>CUDA-Q</m:t>
        </m:r>
      </m:oMath>
      <w:r>
        <w:rPr>
          <w:lang w:eastAsia="es-ES"/>
        </w:rPr>
        <w:t>. Para arm64, basta con la base python:3.12-slim-bookworm, ya que en esa arquitectura ningún framework con aceleración GPU llega a funcionar y cargar el runtime CUDA sería peso muerto. Sobre cada base se levanta una instancia de stage con el nombre «python-deps» que instala las dependencias de Python con «uv». Los extras varían según la arquitectura. En amd64 se activan x86only+gpu, que incluyen consigo qcgpu, cudaq y qdislib. En arm64, solo se conserva el grupo base, sin añadidos. En amd64, por otro lado, es necesario sumar pycompss 3.4, lo que obliga a parchear manualmente el sistema de construcción autotools del paquete. Sin esos parches, sencillamente no compila.</w:t>
      </w:r>
    </w:p>
    <w:p w14:paraId="09275F33" w14:textId="77777777" w:rsidR="00121E13" w:rsidRPr="000A1D10" w:rsidRDefault="00121E13" w:rsidP="00CB692F">
      <w:pPr>
        <w:rPr>
          <w:lang w:eastAsia="es-ES"/>
        </w:rPr>
      </w:pPr>
      <w:r>
        <w:rPr>
          <w:lang w:eastAsia="es-ES"/>
        </w:rPr>
        <w:t>La fase final, «runtime», es la que ensambla todo. Hereda la imagen base de la arquitectura de destino, copia el entorno virtual de Python-deps y los binarios Rust de Rust-builder, configura LD_LIBRARY_PATH y registra las bibliotecas compartidas con ldconfig. El etiquetado exacto de la imagen se guarda en el campo benchmark_image de cada fila de resultados. Esto permite comparar mediciones de colaboradores distintos con la garantía de que todos ejecutaron el mismo sistema de archivos y las mismas dependencias.</w:t>
      </w:r>
    </w:p>
    <w:p w14:paraId="75302D8A" w14:textId="1B9495F1" w:rsidR="009238C2" w:rsidRDefault="009238C2" w:rsidP="009238C2">
      <w:pPr>
        <w:pStyle w:val="Heading3"/>
        <w:numPr>
          <w:ilvl w:val="2"/>
          <w:numId w:val="12"/>
        </w:numPr>
        <w:rPr>
          <w:lang w:eastAsia="es-ES"/>
        </w:rPr>
      </w:pPr>
      <w:bookmarkStart w:id="115" w:name="_Toc233829521"/>
      <w:r>
        <w:rPr>
          <w:lang w:eastAsia="es-ES"/>
        </w:rPr>
        <w:t>Salida de datos</w:t>
      </w:r>
      <w:bookmarkEnd w:id="115"/>
    </w:p>
    <w:p w14:paraId="5FE4239A" w14:textId="5F183F3F" w:rsidR="00091C60" w:rsidRDefault="00D6115F" w:rsidP="00091C60">
      <w:pPr>
        <w:pStyle w:val="Heading4"/>
        <w:numPr>
          <w:ilvl w:val="3"/>
          <w:numId w:val="12"/>
        </w:numPr>
        <w:rPr>
          <w:lang w:eastAsia="es-ES"/>
        </w:rPr>
      </w:pPr>
      <w:r>
        <w:rPr>
          <w:lang w:eastAsia="es-ES"/>
        </w:rPr>
        <w:t>Metadatos de ejecución</w:t>
      </w:r>
    </w:p>
    <w:tbl>
      <w:tblPr>
        <w:tblStyle w:val="TableGrid"/>
        <w:tblW w:w="5000" w:type="pct"/>
        <w:tblLook w:val="04A0" w:firstRow="1" w:lastRow="0" w:firstColumn="1" w:lastColumn="0" w:noHBand="0" w:noVBand="1"/>
      </w:tblPr>
      <w:tblGrid>
        <w:gridCol w:w="2001"/>
        <w:gridCol w:w="5197"/>
        <w:gridCol w:w="1296"/>
      </w:tblGrid>
      <w:tr w:rsidR="009238C2" w:rsidRPr="009238C2" w14:paraId="76E9797D" w14:textId="77777777" w:rsidTr="009238C2">
        <w:tc>
          <w:tcPr>
            <w:tcW w:w="1178" w:type="pct"/>
          </w:tcPr>
          <w:p w14:paraId="75B8BE9E" w14:textId="77777777" w:rsidR="009238C2" w:rsidRPr="009238C2" w:rsidRDefault="009238C2" w:rsidP="0080279A">
            <w:pPr>
              <w:rPr>
                <w:lang w:eastAsia="es-ES"/>
              </w:rPr>
            </w:pPr>
            <w:r w:rsidRPr="009238C2">
              <w:rPr>
                <w:lang w:eastAsia="es-ES"/>
              </w:rPr>
              <w:t>run_id</w:t>
            </w:r>
          </w:p>
        </w:tc>
        <w:tc>
          <w:tcPr>
            <w:tcW w:w="3059" w:type="pct"/>
          </w:tcPr>
          <w:p w14:paraId="4B75B061" w14:textId="77777777" w:rsidR="009238C2" w:rsidRPr="009238C2" w:rsidRDefault="009238C2" w:rsidP="0080279A">
            <w:pPr>
              <w:rPr>
                <w:lang w:eastAsia="es-ES"/>
              </w:rPr>
            </w:pPr>
            <w:r w:rsidRPr="009238C2">
              <w:rPr>
                <w:lang w:eastAsia="es-ES"/>
              </w:rPr>
              <w:t>Identificador único de la ejecución</w:t>
            </w:r>
          </w:p>
        </w:tc>
        <w:tc>
          <w:tcPr>
            <w:tcW w:w="763" w:type="pct"/>
          </w:tcPr>
          <w:p w14:paraId="7CFC522D" w14:textId="77777777" w:rsidR="009238C2" w:rsidRPr="009238C2" w:rsidRDefault="009238C2" w:rsidP="0080279A">
            <w:pPr>
              <w:rPr>
                <w:lang w:eastAsia="es-ES"/>
              </w:rPr>
            </w:pPr>
            <w:r w:rsidRPr="009238C2">
              <w:rPr>
                <w:lang w:eastAsia="es-ES"/>
              </w:rPr>
              <w:t>Timestamp</w:t>
            </w:r>
          </w:p>
        </w:tc>
      </w:tr>
      <w:tr w:rsidR="009238C2" w:rsidRPr="009238C2" w14:paraId="750DB567" w14:textId="77777777" w:rsidTr="009238C2">
        <w:tc>
          <w:tcPr>
            <w:tcW w:w="1178" w:type="pct"/>
          </w:tcPr>
          <w:p w14:paraId="75E694E3" w14:textId="77777777" w:rsidR="009238C2" w:rsidRPr="009238C2" w:rsidRDefault="009238C2" w:rsidP="0080279A">
            <w:pPr>
              <w:rPr>
                <w:lang w:eastAsia="es-ES"/>
              </w:rPr>
            </w:pPr>
            <w:r w:rsidRPr="009238C2">
              <w:rPr>
                <w:lang w:eastAsia="es-ES"/>
              </w:rPr>
              <w:t>contributor</w:t>
            </w:r>
          </w:p>
        </w:tc>
        <w:tc>
          <w:tcPr>
            <w:tcW w:w="3059" w:type="pct"/>
          </w:tcPr>
          <w:p w14:paraId="29EAB8A2" w14:textId="77777777" w:rsidR="009238C2" w:rsidRPr="009238C2" w:rsidRDefault="009238C2" w:rsidP="0080279A">
            <w:pPr>
              <w:rPr>
                <w:lang w:eastAsia="es-ES"/>
              </w:rPr>
            </w:pPr>
            <w:r w:rsidRPr="009238C2">
              <w:rPr>
                <w:lang w:eastAsia="es-ES"/>
              </w:rPr>
              <w:t>Nombre del contribuidor</w:t>
            </w:r>
          </w:p>
        </w:tc>
        <w:tc>
          <w:tcPr>
            <w:tcW w:w="763" w:type="pct"/>
          </w:tcPr>
          <w:p w14:paraId="2CB9F58C" w14:textId="77777777" w:rsidR="009238C2" w:rsidRPr="009238C2" w:rsidRDefault="009238C2" w:rsidP="0080279A">
            <w:pPr>
              <w:rPr>
                <w:lang w:eastAsia="es-ES"/>
              </w:rPr>
            </w:pPr>
            <w:r w:rsidRPr="009238C2">
              <w:rPr>
                <w:lang w:eastAsia="es-ES"/>
              </w:rPr>
              <w:t>Texto</w:t>
            </w:r>
          </w:p>
        </w:tc>
      </w:tr>
      <w:tr w:rsidR="009238C2" w:rsidRPr="009238C2" w14:paraId="5EF69CB0" w14:textId="77777777" w:rsidTr="009238C2">
        <w:tc>
          <w:tcPr>
            <w:tcW w:w="1178" w:type="pct"/>
          </w:tcPr>
          <w:p w14:paraId="29F51D71" w14:textId="77777777" w:rsidR="009238C2" w:rsidRPr="009238C2" w:rsidRDefault="009238C2" w:rsidP="0080279A">
            <w:pPr>
              <w:rPr>
                <w:lang w:eastAsia="es-ES"/>
              </w:rPr>
            </w:pPr>
            <w:r w:rsidRPr="009238C2">
              <w:rPr>
                <w:lang w:eastAsia="es-ES"/>
              </w:rPr>
              <w:t>platform_id</w:t>
            </w:r>
          </w:p>
        </w:tc>
        <w:tc>
          <w:tcPr>
            <w:tcW w:w="3059" w:type="pct"/>
          </w:tcPr>
          <w:p w14:paraId="3B77369E" w14:textId="77777777" w:rsidR="009238C2" w:rsidRPr="009238C2" w:rsidRDefault="009238C2" w:rsidP="0080279A">
            <w:pPr>
              <w:rPr>
                <w:lang w:eastAsia="es-ES"/>
              </w:rPr>
            </w:pPr>
            <w:r w:rsidRPr="009238C2">
              <w:rPr>
                <w:lang w:eastAsia="es-ES"/>
              </w:rPr>
              <w:t>Identificador de plataforma (ej. linux-x86_64-nvidia)</w:t>
            </w:r>
          </w:p>
        </w:tc>
        <w:tc>
          <w:tcPr>
            <w:tcW w:w="763" w:type="pct"/>
          </w:tcPr>
          <w:p w14:paraId="67771893" w14:textId="77777777" w:rsidR="009238C2" w:rsidRPr="009238C2" w:rsidRDefault="009238C2" w:rsidP="0080279A">
            <w:pPr>
              <w:rPr>
                <w:lang w:eastAsia="es-ES"/>
              </w:rPr>
            </w:pPr>
            <w:r w:rsidRPr="009238C2">
              <w:rPr>
                <w:lang w:eastAsia="es-ES"/>
              </w:rPr>
              <w:t>Texto</w:t>
            </w:r>
          </w:p>
        </w:tc>
      </w:tr>
      <w:tr w:rsidR="009238C2" w:rsidRPr="009238C2" w14:paraId="26F60F4A" w14:textId="77777777" w:rsidTr="009238C2">
        <w:tc>
          <w:tcPr>
            <w:tcW w:w="1178" w:type="pct"/>
          </w:tcPr>
          <w:p w14:paraId="35E5EB3F" w14:textId="77777777" w:rsidR="009238C2" w:rsidRPr="009238C2" w:rsidRDefault="009238C2" w:rsidP="0080279A">
            <w:pPr>
              <w:rPr>
                <w:lang w:eastAsia="es-ES"/>
              </w:rPr>
            </w:pPr>
            <w:r w:rsidRPr="009238C2">
              <w:rPr>
                <w:lang w:eastAsia="es-ES"/>
              </w:rPr>
              <w:t>benchmark_image</w:t>
            </w:r>
          </w:p>
        </w:tc>
        <w:tc>
          <w:tcPr>
            <w:tcW w:w="3059" w:type="pct"/>
          </w:tcPr>
          <w:p w14:paraId="507EAB86" w14:textId="77777777" w:rsidR="009238C2" w:rsidRPr="009238C2" w:rsidRDefault="009238C2" w:rsidP="0080279A">
            <w:pPr>
              <w:rPr>
                <w:lang w:eastAsia="es-ES"/>
              </w:rPr>
            </w:pPr>
            <w:r w:rsidRPr="009238C2">
              <w:rPr>
                <w:lang w:eastAsia="es-ES"/>
              </w:rPr>
              <w:t>Imagen Docker utilizada</w:t>
            </w:r>
          </w:p>
        </w:tc>
        <w:tc>
          <w:tcPr>
            <w:tcW w:w="763" w:type="pct"/>
          </w:tcPr>
          <w:p w14:paraId="26871324" w14:textId="77777777" w:rsidR="009238C2" w:rsidRPr="009238C2" w:rsidRDefault="009238C2" w:rsidP="0080279A">
            <w:pPr>
              <w:rPr>
                <w:lang w:eastAsia="es-ES"/>
              </w:rPr>
            </w:pPr>
            <w:r w:rsidRPr="009238C2">
              <w:rPr>
                <w:lang w:eastAsia="es-ES"/>
              </w:rPr>
              <w:t>Texto</w:t>
            </w:r>
          </w:p>
        </w:tc>
      </w:tr>
      <w:tr w:rsidR="009238C2" w:rsidRPr="009238C2" w14:paraId="61ACBF1D" w14:textId="77777777" w:rsidTr="009238C2">
        <w:tc>
          <w:tcPr>
            <w:tcW w:w="1178" w:type="pct"/>
          </w:tcPr>
          <w:p w14:paraId="48B56119" w14:textId="77777777" w:rsidR="009238C2" w:rsidRPr="009238C2" w:rsidRDefault="009238C2" w:rsidP="0080279A">
            <w:pPr>
              <w:rPr>
                <w:lang w:eastAsia="es-ES"/>
              </w:rPr>
            </w:pPr>
            <w:r w:rsidRPr="009238C2">
              <w:rPr>
                <w:lang w:eastAsia="es-ES"/>
              </w:rPr>
              <w:t>gpu_enabled</w:t>
            </w:r>
          </w:p>
        </w:tc>
        <w:tc>
          <w:tcPr>
            <w:tcW w:w="3059" w:type="pct"/>
          </w:tcPr>
          <w:p w14:paraId="715AE667" w14:textId="77777777" w:rsidR="009238C2" w:rsidRPr="009238C2" w:rsidRDefault="009238C2" w:rsidP="0080279A">
            <w:pPr>
              <w:rPr>
                <w:lang w:eastAsia="es-ES"/>
              </w:rPr>
            </w:pPr>
            <w:r w:rsidRPr="009238C2">
              <w:rPr>
                <w:lang w:eastAsia="es-ES"/>
              </w:rPr>
              <w:t>Si la ejecución usó GPU</w:t>
            </w:r>
          </w:p>
        </w:tc>
        <w:tc>
          <w:tcPr>
            <w:tcW w:w="763" w:type="pct"/>
          </w:tcPr>
          <w:p w14:paraId="4745F3F4" w14:textId="77777777" w:rsidR="009238C2" w:rsidRPr="009238C2" w:rsidRDefault="009238C2" w:rsidP="0080279A">
            <w:pPr>
              <w:rPr>
                <w:lang w:eastAsia="es-ES"/>
              </w:rPr>
            </w:pPr>
            <w:r w:rsidRPr="009238C2">
              <w:rPr>
                <w:lang w:eastAsia="es-ES"/>
              </w:rPr>
              <w:t>Booleano</w:t>
            </w:r>
          </w:p>
        </w:tc>
      </w:tr>
      <w:tr w:rsidR="009238C2" w:rsidRPr="009238C2" w14:paraId="04F2CE47" w14:textId="77777777" w:rsidTr="009238C2">
        <w:tc>
          <w:tcPr>
            <w:tcW w:w="1178" w:type="pct"/>
          </w:tcPr>
          <w:p w14:paraId="3B2CB5D2" w14:textId="77777777" w:rsidR="009238C2" w:rsidRPr="009238C2" w:rsidRDefault="009238C2" w:rsidP="0080279A">
            <w:pPr>
              <w:rPr>
                <w:lang w:eastAsia="es-ES"/>
              </w:rPr>
            </w:pPr>
            <w:r w:rsidRPr="009238C2">
              <w:rPr>
                <w:lang w:eastAsia="es-ES"/>
              </w:rPr>
              <w:t>emulated</w:t>
            </w:r>
          </w:p>
        </w:tc>
        <w:tc>
          <w:tcPr>
            <w:tcW w:w="3059" w:type="pct"/>
          </w:tcPr>
          <w:p w14:paraId="3D47FD8D" w14:textId="77777777" w:rsidR="009238C2" w:rsidRPr="009238C2" w:rsidRDefault="009238C2" w:rsidP="0080279A">
            <w:pPr>
              <w:rPr>
                <w:lang w:eastAsia="es-ES"/>
              </w:rPr>
            </w:pPr>
            <w:r w:rsidRPr="009238C2">
              <w:rPr>
                <w:lang w:eastAsia="es-ES"/>
              </w:rPr>
              <w:t>Si corrió bajo emulación QEMU</w:t>
            </w:r>
          </w:p>
        </w:tc>
        <w:tc>
          <w:tcPr>
            <w:tcW w:w="763" w:type="pct"/>
          </w:tcPr>
          <w:p w14:paraId="0DD6CFE9" w14:textId="77777777" w:rsidR="009238C2" w:rsidRPr="009238C2" w:rsidRDefault="009238C2" w:rsidP="0080279A">
            <w:pPr>
              <w:rPr>
                <w:lang w:eastAsia="es-ES"/>
              </w:rPr>
            </w:pPr>
            <w:r w:rsidRPr="009238C2">
              <w:rPr>
                <w:lang w:eastAsia="es-ES"/>
              </w:rPr>
              <w:t>Booleano</w:t>
            </w:r>
          </w:p>
        </w:tc>
      </w:tr>
      <w:tr w:rsidR="009238C2" w:rsidRPr="009238C2" w14:paraId="7C3769DA" w14:textId="77777777" w:rsidTr="009238C2">
        <w:tc>
          <w:tcPr>
            <w:tcW w:w="1178" w:type="pct"/>
          </w:tcPr>
          <w:p w14:paraId="71E028D8" w14:textId="77777777" w:rsidR="009238C2" w:rsidRPr="009238C2" w:rsidRDefault="009238C2" w:rsidP="0080279A">
            <w:pPr>
              <w:rPr>
                <w:lang w:eastAsia="es-ES"/>
              </w:rPr>
            </w:pPr>
            <w:r w:rsidRPr="009238C2">
              <w:rPr>
                <w:lang w:eastAsia="es-ES"/>
              </w:rPr>
              <w:t>timestamp</w:t>
            </w:r>
          </w:p>
        </w:tc>
        <w:tc>
          <w:tcPr>
            <w:tcW w:w="3059" w:type="pct"/>
          </w:tcPr>
          <w:p w14:paraId="3F8BE95E" w14:textId="77777777" w:rsidR="009238C2" w:rsidRPr="009238C2" w:rsidRDefault="009238C2" w:rsidP="0080279A">
            <w:pPr>
              <w:rPr>
                <w:lang w:eastAsia="es-ES"/>
              </w:rPr>
            </w:pPr>
            <w:r w:rsidRPr="009238C2">
              <w:rPr>
                <w:lang w:eastAsia="es-ES"/>
              </w:rPr>
              <w:t>Momento de la simulación</w:t>
            </w:r>
          </w:p>
        </w:tc>
        <w:tc>
          <w:tcPr>
            <w:tcW w:w="763" w:type="pct"/>
          </w:tcPr>
          <w:p w14:paraId="7584A193" w14:textId="77777777" w:rsidR="009238C2" w:rsidRPr="009238C2" w:rsidRDefault="009238C2" w:rsidP="00091C60">
            <w:pPr>
              <w:keepNext/>
              <w:rPr>
                <w:lang w:eastAsia="es-ES"/>
              </w:rPr>
            </w:pPr>
            <w:r w:rsidRPr="009238C2">
              <w:rPr>
                <w:lang w:eastAsia="es-ES"/>
              </w:rPr>
              <w:t>ISO 8601</w:t>
            </w:r>
          </w:p>
        </w:tc>
      </w:tr>
    </w:tbl>
    <w:p w14:paraId="0C03579B" w14:textId="54C388E3" w:rsidR="00091C60" w:rsidRDefault="00091C60">
      <w:pPr>
        <w:pStyle w:val="Caption"/>
      </w:pPr>
      <w:r>
        <w:t xml:space="preserve">Tabla </w:t>
      </w:r>
      <w:fldSimple w:instr=" SEQ Tabla \* ROMAN ">
        <w:r>
          <w:rPr>
            <w:noProof/>
          </w:rPr>
          <w:t>I</w:t>
        </w:r>
      </w:fldSimple>
    </w:p>
    <w:p w14:paraId="7BC8178A" w14:textId="22D85BBE" w:rsidR="00D6115F" w:rsidRDefault="00D6115F" w:rsidP="00D6115F">
      <w:pPr>
        <w:pStyle w:val="Heading4"/>
        <w:numPr>
          <w:ilvl w:val="3"/>
          <w:numId w:val="12"/>
        </w:numPr>
        <w:rPr>
          <w:lang w:eastAsia="es-ES"/>
        </w:rPr>
      </w:pPr>
      <w:r>
        <w:rPr>
          <w:lang w:eastAsia="es-ES"/>
        </w:rPr>
        <w:t>Hardware del equipo</w:t>
      </w:r>
    </w:p>
    <w:tbl>
      <w:tblPr>
        <w:tblStyle w:val="TableGrid"/>
        <w:tblW w:w="5000" w:type="pct"/>
        <w:tblLook w:val="04A0" w:firstRow="1" w:lastRow="0" w:firstColumn="1" w:lastColumn="0" w:noHBand="0" w:noVBand="1"/>
      </w:tblPr>
      <w:tblGrid>
        <w:gridCol w:w="2831"/>
        <w:gridCol w:w="4363"/>
        <w:gridCol w:w="1300"/>
      </w:tblGrid>
      <w:tr w:rsidR="00D6115F" w:rsidRPr="00D6115F" w14:paraId="54C86520" w14:textId="77777777" w:rsidTr="003E5C59">
        <w:tc>
          <w:tcPr>
            <w:tcW w:w="1667" w:type="pct"/>
          </w:tcPr>
          <w:p w14:paraId="6EEBBFCE" w14:textId="77777777" w:rsidR="00D6115F" w:rsidRPr="00D6115F" w:rsidRDefault="00D6115F" w:rsidP="002279E4">
            <w:pPr>
              <w:rPr>
                <w:lang w:eastAsia="es-ES"/>
              </w:rPr>
            </w:pPr>
            <w:r w:rsidRPr="00D6115F">
              <w:rPr>
                <w:lang w:eastAsia="es-ES"/>
              </w:rPr>
              <w:t>cpu_model</w:t>
            </w:r>
          </w:p>
        </w:tc>
        <w:tc>
          <w:tcPr>
            <w:tcW w:w="2568" w:type="pct"/>
          </w:tcPr>
          <w:p w14:paraId="652A3C31" w14:textId="77777777" w:rsidR="00D6115F" w:rsidRPr="00D6115F" w:rsidRDefault="00D6115F" w:rsidP="002279E4">
            <w:pPr>
              <w:rPr>
                <w:lang w:eastAsia="es-ES"/>
              </w:rPr>
            </w:pPr>
            <w:r w:rsidRPr="00D6115F">
              <w:rPr>
                <w:lang w:eastAsia="es-ES"/>
              </w:rPr>
              <w:t>Modelo del procesador</w:t>
            </w:r>
          </w:p>
        </w:tc>
        <w:tc>
          <w:tcPr>
            <w:tcW w:w="765" w:type="pct"/>
          </w:tcPr>
          <w:p w14:paraId="20541578" w14:textId="77777777" w:rsidR="00D6115F" w:rsidRPr="00D6115F" w:rsidRDefault="00D6115F" w:rsidP="002279E4">
            <w:pPr>
              <w:rPr>
                <w:lang w:eastAsia="es-ES"/>
              </w:rPr>
            </w:pPr>
            <w:r w:rsidRPr="00D6115F">
              <w:rPr>
                <w:lang w:eastAsia="es-ES"/>
              </w:rPr>
              <w:t>Texto</w:t>
            </w:r>
          </w:p>
        </w:tc>
      </w:tr>
      <w:tr w:rsidR="00D6115F" w:rsidRPr="00D6115F" w14:paraId="71E15227" w14:textId="77777777" w:rsidTr="003E5C59">
        <w:tc>
          <w:tcPr>
            <w:tcW w:w="1667" w:type="pct"/>
          </w:tcPr>
          <w:p w14:paraId="26DC4FDF" w14:textId="77777777" w:rsidR="00D6115F" w:rsidRPr="00D6115F" w:rsidRDefault="00D6115F" w:rsidP="002279E4">
            <w:pPr>
              <w:rPr>
                <w:lang w:eastAsia="es-ES"/>
              </w:rPr>
            </w:pPr>
            <w:r w:rsidRPr="00D6115F">
              <w:rPr>
                <w:lang w:eastAsia="es-ES"/>
              </w:rPr>
              <w:t>cpu_physical_cores</w:t>
            </w:r>
          </w:p>
        </w:tc>
        <w:tc>
          <w:tcPr>
            <w:tcW w:w="2568" w:type="pct"/>
          </w:tcPr>
          <w:p w14:paraId="6CF0F048" w14:textId="77777777" w:rsidR="00D6115F" w:rsidRPr="00D6115F" w:rsidRDefault="00D6115F" w:rsidP="002279E4">
            <w:pPr>
              <w:rPr>
                <w:lang w:eastAsia="es-ES"/>
              </w:rPr>
            </w:pPr>
            <w:r w:rsidRPr="00D6115F">
              <w:rPr>
                <w:lang w:eastAsia="es-ES"/>
              </w:rPr>
              <w:t>Núcleos físicos</w:t>
            </w:r>
          </w:p>
        </w:tc>
        <w:tc>
          <w:tcPr>
            <w:tcW w:w="765" w:type="pct"/>
          </w:tcPr>
          <w:p w14:paraId="723EE4ED" w14:textId="77777777" w:rsidR="00D6115F" w:rsidRPr="00D6115F" w:rsidRDefault="00D6115F" w:rsidP="002279E4">
            <w:pPr>
              <w:rPr>
                <w:lang w:eastAsia="es-ES"/>
              </w:rPr>
            </w:pPr>
            <w:r w:rsidRPr="00D6115F">
              <w:rPr>
                <w:lang w:eastAsia="es-ES"/>
              </w:rPr>
              <w:t>Entero</w:t>
            </w:r>
          </w:p>
        </w:tc>
      </w:tr>
      <w:tr w:rsidR="00D6115F" w:rsidRPr="00D6115F" w14:paraId="7E04FE44" w14:textId="77777777" w:rsidTr="003E5C59">
        <w:tc>
          <w:tcPr>
            <w:tcW w:w="1667" w:type="pct"/>
          </w:tcPr>
          <w:p w14:paraId="6C199E52" w14:textId="77777777" w:rsidR="00D6115F" w:rsidRPr="00D6115F" w:rsidRDefault="00D6115F" w:rsidP="002279E4">
            <w:pPr>
              <w:rPr>
                <w:lang w:eastAsia="es-ES"/>
              </w:rPr>
            </w:pPr>
            <w:r w:rsidRPr="00D6115F">
              <w:rPr>
                <w:lang w:eastAsia="es-ES"/>
              </w:rPr>
              <w:t>cpu_logical_cores</w:t>
            </w:r>
          </w:p>
        </w:tc>
        <w:tc>
          <w:tcPr>
            <w:tcW w:w="2568" w:type="pct"/>
          </w:tcPr>
          <w:p w14:paraId="2DDBAF3E" w14:textId="77777777" w:rsidR="00D6115F" w:rsidRPr="00D6115F" w:rsidRDefault="00D6115F" w:rsidP="002279E4">
            <w:pPr>
              <w:rPr>
                <w:lang w:eastAsia="es-ES"/>
              </w:rPr>
            </w:pPr>
            <w:r w:rsidRPr="00D6115F">
              <w:rPr>
                <w:lang w:eastAsia="es-ES"/>
              </w:rPr>
              <w:t>Núcleos lógicos</w:t>
            </w:r>
          </w:p>
        </w:tc>
        <w:tc>
          <w:tcPr>
            <w:tcW w:w="765" w:type="pct"/>
          </w:tcPr>
          <w:p w14:paraId="5FDEB650" w14:textId="77777777" w:rsidR="00D6115F" w:rsidRPr="00D6115F" w:rsidRDefault="00D6115F" w:rsidP="002279E4">
            <w:pPr>
              <w:rPr>
                <w:lang w:eastAsia="es-ES"/>
              </w:rPr>
            </w:pPr>
            <w:r w:rsidRPr="00D6115F">
              <w:rPr>
                <w:lang w:eastAsia="es-ES"/>
              </w:rPr>
              <w:t>Entero</w:t>
            </w:r>
          </w:p>
        </w:tc>
      </w:tr>
      <w:tr w:rsidR="00D6115F" w:rsidRPr="00D6115F" w14:paraId="6418C34D" w14:textId="77777777" w:rsidTr="003E5C59">
        <w:tc>
          <w:tcPr>
            <w:tcW w:w="1667" w:type="pct"/>
          </w:tcPr>
          <w:p w14:paraId="209B636D" w14:textId="77777777" w:rsidR="00D6115F" w:rsidRPr="00D6115F" w:rsidRDefault="00D6115F" w:rsidP="002279E4">
            <w:pPr>
              <w:rPr>
                <w:lang w:eastAsia="es-ES"/>
              </w:rPr>
            </w:pPr>
            <w:r w:rsidRPr="00D6115F">
              <w:rPr>
                <w:lang w:eastAsia="es-ES"/>
              </w:rPr>
              <w:t>cpu_gflops</w:t>
            </w:r>
          </w:p>
        </w:tc>
        <w:tc>
          <w:tcPr>
            <w:tcW w:w="2568" w:type="pct"/>
          </w:tcPr>
          <w:p w14:paraId="044215A8" w14:textId="77777777" w:rsidR="00D6115F" w:rsidRPr="00D6115F" w:rsidRDefault="00D6115F" w:rsidP="002279E4">
            <w:pPr>
              <w:rPr>
                <w:lang w:eastAsia="es-ES"/>
              </w:rPr>
            </w:pPr>
            <w:r w:rsidRPr="00D6115F">
              <w:rPr>
                <w:lang w:eastAsia="es-ES"/>
              </w:rPr>
              <w:t>Rendimiento del CPU medido en la ejecución</w:t>
            </w:r>
          </w:p>
        </w:tc>
        <w:tc>
          <w:tcPr>
            <w:tcW w:w="765" w:type="pct"/>
          </w:tcPr>
          <w:p w14:paraId="76458553" w14:textId="77777777" w:rsidR="00D6115F" w:rsidRPr="00D6115F" w:rsidRDefault="00D6115F" w:rsidP="002279E4">
            <w:pPr>
              <w:rPr>
                <w:lang w:eastAsia="es-ES"/>
              </w:rPr>
            </w:pPr>
            <w:r w:rsidRPr="00D6115F">
              <w:rPr>
                <w:lang w:eastAsia="es-ES"/>
              </w:rPr>
              <w:t>Float</w:t>
            </w:r>
          </w:p>
        </w:tc>
      </w:tr>
      <w:tr w:rsidR="00D6115F" w:rsidRPr="00D6115F" w14:paraId="5ED7F6DC" w14:textId="77777777" w:rsidTr="003E5C59">
        <w:tc>
          <w:tcPr>
            <w:tcW w:w="1667" w:type="pct"/>
          </w:tcPr>
          <w:p w14:paraId="25094E72" w14:textId="77777777" w:rsidR="00D6115F" w:rsidRPr="00D6115F" w:rsidRDefault="00D6115F" w:rsidP="002279E4">
            <w:pPr>
              <w:rPr>
                <w:lang w:val="en-US" w:eastAsia="es-ES"/>
              </w:rPr>
            </w:pPr>
            <w:r w:rsidRPr="00D6115F">
              <w:rPr>
                <w:lang w:val="en-US" w:eastAsia="es-ES"/>
              </w:rPr>
              <w:t>ram_total_gb</w:t>
            </w:r>
          </w:p>
        </w:tc>
        <w:tc>
          <w:tcPr>
            <w:tcW w:w="2568" w:type="pct"/>
          </w:tcPr>
          <w:p w14:paraId="71132D59" w14:textId="77777777" w:rsidR="00D6115F" w:rsidRPr="00D6115F" w:rsidRDefault="00D6115F" w:rsidP="002279E4">
            <w:pPr>
              <w:rPr>
                <w:lang w:val="en-US" w:eastAsia="es-ES"/>
              </w:rPr>
            </w:pPr>
            <w:r w:rsidRPr="00D6115F">
              <w:rPr>
                <w:lang w:val="en-US" w:eastAsia="es-ES"/>
              </w:rPr>
              <w:t>Memoria RAM total</w:t>
            </w:r>
          </w:p>
        </w:tc>
        <w:tc>
          <w:tcPr>
            <w:tcW w:w="765" w:type="pct"/>
          </w:tcPr>
          <w:p w14:paraId="07BFA98B" w14:textId="77777777" w:rsidR="00D6115F" w:rsidRPr="00D6115F" w:rsidRDefault="00D6115F" w:rsidP="002279E4">
            <w:pPr>
              <w:rPr>
                <w:lang w:val="en-US" w:eastAsia="es-ES"/>
              </w:rPr>
            </w:pPr>
            <w:r w:rsidRPr="00D6115F">
              <w:rPr>
                <w:lang w:val="en-US" w:eastAsia="es-ES"/>
              </w:rPr>
              <w:t>Float</w:t>
            </w:r>
          </w:p>
        </w:tc>
      </w:tr>
      <w:tr w:rsidR="00D6115F" w:rsidRPr="00D6115F" w14:paraId="4D8401B1" w14:textId="77777777" w:rsidTr="003E5C59">
        <w:tc>
          <w:tcPr>
            <w:tcW w:w="1667" w:type="pct"/>
          </w:tcPr>
          <w:p w14:paraId="1E264D0F" w14:textId="77777777" w:rsidR="00D6115F" w:rsidRPr="00D6115F" w:rsidRDefault="00D6115F" w:rsidP="002279E4">
            <w:pPr>
              <w:rPr>
                <w:lang w:eastAsia="es-ES"/>
              </w:rPr>
            </w:pPr>
            <w:r w:rsidRPr="00D6115F">
              <w:rPr>
                <w:lang w:eastAsia="es-ES"/>
              </w:rPr>
              <w:t>gpu_model</w:t>
            </w:r>
          </w:p>
        </w:tc>
        <w:tc>
          <w:tcPr>
            <w:tcW w:w="2568" w:type="pct"/>
          </w:tcPr>
          <w:p w14:paraId="3E670AF2" w14:textId="77777777" w:rsidR="00D6115F" w:rsidRPr="00D6115F" w:rsidRDefault="00D6115F" w:rsidP="002279E4">
            <w:pPr>
              <w:rPr>
                <w:lang w:eastAsia="es-ES"/>
              </w:rPr>
            </w:pPr>
            <w:r w:rsidRPr="00D6115F">
              <w:rPr>
                <w:lang w:eastAsia="es-ES"/>
              </w:rPr>
              <w:t>Modelo de GPU (si existe)</w:t>
            </w:r>
          </w:p>
        </w:tc>
        <w:tc>
          <w:tcPr>
            <w:tcW w:w="765" w:type="pct"/>
          </w:tcPr>
          <w:p w14:paraId="121BBF3B" w14:textId="77777777" w:rsidR="00D6115F" w:rsidRPr="00D6115F" w:rsidRDefault="00D6115F" w:rsidP="002279E4">
            <w:pPr>
              <w:rPr>
                <w:lang w:eastAsia="es-ES"/>
              </w:rPr>
            </w:pPr>
            <w:r w:rsidRPr="00D6115F">
              <w:rPr>
                <w:lang w:eastAsia="es-ES"/>
              </w:rPr>
              <w:t>Texto</w:t>
            </w:r>
          </w:p>
        </w:tc>
      </w:tr>
      <w:tr w:rsidR="00D6115F" w:rsidRPr="00D6115F" w14:paraId="5D406255" w14:textId="77777777" w:rsidTr="003E5C59">
        <w:tc>
          <w:tcPr>
            <w:tcW w:w="1667" w:type="pct"/>
          </w:tcPr>
          <w:p w14:paraId="5C41B32C" w14:textId="77777777" w:rsidR="00D6115F" w:rsidRPr="00D6115F" w:rsidRDefault="00D6115F" w:rsidP="002279E4">
            <w:pPr>
              <w:rPr>
                <w:lang w:eastAsia="es-ES"/>
              </w:rPr>
            </w:pPr>
            <w:r w:rsidRPr="00D6115F">
              <w:rPr>
                <w:lang w:eastAsia="es-ES"/>
              </w:rPr>
              <w:t>gpu_vram_gb</w:t>
            </w:r>
          </w:p>
        </w:tc>
        <w:tc>
          <w:tcPr>
            <w:tcW w:w="2568" w:type="pct"/>
          </w:tcPr>
          <w:p w14:paraId="5F8390F3" w14:textId="77777777" w:rsidR="00D6115F" w:rsidRPr="00D6115F" w:rsidRDefault="00D6115F" w:rsidP="002279E4">
            <w:pPr>
              <w:rPr>
                <w:lang w:eastAsia="es-ES"/>
              </w:rPr>
            </w:pPr>
            <w:r w:rsidRPr="00D6115F">
              <w:rPr>
                <w:lang w:eastAsia="es-ES"/>
              </w:rPr>
              <w:t>VRAM de la GPU (si existe)</w:t>
            </w:r>
          </w:p>
        </w:tc>
        <w:tc>
          <w:tcPr>
            <w:tcW w:w="765" w:type="pct"/>
          </w:tcPr>
          <w:p w14:paraId="555C9EAE" w14:textId="77777777" w:rsidR="00D6115F" w:rsidRPr="00D6115F" w:rsidRDefault="00D6115F" w:rsidP="002279E4">
            <w:pPr>
              <w:rPr>
                <w:lang w:eastAsia="es-ES"/>
              </w:rPr>
            </w:pPr>
            <w:r w:rsidRPr="00D6115F">
              <w:rPr>
                <w:lang w:eastAsia="es-ES"/>
              </w:rPr>
              <w:t>Float</w:t>
            </w:r>
          </w:p>
        </w:tc>
      </w:tr>
      <w:tr w:rsidR="00D6115F" w:rsidRPr="00D6115F" w14:paraId="0B8DF697" w14:textId="77777777" w:rsidTr="003E5C59">
        <w:tc>
          <w:tcPr>
            <w:tcW w:w="1667" w:type="pct"/>
          </w:tcPr>
          <w:p w14:paraId="0A095104" w14:textId="77777777" w:rsidR="00D6115F" w:rsidRPr="00D6115F" w:rsidRDefault="00D6115F" w:rsidP="002279E4">
            <w:pPr>
              <w:rPr>
                <w:lang w:eastAsia="es-ES"/>
              </w:rPr>
            </w:pPr>
            <w:r w:rsidRPr="00D6115F">
              <w:rPr>
                <w:lang w:eastAsia="es-ES"/>
              </w:rPr>
              <w:t>os / os_version</w:t>
            </w:r>
          </w:p>
        </w:tc>
        <w:tc>
          <w:tcPr>
            <w:tcW w:w="2568" w:type="pct"/>
          </w:tcPr>
          <w:p w14:paraId="2275BCC7" w14:textId="77777777" w:rsidR="00D6115F" w:rsidRPr="00D6115F" w:rsidRDefault="00D6115F" w:rsidP="002279E4">
            <w:pPr>
              <w:rPr>
                <w:lang w:eastAsia="es-ES"/>
              </w:rPr>
            </w:pPr>
            <w:r w:rsidRPr="00D6115F">
              <w:rPr>
                <w:lang w:eastAsia="es-ES"/>
              </w:rPr>
              <w:t>Sistema operativo y versión</w:t>
            </w:r>
          </w:p>
        </w:tc>
        <w:tc>
          <w:tcPr>
            <w:tcW w:w="765" w:type="pct"/>
          </w:tcPr>
          <w:p w14:paraId="19D7EC39" w14:textId="77777777" w:rsidR="00D6115F" w:rsidRPr="00D6115F" w:rsidRDefault="00D6115F" w:rsidP="00091C60">
            <w:pPr>
              <w:keepNext/>
              <w:rPr>
                <w:lang w:eastAsia="es-ES"/>
              </w:rPr>
            </w:pPr>
            <w:r w:rsidRPr="00D6115F">
              <w:rPr>
                <w:lang w:eastAsia="es-ES"/>
              </w:rPr>
              <w:t>Texto</w:t>
            </w:r>
          </w:p>
        </w:tc>
      </w:tr>
    </w:tbl>
    <w:p w14:paraId="4B4085E6" w14:textId="22DAD0D7" w:rsidR="00091C60" w:rsidRDefault="00091C60">
      <w:pPr>
        <w:pStyle w:val="Caption"/>
      </w:pPr>
      <w:r>
        <w:t xml:space="preserve">Tabla </w:t>
      </w:r>
      <w:fldSimple w:instr=" SEQ Tabla \* ROMAN ">
        <w:r>
          <w:rPr>
            <w:noProof/>
          </w:rPr>
          <w:t>II</w:t>
        </w:r>
      </w:fldSimple>
    </w:p>
    <w:p w14:paraId="12FE9FEA" w14:textId="55425906" w:rsidR="00D6115F" w:rsidRDefault="00D6115F" w:rsidP="00D6115F">
      <w:pPr>
        <w:pStyle w:val="Heading4"/>
        <w:numPr>
          <w:ilvl w:val="3"/>
          <w:numId w:val="12"/>
        </w:numPr>
        <w:rPr>
          <w:lang w:eastAsia="es-ES"/>
        </w:rPr>
      </w:pPr>
      <w:r>
        <w:rPr>
          <w:lang w:eastAsia="es-ES"/>
        </w:rPr>
        <w:t>Resultados por simulación</w:t>
      </w:r>
    </w:p>
    <w:tbl>
      <w:tblPr>
        <w:tblStyle w:val="TableGrid"/>
        <w:tblW w:w="5000" w:type="pct"/>
        <w:tblLook w:val="04A0" w:firstRow="1" w:lastRow="0" w:firstColumn="1" w:lastColumn="0" w:noHBand="0" w:noVBand="1"/>
      </w:tblPr>
      <w:tblGrid>
        <w:gridCol w:w="2665"/>
        <w:gridCol w:w="4663"/>
        <w:gridCol w:w="1166"/>
      </w:tblGrid>
      <w:tr w:rsidR="00D6115F" w:rsidRPr="00D6115F" w14:paraId="7AAE75E3" w14:textId="77777777" w:rsidTr="0032158C">
        <w:tc>
          <w:tcPr>
            <w:tcW w:w="1519" w:type="pct"/>
          </w:tcPr>
          <w:p w14:paraId="511059D7" w14:textId="77777777" w:rsidR="00D6115F" w:rsidRPr="00D6115F" w:rsidRDefault="00D6115F" w:rsidP="00DB63DD">
            <w:pPr>
              <w:rPr>
                <w:lang w:eastAsia="es-ES"/>
              </w:rPr>
            </w:pPr>
            <w:r w:rsidRPr="00D6115F">
              <w:rPr>
                <w:lang w:eastAsia="es-ES"/>
              </w:rPr>
              <w:t>framework</w:t>
            </w:r>
          </w:p>
        </w:tc>
        <w:tc>
          <w:tcPr>
            <w:tcW w:w="2770" w:type="pct"/>
          </w:tcPr>
          <w:p w14:paraId="7B537554" w14:textId="77777777" w:rsidR="00D6115F" w:rsidRPr="00D6115F" w:rsidRDefault="00D6115F" w:rsidP="00DB63DD">
            <w:pPr>
              <w:rPr>
                <w:lang w:eastAsia="es-ES"/>
              </w:rPr>
            </w:pPr>
            <w:r w:rsidRPr="00D6115F">
              <w:rPr>
                <w:lang w:eastAsia="es-ES"/>
              </w:rPr>
              <w:t>Simulador utilizado</w:t>
            </w:r>
          </w:p>
        </w:tc>
        <w:tc>
          <w:tcPr>
            <w:tcW w:w="712" w:type="pct"/>
          </w:tcPr>
          <w:p w14:paraId="4BC90AC1" w14:textId="77777777" w:rsidR="00D6115F" w:rsidRPr="00D6115F" w:rsidRDefault="00D6115F" w:rsidP="00DB63DD">
            <w:pPr>
              <w:rPr>
                <w:lang w:eastAsia="es-ES"/>
              </w:rPr>
            </w:pPr>
            <w:r w:rsidRPr="00D6115F">
              <w:rPr>
                <w:lang w:eastAsia="es-ES"/>
              </w:rPr>
              <w:t>Texto</w:t>
            </w:r>
          </w:p>
        </w:tc>
      </w:tr>
      <w:tr w:rsidR="00D6115F" w:rsidRPr="00D6115F" w14:paraId="1DE6D389" w14:textId="77777777" w:rsidTr="0032158C">
        <w:tc>
          <w:tcPr>
            <w:tcW w:w="1519" w:type="pct"/>
          </w:tcPr>
          <w:p w14:paraId="11ED7543" w14:textId="77777777" w:rsidR="00D6115F" w:rsidRPr="00D6115F" w:rsidRDefault="00D6115F" w:rsidP="00DB63DD">
            <w:pPr>
              <w:rPr>
                <w:lang w:eastAsia="es-ES"/>
              </w:rPr>
            </w:pPr>
            <w:r w:rsidRPr="00D6115F">
              <w:rPr>
                <w:lang w:eastAsia="es-ES"/>
              </w:rPr>
              <w:t>framework_version</w:t>
            </w:r>
          </w:p>
        </w:tc>
        <w:tc>
          <w:tcPr>
            <w:tcW w:w="2770" w:type="pct"/>
          </w:tcPr>
          <w:p w14:paraId="5DB83F1D" w14:textId="77777777" w:rsidR="00D6115F" w:rsidRPr="00D6115F" w:rsidRDefault="00D6115F" w:rsidP="00DB63DD">
            <w:pPr>
              <w:rPr>
                <w:lang w:eastAsia="es-ES"/>
              </w:rPr>
            </w:pPr>
            <w:r w:rsidRPr="00D6115F">
              <w:rPr>
                <w:lang w:eastAsia="es-ES"/>
              </w:rPr>
              <w:t>Versión del simulador</w:t>
            </w:r>
          </w:p>
        </w:tc>
        <w:tc>
          <w:tcPr>
            <w:tcW w:w="712" w:type="pct"/>
          </w:tcPr>
          <w:p w14:paraId="005A2916" w14:textId="77777777" w:rsidR="00D6115F" w:rsidRPr="00D6115F" w:rsidRDefault="00D6115F" w:rsidP="00DB63DD">
            <w:pPr>
              <w:rPr>
                <w:lang w:eastAsia="es-ES"/>
              </w:rPr>
            </w:pPr>
            <w:r w:rsidRPr="00D6115F">
              <w:rPr>
                <w:lang w:eastAsia="es-ES"/>
              </w:rPr>
              <w:t>Texto</w:t>
            </w:r>
          </w:p>
        </w:tc>
      </w:tr>
      <w:tr w:rsidR="00D6115F" w:rsidRPr="00D6115F" w14:paraId="55926648" w14:textId="77777777" w:rsidTr="0032158C">
        <w:tc>
          <w:tcPr>
            <w:tcW w:w="1519" w:type="pct"/>
          </w:tcPr>
          <w:p w14:paraId="3B4DFE7F" w14:textId="77777777" w:rsidR="00D6115F" w:rsidRPr="00D6115F" w:rsidRDefault="00D6115F" w:rsidP="00DB63DD">
            <w:pPr>
              <w:rPr>
                <w:lang w:eastAsia="es-ES"/>
              </w:rPr>
            </w:pPr>
            <w:r w:rsidRPr="00D6115F">
              <w:rPr>
                <w:lang w:eastAsia="es-ES"/>
              </w:rPr>
              <w:lastRenderedPageBreak/>
              <w:t>algorithm</w:t>
            </w:r>
          </w:p>
        </w:tc>
        <w:tc>
          <w:tcPr>
            <w:tcW w:w="2770" w:type="pct"/>
          </w:tcPr>
          <w:p w14:paraId="3A291A31" w14:textId="0DE11843" w:rsidR="00D6115F" w:rsidRPr="00D6115F" w:rsidRDefault="00D6115F" w:rsidP="00DB63DD">
            <w:pPr>
              <w:rPr>
                <w:lang w:eastAsia="es-ES"/>
              </w:rPr>
            </w:pPr>
            <w:r w:rsidRPr="00D6115F">
              <w:rPr>
                <w:lang w:eastAsia="es-ES"/>
              </w:rPr>
              <w:t>Algoritmo ejecutado (grover/shor)</w:t>
            </w:r>
          </w:p>
        </w:tc>
        <w:tc>
          <w:tcPr>
            <w:tcW w:w="712" w:type="pct"/>
          </w:tcPr>
          <w:p w14:paraId="55DE8B49" w14:textId="77777777" w:rsidR="00D6115F" w:rsidRPr="00D6115F" w:rsidRDefault="00D6115F" w:rsidP="00DB63DD">
            <w:pPr>
              <w:rPr>
                <w:lang w:eastAsia="es-ES"/>
              </w:rPr>
            </w:pPr>
            <w:r w:rsidRPr="00D6115F">
              <w:rPr>
                <w:lang w:eastAsia="es-ES"/>
              </w:rPr>
              <w:t>Texto</w:t>
            </w:r>
          </w:p>
        </w:tc>
      </w:tr>
      <w:tr w:rsidR="00D6115F" w:rsidRPr="00D6115F" w14:paraId="504DD31C" w14:textId="77777777" w:rsidTr="0032158C">
        <w:tc>
          <w:tcPr>
            <w:tcW w:w="1519" w:type="pct"/>
          </w:tcPr>
          <w:p w14:paraId="6C6AAE2C" w14:textId="77777777" w:rsidR="00D6115F" w:rsidRPr="00D6115F" w:rsidRDefault="00D6115F" w:rsidP="00DB63DD">
            <w:pPr>
              <w:rPr>
                <w:lang w:eastAsia="es-ES"/>
              </w:rPr>
            </w:pPr>
            <w:r w:rsidRPr="00D6115F">
              <w:rPr>
                <w:lang w:eastAsia="es-ES"/>
              </w:rPr>
              <w:t>n_qubits</w:t>
            </w:r>
          </w:p>
        </w:tc>
        <w:tc>
          <w:tcPr>
            <w:tcW w:w="2770" w:type="pct"/>
          </w:tcPr>
          <w:p w14:paraId="53A8BBE7" w14:textId="77777777" w:rsidR="00D6115F" w:rsidRPr="00D6115F" w:rsidRDefault="00D6115F" w:rsidP="00DB63DD">
            <w:pPr>
              <w:rPr>
                <w:lang w:eastAsia="es-ES"/>
              </w:rPr>
            </w:pPr>
            <w:r w:rsidRPr="00D6115F">
              <w:rPr>
                <w:lang w:eastAsia="es-ES"/>
              </w:rPr>
              <w:t>Número de qubits de la simulación</w:t>
            </w:r>
          </w:p>
        </w:tc>
        <w:tc>
          <w:tcPr>
            <w:tcW w:w="712" w:type="pct"/>
          </w:tcPr>
          <w:p w14:paraId="0B3D78BE" w14:textId="77777777" w:rsidR="00D6115F" w:rsidRPr="00D6115F" w:rsidRDefault="00D6115F" w:rsidP="00DB63DD">
            <w:pPr>
              <w:rPr>
                <w:lang w:eastAsia="es-ES"/>
              </w:rPr>
            </w:pPr>
            <w:r w:rsidRPr="00D6115F">
              <w:rPr>
                <w:lang w:eastAsia="es-ES"/>
              </w:rPr>
              <w:t>Entero</w:t>
            </w:r>
          </w:p>
        </w:tc>
      </w:tr>
      <w:tr w:rsidR="00D6115F" w:rsidRPr="00D6115F" w14:paraId="56654827" w14:textId="77777777" w:rsidTr="0032158C">
        <w:tc>
          <w:tcPr>
            <w:tcW w:w="1519" w:type="pct"/>
          </w:tcPr>
          <w:p w14:paraId="54A8BAF4" w14:textId="77777777" w:rsidR="00D6115F" w:rsidRPr="00D6115F" w:rsidRDefault="00D6115F" w:rsidP="00DB63DD">
            <w:pPr>
              <w:rPr>
                <w:lang w:eastAsia="es-ES"/>
              </w:rPr>
            </w:pPr>
            <w:r w:rsidRPr="00D6115F">
              <w:rPr>
                <w:lang w:eastAsia="es-ES"/>
              </w:rPr>
              <w:t>n_repetitions</w:t>
            </w:r>
          </w:p>
        </w:tc>
        <w:tc>
          <w:tcPr>
            <w:tcW w:w="2770" w:type="pct"/>
          </w:tcPr>
          <w:p w14:paraId="6818FE0D" w14:textId="77777777" w:rsidR="00D6115F" w:rsidRPr="00D6115F" w:rsidRDefault="00D6115F" w:rsidP="00DB63DD">
            <w:pPr>
              <w:rPr>
                <w:lang w:eastAsia="es-ES"/>
              </w:rPr>
            </w:pPr>
            <w:r w:rsidRPr="00D6115F">
              <w:rPr>
                <w:lang w:eastAsia="es-ES"/>
              </w:rPr>
              <w:t>Número de repeticiones</w:t>
            </w:r>
          </w:p>
        </w:tc>
        <w:tc>
          <w:tcPr>
            <w:tcW w:w="712" w:type="pct"/>
          </w:tcPr>
          <w:p w14:paraId="21D729A4" w14:textId="77777777" w:rsidR="00D6115F" w:rsidRPr="00D6115F" w:rsidRDefault="00D6115F" w:rsidP="00DB63DD">
            <w:pPr>
              <w:rPr>
                <w:lang w:eastAsia="es-ES"/>
              </w:rPr>
            </w:pPr>
            <w:r w:rsidRPr="00D6115F">
              <w:rPr>
                <w:lang w:eastAsia="es-ES"/>
              </w:rPr>
              <w:t>Entero</w:t>
            </w:r>
          </w:p>
        </w:tc>
      </w:tr>
      <w:tr w:rsidR="00D6115F" w:rsidRPr="00D6115F" w14:paraId="6C026380" w14:textId="77777777" w:rsidTr="0032158C">
        <w:tc>
          <w:tcPr>
            <w:tcW w:w="1519" w:type="pct"/>
          </w:tcPr>
          <w:p w14:paraId="068DD644" w14:textId="77777777" w:rsidR="00D6115F" w:rsidRPr="00D6115F" w:rsidRDefault="00D6115F" w:rsidP="00DB63DD">
            <w:pPr>
              <w:rPr>
                <w:lang w:eastAsia="es-ES"/>
              </w:rPr>
            </w:pPr>
            <m:oMath>
              <m:r>
                <w:rPr>
                  <w:rFonts w:ascii="Cambria Math" w:hAnsi="Cambria Math"/>
                  <w:lang w:eastAsia="es-ES"/>
                </w:rPr>
                <m:t>wall_time</m:t>
              </m:r>
            </m:oMath>
            <w:r>
              <w:rPr>
                <w:lang w:eastAsia="es-ES"/>
              </w:rPr>
              <w:t>_median_ms</w:t>
            </w:r>
          </w:p>
        </w:tc>
        <w:tc>
          <w:tcPr>
            <w:tcW w:w="2770" w:type="pct"/>
          </w:tcPr>
          <w:p w14:paraId="0A6196DE" w14:textId="77777777" w:rsidR="00D6115F" w:rsidRPr="00D6115F" w:rsidRDefault="00D6115F" w:rsidP="00DB63DD">
            <w:pPr>
              <w:rPr>
                <w:lang w:eastAsia="es-ES"/>
              </w:rPr>
            </w:pPr>
            <w:r w:rsidRPr="00D6115F">
              <w:rPr>
                <w:lang w:eastAsia="es-ES"/>
              </w:rPr>
              <w:t>Mediana del tiempo de pared</w:t>
            </w:r>
          </w:p>
        </w:tc>
        <w:tc>
          <w:tcPr>
            <w:tcW w:w="712" w:type="pct"/>
          </w:tcPr>
          <w:p w14:paraId="5CE583E9" w14:textId="77777777" w:rsidR="00D6115F" w:rsidRPr="00D6115F" w:rsidRDefault="00D6115F" w:rsidP="00DB63DD">
            <w:pPr>
              <w:rPr>
                <w:lang w:eastAsia="es-ES"/>
              </w:rPr>
            </w:pPr>
            <w:r w:rsidRPr="00D6115F">
              <w:rPr>
                <w:lang w:eastAsia="es-ES"/>
              </w:rPr>
              <w:t>Float (ms)</w:t>
            </w:r>
          </w:p>
        </w:tc>
      </w:tr>
      <w:tr w:rsidR="00D6115F" w:rsidRPr="00D6115F" w14:paraId="4210514E" w14:textId="77777777" w:rsidTr="0032158C">
        <w:tc>
          <w:tcPr>
            <w:tcW w:w="1519" w:type="pct"/>
          </w:tcPr>
          <w:p w14:paraId="32B007E2" w14:textId="77777777" w:rsidR="00D6115F" w:rsidRPr="00D6115F" w:rsidRDefault="00D6115F" w:rsidP="00DB63DD">
            <w:pPr>
              <w:rPr>
                <w:lang w:eastAsia="es-ES"/>
              </w:rPr>
            </w:pPr>
            <m:oMath>
              <m:r>
                <w:rPr>
                  <w:rFonts w:ascii="Cambria Math" w:hAnsi="Cambria Math"/>
                  <w:lang w:eastAsia="es-ES"/>
                </w:rPr>
                <m:t>wall_time</m:t>
              </m:r>
            </m:oMath>
            <w:r>
              <w:rPr>
                <w:lang w:eastAsia="es-ES"/>
              </w:rPr>
              <w:t>_mean_ms</w:t>
            </w:r>
          </w:p>
        </w:tc>
        <w:tc>
          <w:tcPr>
            <w:tcW w:w="2770" w:type="pct"/>
          </w:tcPr>
          <w:p w14:paraId="262B2F9C" w14:textId="77777777" w:rsidR="00D6115F" w:rsidRPr="00D6115F" w:rsidRDefault="00D6115F" w:rsidP="00DB63DD">
            <w:pPr>
              <w:rPr>
                <w:lang w:eastAsia="es-ES"/>
              </w:rPr>
            </w:pPr>
            <w:r w:rsidRPr="00D6115F">
              <w:rPr>
                <w:lang w:eastAsia="es-ES"/>
              </w:rPr>
              <w:t>Media del tiempo de pared</w:t>
            </w:r>
          </w:p>
        </w:tc>
        <w:tc>
          <w:tcPr>
            <w:tcW w:w="712" w:type="pct"/>
          </w:tcPr>
          <w:p w14:paraId="61CE4A96" w14:textId="77777777" w:rsidR="00D6115F" w:rsidRPr="00D6115F" w:rsidRDefault="00D6115F" w:rsidP="00DB63DD">
            <w:pPr>
              <w:rPr>
                <w:lang w:eastAsia="es-ES"/>
              </w:rPr>
            </w:pPr>
            <w:r w:rsidRPr="00D6115F">
              <w:rPr>
                <w:lang w:eastAsia="es-ES"/>
              </w:rPr>
              <w:t>Float (ms)</w:t>
            </w:r>
          </w:p>
        </w:tc>
      </w:tr>
      <w:tr w:rsidR="00D6115F" w:rsidRPr="00D6115F" w14:paraId="54BBB9EE" w14:textId="77777777" w:rsidTr="0032158C">
        <w:tc>
          <w:tcPr>
            <w:tcW w:w="1519" w:type="pct"/>
          </w:tcPr>
          <w:p w14:paraId="070BFDFF" w14:textId="77777777" w:rsidR="00D6115F" w:rsidRPr="00D6115F" w:rsidRDefault="00D6115F" w:rsidP="00DB63DD">
            <w:pPr>
              <w:rPr>
                <w:lang w:eastAsia="es-ES"/>
              </w:rPr>
            </w:pPr>
            <m:oMath>
              <m:r>
                <w:rPr>
                  <w:rFonts w:ascii="Cambria Math" w:hAnsi="Cambria Math"/>
                  <w:lang w:eastAsia="es-ES"/>
                </w:rPr>
                <m:t>wall_time</m:t>
              </m:r>
            </m:oMath>
            <w:r>
              <w:rPr>
                <w:lang w:eastAsia="es-ES"/>
              </w:rPr>
              <w:t>_std_ms</w:t>
            </w:r>
          </w:p>
        </w:tc>
        <w:tc>
          <w:tcPr>
            <w:tcW w:w="2770" w:type="pct"/>
          </w:tcPr>
          <w:p w14:paraId="721BDF40" w14:textId="77777777" w:rsidR="00D6115F" w:rsidRPr="00D6115F" w:rsidRDefault="00D6115F" w:rsidP="00DB63DD">
            <w:pPr>
              <w:rPr>
                <w:lang w:eastAsia="es-ES"/>
              </w:rPr>
            </w:pPr>
            <w:r w:rsidRPr="00D6115F">
              <w:rPr>
                <w:lang w:eastAsia="es-ES"/>
              </w:rPr>
              <w:t>Desviación típica del tiempo de pared</w:t>
            </w:r>
          </w:p>
        </w:tc>
        <w:tc>
          <w:tcPr>
            <w:tcW w:w="712" w:type="pct"/>
          </w:tcPr>
          <w:p w14:paraId="32507C42" w14:textId="77777777" w:rsidR="00D6115F" w:rsidRPr="00D6115F" w:rsidRDefault="00D6115F" w:rsidP="00DB63DD">
            <w:pPr>
              <w:rPr>
                <w:lang w:eastAsia="es-ES"/>
              </w:rPr>
            </w:pPr>
            <w:r w:rsidRPr="00D6115F">
              <w:rPr>
                <w:lang w:eastAsia="es-ES"/>
              </w:rPr>
              <w:t>Float (ms)</w:t>
            </w:r>
          </w:p>
        </w:tc>
      </w:tr>
      <w:tr w:rsidR="00D6115F" w:rsidRPr="00D6115F" w14:paraId="1944CF1A" w14:textId="77777777" w:rsidTr="0032158C">
        <w:tc>
          <w:tcPr>
            <w:tcW w:w="1519" w:type="pct"/>
          </w:tcPr>
          <w:p w14:paraId="40D8C404" w14:textId="77777777" w:rsidR="00D6115F" w:rsidRPr="00D6115F" w:rsidRDefault="00D6115F" w:rsidP="00DB63DD">
            <w:pPr>
              <w:rPr>
                <w:lang w:eastAsia="es-ES"/>
              </w:rPr>
            </w:pPr>
            <m:oMath>
              <m:r>
                <w:rPr>
                  <w:rFonts w:ascii="Cambria Math" w:hAnsi="Cambria Math"/>
                  <w:lang w:eastAsia="es-ES"/>
                </w:rPr>
                <m:t>build_time</m:t>
              </m:r>
            </m:oMath>
            <w:r>
              <w:rPr>
                <w:lang w:eastAsia="es-ES"/>
              </w:rPr>
              <w:t>_ms</w:t>
            </w:r>
          </w:p>
        </w:tc>
        <w:tc>
          <w:tcPr>
            <w:tcW w:w="2770" w:type="pct"/>
          </w:tcPr>
          <w:p w14:paraId="56E49E26" w14:textId="77777777" w:rsidR="00D6115F" w:rsidRPr="00D6115F" w:rsidRDefault="00D6115F" w:rsidP="00DB63DD">
            <w:pPr>
              <w:rPr>
                <w:lang w:eastAsia="es-ES"/>
              </w:rPr>
            </w:pPr>
            <w:r w:rsidRPr="00D6115F">
              <w:rPr>
                <w:lang w:eastAsia="es-ES"/>
              </w:rPr>
              <w:t>Tiempo de construcción del circuito</w:t>
            </w:r>
          </w:p>
        </w:tc>
        <w:tc>
          <w:tcPr>
            <w:tcW w:w="712" w:type="pct"/>
          </w:tcPr>
          <w:p w14:paraId="1B9409B3" w14:textId="77777777" w:rsidR="00D6115F" w:rsidRPr="00D6115F" w:rsidRDefault="00D6115F" w:rsidP="00DB63DD">
            <w:pPr>
              <w:rPr>
                <w:lang w:eastAsia="es-ES"/>
              </w:rPr>
            </w:pPr>
            <w:r w:rsidRPr="00D6115F">
              <w:rPr>
                <w:lang w:eastAsia="es-ES"/>
              </w:rPr>
              <w:t>Float (ms)</w:t>
            </w:r>
          </w:p>
        </w:tc>
      </w:tr>
      <w:tr w:rsidR="00D6115F" w:rsidRPr="00D6115F" w14:paraId="762A9BAB" w14:textId="77777777" w:rsidTr="0032158C">
        <w:tc>
          <w:tcPr>
            <w:tcW w:w="1519" w:type="pct"/>
          </w:tcPr>
          <w:p w14:paraId="7FC9DF53" w14:textId="77777777" w:rsidR="00D6115F" w:rsidRPr="00D6115F" w:rsidRDefault="00D6115F" w:rsidP="00DB63DD">
            <w:pPr>
              <w:rPr>
                <w:lang w:eastAsia="es-ES"/>
              </w:rPr>
            </w:pPr>
            <m:oMath>
              <m:r>
                <w:rPr>
                  <w:rFonts w:ascii="Cambria Math" w:hAnsi="Cambria Math"/>
                  <w:lang w:eastAsia="es-ES"/>
                </w:rPr>
                <m:t>simulation_time</m:t>
              </m:r>
            </m:oMath>
            <w:r>
              <w:rPr>
                <w:lang w:eastAsia="es-ES"/>
              </w:rPr>
              <w:t>_ms</w:t>
            </w:r>
          </w:p>
        </w:tc>
        <w:tc>
          <w:tcPr>
            <w:tcW w:w="2770" w:type="pct"/>
          </w:tcPr>
          <w:p w14:paraId="7E896CE8" w14:textId="77777777" w:rsidR="00D6115F" w:rsidRPr="00D6115F" w:rsidRDefault="00D6115F" w:rsidP="00DB63DD">
            <w:pPr>
              <w:rPr>
                <w:lang w:eastAsia="es-ES"/>
              </w:rPr>
            </w:pPr>
            <w:r w:rsidRPr="00D6115F">
              <w:rPr>
                <w:lang w:eastAsia="es-ES"/>
              </w:rPr>
              <w:t>Tiempo de simulación puro</w:t>
            </w:r>
          </w:p>
        </w:tc>
        <w:tc>
          <w:tcPr>
            <w:tcW w:w="712" w:type="pct"/>
          </w:tcPr>
          <w:p w14:paraId="792406ED" w14:textId="77777777" w:rsidR="00D6115F" w:rsidRPr="00D6115F" w:rsidRDefault="00D6115F" w:rsidP="00DB63DD">
            <w:pPr>
              <w:rPr>
                <w:lang w:eastAsia="es-ES"/>
              </w:rPr>
            </w:pPr>
            <w:r w:rsidRPr="00D6115F">
              <w:rPr>
                <w:lang w:eastAsia="es-ES"/>
              </w:rPr>
              <w:t>Float (ms)</w:t>
            </w:r>
          </w:p>
        </w:tc>
      </w:tr>
      <w:tr w:rsidR="00D6115F" w:rsidRPr="00D6115F" w14:paraId="0EE18339" w14:textId="77777777" w:rsidTr="0032158C">
        <w:tc>
          <w:tcPr>
            <w:tcW w:w="1519" w:type="pct"/>
          </w:tcPr>
          <w:p w14:paraId="5BA2ECC6" w14:textId="77777777" w:rsidR="00D6115F" w:rsidRPr="00D6115F" w:rsidRDefault="00D6115F" w:rsidP="00DB63DD">
            <w:pPr>
              <w:rPr>
                <w:lang w:eastAsia="es-ES"/>
              </w:rPr>
            </w:pPr>
            <w:r w:rsidRPr="00D6115F">
              <w:rPr>
                <w:lang w:eastAsia="es-ES"/>
              </w:rPr>
              <w:t>peak_memory_rss_mb</w:t>
            </w:r>
          </w:p>
        </w:tc>
        <w:tc>
          <w:tcPr>
            <w:tcW w:w="2770" w:type="pct"/>
          </w:tcPr>
          <w:p w14:paraId="1462594D" w14:textId="77777777" w:rsidR="00D6115F" w:rsidRPr="00D6115F" w:rsidRDefault="00D6115F" w:rsidP="00DB63DD">
            <w:pPr>
              <w:rPr>
                <w:lang w:eastAsia="es-ES"/>
              </w:rPr>
            </w:pPr>
            <w:r w:rsidRPr="00D6115F">
              <w:rPr>
                <w:lang w:eastAsia="es-ES"/>
              </w:rPr>
              <w:t>Memoria pico del subproceso</w:t>
            </w:r>
          </w:p>
        </w:tc>
        <w:tc>
          <w:tcPr>
            <w:tcW w:w="712" w:type="pct"/>
          </w:tcPr>
          <w:p w14:paraId="1C088BA2" w14:textId="77777777" w:rsidR="00D6115F" w:rsidRPr="00D6115F" w:rsidRDefault="00D6115F" w:rsidP="00DB63DD">
            <w:pPr>
              <w:rPr>
                <w:lang w:eastAsia="es-ES"/>
              </w:rPr>
            </w:pPr>
            <w:r w:rsidRPr="00D6115F">
              <w:rPr>
                <w:lang w:eastAsia="es-ES"/>
              </w:rPr>
              <w:t>Float (MB)</w:t>
            </w:r>
          </w:p>
        </w:tc>
      </w:tr>
      <w:tr w:rsidR="00D6115F" w:rsidRPr="00D6115F" w14:paraId="1DAB14DC" w14:textId="77777777" w:rsidTr="0032158C">
        <w:tc>
          <w:tcPr>
            <w:tcW w:w="1519" w:type="pct"/>
          </w:tcPr>
          <w:p w14:paraId="7C73CC1D" w14:textId="77777777" w:rsidR="00D6115F" w:rsidRPr="00D6115F" w:rsidRDefault="00D6115F" w:rsidP="00DB63DD">
            <w:pPr>
              <w:rPr>
                <w:lang w:eastAsia="es-ES"/>
              </w:rPr>
            </w:pPr>
            <w:r w:rsidRPr="00D6115F">
              <w:rPr>
                <w:lang w:eastAsia="es-ES"/>
              </w:rPr>
              <w:t>jsd</w:t>
            </w:r>
          </w:p>
        </w:tc>
        <w:tc>
          <w:tcPr>
            <w:tcW w:w="2770" w:type="pct"/>
          </w:tcPr>
          <w:p w14:paraId="016A6D66" w14:textId="77777777" w:rsidR="00D6115F" w:rsidRPr="00D6115F" w:rsidRDefault="00D6115F" w:rsidP="00DB63DD">
            <w:pPr>
              <w:rPr>
                <w:lang w:eastAsia="es-ES"/>
              </w:rPr>
            </w:pPr>
            <w:r w:rsidRPr="00D6115F">
              <w:rPr>
                <w:lang w:eastAsia="es-ES"/>
              </w:rPr>
              <w:t>Divergencia Jensen-Shannon vs. distribución ideal (Grover)</w:t>
            </w:r>
          </w:p>
        </w:tc>
        <w:tc>
          <w:tcPr>
            <w:tcW w:w="712" w:type="pct"/>
          </w:tcPr>
          <w:p w14:paraId="6AF39514" w14:textId="77777777" w:rsidR="00D6115F" w:rsidRPr="00D6115F" w:rsidRDefault="00D6115F" w:rsidP="00DB63DD">
            <w:pPr>
              <w:rPr>
                <w:lang w:eastAsia="es-ES"/>
              </w:rPr>
            </w:pPr>
            <w:r w:rsidRPr="00D6115F">
              <w:rPr>
                <w:lang w:eastAsia="es-ES"/>
              </w:rPr>
              <w:t>Float</w:t>
            </w:r>
          </w:p>
        </w:tc>
      </w:tr>
      <w:tr w:rsidR="00D6115F" w:rsidRPr="00D6115F" w14:paraId="369FF1B3" w14:textId="77777777" w:rsidTr="0032158C">
        <w:tc>
          <w:tcPr>
            <w:tcW w:w="1519" w:type="pct"/>
          </w:tcPr>
          <w:p w14:paraId="474BECDA" w14:textId="77777777" w:rsidR="00D6115F" w:rsidRPr="00D6115F" w:rsidRDefault="00D6115F" w:rsidP="00DB63DD">
            <w:pPr>
              <w:rPr>
                <w:lang w:eastAsia="es-ES"/>
              </w:rPr>
            </w:pPr>
            <w:r w:rsidRPr="00D6115F">
              <w:rPr>
                <w:lang w:eastAsia="es-ES"/>
              </w:rPr>
              <w:t>success_rate</w:t>
            </w:r>
          </w:p>
        </w:tc>
        <w:tc>
          <w:tcPr>
            <w:tcW w:w="2770" w:type="pct"/>
          </w:tcPr>
          <w:p w14:paraId="46CA3220" w14:textId="77777777" w:rsidR="00D6115F" w:rsidRPr="00D6115F" w:rsidRDefault="00D6115F" w:rsidP="00DB63DD">
            <w:pPr>
              <w:rPr>
                <w:lang w:eastAsia="es-ES"/>
              </w:rPr>
            </w:pPr>
            <w:r w:rsidRPr="00D6115F">
              <w:rPr>
                <w:lang w:eastAsia="es-ES"/>
              </w:rPr>
              <w:t>Tasa de éxito en encontrar el factor (Shor)</w:t>
            </w:r>
          </w:p>
        </w:tc>
        <w:tc>
          <w:tcPr>
            <w:tcW w:w="712" w:type="pct"/>
          </w:tcPr>
          <w:p w14:paraId="55F1C1AD" w14:textId="77777777" w:rsidR="00D6115F" w:rsidRPr="00D6115F" w:rsidRDefault="00D6115F" w:rsidP="00DB63DD">
            <w:pPr>
              <w:rPr>
                <w:lang w:eastAsia="es-ES"/>
              </w:rPr>
            </w:pPr>
            <w:r w:rsidRPr="00D6115F">
              <w:rPr>
                <w:lang w:eastAsia="es-ES"/>
              </w:rPr>
              <w:t>Float 0-1</w:t>
            </w:r>
          </w:p>
        </w:tc>
      </w:tr>
      <w:tr w:rsidR="00D6115F" w:rsidRPr="00D6115F" w14:paraId="32F65363" w14:textId="77777777" w:rsidTr="0032158C">
        <w:tc>
          <w:tcPr>
            <w:tcW w:w="1519" w:type="pct"/>
          </w:tcPr>
          <w:p w14:paraId="3108306D" w14:textId="77777777" w:rsidR="00D6115F" w:rsidRPr="00D6115F" w:rsidRDefault="00D6115F" w:rsidP="00DB63DD">
            <w:pPr>
              <w:rPr>
                <w:lang w:eastAsia="es-ES"/>
              </w:rPr>
            </w:pPr>
            <w:r w:rsidRPr="00D6115F">
              <w:rPr>
                <w:lang w:eastAsia="es-ES"/>
              </w:rPr>
              <w:t>status</w:t>
            </w:r>
          </w:p>
        </w:tc>
        <w:tc>
          <w:tcPr>
            <w:tcW w:w="2770" w:type="pct"/>
          </w:tcPr>
          <w:p w14:paraId="22369B9E" w14:textId="4F861DDF" w:rsidR="00D6115F" w:rsidRPr="00D6115F" w:rsidRDefault="00D6115F" w:rsidP="00DB63DD">
            <w:pPr>
              <w:rPr>
                <w:lang w:eastAsia="es-ES"/>
              </w:rPr>
            </w:pPr>
            <w:r w:rsidRPr="00D6115F">
              <w:rPr>
                <w:lang w:eastAsia="es-ES"/>
              </w:rPr>
              <w:t>Estado de la ejecución (ok/error)</w:t>
            </w:r>
          </w:p>
        </w:tc>
        <w:tc>
          <w:tcPr>
            <w:tcW w:w="712" w:type="pct"/>
          </w:tcPr>
          <w:p w14:paraId="23FCC3F5" w14:textId="77777777" w:rsidR="00D6115F" w:rsidRPr="00D6115F" w:rsidRDefault="00D6115F" w:rsidP="00DB63DD">
            <w:pPr>
              <w:rPr>
                <w:lang w:eastAsia="es-ES"/>
              </w:rPr>
            </w:pPr>
            <w:r w:rsidRPr="00D6115F">
              <w:rPr>
                <w:lang w:eastAsia="es-ES"/>
              </w:rPr>
              <w:t>Texto</w:t>
            </w:r>
          </w:p>
        </w:tc>
      </w:tr>
      <w:tr w:rsidR="00D6115F" w:rsidRPr="00D6115F" w14:paraId="74C1524E" w14:textId="77777777" w:rsidTr="0032158C">
        <w:tc>
          <w:tcPr>
            <w:tcW w:w="1519" w:type="pct"/>
          </w:tcPr>
          <w:p w14:paraId="2EE9DE73" w14:textId="77777777" w:rsidR="00D6115F" w:rsidRPr="00D6115F" w:rsidRDefault="00D6115F" w:rsidP="00DB63DD">
            <w:pPr>
              <w:rPr>
                <w:lang w:eastAsia="es-ES"/>
              </w:rPr>
            </w:pPr>
            <w:r w:rsidRPr="00D6115F">
              <w:rPr>
                <w:lang w:eastAsia="es-ES"/>
              </w:rPr>
              <w:t>error</w:t>
            </w:r>
          </w:p>
        </w:tc>
        <w:tc>
          <w:tcPr>
            <w:tcW w:w="2770" w:type="pct"/>
          </w:tcPr>
          <w:p w14:paraId="5D07A151" w14:textId="77777777" w:rsidR="00D6115F" w:rsidRPr="00D6115F" w:rsidRDefault="00D6115F" w:rsidP="00DB63DD">
            <w:pPr>
              <w:rPr>
                <w:lang w:eastAsia="es-ES"/>
              </w:rPr>
            </w:pPr>
            <w:r w:rsidRPr="00D6115F">
              <w:rPr>
                <w:lang w:eastAsia="es-ES"/>
              </w:rPr>
              <w:t>Mensaje de error si la ejecución falla</w:t>
            </w:r>
          </w:p>
        </w:tc>
        <w:tc>
          <w:tcPr>
            <w:tcW w:w="712" w:type="pct"/>
          </w:tcPr>
          <w:p w14:paraId="08C47B78" w14:textId="77777777" w:rsidR="00D6115F" w:rsidRPr="00D6115F" w:rsidRDefault="00D6115F" w:rsidP="00091C60">
            <w:pPr>
              <w:keepNext/>
              <w:rPr>
                <w:lang w:eastAsia="es-ES"/>
              </w:rPr>
            </w:pPr>
            <w:r w:rsidRPr="00D6115F">
              <w:rPr>
                <w:lang w:eastAsia="es-ES"/>
              </w:rPr>
              <w:t>Texto</w:t>
            </w:r>
          </w:p>
        </w:tc>
      </w:tr>
      <w:tr w:rsidR="00D6115F" w:rsidRPr="00D6115F" w14:paraId="3CAED157" w14:textId="77777777" w:rsidTr="0032158C">
        <w:tc>
          <w:tcPr>
            <w:tcW w:w="1519" w:type="pct"/>
          </w:tcPr>
          <w:p w14:paraId="7B7EC1D0" w14:textId="77777777" w:rsidR="00D6115F" w:rsidRPr="00D6115F" w:rsidRDefault="00D6115F" w:rsidP="00DB63DD">
            <w:pPr>
              <w:rPr>
                <w:lang w:eastAsia="es-ES"/>
              </w:rPr>
            </w:pPr>
            <m:oMathPara>
              <m:oMath>
                <m:r>
                  <w:rPr>
                    <w:rFonts w:ascii="Cambria Math" w:hAnsi="Cambria Math"/>
                    <w:lang w:eastAsia="es-ES"/>
                  </w:rPr>
                  <m:t>num_shots</m:t>
                </m:r>
              </m:oMath>
            </m:oMathPara>
          </w:p>
        </w:tc>
        <w:tc>
          <w:tcPr>
            <w:tcW w:w="2770" w:type="pct"/>
          </w:tcPr>
          <w:p w14:paraId="48DE4026" w14:textId="77777777" w:rsidR="00D6115F" w:rsidRPr="00D6115F" w:rsidRDefault="00D6115F" w:rsidP="00DB63DD">
            <w:pPr>
              <w:rPr>
                <w:lang w:eastAsia="es-ES"/>
              </w:rPr>
            </w:pPr>
            <w:r w:rsidRPr="00D6115F">
              <w:rPr>
                <w:lang w:eastAsia="es-ES"/>
              </w:rPr>
              <w:t>Número de disparos por repetición</w:t>
            </w:r>
          </w:p>
        </w:tc>
        <w:tc>
          <w:tcPr>
            <w:tcW w:w="712" w:type="pct"/>
          </w:tcPr>
          <w:p w14:paraId="114FC7C0" w14:textId="77777777" w:rsidR="00D6115F" w:rsidRPr="00D6115F" w:rsidRDefault="00D6115F" w:rsidP="00DB63DD">
            <w:pPr>
              <w:rPr>
                <w:lang w:eastAsia="es-ES"/>
              </w:rPr>
            </w:pPr>
            <w:r w:rsidRPr="00D6115F">
              <w:rPr>
                <w:lang w:eastAsia="es-ES"/>
              </w:rPr>
              <w:t>Entero</w:t>
            </w:r>
          </w:p>
        </w:tc>
      </w:tr>
      <w:tr w:rsidR="00D6115F" w:rsidRPr="00D6115F" w14:paraId="182911B4" w14:textId="77777777" w:rsidTr="0032158C">
        <w:tc>
          <w:tcPr>
            <w:tcW w:w="1519" w:type="pct"/>
          </w:tcPr>
          <w:p w14:paraId="19A1C01D" w14:textId="77777777" w:rsidR="00D6115F" w:rsidRPr="00D6115F" w:rsidRDefault="00D6115F" w:rsidP="00DB63DD">
            <w:pPr>
              <w:rPr>
                <w:lang w:eastAsia="es-ES"/>
              </w:rPr>
            </w:pPr>
            <w:r w:rsidRPr="00D6115F">
              <w:rPr>
                <w:lang w:eastAsia="es-ES"/>
              </w:rPr>
              <w:t>runtime_version</w:t>
            </w:r>
          </w:p>
        </w:tc>
        <w:tc>
          <w:tcPr>
            <w:tcW w:w="2770" w:type="pct"/>
          </w:tcPr>
          <w:p w14:paraId="6D53D347" w14:textId="77777777" w:rsidR="00D6115F" w:rsidRPr="00D6115F" w:rsidRDefault="00D6115F" w:rsidP="00DB63DD">
            <w:pPr>
              <w:rPr>
                <w:lang w:eastAsia="es-ES"/>
              </w:rPr>
            </w:pPr>
            <w:r w:rsidRPr="00D6115F">
              <w:rPr>
                <w:lang w:eastAsia="es-ES"/>
              </w:rPr>
              <w:t>Versión del runtime (Python o Rust)</w:t>
            </w:r>
          </w:p>
        </w:tc>
        <w:tc>
          <w:tcPr>
            <w:tcW w:w="712" w:type="pct"/>
          </w:tcPr>
          <w:p w14:paraId="43DD3438" w14:textId="77777777" w:rsidR="00D6115F" w:rsidRPr="00D6115F" w:rsidRDefault="00D6115F" w:rsidP="00DB63DD">
            <w:pPr>
              <w:rPr>
                <w:lang w:eastAsia="es-ES"/>
              </w:rPr>
            </w:pPr>
            <w:r w:rsidRPr="00D6115F">
              <w:rPr>
                <w:lang w:eastAsia="es-ES"/>
              </w:rPr>
              <w:t>Texto</w:t>
            </w:r>
          </w:p>
        </w:tc>
      </w:tr>
      <w:tr w:rsidR="00D6115F" w:rsidRPr="00D6115F" w14:paraId="79D3EAC2" w14:textId="77777777" w:rsidTr="0032158C">
        <w:tc>
          <w:tcPr>
            <w:tcW w:w="1519" w:type="pct"/>
          </w:tcPr>
          <w:p w14:paraId="7A98D332" w14:textId="77777777" w:rsidR="00D6115F" w:rsidRPr="00D6115F" w:rsidRDefault="00D6115F" w:rsidP="00DB63DD">
            <w:pPr>
              <w:rPr>
                <w:lang w:eastAsia="es-ES"/>
              </w:rPr>
            </w:pPr>
            <w:r w:rsidRPr="00D6115F">
              <w:rPr>
                <w:lang w:eastAsia="es-ES"/>
              </w:rPr>
              <w:t>python_version</w:t>
            </w:r>
          </w:p>
        </w:tc>
        <w:tc>
          <w:tcPr>
            <w:tcW w:w="2770" w:type="pct"/>
          </w:tcPr>
          <w:p w14:paraId="53EB16D4" w14:textId="77777777" w:rsidR="00D6115F" w:rsidRPr="00D6115F" w:rsidRDefault="00D6115F" w:rsidP="00DB63DD">
            <w:pPr>
              <w:rPr>
                <w:lang w:eastAsia="es-ES"/>
              </w:rPr>
            </w:pPr>
            <w:r w:rsidRPr="00D6115F">
              <w:rPr>
                <w:lang w:eastAsia="es-ES"/>
              </w:rPr>
              <w:t>Versión de Python del entorno</w:t>
            </w:r>
          </w:p>
        </w:tc>
        <w:tc>
          <w:tcPr>
            <w:tcW w:w="712" w:type="pct"/>
          </w:tcPr>
          <w:p w14:paraId="7CD7B1FB" w14:textId="77777777" w:rsidR="00D6115F" w:rsidRPr="00D6115F" w:rsidRDefault="00D6115F" w:rsidP="00DB63DD">
            <w:pPr>
              <w:rPr>
                <w:lang w:eastAsia="es-ES"/>
              </w:rPr>
            </w:pPr>
            <w:r w:rsidRPr="00D6115F">
              <w:rPr>
                <w:lang w:eastAsia="es-ES"/>
              </w:rPr>
              <w:t>Texto</w:t>
            </w:r>
          </w:p>
        </w:tc>
      </w:tr>
      <w:tr w:rsidR="00D6115F" w:rsidRPr="00D6115F" w14:paraId="2EEF1D42" w14:textId="77777777" w:rsidTr="0032158C">
        <w:tc>
          <w:tcPr>
            <w:tcW w:w="1519" w:type="pct"/>
          </w:tcPr>
          <w:p w14:paraId="51E208FD" w14:textId="77777777" w:rsidR="00D6115F" w:rsidRPr="00D6115F" w:rsidRDefault="00D6115F" w:rsidP="00DB63DD">
            <w:pPr>
              <w:rPr>
                <w:lang w:eastAsia="es-ES"/>
              </w:rPr>
            </w:pPr>
            <w:r w:rsidRPr="00D6115F">
              <w:rPr>
                <w:lang w:eastAsia="es-ES"/>
              </w:rPr>
              <w:t>repetition_index</w:t>
            </w:r>
          </w:p>
        </w:tc>
        <w:tc>
          <w:tcPr>
            <w:tcW w:w="2770" w:type="pct"/>
          </w:tcPr>
          <w:p w14:paraId="677FBD21" w14:textId="77777777" w:rsidR="00D6115F" w:rsidRPr="00D6115F" w:rsidRDefault="00D6115F" w:rsidP="00DB63DD">
            <w:pPr>
              <w:rPr>
                <w:lang w:eastAsia="es-ES"/>
              </w:rPr>
            </w:pPr>
            <w:r w:rsidRPr="00D6115F">
              <w:rPr>
                <w:lang w:eastAsia="es-ES"/>
              </w:rPr>
              <w:t>Índice base 0 de esta repetición</w:t>
            </w:r>
          </w:p>
        </w:tc>
        <w:tc>
          <w:tcPr>
            <w:tcW w:w="712" w:type="pct"/>
          </w:tcPr>
          <w:p w14:paraId="2A87986B" w14:textId="77777777" w:rsidR="00D6115F" w:rsidRPr="00D6115F" w:rsidRDefault="00D6115F" w:rsidP="00DB63DD">
            <w:pPr>
              <w:rPr>
                <w:lang w:eastAsia="es-ES"/>
              </w:rPr>
            </w:pPr>
            <w:r w:rsidRPr="00D6115F">
              <w:rPr>
                <w:lang w:eastAsia="es-ES"/>
              </w:rPr>
              <w:t>Entero</w:t>
            </w:r>
          </w:p>
        </w:tc>
      </w:tr>
      <w:tr w:rsidR="00D6115F" w:rsidRPr="00D6115F" w14:paraId="4864F1D4" w14:textId="77777777" w:rsidTr="0032158C">
        <w:tc>
          <w:tcPr>
            <w:tcW w:w="1519" w:type="pct"/>
          </w:tcPr>
          <w:p w14:paraId="26424565" w14:textId="77777777" w:rsidR="00D6115F" w:rsidRPr="00D6115F" w:rsidRDefault="00D6115F" w:rsidP="00DB63DD">
            <w:pPr>
              <w:rPr>
                <w:lang w:eastAsia="es-ES"/>
              </w:rPr>
            </w:pPr>
            <m:oMath>
              <m:r>
                <w:rPr>
                  <w:rFonts w:ascii="Cambria Math" w:hAnsi="Cambria Math"/>
                  <w:lang w:eastAsia="es-ES"/>
                </w:rPr>
                <m:t>wall_time</m:t>
              </m:r>
            </m:oMath>
            <w:r>
              <w:rPr>
                <w:lang w:eastAsia="es-ES"/>
              </w:rPr>
              <w:t>_ms</w:t>
            </w:r>
          </w:p>
        </w:tc>
        <w:tc>
          <w:tcPr>
            <w:tcW w:w="2770" w:type="pct"/>
          </w:tcPr>
          <w:p w14:paraId="576CF40E" w14:textId="77777777" w:rsidR="00D6115F" w:rsidRPr="00D6115F" w:rsidRDefault="00D6115F" w:rsidP="00DB63DD">
            <w:pPr>
              <w:rPr>
                <w:lang w:eastAsia="es-ES"/>
              </w:rPr>
            </w:pPr>
            <w:r w:rsidRPr="00D6115F">
              <w:rPr>
                <w:lang w:eastAsia="es-ES"/>
              </w:rPr>
              <w:t>Tiempo de pared de esta repetición concreta</w:t>
            </w:r>
          </w:p>
        </w:tc>
        <w:tc>
          <w:tcPr>
            <w:tcW w:w="712" w:type="pct"/>
          </w:tcPr>
          <w:p w14:paraId="09DB980D" w14:textId="77777777" w:rsidR="00D6115F" w:rsidRPr="00D6115F" w:rsidRDefault="00D6115F" w:rsidP="00DB63DD">
            <w:pPr>
              <w:rPr>
                <w:lang w:eastAsia="es-ES"/>
              </w:rPr>
            </w:pPr>
            <w:r w:rsidRPr="00D6115F">
              <w:rPr>
                <w:lang w:eastAsia="es-ES"/>
              </w:rPr>
              <w:t>Float (ms)</w:t>
            </w:r>
          </w:p>
        </w:tc>
      </w:tr>
      <w:tr w:rsidR="00D6115F" w:rsidRPr="00D6115F" w14:paraId="4090A603" w14:textId="77777777" w:rsidTr="0032158C">
        <w:tc>
          <w:tcPr>
            <w:tcW w:w="1519" w:type="pct"/>
          </w:tcPr>
          <w:p w14:paraId="639E3A50" w14:textId="77777777" w:rsidR="00D6115F" w:rsidRPr="00D6115F" w:rsidRDefault="00D6115F" w:rsidP="00DB63DD">
            <w:pPr>
              <w:rPr>
                <w:lang w:eastAsia="es-ES"/>
              </w:rPr>
            </w:pPr>
            <m:oMath>
              <m:r>
                <w:rPr>
                  <w:rFonts w:ascii="Cambria Math" w:hAnsi="Cambria Math"/>
                  <w:lang w:eastAsia="es-ES"/>
                </w:rPr>
                <m:t>wall_time</m:t>
              </m:r>
            </m:oMath>
            <w:r>
              <w:rPr>
                <w:lang w:eastAsia="es-ES"/>
              </w:rPr>
              <w:t>_iqr_ms</w:t>
            </w:r>
          </w:p>
        </w:tc>
        <w:tc>
          <w:tcPr>
            <w:tcW w:w="2770" w:type="pct"/>
          </w:tcPr>
          <w:p w14:paraId="48300945" w14:textId="77777777" w:rsidR="00D6115F" w:rsidRPr="00D6115F" w:rsidRDefault="00D6115F" w:rsidP="00DB63DD">
            <w:pPr>
              <w:rPr>
                <w:lang w:eastAsia="es-ES"/>
              </w:rPr>
            </w:pPr>
            <w:r w:rsidRPr="00D6115F">
              <w:rPr>
                <w:lang w:eastAsia="es-ES"/>
              </w:rPr>
              <w:t>Rango intercuartílico del tiempo de pared</w:t>
            </w:r>
          </w:p>
        </w:tc>
        <w:tc>
          <w:tcPr>
            <w:tcW w:w="712" w:type="pct"/>
          </w:tcPr>
          <w:p w14:paraId="75E07FB8" w14:textId="77777777" w:rsidR="00D6115F" w:rsidRPr="00D6115F" w:rsidRDefault="00D6115F" w:rsidP="00DB63DD">
            <w:pPr>
              <w:rPr>
                <w:lang w:eastAsia="es-ES"/>
              </w:rPr>
            </w:pPr>
            <w:r w:rsidRPr="00D6115F">
              <w:rPr>
                <w:lang w:eastAsia="es-ES"/>
              </w:rPr>
              <w:t>Float (ms)</w:t>
            </w:r>
          </w:p>
        </w:tc>
      </w:tr>
      <w:tr w:rsidR="00D6115F" w:rsidRPr="00D6115F" w14:paraId="701009BB" w14:textId="77777777" w:rsidTr="0032158C">
        <w:tc>
          <w:tcPr>
            <w:tcW w:w="1519" w:type="pct"/>
          </w:tcPr>
          <w:p w14:paraId="083D97C9" w14:textId="77777777" w:rsidR="00D6115F" w:rsidRPr="00D6115F" w:rsidRDefault="00D6115F" w:rsidP="00DB63DD">
            <w:pPr>
              <w:rPr>
                <w:lang w:eastAsia="es-ES"/>
              </w:rPr>
            </w:pPr>
            <m:oMath>
              <m:r>
                <w:rPr>
                  <w:rFonts w:ascii="Cambria Math" w:hAnsi="Cambria Math"/>
                  <w:lang w:eastAsia="es-ES"/>
                </w:rPr>
                <m:t>startup_time</m:t>
              </m:r>
            </m:oMath>
            <w:r>
              <w:rPr>
                <w:lang w:eastAsia="es-ES"/>
              </w:rPr>
              <w:t>_ms</w:t>
            </w:r>
          </w:p>
        </w:tc>
        <w:tc>
          <w:tcPr>
            <w:tcW w:w="2770" w:type="pct"/>
          </w:tcPr>
          <w:p w14:paraId="3DF4B391" w14:textId="77777777" w:rsidR="00D6115F" w:rsidRPr="00D6115F" w:rsidRDefault="00D6115F" w:rsidP="00DB63DD">
            <w:pPr>
              <w:rPr>
                <w:lang w:eastAsia="es-ES"/>
              </w:rPr>
            </w:pPr>
            <w:r w:rsidRPr="00D6115F">
              <w:rPr>
                <w:lang w:eastAsia="es-ES"/>
              </w:rPr>
              <w:t>Tiempo de arranque del subproceso</w:t>
            </w:r>
          </w:p>
        </w:tc>
        <w:tc>
          <w:tcPr>
            <w:tcW w:w="712" w:type="pct"/>
          </w:tcPr>
          <w:p w14:paraId="6F998855" w14:textId="77777777" w:rsidR="00D6115F" w:rsidRPr="00D6115F" w:rsidRDefault="00D6115F" w:rsidP="00DB63DD">
            <w:pPr>
              <w:rPr>
                <w:lang w:eastAsia="es-ES"/>
              </w:rPr>
            </w:pPr>
            <w:r w:rsidRPr="00D6115F">
              <w:rPr>
                <w:lang w:eastAsia="es-ES"/>
              </w:rPr>
              <w:t>Float (ms)</w:t>
            </w:r>
          </w:p>
        </w:tc>
      </w:tr>
      <w:tr w:rsidR="00D6115F" w:rsidRPr="00D6115F" w14:paraId="3C81600D" w14:textId="77777777" w:rsidTr="0032158C">
        <w:tc>
          <w:tcPr>
            <w:tcW w:w="1519" w:type="pct"/>
          </w:tcPr>
          <w:p w14:paraId="32523781" w14:textId="77777777" w:rsidR="00D6115F" w:rsidRPr="00D6115F" w:rsidRDefault="00D6115F" w:rsidP="00DB63DD">
            <w:pPr>
              <w:rPr>
                <w:lang w:eastAsia="es-ES"/>
              </w:rPr>
            </w:pPr>
            <w:r>
              <w:rPr>
                <w:lang w:eastAsia="es-ES"/>
              </w:rPr>
              <w:t>subprocess_</w:t>
            </w:r>
            <m:oMath>
              <m:r>
                <w:rPr>
                  <w:rFonts w:ascii="Cambria Math" w:hAnsi="Cambria Math"/>
                  <w:lang w:eastAsia="es-ES"/>
                </w:rPr>
                <m:t>wall_time</m:t>
              </m:r>
            </m:oMath>
            <w:r>
              <w:rPr>
                <w:lang w:eastAsia="es-ES"/>
              </w:rPr>
              <w:t>_ms</w:t>
            </w:r>
          </w:p>
        </w:tc>
        <w:tc>
          <w:tcPr>
            <w:tcW w:w="2770" w:type="pct"/>
          </w:tcPr>
          <w:p w14:paraId="17283159" w14:textId="77777777" w:rsidR="00D6115F" w:rsidRPr="00D6115F" w:rsidRDefault="00D6115F" w:rsidP="00DB63DD">
            <w:pPr>
              <w:rPr>
                <w:lang w:eastAsia="es-ES"/>
              </w:rPr>
            </w:pPr>
            <w:r w:rsidRPr="00D6115F">
              <w:rPr>
                <w:lang w:eastAsia="es-ES"/>
              </w:rPr>
              <w:t>Tiempo de pared del subproceso completo</w:t>
            </w:r>
          </w:p>
        </w:tc>
        <w:tc>
          <w:tcPr>
            <w:tcW w:w="712" w:type="pct"/>
          </w:tcPr>
          <w:p w14:paraId="7BF9E2DE" w14:textId="77777777" w:rsidR="00D6115F" w:rsidRPr="00D6115F" w:rsidRDefault="00D6115F" w:rsidP="00DB63DD">
            <w:pPr>
              <w:rPr>
                <w:lang w:eastAsia="es-ES"/>
              </w:rPr>
            </w:pPr>
            <w:r w:rsidRPr="00D6115F">
              <w:rPr>
                <w:lang w:eastAsia="es-ES"/>
              </w:rPr>
              <w:t>Float (ms)</w:t>
            </w:r>
          </w:p>
        </w:tc>
      </w:tr>
      <w:tr w:rsidR="00D6115F" w:rsidRPr="00D6115F" w14:paraId="38B63AC8" w14:textId="77777777" w:rsidTr="0032158C">
        <w:tc>
          <w:tcPr>
            <w:tcW w:w="1519" w:type="pct"/>
          </w:tcPr>
          <w:p w14:paraId="4A4EA0DF" w14:textId="77777777" w:rsidR="00D6115F" w:rsidRPr="00D6115F" w:rsidRDefault="00D6115F" w:rsidP="00DB63DD">
            <w:pPr>
              <w:rPr>
                <w:lang w:eastAsia="es-ES"/>
              </w:rPr>
            </w:pPr>
            <w:r w:rsidRPr="00D6115F">
              <w:rPr>
                <w:lang w:eastAsia="es-ES"/>
              </w:rPr>
              <w:t>cpu_percent_mean</w:t>
            </w:r>
          </w:p>
        </w:tc>
        <w:tc>
          <w:tcPr>
            <w:tcW w:w="2770" w:type="pct"/>
          </w:tcPr>
          <w:p w14:paraId="457E7629" w14:textId="77777777" w:rsidR="00D6115F" w:rsidRPr="00D6115F" w:rsidRDefault="00D6115F" w:rsidP="00DB63DD">
            <w:pPr>
              <w:rPr>
                <w:lang w:eastAsia="es-ES"/>
              </w:rPr>
            </w:pPr>
            <w:r w:rsidRPr="00D6115F">
              <w:rPr>
                <w:lang w:eastAsia="es-ES"/>
              </w:rPr>
              <w:t>Uso medio de CPU durante la simulación</w:t>
            </w:r>
          </w:p>
        </w:tc>
        <w:tc>
          <w:tcPr>
            <w:tcW w:w="712" w:type="pct"/>
          </w:tcPr>
          <w:p w14:paraId="1F87D2FF" w14:textId="77777777" w:rsidR="00D6115F" w:rsidRPr="00D6115F" w:rsidRDefault="00D6115F" w:rsidP="00DB63DD">
            <w:pPr>
              <w:rPr>
                <w:lang w:eastAsia="es-ES"/>
              </w:rPr>
            </w:pPr>
            <w:r w:rsidRPr="00D6115F">
              <w:rPr>
                <w:lang w:eastAsia="es-ES"/>
              </w:rPr>
              <w:t>Float (%)</w:t>
            </w:r>
          </w:p>
        </w:tc>
      </w:tr>
      <w:tr w:rsidR="00D6115F" w:rsidRPr="00D6115F" w14:paraId="54176537" w14:textId="77777777" w:rsidTr="0032158C">
        <w:tc>
          <w:tcPr>
            <w:tcW w:w="1519" w:type="pct"/>
          </w:tcPr>
          <w:p w14:paraId="41F9E2B2" w14:textId="77777777" w:rsidR="00D6115F" w:rsidRPr="00D6115F" w:rsidRDefault="00D6115F" w:rsidP="00DB63DD">
            <w:pPr>
              <w:rPr>
                <w:lang w:eastAsia="es-ES"/>
              </w:rPr>
            </w:pPr>
            <w:r w:rsidRPr="00D6115F">
              <w:rPr>
                <w:lang w:eastAsia="es-ES"/>
              </w:rPr>
              <w:t>cv</w:t>
            </w:r>
          </w:p>
        </w:tc>
        <w:tc>
          <w:tcPr>
            <w:tcW w:w="2770" w:type="pct"/>
          </w:tcPr>
          <w:p w14:paraId="2A7AB0EA" w14:textId="77777777" w:rsidR="00D6115F" w:rsidRPr="00D6115F" w:rsidRDefault="00D6115F" w:rsidP="00DB63DD">
            <w:pPr>
              <w:rPr>
                <w:lang w:eastAsia="es-ES"/>
              </w:rPr>
            </w:pPr>
            <w:r w:rsidRPr="00D6115F">
              <w:rPr>
                <w:lang w:eastAsia="es-ES"/>
              </w:rPr>
              <w:t>Coeficiente de variación del tiempo de pared</w:t>
            </w:r>
          </w:p>
        </w:tc>
        <w:tc>
          <w:tcPr>
            <w:tcW w:w="712" w:type="pct"/>
          </w:tcPr>
          <w:p w14:paraId="3FE1CA37" w14:textId="77777777" w:rsidR="00D6115F" w:rsidRPr="00D6115F" w:rsidRDefault="00D6115F" w:rsidP="00DB63DD">
            <w:pPr>
              <w:rPr>
                <w:lang w:eastAsia="es-ES"/>
              </w:rPr>
            </w:pPr>
            <w:r w:rsidRPr="00D6115F">
              <w:rPr>
                <w:lang w:eastAsia="es-ES"/>
              </w:rPr>
              <w:t>Float</w:t>
            </w:r>
          </w:p>
        </w:tc>
      </w:tr>
      <w:tr w:rsidR="00D6115F" w:rsidRPr="00D6115F" w14:paraId="6DFAE6AB" w14:textId="77777777" w:rsidTr="0032158C">
        <w:tc>
          <w:tcPr>
            <w:tcW w:w="1519" w:type="pct"/>
          </w:tcPr>
          <w:p w14:paraId="2092C287" w14:textId="77777777" w:rsidR="00D6115F" w:rsidRPr="00D6115F" w:rsidRDefault="00D6115F" w:rsidP="00DB63DD">
            <w:pPr>
              <w:rPr>
                <w:lang w:eastAsia="es-ES"/>
              </w:rPr>
            </w:pPr>
            <w:r w:rsidRPr="00D6115F">
              <w:rPr>
                <w:lang w:eastAsia="es-ES"/>
              </w:rPr>
              <w:t>n_to_factor</w:t>
            </w:r>
          </w:p>
        </w:tc>
        <w:tc>
          <w:tcPr>
            <w:tcW w:w="2770" w:type="pct"/>
          </w:tcPr>
          <w:p w14:paraId="393D7CD3" w14:textId="17BF6BD6" w:rsidR="00D6115F" w:rsidRPr="00D6115F" w:rsidRDefault="0032158C" w:rsidP="00DB63DD">
            <w:pPr>
              <w:rPr>
                <w:lang w:eastAsia="es-ES"/>
              </w:rPr>
            </w:pPr>
            <w:r w:rsidRPr="00D6115F">
              <w:rPr>
                <w:lang w:eastAsia="es-ES"/>
              </w:rPr>
              <w:t>Número que factorizar</w:t>
            </w:r>
            <w:r w:rsidR="00D6115F" w:rsidRPr="00D6115F">
              <w:rPr>
                <w:lang w:eastAsia="es-ES"/>
              </w:rPr>
              <w:t xml:space="preserve"> (solo Shor; NULL en Grover)</w:t>
            </w:r>
          </w:p>
        </w:tc>
        <w:tc>
          <w:tcPr>
            <w:tcW w:w="712" w:type="pct"/>
          </w:tcPr>
          <w:p w14:paraId="06EA84F2" w14:textId="77777777" w:rsidR="00D6115F" w:rsidRPr="00D6115F" w:rsidRDefault="00D6115F" w:rsidP="00DB63DD">
            <w:pPr>
              <w:rPr>
                <w:lang w:eastAsia="es-ES"/>
              </w:rPr>
            </w:pPr>
            <w:r w:rsidRPr="00D6115F">
              <w:rPr>
                <w:lang w:eastAsia="es-ES"/>
              </w:rPr>
              <w:t>Entero</w:t>
            </w:r>
          </w:p>
        </w:tc>
      </w:tr>
      <w:tr w:rsidR="00D6115F" w:rsidRPr="00D6115F" w14:paraId="2A1520FC" w14:textId="77777777" w:rsidTr="0032158C">
        <w:tc>
          <w:tcPr>
            <w:tcW w:w="1519" w:type="pct"/>
          </w:tcPr>
          <w:p w14:paraId="4D701526" w14:textId="77777777" w:rsidR="00D6115F" w:rsidRPr="00D6115F" w:rsidRDefault="00D6115F" w:rsidP="00DB63DD">
            <w:pPr>
              <w:rPr>
                <w:lang w:eastAsia="es-ES"/>
              </w:rPr>
            </w:pPr>
            <w:r w:rsidRPr="00D6115F">
              <w:rPr>
                <w:lang w:eastAsia="es-ES"/>
              </w:rPr>
              <w:t>factor_found</w:t>
            </w:r>
          </w:p>
        </w:tc>
        <w:tc>
          <w:tcPr>
            <w:tcW w:w="2770" w:type="pct"/>
          </w:tcPr>
          <w:p w14:paraId="5FE8235A" w14:textId="77777777" w:rsidR="00D6115F" w:rsidRPr="00D6115F" w:rsidRDefault="00D6115F" w:rsidP="00DB63DD">
            <w:pPr>
              <w:rPr>
                <w:lang w:eastAsia="es-ES"/>
              </w:rPr>
            </w:pPr>
            <w:r w:rsidRPr="00D6115F">
              <w:rPr>
                <w:lang w:eastAsia="es-ES"/>
              </w:rPr>
              <w:t>Factor hallado por el algoritmo (solo Shor; NULL en Grover)</w:t>
            </w:r>
          </w:p>
        </w:tc>
        <w:tc>
          <w:tcPr>
            <w:tcW w:w="712" w:type="pct"/>
          </w:tcPr>
          <w:p w14:paraId="67A117A6" w14:textId="77777777" w:rsidR="00D6115F" w:rsidRPr="00D6115F" w:rsidRDefault="00D6115F" w:rsidP="00DB63DD">
            <w:pPr>
              <w:rPr>
                <w:lang w:eastAsia="es-ES"/>
              </w:rPr>
            </w:pPr>
            <w:r w:rsidRPr="00D6115F">
              <w:rPr>
                <w:lang w:eastAsia="es-ES"/>
              </w:rPr>
              <w:t>Entero</w:t>
            </w:r>
          </w:p>
        </w:tc>
      </w:tr>
    </w:tbl>
    <w:p w14:paraId="375093EE" w14:textId="4B7EA780" w:rsidR="00091C60" w:rsidRDefault="00091C60">
      <w:pPr>
        <w:pStyle w:val="Caption"/>
        <w:rPr>
          <w:noProof/>
        </w:rPr>
      </w:pPr>
      <w:r>
        <w:t xml:space="preserve">Tabla </w:t>
      </w:r>
      <w:fldSimple w:instr=" SEQ Tabla \* ROMAN ">
        <w:r>
          <w:rPr>
            <w:noProof/>
          </w:rPr>
          <w:t>III</w:t>
        </w:r>
      </w:fldSimple>
    </w:p>
    <w:p w14:paraId="782B5472" w14:textId="2642B20E" w:rsidR="0032158C" w:rsidRPr="0032158C" w:rsidRDefault="0032158C" w:rsidP="0032158C">
      <w:r>
        <w:t>Cada fila corresponde a una única repetición del par (framework, configuración); los campos de estadísticas agregadas (mediana, IQR, etc.) se repiten en todas las filas del mismo grupo.</w:t>
      </w:r>
    </w:p>
    <w:p w14:paraId="12E58890" w14:textId="64FDE85D" w:rsidR="009557EC" w:rsidRDefault="005F4211" w:rsidP="00D75FA3">
      <w:pPr>
        <w:pStyle w:val="Heading2"/>
        <w:numPr>
          <w:ilvl w:val="1"/>
          <w:numId w:val="12"/>
        </w:numPr>
        <w:rPr>
          <w:lang w:eastAsia="es-ES"/>
        </w:rPr>
      </w:pPr>
      <w:bookmarkStart w:id="116" w:name="_Toc233829522"/>
      <w:r>
        <w:rPr>
          <w:lang w:eastAsia="es-ES"/>
        </w:rPr>
        <w:t>Requisitos del sistema</w:t>
      </w:r>
      <w:bookmarkEnd w:id="116"/>
    </w:p>
    <w:p w14:paraId="7BBE8628" w14:textId="2C28B2E0" w:rsidR="00EE1188" w:rsidRDefault="00904B51" w:rsidP="00904B51">
      <w:pPr>
        <w:pStyle w:val="Heading3"/>
        <w:numPr>
          <w:ilvl w:val="2"/>
          <w:numId w:val="12"/>
        </w:numPr>
        <w:rPr>
          <w:lang w:eastAsia="es-ES"/>
        </w:rPr>
      </w:pPr>
      <w:bookmarkStart w:id="117" w:name="_Toc233829523"/>
      <w:r>
        <w:rPr>
          <w:lang w:eastAsia="es-ES"/>
        </w:rPr>
        <w:t>Requisitos funcionales</w:t>
      </w:r>
      <w:bookmarkEnd w:id="117"/>
    </w:p>
    <w:tbl>
      <w:tblPr>
        <w:tblStyle w:val="TableGrid"/>
        <w:tblW w:w="5000" w:type="pct"/>
        <w:tblLook w:val="04A0" w:firstRow="1" w:lastRow="0" w:firstColumn="1" w:lastColumn="0" w:noHBand="0" w:noVBand="1"/>
      </w:tblPr>
      <w:tblGrid>
        <w:gridCol w:w="549"/>
        <w:gridCol w:w="1853"/>
        <w:gridCol w:w="6092"/>
      </w:tblGrid>
      <w:tr w:rsidR="005539F4" w:rsidRPr="005539F4" w14:paraId="7D3E01AA" w14:textId="77777777" w:rsidTr="009238C2">
        <w:tc>
          <w:tcPr>
            <w:tcW w:w="323" w:type="pct"/>
          </w:tcPr>
          <w:p w14:paraId="67776BA2" w14:textId="77777777" w:rsidR="005539F4" w:rsidRPr="005539F4" w:rsidRDefault="005539F4" w:rsidP="00081474">
            <w:pPr>
              <w:rPr>
                <w:lang w:eastAsia="es-ES"/>
              </w:rPr>
            </w:pPr>
            <w:r w:rsidRPr="005539F4">
              <w:rPr>
                <w:lang w:eastAsia="es-ES"/>
              </w:rPr>
              <w:t>RF1</w:t>
            </w:r>
          </w:p>
        </w:tc>
        <w:tc>
          <w:tcPr>
            <w:tcW w:w="1091" w:type="pct"/>
          </w:tcPr>
          <w:p w14:paraId="6B6915CB" w14:textId="77777777" w:rsidR="005539F4" w:rsidRPr="005539F4" w:rsidRDefault="005539F4" w:rsidP="00081474">
            <w:pPr>
              <w:rPr>
                <w:lang w:eastAsia="es-ES"/>
              </w:rPr>
            </w:pPr>
            <w:r w:rsidRPr="005539F4">
              <w:rPr>
                <w:lang w:eastAsia="es-ES"/>
              </w:rPr>
              <w:t>Ejecutar simulaciones</w:t>
            </w:r>
          </w:p>
        </w:tc>
        <w:tc>
          <w:tcPr>
            <w:tcW w:w="3586" w:type="pct"/>
          </w:tcPr>
          <w:p w14:paraId="3975F4D2" w14:textId="77777777" w:rsidR="005539F4" w:rsidRPr="005539F4" w:rsidRDefault="005539F4" w:rsidP="00081474">
            <w:pPr>
              <w:rPr>
                <w:lang w:eastAsia="es-ES"/>
              </w:rPr>
            </w:pPr>
            <w:r w:rsidRPr="005539F4">
              <w:rPr>
                <w:lang w:eastAsia="es-ES"/>
              </w:rPr>
              <w:t>El sistema debe ejecutar los algoritmos de Grover y Shor en los 8 frameworks seleccionados (Qiskit, Cirq, CudaQ, QDisLib, q1tsim, quantr, quantrs2, qcgpu).</w:t>
            </w:r>
          </w:p>
        </w:tc>
      </w:tr>
      <w:tr w:rsidR="005539F4" w:rsidRPr="005539F4" w14:paraId="37531577" w14:textId="77777777" w:rsidTr="009238C2">
        <w:tc>
          <w:tcPr>
            <w:tcW w:w="323" w:type="pct"/>
          </w:tcPr>
          <w:p w14:paraId="4ED2CDBE" w14:textId="77777777" w:rsidR="005539F4" w:rsidRPr="005539F4" w:rsidRDefault="005539F4" w:rsidP="00081474">
            <w:pPr>
              <w:rPr>
                <w:lang w:eastAsia="es-ES"/>
              </w:rPr>
            </w:pPr>
            <w:r w:rsidRPr="005539F4">
              <w:rPr>
                <w:lang w:eastAsia="es-ES"/>
              </w:rPr>
              <w:t>RF2</w:t>
            </w:r>
          </w:p>
        </w:tc>
        <w:tc>
          <w:tcPr>
            <w:tcW w:w="1091" w:type="pct"/>
          </w:tcPr>
          <w:p w14:paraId="082BDCF3" w14:textId="77777777" w:rsidR="005539F4" w:rsidRPr="005539F4" w:rsidRDefault="005539F4" w:rsidP="00081474">
            <w:pPr>
              <w:rPr>
                <w:lang w:eastAsia="es-ES"/>
              </w:rPr>
            </w:pPr>
            <w:r w:rsidRPr="005539F4">
              <w:rPr>
                <w:lang w:eastAsia="es-ES"/>
              </w:rPr>
              <w:t>Medir tiempo de ejecución</w:t>
            </w:r>
          </w:p>
        </w:tc>
        <w:tc>
          <w:tcPr>
            <w:tcW w:w="3586" w:type="pct"/>
          </w:tcPr>
          <w:p w14:paraId="15C81179" w14:textId="77777777" w:rsidR="005539F4" w:rsidRPr="005539F4" w:rsidRDefault="005539F4" w:rsidP="00081474">
            <w:pPr>
              <w:rPr>
                <w:lang w:eastAsia="es-ES"/>
              </w:rPr>
            </w:pPr>
            <w:r w:rsidRPr="005539F4">
              <w:rPr>
                <w:lang w:eastAsia="es-ES"/>
              </w:rPr>
              <w:t>Debe registrar el wall time de cada simulación en función del simulador, el algoritmo y el tamaño de entrada.</w:t>
            </w:r>
          </w:p>
        </w:tc>
      </w:tr>
      <w:tr w:rsidR="005539F4" w:rsidRPr="005539F4" w14:paraId="3209A40C" w14:textId="77777777" w:rsidTr="009238C2">
        <w:tc>
          <w:tcPr>
            <w:tcW w:w="323" w:type="pct"/>
          </w:tcPr>
          <w:p w14:paraId="096B4D27" w14:textId="77777777" w:rsidR="005539F4" w:rsidRPr="005539F4" w:rsidRDefault="005539F4" w:rsidP="00081474">
            <w:pPr>
              <w:rPr>
                <w:lang w:eastAsia="es-ES"/>
              </w:rPr>
            </w:pPr>
            <w:r w:rsidRPr="005539F4">
              <w:rPr>
                <w:lang w:eastAsia="es-ES"/>
              </w:rPr>
              <w:t>RF3</w:t>
            </w:r>
          </w:p>
        </w:tc>
        <w:tc>
          <w:tcPr>
            <w:tcW w:w="1091" w:type="pct"/>
          </w:tcPr>
          <w:p w14:paraId="747B7940" w14:textId="77777777" w:rsidR="005539F4" w:rsidRPr="005539F4" w:rsidRDefault="005539F4" w:rsidP="00081474">
            <w:pPr>
              <w:rPr>
                <w:lang w:eastAsia="es-ES"/>
              </w:rPr>
            </w:pPr>
            <w:r w:rsidRPr="005539F4">
              <w:rPr>
                <w:lang w:eastAsia="es-ES"/>
              </w:rPr>
              <w:t>Medir consumo de memoria</w:t>
            </w:r>
          </w:p>
        </w:tc>
        <w:tc>
          <w:tcPr>
            <w:tcW w:w="3586" w:type="pct"/>
          </w:tcPr>
          <w:p w14:paraId="3FE79345" w14:textId="77777777" w:rsidR="005539F4" w:rsidRPr="005539F4" w:rsidRDefault="005539F4" w:rsidP="00081474">
            <w:pPr>
              <w:rPr>
                <w:lang w:eastAsia="es-ES"/>
              </w:rPr>
            </w:pPr>
            <w:r w:rsidRPr="005539F4">
              <w:rPr>
                <w:lang w:eastAsia="es-ES"/>
              </w:rPr>
              <w:t>Debe registrar el consumo de memoria pico de cada subproceso de simulación.</w:t>
            </w:r>
          </w:p>
        </w:tc>
      </w:tr>
      <w:tr w:rsidR="005539F4" w:rsidRPr="005539F4" w14:paraId="390FF4E2" w14:textId="77777777" w:rsidTr="009238C2">
        <w:tc>
          <w:tcPr>
            <w:tcW w:w="323" w:type="pct"/>
          </w:tcPr>
          <w:p w14:paraId="36E71C01" w14:textId="77777777" w:rsidR="005539F4" w:rsidRPr="005539F4" w:rsidRDefault="005539F4" w:rsidP="00081474">
            <w:pPr>
              <w:rPr>
                <w:lang w:eastAsia="es-ES"/>
              </w:rPr>
            </w:pPr>
            <w:r w:rsidRPr="005539F4">
              <w:rPr>
                <w:lang w:eastAsia="es-ES"/>
              </w:rPr>
              <w:t>RF4</w:t>
            </w:r>
          </w:p>
        </w:tc>
        <w:tc>
          <w:tcPr>
            <w:tcW w:w="1091" w:type="pct"/>
          </w:tcPr>
          <w:p w14:paraId="5B2A1C51" w14:textId="77777777" w:rsidR="005539F4" w:rsidRPr="005539F4" w:rsidRDefault="005539F4" w:rsidP="00081474">
            <w:pPr>
              <w:rPr>
                <w:lang w:eastAsia="es-ES"/>
              </w:rPr>
            </w:pPr>
            <w:r w:rsidRPr="005539F4">
              <w:rPr>
                <w:lang w:eastAsia="es-ES"/>
              </w:rPr>
              <w:t>Registrar hardware</w:t>
            </w:r>
          </w:p>
        </w:tc>
        <w:tc>
          <w:tcPr>
            <w:tcW w:w="3586" w:type="pct"/>
          </w:tcPr>
          <w:p w14:paraId="798D33FA" w14:textId="77777777" w:rsidR="005539F4" w:rsidRPr="005539F4" w:rsidRDefault="005539F4" w:rsidP="00081474">
            <w:pPr>
              <w:rPr>
                <w:lang w:eastAsia="es-ES"/>
              </w:rPr>
            </w:pPr>
            <w:r w:rsidRPr="005539F4">
              <w:rPr>
                <w:lang w:eastAsia="es-ES"/>
              </w:rPr>
              <w:t>Debe detectar y almacenar automáticamente los metadatos del equipo que ejecuta el benchmark: modelo de CPU, núcleos, RAM, GPU y sistema operativo.</w:t>
            </w:r>
          </w:p>
        </w:tc>
      </w:tr>
      <w:tr w:rsidR="005539F4" w:rsidRPr="005539F4" w14:paraId="53FCC8C8" w14:textId="77777777" w:rsidTr="009238C2">
        <w:tc>
          <w:tcPr>
            <w:tcW w:w="323" w:type="pct"/>
          </w:tcPr>
          <w:p w14:paraId="34324DB5" w14:textId="77777777" w:rsidR="005539F4" w:rsidRPr="005539F4" w:rsidRDefault="005539F4" w:rsidP="00081474">
            <w:pPr>
              <w:rPr>
                <w:lang w:eastAsia="es-ES"/>
              </w:rPr>
            </w:pPr>
            <w:r w:rsidRPr="005539F4">
              <w:rPr>
                <w:lang w:eastAsia="es-ES"/>
              </w:rPr>
              <w:t>RF5</w:t>
            </w:r>
          </w:p>
        </w:tc>
        <w:tc>
          <w:tcPr>
            <w:tcW w:w="1091" w:type="pct"/>
          </w:tcPr>
          <w:p w14:paraId="08DBD6CC" w14:textId="77777777" w:rsidR="005539F4" w:rsidRPr="005539F4" w:rsidRDefault="005539F4" w:rsidP="00081474">
            <w:pPr>
              <w:rPr>
                <w:lang w:eastAsia="es-ES"/>
              </w:rPr>
            </w:pPr>
            <w:r w:rsidRPr="005539F4">
              <w:rPr>
                <w:lang w:eastAsia="es-ES"/>
              </w:rPr>
              <w:t>Almacenar resultados</w:t>
            </w:r>
          </w:p>
        </w:tc>
        <w:tc>
          <w:tcPr>
            <w:tcW w:w="3586" w:type="pct"/>
          </w:tcPr>
          <w:p w14:paraId="74CC12DE" w14:textId="77777777" w:rsidR="005539F4" w:rsidRPr="005539F4" w:rsidRDefault="005539F4" w:rsidP="00081474">
            <w:pPr>
              <w:rPr>
                <w:lang w:eastAsia="es-ES"/>
              </w:rPr>
            </w:pPr>
            <w:r w:rsidRPr="005539F4">
              <w:rPr>
                <w:lang w:eastAsia="es-ES"/>
              </w:rPr>
              <w:t>En modo producción, los resultados deben enviarse a la base de datos Supabase del proyecto.</w:t>
            </w:r>
          </w:p>
        </w:tc>
      </w:tr>
      <w:tr w:rsidR="005539F4" w:rsidRPr="005539F4" w14:paraId="084EBFCA" w14:textId="77777777" w:rsidTr="009238C2">
        <w:tc>
          <w:tcPr>
            <w:tcW w:w="323" w:type="pct"/>
          </w:tcPr>
          <w:p w14:paraId="23AF7D58" w14:textId="77777777" w:rsidR="005539F4" w:rsidRPr="005539F4" w:rsidRDefault="005539F4" w:rsidP="00081474">
            <w:pPr>
              <w:rPr>
                <w:lang w:eastAsia="es-ES"/>
              </w:rPr>
            </w:pPr>
            <w:r w:rsidRPr="005539F4">
              <w:rPr>
                <w:lang w:eastAsia="es-ES"/>
              </w:rPr>
              <w:t>RF6</w:t>
            </w:r>
          </w:p>
        </w:tc>
        <w:tc>
          <w:tcPr>
            <w:tcW w:w="1091" w:type="pct"/>
          </w:tcPr>
          <w:p w14:paraId="1E6866E6" w14:textId="77777777" w:rsidR="005539F4" w:rsidRPr="005539F4" w:rsidRDefault="005539F4" w:rsidP="00081474">
            <w:pPr>
              <w:rPr>
                <w:lang w:eastAsia="es-ES"/>
              </w:rPr>
            </w:pPr>
            <w:r w:rsidRPr="005539F4">
              <w:rPr>
                <w:lang w:eastAsia="es-ES"/>
              </w:rPr>
              <w:t>Tolerancia a fallos parciales</w:t>
            </w:r>
          </w:p>
        </w:tc>
        <w:tc>
          <w:tcPr>
            <w:tcW w:w="3586" w:type="pct"/>
          </w:tcPr>
          <w:p w14:paraId="26403570" w14:textId="77777777" w:rsidR="005539F4" w:rsidRPr="005539F4" w:rsidRDefault="005539F4" w:rsidP="00081474">
            <w:pPr>
              <w:rPr>
                <w:lang w:eastAsia="es-ES"/>
              </w:rPr>
            </w:pPr>
            <w:r w:rsidRPr="005539F4">
              <w:rPr>
                <w:lang w:eastAsia="es-ES"/>
              </w:rPr>
              <w:t>Si un simulador individual falla, el sistema debe registrar el error y continuar con los demás sin abortar la ejecución completa.</w:t>
            </w:r>
          </w:p>
        </w:tc>
      </w:tr>
      <w:tr w:rsidR="005539F4" w:rsidRPr="005539F4" w14:paraId="28F615E7" w14:textId="77777777" w:rsidTr="009238C2">
        <w:tc>
          <w:tcPr>
            <w:tcW w:w="323" w:type="pct"/>
          </w:tcPr>
          <w:p w14:paraId="50206167" w14:textId="77777777" w:rsidR="005539F4" w:rsidRPr="005539F4" w:rsidRDefault="005539F4" w:rsidP="00081474">
            <w:pPr>
              <w:rPr>
                <w:lang w:eastAsia="es-ES"/>
              </w:rPr>
            </w:pPr>
            <w:r w:rsidRPr="005539F4">
              <w:rPr>
                <w:lang w:eastAsia="es-ES"/>
              </w:rPr>
              <w:lastRenderedPageBreak/>
              <w:t>RF7</w:t>
            </w:r>
          </w:p>
        </w:tc>
        <w:tc>
          <w:tcPr>
            <w:tcW w:w="1091" w:type="pct"/>
          </w:tcPr>
          <w:p w14:paraId="05458F07" w14:textId="77777777" w:rsidR="005539F4" w:rsidRPr="005539F4" w:rsidRDefault="005539F4" w:rsidP="00081474">
            <w:pPr>
              <w:rPr>
                <w:lang w:eastAsia="es-ES"/>
              </w:rPr>
            </w:pPr>
            <w:r w:rsidRPr="005539F4">
              <w:rPr>
                <w:lang w:eastAsia="es-ES"/>
              </w:rPr>
              <w:t>Identificar contribuidor</w:t>
            </w:r>
          </w:p>
        </w:tc>
        <w:tc>
          <w:tcPr>
            <w:tcW w:w="3586" w:type="pct"/>
          </w:tcPr>
          <w:p w14:paraId="588CB484" w14:textId="77777777" w:rsidR="005539F4" w:rsidRPr="005539F4" w:rsidRDefault="005539F4" w:rsidP="00091C60">
            <w:pPr>
              <w:keepNext/>
              <w:rPr>
                <w:lang w:eastAsia="es-ES"/>
              </w:rPr>
            </w:pPr>
            <w:r w:rsidRPr="005539F4">
              <w:rPr>
                <w:lang w:eastAsia="es-ES"/>
              </w:rPr>
              <w:t>El sistema debe registrar el nombre del contribuidor que ejecuta cada benchmark para asociar los resultados a su hardware.</w:t>
            </w:r>
          </w:p>
        </w:tc>
      </w:tr>
    </w:tbl>
    <w:p w14:paraId="34583C59" w14:textId="4F727BA3" w:rsidR="00091C60" w:rsidRDefault="00091C60">
      <w:pPr>
        <w:pStyle w:val="Caption"/>
      </w:pPr>
      <w:r>
        <w:t xml:space="preserve">Tabla </w:t>
      </w:r>
      <w:fldSimple w:instr=" SEQ Tabla \* ROMAN ">
        <w:r>
          <w:rPr>
            <w:noProof/>
          </w:rPr>
          <w:t>IV</w:t>
        </w:r>
      </w:fldSimple>
    </w:p>
    <w:p w14:paraId="6863BCF6" w14:textId="49411235" w:rsidR="00904B51" w:rsidRDefault="00904B51" w:rsidP="00904B51">
      <w:pPr>
        <w:pStyle w:val="Heading3"/>
        <w:numPr>
          <w:ilvl w:val="2"/>
          <w:numId w:val="12"/>
        </w:numPr>
        <w:rPr>
          <w:lang w:eastAsia="es-ES"/>
        </w:rPr>
      </w:pPr>
      <w:bookmarkStart w:id="118" w:name="_Toc233829524"/>
      <w:r>
        <w:rPr>
          <w:lang w:eastAsia="es-ES"/>
        </w:rPr>
        <w:t>Requisitos no funcionales</w:t>
      </w:r>
      <w:bookmarkEnd w:id="118"/>
    </w:p>
    <w:tbl>
      <w:tblPr>
        <w:tblStyle w:val="TableGrid"/>
        <w:tblW w:w="5000" w:type="pct"/>
        <w:jc w:val="center"/>
        <w:tblLook w:val="04A0" w:firstRow="1" w:lastRow="0" w:firstColumn="1" w:lastColumn="0" w:noHBand="0" w:noVBand="1"/>
      </w:tblPr>
      <w:tblGrid>
        <w:gridCol w:w="691"/>
        <w:gridCol w:w="1940"/>
        <w:gridCol w:w="5863"/>
      </w:tblGrid>
      <w:tr w:rsidR="005539F4" w:rsidRPr="005539F4" w14:paraId="7CE986B9" w14:textId="77777777" w:rsidTr="009238C2">
        <w:trPr>
          <w:jc w:val="center"/>
        </w:trPr>
        <w:tc>
          <w:tcPr>
            <w:tcW w:w="407" w:type="pct"/>
          </w:tcPr>
          <w:p w14:paraId="5BACEACA" w14:textId="77777777" w:rsidR="005539F4" w:rsidRPr="005539F4" w:rsidRDefault="005539F4" w:rsidP="005539F4">
            <w:pPr>
              <w:rPr>
                <w:lang w:eastAsia="es-ES"/>
              </w:rPr>
            </w:pPr>
            <w:r w:rsidRPr="005539F4">
              <w:rPr>
                <w:lang w:eastAsia="es-ES"/>
              </w:rPr>
              <w:t>RNF1</w:t>
            </w:r>
          </w:p>
        </w:tc>
        <w:tc>
          <w:tcPr>
            <w:tcW w:w="1142" w:type="pct"/>
          </w:tcPr>
          <w:p w14:paraId="13B82A11" w14:textId="77777777" w:rsidR="005539F4" w:rsidRPr="005539F4" w:rsidRDefault="005539F4" w:rsidP="005539F4">
            <w:pPr>
              <w:rPr>
                <w:lang w:eastAsia="es-ES"/>
              </w:rPr>
            </w:pPr>
            <w:r w:rsidRPr="005539F4">
              <w:rPr>
                <w:lang w:eastAsia="es-ES"/>
              </w:rPr>
              <w:t>Reproducibilidad</w:t>
            </w:r>
          </w:p>
        </w:tc>
        <w:tc>
          <w:tcPr>
            <w:tcW w:w="3451" w:type="pct"/>
          </w:tcPr>
          <w:p w14:paraId="1B328A1F" w14:textId="77777777" w:rsidR="005539F4" w:rsidRPr="005539F4" w:rsidRDefault="005539F4" w:rsidP="005539F4">
            <w:pPr>
              <w:rPr>
                <w:lang w:eastAsia="es-ES"/>
              </w:rPr>
            </w:pPr>
            <w:r w:rsidRPr="005539F4">
              <w:rPr>
                <w:lang w:eastAsia="es-ES"/>
              </w:rPr>
              <w:t>El entorno de ejecución debe ser homogéneo entre contribuidores. El uso de Docker garantiza que todos ejecutan el mismo sistema de ficheros, dependencias y binarios.</w:t>
            </w:r>
          </w:p>
        </w:tc>
      </w:tr>
      <w:tr w:rsidR="005539F4" w:rsidRPr="005539F4" w14:paraId="1DFA290A" w14:textId="77777777" w:rsidTr="009238C2">
        <w:trPr>
          <w:jc w:val="center"/>
        </w:trPr>
        <w:tc>
          <w:tcPr>
            <w:tcW w:w="407" w:type="pct"/>
          </w:tcPr>
          <w:p w14:paraId="25E261A4" w14:textId="77777777" w:rsidR="005539F4" w:rsidRPr="005539F4" w:rsidRDefault="005539F4" w:rsidP="005539F4">
            <w:pPr>
              <w:rPr>
                <w:lang w:eastAsia="es-ES"/>
              </w:rPr>
            </w:pPr>
            <w:r w:rsidRPr="005539F4">
              <w:rPr>
                <w:lang w:eastAsia="es-ES"/>
              </w:rPr>
              <w:t>RNF2</w:t>
            </w:r>
          </w:p>
        </w:tc>
        <w:tc>
          <w:tcPr>
            <w:tcW w:w="1142" w:type="pct"/>
          </w:tcPr>
          <w:p w14:paraId="78C8A2C5" w14:textId="77777777" w:rsidR="005539F4" w:rsidRPr="005539F4" w:rsidRDefault="005539F4" w:rsidP="005539F4">
            <w:pPr>
              <w:rPr>
                <w:lang w:eastAsia="es-ES"/>
              </w:rPr>
            </w:pPr>
            <w:r w:rsidRPr="005539F4">
              <w:rPr>
                <w:lang w:eastAsia="es-ES"/>
              </w:rPr>
              <w:t>Aislamiento de medición</w:t>
            </w:r>
          </w:p>
        </w:tc>
        <w:tc>
          <w:tcPr>
            <w:tcW w:w="3451" w:type="pct"/>
          </w:tcPr>
          <w:p w14:paraId="441969BC" w14:textId="77777777" w:rsidR="005539F4" w:rsidRPr="005539F4" w:rsidRDefault="005539F4" w:rsidP="005539F4">
            <w:pPr>
              <w:rPr>
                <w:lang w:eastAsia="es-ES"/>
              </w:rPr>
            </w:pPr>
            <w:r w:rsidRPr="005539F4">
              <w:rPr>
                <w:lang w:eastAsia="es-ES"/>
              </w:rPr>
              <w:t>Cada simulador debe ejecutarse en un subproceso independiente para que su consumo de memoria y tiempo no interfiera con el del orquestador ni con otros simuladores.</w:t>
            </w:r>
          </w:p>
        </w:tc>
      </w:tr>
      <w:tr w:rsidR="005539F4" w:rsidRPr="005539F4" w14:paraId="45350CF1" w14:textId="77777777" w:rsidTr="009238C2">
        <w:trPr>
          <w:jc w:val="center"/>
        </w:trPr>
        <w:tc>
          <w:tcPr>
            <w:tcW w:w="407" w:type="pct"/>
          </w:tcPr>
          <w:p w14:paraId="21053303" w14:textId="77777777" w:rsidR="005539F4" w:rsidRPr="005539F4" w:rsidRDefault="005539F4" w:rsidP="005539F4">
            <w:pPr>
              <w:rPr>
                <w:lang w:eastAsia="es-ES"/>
              </w:rPr>
            </w:pPr>
            <w:r w:rsidRPr="005539F4">
              <w:rPr>
                <w:lang w:eastAsia="es-ES"/>
              </w:rPr>
              <w:t>RNF3</w:t>
            </w:r>
          </w:p>
        </w:tc>
        <w:tc>
          <w:tcPr>
            <w:tcW w:w="1142" w:type="pct"/>
          </w:tcPr>
          <w:p w14:paraId="5F82AD6A" w14:textId="77777777" w:rsidR="005539F4" w:rsidRPr="005539F4" w:rsidRDefault="005539F4" w:rsidP="005539F4">
            <w:pPr>
              <w:rPr>
                <w:lang w:eastAsia="es-ES"/>
              </w:rPr>
            </w:pPr>
            <w:r w:rsidRPr="005539F4">
              <w:rPr>
                <w:lang w:eastAsia="es-ES"/>
              </w:rPr>
              <w:t>Portabilidad</w:t>
            </w:r>
          </w:p>
        </w:tc>
        <w:tc>
          <w:tcPr>
            <w:tcW w:w="3451" w:type="pct"/>
          </w:tcPr>
          <w:p w14:paraId="3343A59B" w14:textId="77777777" w:rsidR="005539F4" w:rsidRPr="005539F4" w:rsidRDefault="005539F4" w:rsidP="005539F4">
            <w:pPr>
              <w:rPr>
                <w:lang w:eastAsia="es-ES"/>
              </w:rPr>
            </w:pPr>
            <w:r w:rsidRPr="005539F4">
              <w:rPr>
                <w:lang w:eastAsia="es-ES"/>
              </w:rPr>
              <w:t>El sistema debe funcionar en Linux (x86_64 y arm64), macOS (Intel y Apple Silicon) y Windows (x86_64).</w:t>
            </w:r>
          </w:p>
        </w:tc>
      </w:tr>
      <w:tr w:rsidR="005539F4" w:rsidRPr="005539F4" w14:paraId="6EC74B18" w14:textId="77777777" w:rsidTr="009238C2">
        <w:trPr>
          <w:jc w:val="center"/>
        </w:trPr>
        <w:tc>
          <w:tcPr>
            <w:tcW w:w="407" w:type="pct"/>
          </w:tcPr>
          <w:p w14:paraId="1F3E4707" w14:textId="77777777" w:rsidR="005539F4" w:rsidRPr="005539F4" w:rsidRDefault="005539F4" w:rsidP="005539F4">
            <w:pPr>
              <w:rPr>
                <w:lang w:eastAsia="es-ES"/>
              </w:rPr>
            </w:pPr>
            <w:r w:rsidRPr="005539F4">
              <w:rPr>
                <w:lang w:eastAsia="es-ES"/>
              </w:rPr>
              <w:t>RNF4</w:t>
            </w:r>
          </w:p>
        </w:tc>
        <w:tc>
          <w:tcPr>
            <w:tcW w:w="1142" w:type="pct"/>
          </w:tcPr>
          <w:p w14:paraId="3337AA57" w14:textId="77777777" w:rsidR="005539F4" w:rsidRPr="005539F4" w:rsidRDefault="005539F4" w:rsidP="005539F4">
            <w:pPr>
              <w:rPr>
                <w:lang w:eastAsia="es-ES"/>
              </w:rPr>
            </w:pPr>
            <w:r w:rsidRPr="005539F4">
              <w:rPr>
                <w:lang w:eastAsia="es-ES"/>
              </w:rPr>
              <w:t>Escalabilidad de la carga</w:t>
            </w:r>
          </w:p>
        </w:tc>
        <w:tc>
          <w:tcPr>
            <w:tcW w:w="3451" w:type="pct"/>
          </w:tcPr>
          <w:p w14:paraId="798E9A6D" w14:textId="77777777" w:rsidR="005539F4" w:rsidRPr="005539F4" w:rsidRDefault="005539F4" w:rsidP="00091C60">
            <w:pPr>
              <w:keepNext/>
              <w:rPr>
                <w:lang w:eastAsia="es-ES"/>
              </w:rPr>
            </w:pPr>
            <w:r w:rsidRPr="005539F4">
              <w:rPr>
                <w:lang w:eastAsia="es-ES"/>
              </w:rPr>
              <w:t>Los parámetros de tamaño (número de qubits en Grover, número a factorizar en Shor) deben ser configurables para ajustar la intensidad de las pruebas al hardware disponible.</w:t>
            </w:r>
          </w:p>
        </w:tc>
      </w:tr>
    </w:tbl>
    <w:p w14:paraId="4264D0B2" w14:textId="5913C7A0" w:rsidR="00091C60" w:rsidRDefault="00091C60">
      <w:pPr>
        <w:pStyle w:val="Caption"/>
      </w:pPr>
      <w:r>
        <w:t xml:space="preserve">Tabla </w:t>
      </w:r>
      <w:fldSimple w:instr=" SEQ Tabla \* ROMAN ">
        <w:r>
          <w:rPr>
            <w:noProof/>
          </w:rPr>
          <w:t>V</w:t>
        </w:r>
      </w:fldSimple>
    </w:p>
    <w:p w14:paraId="04802720" w14:textId="74AD8081" w:rsidR="00904B51" w:rsidRDefault="00904B51" w:rsidP="00904B51">
      <w:pPr>
        <w:pStyle w:val="Heading3"/>
        <w:numPr>
          <w:ilvl w:val="2"/>
          <w:numId w:val="12"/>
        </w:numPr>
        <w:rPr>
          <w:lang w:eastAsia="es-ES"/>
        </w:rPr>
      </w:pPr>
      <w:bookmarkStart w:id="119" w:name="_Toc233829525"/>
      <w:r>
        <w:rPr>
          <w:lang w:eastAsia="es-ES"/>
        </w:rPr>
        <w:t>Requisitos de entorno</w:t>
      </w:r>
      <w:bookmarkEnd w:id="119"/>
    </w:p>
    <w:tbl>
      <w:tblPr>
        <w:tblStyle w:val="TableGrid"/>
        <w:tblW w:w="5000" w:type="pct"/>
        <w:tblLook w:val="04A0" w:firstRow="1" w:lastRow="0" w:firstColumn="1" w:lastColumn="0" w:noHBand="0" w:noVBand="1"/>
      </w:tblPr>
      <w:tblGrid>
        <w:gridCol w:w="556"/>
        <w:gridCol w:w="2118"/>
        <w:gridCol w:w="1823"/>
        <w:gridCol w:w="3997"/>
      </w:tblGrid>
      <w:tr w:rsidR="005539F4" w:rsidRPr="005539F4" w14:paraId="54F9B85F" w14:textId="77777777" w:rsidTr="009238C2">
        <w:tc>
          <w:tcPr>
            <w:tcW w:w="327" w:type="pct"/>
          </w:tcPr>
          <w:p w14:paraId="2168C254" w14:textId="77777777" w:rsidR="005539F4" w:rsidRPr="005539F4" w:rsidRDefault="005539F4" w:rsidP="000D7617">
            <w:pPr>
              <w:rPr>
                <w:lang w:eastAsia="es-ES"/>
              </w:rPr>
            </w:pPr>
            <w:r w:rsidRPr="005539F4">
              <w:rPr>
                <w:lang w:eastAsia="es-ES"/>
              </w:rPr>
              <w:t>RE1</w:t>
            </w:r>
          </w:p>
        </w:tc>
        <w:tc>
          <w:tcPr>
            <w:tcW w:w="1247" w:type="pct"/>
          </w:tcPr>
          <w:p w14:paraId="4AF3E4CF" w14:textId="77777777" w:rsidR="005539F4" w:rsidRPr="005539F4" w:rsidRDefault="005539F4" w:rsidP="000D7617">
            <w:pPr>
              <w:rPr>
                <w:lang w:eastAsia="es-ES"/>
              </w:rPr>
            </w:pPr>
            <w:r w:rsidRPr="005539F4">
              <w:rPr>
                <w:lang w:eastAsia="es-ES"/>
              </w:rPr>
              <w:t>Docker</w:t>
            </w:r>
          </w:p>
        </w:tc>
        <w:tc>
          <w:tcPr>
            <w:tcW w:w="1073" w:type="pct"/>
          </w:tcPr>
          <w:p w14:paraId="099DC04E" w14:textId="77777777" w:rsidR="005539F4" w:rsidRPr="005539F4" w:rsidRDefault="005539F4" w:rsidP="000D7617">
            <w:pPr>
              <w:rPr>
                <w:lang w:eastAsia="es-ES"/>
              </w:rPr>
            </w:pPr>
            <w:r w:rsidRPr="005539F4">
              <w:rPr>
                <w:lang w:eastAsia="es-ES"/>
              </w:rPr>
              <w:t>Obligatorio</w:t>
            </w:r>
          </w:p>
        </w:tc>
        <w:tc>
          <w:tcPr>
            <w:tcW w:w="2353" w:type="pct"/>
          </w:tcPr>
          <w:p w14:paraId="03E7216B" w14:textId="77777777" w:rsidR="005539F4" w:rsidRPr="005539F4" w:rsidRDefault="005539F4" w:rsidP="000D7617">
            <w:pPr>
              <w:rPr>
                <w:lang w:eastAsia="es-ES"/>
              </w:rPr>
            </w:pPr>
            <w:r w:rsidRPr="005539F4">
              <w:rPr>
                <w:lang w:eastAsia="es-ES"/>
              </w:rPr>
              <w:t>Docker Engine (Linux) o Docker Desktop (macOS/Windows) debe estar instalado y en ejecución.</w:t>
            </w:r>
          </w:p>
        </w:tc>
      </w:tr>
      <w:tr w:rsidR="005539F4" w:rsidRPr="005539F4" w14:paraId="52F6829D" w14:textId="77777777" w:rsidTr="009238C2">
        <w:tc>
          <w:tcPr>
            <w:tcW w:w="327" w:type="pct"/>
          </w:tcPr>
          <w:p w14:paraId="0B22FEB0" w14:textId="77777777" w:rsidR="005539F4" w:rsidRPr="005539F4" w:rsidRDefault="005539F4" w:rsidP="000D7617">
            <w:pPr>
              <w:rPr>
                <w:lang w:eastAsia="es-ES"/>
              </w:rPr>
            </w:pPr>
            <w:r w:rsidRPr="005539F4">
              <w:rPr>
                <w:lang w:eastAsia="es-ES"/>
              </w:rPr>
              <w:t>RE2</w:t>
            </w:r>
          </w:p>
        </w:tc>
        <w:tc>
          <w:tcPr>
            <w:tcW w:w="1247" w:type="pct"/>
          </w:tcPr>
          <w:p w14:paraId="5891682C" w14:textId="77777777" w:rsidR="005539F4" w:rsidRPr="005539F4" w:rsidRDefault="005539F4" w:rsidP="000D7617">
            <w:pPr>
              <w:rPr>
                <w:lang w:eastAsia="es-ES"/>
              </w:rPr>
            </w:pPr>
            <w:r w:rsidRPr="005539F4">
              <w:rPr>
                <w:lang w:eastAsia="es-ES"/>
              </w:rPr>
              <w:t>Permisos de administrador</w:t>
            </w:r>
          </w:p>
        </w:tc>
        <w:tc>
          <w:tcPr>
            <w:tcW w:w="1073" w:type="pct"/>
          </w:tcPr>
          <w:p w14:paraId="5D564FB3" w14:textId="77777777" w:rsidR="005539F4" w:rsidRPr="005539F4" w:rsidRDefault="005539F4" w:rsidP="000D7617">
            <w:pPr>
              <w:rPr>
                <w:lang w:eastAsia="es-ES"/>
              </w:rPr>
            </w:pPr>
            <w:r w:rsidRPr="005539F4">
              <w:rPr>
                <w:lang w:eastAsia="es-ES"/>
              </w:rPr>
              <w:t>Obligatorio (Windows)</w:t>
            </w:r>
          </w:p>
        </w:tc>
        <w:tc>
          <w:tcPr>
            <w:tcW w:w="2353" w:type="pct"/>
          </w:tcPr>
          <w:p w14:paraId="533C7F8F" w14:textId="77777777" w:rsidR="005539F4" w:rsidRPr="005539F4" w:rsidRDefault="005539F4" w:rsidP="000D7617">
            <w:pPr>
              <w:rPr>
                <w:lang w:eastAsia="es-ES"/>
              </w:rPr>
            </w:pPr>
            <w:r w:rsidRPr="005539F4">
              <w:rPr>
                <w:lang w:eastAsia="es-ES"/>
              </w:rPr>
              <w:t>El lanzador requiere elevación UAC para gestionar Docker Desktop.</w:t>
            </w:r>
          </w:p>
        </w:tc>
      </w:tr>
      <w:tr w:rsidR="005539F4" w:rsidRPr="005539F4" w14:paraId="703C54A0" w14:textId="77777777" w:rsidTr="009238C2">
        <w:tc>
          <w:tcPr>
            <w:tcW w:w="327" w:type="pct"/>
          </w:tcPr>
          <w:p w14:paraId="55FDAFEE" w14:textId="77777777" w:rsidR="005539F4" w:rsidRPr="005539F4" w:rsidRDefault="005539F4" w:rsidP="000D7617">
            <w:pPr>
              <w:rPr>
                <w:lang w:eastAsia="es-ES"/>
              </w:rPr>
            </w:pPr>
            <w:r w:rsidRPr="005539F4">
              <w:rPr>
                <w:lang w:eastAsia="es-ES"/>
              </w:rPr>
              <w:t>RE3</w:t>
            </w:r>
          </w:p>
        </w:tc>
        <w:tc>
          <w:tcPr>
            <w:tcW w:w="1247" w:type="pct"/>
          </w:tcPr>
          <w:p w14:paraId="005310B6" w14:textId="77777777" w:rsidR="005539F4" w:rsidRPr="005539F4" w:rsidRDefault="005539F4" w:rsidP="000D7617">
            <w:pPr>
              <w:rPr>
                <w:lang w:eastAsia="es-ES"/>
              </w:rPr>
            </w:pPr>
            <w:r w:rsidRPr="005539F4">
              <w:rPr>
                <w:lang w:eastAsia="es-ES"/>
              </w:rPr>
              <w:t>Acceso al socket Docker</w:t>
            </w:r>
          </w:p>
        </w:tc>
        <w:tc>
          <w:tcPr>
            <w:tcW w:w="1073" w:type="pct"/>
          </w:tcPr>
          <w:p w14:paraId="0DB4C207" w14:textId="77777777" w:rsidR="005539F4" w:rsidRPr="005539F4" w:rsidRDefault="005539F4" w:rsidP="000D7617">
            <w:pPr>
              <w:rPr>
                <w:lang w:eastAsia="es-ES"/>
              </w:rPr>
            </w:pPr>
            <w:r w:rsidRPr="005539F4">
              <w:rPr>
                <w:lang w:eastAsia="es-ES"/>
              </w:rPr>
              <w:t>Obligatorio (Linux/macOS)</w:t>
            </w:r>
          </w:p>
        </w:tc>
        <w:tc>
          <w:tcPr>
            <w:tcW w:w="2353" w:type="pct"/>
          </w:tcPr>
          <w:p w14:paraId="6A844AF4" w14:textId="77777777" w:rsidR="005539F4" w:rsidRPr="005539F4" w:rsidRDefault="005539F4" w:rsidP="000D7617">
            <w:pPr>
              <w:rPr>
                <w:lang w:eastAsia="es-ES"/>
              </w:rPr>
            </w:pPr>
            <w:r w:rsidRPr="005539F4">
              <w:rPr>
                <w:lang w:eastAsia="es-ES"/>
              </w:rPr>
              <w:t>El usuario debe tener permisos para comunicarse con el daemon Docker.</w:t>
            </w:r>
          </w:p>
        </w:tc>
      </w:tr>
      <w:tr w:rsidR="005539F4" w:rsidRPr="005539F4" w14:paraId="070C38CC" w14:textId="77777777" w:rsidTr="009238C2">
        <w:tc>
          <w:tcPr>
            <w:tcW w:w="327" w:type="pct"/>
          </w:tcPr>
          <w:p w14:paraId="5587764F" w14:textId="77777777" w:rsidR="005539F4" w:rsidRPr="005539F4" w:rsidRDefault="005539F4" w:rsidP="000D7617">
            <w:pPr>
              <w:rPr>
                <w:lang w:eastAsia="es-ES"/>
              </w:rPr>
            </w:pPr>
            <w:r w:rsidRPr="005539F4">
              <w:rPr>
                <w:lang w:eastAsia="es-ES"/>
              </w:rPr>
              <w:t>RE4</w:t>
            </w:r>
          </w:p>
        </w:tc>
        <w:tc>
          <w:tcPr>
            <w:tcW w:w="1247" w:type="pct"/>
          </w:tcPr>
          <w:p w14:paraId="48D29C06" w14:textId="77777777" w:rsidR="005539F4" w:rsidRPr="005539F4" w:rsidRDefault="005539F4" w:rsidP="000D7617">
            <w:pPr>
              <w:rPr>
                <w:lang w:eastAsia="es-ES"/>
              </w:rPr>
            </w:pPr>
            <w:r w:rsidRPr="005539F4">
              <w:rPr>
                <w:lang w:eastAsia="es-ES"/>
              </w:rPr>
              <w:t>Credenciales Supabase</w:t>
            </w:r>
          </w:p>
        </w:tc>
        <w:tc>
          <w:tcPr>
            <w:tcW w:w="1073" w:type="pct"/>
          </w:tcPr>
          <w:p w14:paraId="52B87E86" w14:textId="77777777" w:rsidR="005539F4" w:rsidRPr="005539F4" w:rsidRDefault="005539F4" w:rsidP="000D7617">
            <w:pPr>
              <w:rPr>
                <w:lang w:eastAsia="es-ES"/>
              </w:rPr>
            </w:pPr>
            <w:r w:rsidRPr="005539F4">
              <w:rPr>
                <w:lang w:eastAsia="es-ES"/>
              </w:rPr>
              <w:t>Obligatorio (producción)</w:t>
            </w:r>
          </w:p>
        </w:tc>
        <w:tc>
          <w:tcPr>
            <w:tcW w:w="2353" w:type="pct"/>
          </w:tcPr>
          <w:p w14:paraId="0ADACD8C" w14:textId="77777777" w:rsidR="005539F4" w:rsidRPr="005539F4" w:rsidRDefault="005539F4" w:rsidP="000D7617">
            <w:pPr>
              <w:rPr>
                <w:lang w:eastAsia="es-ES"/>
              </w:rPr>
            </w:pPr>
            <w:r w:rsidRPr="005539F4">
              <w:rPr>
                <w:lang w:eastAsia="es-ES"/>
              </w:rPr>
              <w:t>Las variables SUPABASE_URL y SUPABASE_KEY deben estar configuradas.</w:t>
            </w:r>
          </w:p>
        </w:tc>
      </w:tr>
      <w:tr w:rsidR="005539F4" w:rsidRPr="005539F4" w14:paraId="48066CD3" w14:textId="77777777" w:rsidTr="009238C2">
        <w:tc>
          <w:tcPr>
            <w:tcW w:w="327" w:type="pct"/>
          </w:tcPr>
          <w:p w14:paraId="7AEBA1C7" w14:textId="77777777" w:rsidR="005539F4" w:rsidRPr="005539F4" w:rsidRDefault="005539F4" w:rsidP="000D7617">
            <w:pPr>
              <w:rPr>
                <w:lang w:eastAsia="es-ES"/>
              </w:rPr>
            </w:pPr>
            <w:r w:rsidRPr="005539F4">
              <w:rPr>
                <w:lang w:eastAsia="es-ES"/>
              </w:rPr>
              <w:t>RE5</w:t>
            </w:r>
          </w:p>
        </w:tc>
        <w:tc>
          <w:tcPr>
            <w:tcW w:w="1247" w:type="pct"/>
          </w:tcPr>
          <w:p w14:paraId="3CAA4DEC" w14:textId="77777777" w:rsidR="005539F4" w:rsidRPr="005539F4" w:rsidRDefault="005539F4" w:rsidP="000D7617">
            <w:pPr>
              <w:rPr>
                <w:lang w:eastAsia="es-ES"/>
              </w:rPr>
            </w:pPr>
            <w:r w:rsidRPr="005539F4">
              <w:rPr>
                <w:lang w:eastAsia="es-ES"/>
              </w:rPr>
              <w:t>Acceso a internet</w:t>
            </w:r>
          </w:p>
        </w:tc>
        <w:tc>
          <w:tcPr>
            <w:tcW w:w="1073" w:type="pct"/>
          </w:tcPr>
          <w:p w14:paraId="6C7C2F86" w14:textId="77777777" w:rsidR="005539F4" w:rsidRPr="005539F4" w:rsidRDefault="005539F4" w:rsidP="000D7617">
            <w:pPr>
              <w:rPr>
                <w:lang w:eastAsia="es-ES"/>
              </w:rPr>
            </w:pPr>
            <w:r w:rsidRPr="005539F4">
              <w:rPr>
                <w:lang w:eastAsia="es-ES"/>
              </w:rPr>
              <w:t>Obligatorio</w:t>
            </w:r>
          </w:p>
        </w:tc>
        <w:tc>
          <w:tcPr>
            <w:tcW w:w="2353" w:type="pct"/>
          </w:tcPr>
          <w:p w14:paraId="73380AE2" w14:textId="77777777" w:rsidR="005539F4" w:rsidRPr="005539F4" w:rsidRDefault="005539F4" w:rsidP="000D7617">
            <w:pPr>
              <w:rPr>
                <w:lang w:eastAsia="es-ES"/>
              </w:rPr>
            </w:pPr>
            <w:r w:rsidRPr="005539F4">
              <w:rPr>
                <w:lang w:eastAsia="es-ES"/>
              </w:rPr>
              <w:t>Necesario para descargar la imagen Docker y enviar resultados a Supabase.</w:t>
            </w:r>
          </w:p>
        </w:tc>
      </w:tr>
      <w:tr w:rsidR="005539F4" w:rsidRPr="005539F4" w14:paraId="5365C8C8" w14:textId="77777777" w:rsidTr="009238C2">
        <w:tc>
          <w:tcPr>
            <w:tcW w:w="327" w:type="pct"/>
          </w:tcPr>
          <w:p w14:paraId="3989A3B5" w14:textId="77777777" w:rsidR="005539F4" w:rsidRPr="005539F4" w:rsidRDefault="005539F4" w:rsidP="000D7617">
            <w:pPr>
              <w:rPr>
                <w:lang w:eastAsia="es-ES"/>
              </w:rPr>
            </w:pPr>
            <w:r w:rsidRPr="005539F4">
              <w:rPr>
                <w:lang w:eastAsia="es-ES"/>
              </w:rPr>
              <w:t>RE6</w:t>
            </w:r>
          </w:p>
        </w:tc>
        <w:tc>
          <w:tcPr>
            <w:tcW w:w="1247" w:type="pct"/>
          </w:tcPr>
          <w:p w14:paraId="705A3469" w14:textId="77777777" w:rsidR="005539F4" w:rsidRPr="005539F4" w:rsidRDefault="005539F4" w:rsidP="000D7617">
            <w:pPr>
              <w:rPr>
                <w:lang w:eastAsia="es-ES"/>
              </w:rPr>
            </w:pPr>
            <w:r w:rsidRPr="005539F4">
              <w:rPr>
                <w:lang w:eastAsia="es-ES"/>
              </w:rPr>
              <w:t>GPU NVIDIA + NVIDIA Container Toolkit</w:t>
            </w:r>
          </w:p>
        </w:tc>
        <w:tc>
          <w:tcPr>
            <w:tcW w:w="1073" w:type="pct"/>
          </w:tcPr>
          <w:p w14:paraId="4F99A24B" w14:textId="77777777" w:rsidR="005539F4" w:rsidRPr="005539F4" w:rsidRDefault="005539F4" w:rsidP="000D7617">
            <w:pPr>
              <w:rPr>
                <w:lang w:eastAsia="es-ES"/>
              </w:rPr>
            </w:pPr>
            <w:r w:rsidRPr="005539F4">
              <w:rPr>
                <w:lang w:eastAsia="es-ES"/>
              </w:rPr>
              <w:t>Opcional</w:t>
            </w:r>
          </w:p>
        </w:tc>
        <w:tc>
          <w:tcPr>
            <w:tcW w:w="2353" w:type="pct"/>
          </w:tcPr>
          <w:p w14:paraId="53F404B7" w14:textId="77777777" w:rsidR="005539F4" w:rsidRPr="005539F4" w:rsidRDefault="005539F4" w:rsidP="00091C60">
            <w:pPr>
              <w:keepNext/>
              <w:rPr>
                <w:lang w:eastAsia="es-ES"/>
              </w:rPr>
            </w:pPr>
            <w:r w:rsidRPr="005539F4">
              <w:rPr>
                <w:lang w:eastAsia="es-ES"/>
              </w:rPr>
              <w:t>Habilita la ejecución de qcgpu y cudaq. Sin GPU el benchmark se ejecuta omitiendo estos simuladores.</w:t>
            </w:r>
          </w:p>
        </w:tc>
      </w:tr>
    </w:tbl>
    <w:p w14:paraId="3EE4E71F" w14:textId="4830E38D" w:rsidR="00091C60" w:rsidRDefault="00091C60">
      <w:pPr>
        <w:pStyle w:val="Caption"/>
      </w:pPr>
      <w:r>
        <w:t xml:space="preserve">Tabla </w:t>
      </w:r>
      <w:fldSimple w:instr=" SEQ Tabla \* ROMAN ">
        <w:r>
          <w:rPr>
            <w:noProof/>
          </w:rPr>
          <w:t>VI</w:t>
        </w:r>
      </w:fldSimple>
    </w:p>
    <w:p w14:paraId="4327FB71" w14:textId="708D6F51" w:rsidR="0071621F" w:rsidRPr="0071621F" w:rsidRDefault="0071621F" w:rsidP="00D75FA3">
      <w:pPr>
        <w:pStyle w:val="Heading2"/>
        <w:numPr>
          <w:ilvl w:val="1"/>
          <w:numId w:val="12"/>
        </w:numPr>
        <w:rPr>
          <w:lang w:eastAsia="es-ES"/>
        </w:rPr>
      </w:pPr>
      <w:bookmarkStart w:id="120" w:name="_Toc233829526"/>
      <w:r>
        <w:rPr>
          <w:lang w:eastAsia="es-ES"/>
        </w:rPr>
        <w:t>Especificación de las pruebas</w:t>
      </w:r>
      <w:bookmarkEnd w:id="120"/>
    </w:p>
    <w:p w14:paraId="2A8A6C65" w14:textId="77777777" w:rsidR="0032158C" w:rsidRDefault="0032158C" w:rsidP="00B928F5">
      <w:r>
        <w:t>En esta sección se delimitan los casos de prueba que conforman el benchmark. Concretamente, se detallan los algoritmos seleccionados, los tamaños de entrada sometidos a evaluación y los criterios que determinan cuándo un resultado se registra o se descarta.</w:t>
      </w:r>
    </w:p>
    <w:p w14:paraId="1B6D255A" w14:textId="77777777" w:rsidR="0032158C" w:rsidRDefault="0032158C" w:rsidP="00B928F5">
      <w:r>
        <w:t xml:space="preserve">El benchmark evalúa dos algoritmos cuánticos de referencia: Grover y Shor. Para Grover, las simulaciones recorren tamaños impares de </w:t>
      </w:r>
      <m:oMath>
        <m:r>
          <w:rPr>
            <w:rFonts w:ascii="Cambria Math" w:hAnsi="Cambria Math"/>
            <w:lang w:eastAsia="es-ES"/>
          </w:rPr>
          <m:t>n</m:t>
        </m:r>
      </m:oMath>
      <w:r>
        <w:t xml:space="preserve"> = 3, 5, 7, 9, 11, 13, 15, 17, 19, 21, 23 y 25 qubits. En el caso de Shor, en cambio, se factorizan los valores </w:t>
      </w:r>
      <m:oMath>
        <m:r>
          <w:rPr>
            <w:rFonts w:ascii="Cambria Math" w:hAnsi="Cambria Math"/>
            <w:lang w:eastAsia="es-ES"/>
          </w:rPr>
          <m:t>N</m:t>
        </m:r>
      </m:oMath>
      <w:r>
        <w:t xml:space="preserve"> = 15, 21, 35, 77, 143, 221, 323, 437, 667, 899 y 1147.</w:t>
      </w:r>
    </w:p>
    <w:p w14:paraId="453EAC2F" w14:textId="77777777" w:rsidR="0032158C" w:rsidRDefault="0032158C" w:rsidP="00B928F5">
      <w:r>
        <w:t>Cada combinación de entorno, algoritmo y tamaño se ejecuta hasta un máximo de quince veces. Para que una configuración llegue a almacenarse en la base de datos debe haber completado, al menos, cinco repeticiones con éxito. Este umbral mínimo busca garantizar una estimación estadística razonablemente fiable de los tiempos de ejecución.</w:t>
      </w:r>
    </w:p>
    <w:p w14:paraId="76B6214D" w14:textId="77777777" w:rsidR="0032158C" w:rsidRDefault="0032158C" w:rsidP="00A03B8E">
      <w:r>
        <w:t xml:space="preserve">Para evitar que el proceso quede bloqueado de forma indefinida, se imponen dos límites temporales. El primero actúa sobre cada repetición: si una repetición individual rebasa los </w:t>
      </w:r>
      <w:r>
        <w:lastRenderedPageBreak/>
        <w:t>treinta minutos, se interrumpe y se descarta. El segundo opera a nivel de framework, con un tope acumulado de dos horas; una vez superado, el framework correspondiente se desactiva durante el resto de la ejecución.</w:t>
      </w:r>
    </w:p>
    <w:p w14:paraId="44288CCB" w14:textId="77777777" w:rsidR="0032158C" w:rsidRDefault="0032158C" w:rsidP="00A03B8E">
      <w:r>
        <w:t xml:space="preserve">La desactivación de un framework se produce de forma automática en dos situaciones: cuando se rebasa el límite temporal total o cuando ninguna de sus repeticiones llega a completarse. Conviene señalar que un framework descartado en Grover queda también descartado para los tamaños de </w:t>
      </w:r>
      <m:oMath>
        <m:r>
          <w:rPr>
            <w:rFonts w:ascii="Cambria Math" w:hAnsi="Cambria Math"/>
            <w:lang w:eastAsia="es-ES"/>
          </w:rPr>
          <m:t>n</m:t>
        </m:r>
      </m:oMath>
      <w:r>
        <w:t xml:space="preserve"> posteriores, y lo mismo sucede, de manera análoga, con Shor. De este modo se impide que los frameworks más lentos acaparen recursos de forma desproporcionada.</w:t>
      </w:r>
    </w:p>
    <w:p w14:paraId="62AE3151" w14:textId="77777777" w:rsidR="0032158C" w:rsidRDefault="0032158C" w:rsidP="00A03B8E">
      <w:r>
        <w:t>Por cada repetición se registra un conjunto de métricas: el tiempo de pared (wall time), el tiempo de arranque del subproceso, el tiempo de simulación, el uso de CPU y el consumo de memoria RSS. A partir de ellas se derivan estadísticas agregadas sobre el conjunto de repeticiones, entre las que figuran la mediana, el rango intercuartílico, la media, la desviación estándar y el coeficiente de variación. En el caso de Shor se anota, además, si el factor se ha encontrado correctamente.</w:t>
      </w:r>
    </w:p>
    <w:p w14:paraId="68AD0BAB" w14:textId="504E0B2C" w:rsidR="002D6183" w:rsidRPr="002D6183" w:rsidRDefault="00876041" w:rsidP="00D75FA3">
      <w:pPr>
        <w:pStyle w:val="Heading1"/>
        <w:numPr>
          <w:ilvl w:val="0"/>
          <w:numId w:val="12"/>
        </w:numPr>
        <w:rPr>
          <w:lang w:eastAsia="es-ES"/>
        </w:rPr>
      </w:pPr>
      <w:bookmarkStart w:id="121" w:name="_Toc233829527"/>
      <w:r>
        <w:rPr>
          <w:lang w:eastAsia="es-ES"/>
        </w:rPr>
        <w:t>Herramientas utilizadas</w:t>
      </w:r>
      <w:bookmarkEnd w:id="121"/>
    </w:p>
    <w:p w14:paraId="5B042AB8" w14:textId="77777777" w:rsidR="0032158C" w:rsidRDefault="0032158C" w:rsidP="002A03C5">
      <w:r>
        <w:t>Este capítulo recoge las herramientas de desarrollo y despliegue empleadas para construir y ejecutar el sistema de benchmarking. Quedan fuera de él los frameworks cuánticos evaluados, descritos ya en el apartado 3.1.3.</w:t>
      </w:r>
    </w:p>
    <w:p w14:paraId="17009CF1" w14:textId="77777777" w:rsidR="009F000E" w:rsidRDefault="00000000" w:rsidP="0032158C">
      <w:pPr>
        <w:pStyle w:val="Heading2"/>
        <w:numPr>
          <w:ilvl w:val="1"/>
          <w:numId w:val="12"/>
        </w:numPr>
        <w:rPr>
          <w:lang w:eastAsia="es-ES"/>
        </w:rPr>
      </w:pPr>
      <w:bookmarkStart w:id="122" w:name="_Toc233829528"/>
      <w:r>
        <w:rPr>
          <w:lang w:eastAsia="es-ES"/>
        </w:rPr>
        <w:t>Docker</w:t>
      </w:r>
      <w:bookmarkEnd w:id="122"/>
    </w:p>
    <w:p w14:paraId="3E4FF921" w14:textId="77777777" w:rsidR="0032158C" w:rsidRDefault="0032158C" w:rsidP="00053ED4">
      <w:r>
        <w:t>Para garantizar la reproducibilidad del entorno se recurre a Docker como plataforma de contenedorización. La imagen de referencia se construye mediante un proceso multietapa (multi-stage build): la primera etapa compila los binarios Rust y resuelve las dependencias de Python, mientras que la etapa de producción copia únicamente los artefactos imprescindibles, lo que reduce notablemente el tamaño final. Gracias a este enfoque desaparecen las diferencias entre entornos y cualquier colaborador puede reproducir los resultados con una sola orden.</w:t>
      </w:r>
    </w:p>
    <w:p w14:paraId="22173FFA" w14:textId="77777777" w:rsidR="009F000E" w:rsidRDefault="00000000" w:rsidP="0032158C">
      <w:pPr>
        <w:pStyle w:val="Heading2"/>
        <w:numPr>
          <w:ilvl w:val="1"/>
          <w:numId w:val="12"/>
        </w:numPr>
        <w:rPr>
          <w:lang w:eastAsia="es-ES"/>
        </w:rPr>
      </w:pPr>
      <w:bookmarkStart w:id="123" w:name="_Toc233829529"/>
      <w:r>
        <w:rPr>
          <w:lang w:eastAsia="es-ES"/>
        </w:rPr>
        <w:t>Python y uv</w:t>
      </w:r>
      <w:bookmarkEnd w:id="123"/>
    </w:p>
    <w:p w14:paraId="49D63EE2" w14:textId="77777777" w:rsidR="0032158C" w:rsidRDefault="0032158C" w:rsidP="00393E88">
      <w:r>
        <w:t>El código de orquestación de la evaluación está escrito en Python 3.12. Para la gestión de dependencias se emplea uv, un gestor de paquetes escrito en Rust que resuelve e instala dependencias con una rapidez muy superior a la de pip. Cabe destacar que los entornos virtuales de cada framework se crean y administran de forma automática desde el propio script de benchmarking, lo que mantiene aisladas entre sí las dependencias de unos y otros.</w:t>
      </w:r>
    </w:p>
    <w:p w14:paraId="5D28B017" w14:textId="77777777" w:rsidR="009F000E" w:rsidRDefault="00000000" w:rsidP="0032158C">
      <w:pPr>
        <w:pStyle w:val="Heading2"/>
        <w:numPr>
          <w:ilvl w:val="1"/>
          <w:numId w:val="12"/>
        </w:numPr>
        <w:rPr>
          <w:lang w:eastAsia="es-ES"/>
        </w:rPr>
      </w:pPr>
      <w:bookmarkStart w:id="124" w:name="_Toc233829530"/>
      <w:r>
        <w:rPr>
          <w:lang w:eastAsia="es-ES"/>
        </w:rPr>
        <w:t>Rust y Cargo</w:t>
      </w:r>
      <w:bookmarkEnd w:id="124"/>
    </w:p>
    <w:p w14:paraId="2D135809" w14:textId="2FE1CACD" w:rsidR="0032158C" w:rsidRDefault="0032158C" w:rsidP="00777794">
      <w:r>
        <w:t>Las implementaciones de referencia de alto rendimiento están escritas en Rust, y es Cargo</w:t>
      </w:r>
      <w:r w:rsidR="008D5A06">
        <w:t xml:space="preserve">, </w:t>
      </w:r>
      <w:r>
        <w:t>su gestor estándar de proyectos y compilación</w:t>
      </w:r>
      <w:r w:rsidR="008D5A06">
        <w:t>,</w:t>
      </w:r>
      <w:r>
        <w:t xml:space="preserve"> el que se encarga de generar los binarios de cada framework Rust durante la construcción de la imagen Docker. La elección de Rust no es casual: ofrece garantías de seguridad de memoria sin recolector de basura, una propiedad especialmente valiosa en simulaciones cuánticas, donde el rendimiento y la predictibilidad resultan determinantes.</w:t>
      </w:r>
    </w:p>
    <w:p w14:paraId="5CFE7B3F" w14:textId="77777777" w:rsidR="009F000E" w:rsidRDefault="00000000" w:rsidP="0032158C">
      <w:pPr>
        <w:pStyle w:val="Heading2"/>
        <w:numPr>
          <w:ilvl w:val="1"/>
          <w:numId w:val="12"/>
        </w:numPr>
        <w:rPr>
          <w:lang w:eastAsia="es-ES"/>
        </w:rPr>
      </w:pPr>
      <w:bookmarkStart w:id="125" w:name="_Toc233829531"/>
      <w:r>
        <w:rPr>
          <w:lang w:eastAsia="es-ES"/>
        </w:rPr>
        <w:lastRenderedPageBreak/>
        <w:t>Supabase</w:t>
      </w:r>
      <w:bookmarkEnd w:id="125"/>
    </w:p>
    <w:p w14:paraId="6A32FBF7" w14:textId="2AD5DB13" w:rsidR="0032158C" w:rsidRDefault="0032158C" w:rsidP="00D36CD4">
      <w:r>
        <w:t>Los resultados del benchmark se almacenan en Supabase, una plataforma de base de datos PostgreSQL ofrecida como servicio. Su API REST autogenerada permite insertar y consultar resultados directamente desde Python, de modo que no hace falta administrar infraestructura alguna. Cada fila de la tabla de resultados se corresponde con una repetición individual, lo que abre la puerta a análisis estadísticos detallados sobre la distribución de los tiempos de ejecución.</w:t>
      </w:r>
    </w:p>
    <w:p w14:paraId="6A626BAC" w14:textId="77777777" w:rsidR="009F000E" w:rsidRDefault="00000000" w:rsidP="0032158C">
      <w:pPr>
        <w:pStyle w:val="Heading2"/>
        <w:numPr>
          <w:ilvl w:val="1"/>
          <w:numId w:val="12"/>
        </w:numPr>
        <w:rPr>
          <w:lang w:eastAsia="es-ES"/>
        </w:rPr>
      </w:pPr>
      <w:bookmarkStart w:id="126" w:name="_Toc233829532"/>
      <w:r>
        <w:rPr>
          <w:lang w:eastAsia="es-ES"/>
        </w:rPr>
        <w:t>Git y GitHub</w:t>
      </w:r>
      <w:bookmarkEnd w:id="126"/>
    </w:p>
    <w:p w14:paraId="5CC99281" w14:textId="77777777" w:rsidR="009F000E" w:rsidRDefault="00000000">
      <w:r>
        <w:t>El control de versiones se gestiona con Git, alojado en GitHub. En el repositorio conviven el código fuente del benchmark, las implementaciones de cada framework, la definición de la imagen Docker y los scripts de análisis. La incorporación de nuevos frameworks sigue un flujo basado en pull requests, lo que facilita tanto la revisión como la integración de implementaciones externas.</w:t>
      </w:r>
    </w:p>
    <w:p w14:paraId="7AB7C1A3" w14:textId="58D74D16" w:rsidR="002D6183" w:rsidRPr="002D6183" w:rsidRDefault="00FF5F33" w:rsidP="002D6183">
      <w:pPr>
        <w:pStyle w:val="Heading1"/>
        <w:numPr>
          <w:ilvl w:val="0"/>
          <w:numId w:val="12"/>
        </w:numPr>
        <w:rPr>
          <w:lang w:eastAsia="es-ES"/>
        </w:rPr>
      </w:pPr>
      <w:bookmarkStart w:id="127" w:name="_Toc233829533"/>
      <w:r>
        <w:rPr>
          <w:lang w:eastAsia="es-ES"/>
        </w:rPr>
        <w:t>Desarrollo del Proyecto</w:t>
      </w:r>
      <w:bookmarkEnd w:id="127"/>
    </w:p>
    <w:p w14:paraId="1741F0DE" w14:textId="5B063602" w:rsidR="00081872" w:rsidRDefault="00081872" w:rsidP="00081872">
      <w:pPr>
        <w:pStyle w:val="Heading2"/>
        <w:numPr>
          <w:ilvl w:val="1"/>
          <w:numId w:val="12"/>
        </w:numPr>
        <w:rPr>
          <w:lang w:eastAsia="es-ES"/>
        </w:rPr>
      </w:pPr>
      <w:bookmarkStart w:id="128" w:name="_Toc233829534"/>
      <w:r>
        <w:rPr>
          <w:lang w:eastAsia="es-ES"/>
        </w:rPr>
        <w:t>Hito: Revisión bibliográfica y definición de alcance</w:t>
      </w:r>
      <w:bookmarkEnd w:id="128"/>
    </w:p>
    <w:p w14:paraId="5105460E" w14:textId="77777777" w:rsidR="003F524C" w:rsidRDefault="003F524C" w:rsidP="00570D3D">
      <w:pPr>
        <w:rPr>
          <w:lang w:eastAsia="es-ES"/>
        </w:rPr>
      </w:pPr>
      <w:r>
        <w:rPr>
          <w:lang w:eastAsia="es-ES"/>
        </w:rPr>
        <w:t>La fase de revisión bibliográfica fue, en la práctica, la más transversal de todo el proyecto. A diferencia de los hitos de implementación, no tiene un resultado concreto que se pueda mostrar directamente (como un archivo de código o un binario compilado), pero condiciona todas las decisiones posteriores. El trabajo consistió principalmente en leer, clasificar y relacionar una gran cantidad de material: artículos académicos, documentación técnica de los frameworks candidatos y artículos de presentación de las librerías, algunos de los cuales no están indexados en bases de datos convencionales, sino que se distribuyen a través de repositorios de GitHub o como preprints en ArXiv.</w:t>
      </w:r>
    </w:p>
    <w:p w14:paraId="525D644C" w14:textId="04B182F3" w:rsidR="003F524C" w:rsidRDefault="003F524C" w:rsidP="00570D3D">
      <w:pPr>
        <w:rPr>
          <w:lang w:eastAsia="es-ES"/>
        </w:rPr>
      </w:pPr>
      <w:r>
        <w:rPr>
          <w:lang w:eastAsia="es-ES"/>
        </w:rPr>
        <w:t>El punto de partida fue el trabajo de Lubinski et al. (2023). Leerlo con detenimiento no solo resultó útil para comprender qué se había hecho, sino, sobre todo, para entender por qué determinadas decisiones metodológicas son más razonables que otras en este contexto. En particular, la elección de la divergencia de Jensen-Shannon como métrica de fidelidad no fue el resultado de una búsqueda independiente, sino que se basó directamente en ese trabajo, cuya justificación es convincente: a diferencia del error cuadrático medio o de la distancia de variación total, la JSD es simétrica, está acotada entre 0 y 1 y tiene una interpretación probabilística clara. Esto la hace especialmente adecuada para comparar distribuciones de probabilidad generadas por simuladores con ruido o con limitaciones numéricas, como ocurre con varios de los frameworks que se evalúan. Se decidió adoptarla en esta fase, antes de diseñar ningún aspecto del sistema.</w:t>
      </w:r>
    </w:p>
    <w:p w14:paraId="0E930830" w14:textId="77777777" w:rsidR="006376D1" w:rsidRDefault="006376D1" w:rsidP="000A3E89">
      <w:pPr>
        <w:rPr>
          <w:lang w:eastAsia="es-ES"/>
        </w:rPr>
      </w:pPr>
      <w:r>
        <w:rPr>
          <w:lang w:eastAsia="es-ES"/>
        </w:rPr>
        <w:t xml:space="preserve">A partir de ahí, el proceso de revisión se amplió en dos direcciones. Por un lado, hacia los trabajos comparativos de simuladores cuánticos, como el estudio de Jamadagni et al. (2024), y los proyectos Chemistry (2025) y QED-C, entre otros, que ayudaron a comprender el estado actual de las comparativas y sus limitaciones más evidentes. Por otro lado, se avanzó en la comprensión de los propios algoritmos mediante la lectura directa de los artículos de Grover (1996) y Shor (1994, 1997). Esta segunda parte resultó más laboriosa de lo esperado, en particular en el caso de Shor. El algoritmo de Shor es notoriamente difícil de implementar correctamente a partir del artículo original, que describe el algoritmo a un nivel de abstracción que da por sentado el conocimiento de teoría de números y transformadas cuánticas de Fourier. </w:t>
      </w:r>
      <w:r>
        <w:rPr>
          <w:lang w:eastAsia="es-ES"/>
        </w:rPr>
        <w:lastRenderedPageBreak/>
        <w:t>Fue necesario complementar esa lectura con el trabajo de Beauregard (2002), que propone un circuito más concreto y eficiente en cuanto al número de qubits auxiliares, y con una implementación de referencia en Qiskit publicada en GitHub por benjamin-assel (github.com/benjamin-assel/</w:t>
      </w:r>
      <m:oMath>
        <m:r>
          <w:rPr>
            <w:rFonts w:ascii="Cambria Math" w:hAnsi="Cambria Math"/>
            <w:lang w:eastAsia="es-ES"/>
          </w:rPr>
          <m:t>qiskit</m:t>
        </m:r>
      </m:oMath>
      <w:r>
        <w:rPr>
          <w:lang w:eastAsia="es-ES"/>
        </w:rPr>
        <w:t xml:space="preserve">-shor), que traduce directamente ese circuito a código. Esta </w:t>
      </w:r>
      <w:r w:rsidRPr="006376D1">
        <w:rPr>
          <w:lang w:eastAsia="es-ES"/>
        </w:rPr>
        <w:t>implementación sirvió de base para la implementación propia, que posteriormente se adaptó para ajustarse a los requisitos del benchmark y se portó al resto de frameworks.</w:t>
      </w:r>
    </w:p>
    <w:p w14:paraId="10889FF7" w14:textId="4B6DE003" w:rsidR="003F524C" w:rsidRDefault="003F524C" w:rsidP="00727484">
      <w:pPr>
        <w:rPr>
          <w:lang w:eastAsia="es-ES"/>
        </w:rPr>
      </w:pPr>
      <w:r>
        <w:rPr>
          <w:lang w:eastAsia="es-ES"/>
        </w:rPr>
        <w:t>El proceso de selección de frameworks se desarrolló en paralelo a esta revisión. La lista inicial de candidatos era bastante más larga que la final. Se consideraron y descartaron varios frameworks por distintas razones. Los principales criterios de exclusión fueron tres: la falta de mantenimiento activo en el repositorio oficial, la ausencia de soporte para los dos algoritmos objetivo sin modificaciones sustanciales del circuito y la falta de documentación suficiente para reproducir la implementación de forma autónoma. En algunos casos, la eliminación fue inmediata; en otros, fue necesario probar mínimamente la biblioteca para comprobar si la documentación reflejaba el estado real del código. ProjectQ es el único caso en el que el descarte no se produjo en esta fase, sino más adelante, durante la implementación, al encontrar una incompatibilidad con Python 3.12 que imposibilitaba la integración. En el momento de la revisión, el proyecto seguía pareciendo un candidato viable.</w:t>
      </w:r>
    </w:p>
    <w:p w14:paraId="12AB22A6" w14:textId="77777777" w:rsidR="003F524C" w:rsidRDefault="003F524C" w:rsidP="003562BA">
      <w:pPr>
        <w:rPr>
          <w:lang w:eastAsia="es-ES"/>
        </w:rPr>
      </w:pPr>
      <w:r>
        <w:rPr>
          <w:lang w:eastAsia="es-ES"/>
        </w:rPr>
        <w:t>Otro aspecto que se definió en esta fase fue el alcance de las métricas que se iban a recoger. Dado que los trabajos anteriores tienden a medir exclusivamente el tiempo de ejecución y, en algunos casos, el consumo de memoria, se valoró qué métricas adicionales tenían sentido en el contexto de este proyecto. La decisión de incluir el tiempo de arranque del subproceso como una métrica separada del tiempo de simulación se basó en una observación concreta: algunos frameworks tienen tiempos de inicialización que son varios órdenes de magnitud mayores que el tiempo de simulación para circuitos pequeños, lo que distorsiona los resultados si solo se mide el tiempo total. Separar ambas componentes era la única forma de realizar comparaciones honestas entre frameworks con filosofías de inicialización muy distintas. Del mismo modo, se decidió incluir el uso de la CPU y el pico de memoria RSS como métricas de contexto y no como métricas principales, con el objetivo de que los resultados pudieran interpretarse sin necesidad de conocer el hardware exacto del equipo que ejecutó la prueba de rendimiento.</w:t>
      </w:r>
    </w:p>
    <w:p w14:paraId="7518BDE1" w14:textId="77777777" w:rsidR="003F524C" w:rsidRDefault="003F524C" w:rsidP="003A1D30">
      <w:pPr>
        <w:rPr>
          <w:lang w:eastAsia="es-ES"/>
        </w:rPr>
      </w:pPr>
      <w:r>
        <w:rPr>
          <w:lang w:eastAsia="es-ES"/>
        </w:rPr>
        <w:t>La definición del alcance negativo (es decir, qué quedaba explícitamente fuera del proyecto) fue una conversación más extensa de lo que podría parecer. Algunas exclusiones eran evidentes desde el principio: no se utilizarían QPUs reales, no se compararían compiladores ni se incluirían algoritmos variacionales. Otras no lo eran tanto. En particular, la decisión de limitarse exclusivamente a la simulación por vector de estado fue deliberada y no obvia. Existen frameworks que soportan tanto la simulación por vector de estado como la simulación basada en redes tensoriales o matrices de densidad, por lo que, en principio, tendría sentido comparar los distintos modos de simulación, además de los distintos frameworks. Sin embargo, se descartó esa posibilidad por dos razones: la primera, porque la comparación entre modos de simulación introduce tantas variables adicionales que los resultados serían difíciles de interpretar; la segunda, porque el vector de estado es el único método que todos los frameworks candidatos soportan de forma nativa y sin configuración específica, lo que garantiza que las diferencias en los resultados se deben a propiedades del simulador y no a diferencias en el método de simulación utilizado.</w:t>
      </w:r>
    </w:p>
    <w:p w14:paraId="3F224722" w14:textId="79304C8F" w:rsidR="0019010E" w:rsidRDefault="00727DD8" w:rsidP="0019010E">
      <w:pPr>
        <w:keepNext/>
      </w:pPr>
      <w:r w:rsidRPr="00727DD8">
        <w:rPr>
          <w:noProof/>
        </w:rPr>
        <w:lastRenderedPageBreak/>
        <w:drawing>
          <wp:inline distT="0" distB="0" distL="0" distR="0" wp14:anchorId="4CF5F013" wp14:editId="35B7E30A">
            <wp:extent cx="5400040" cy="3563620"/>
            <wp:effectExtent l="0" t="0" r="0" b="5080"/>
            <wp:docPr id="95946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2319" name=""/>
                    <pic:cNvPicPr/>
                  </pic:nvPicPr>
                  <pic:blipFill>
                    <a:blip r:embed="rId20"/>
                    <a:stretch>
                      <a:fillRect/>
                    </a:stretch>
                  </pic:blipFill>
                  <pic:spPr>
                    <a:xfrm>
                      <a:off x="0" y="0"/>
                      <a:ext cx="5400040" cy="3563620"/>
                    </a:xfrm>
                    <a:prstGeom prst="rect">
                      <a:avLst/>
                    </a:prstGeom>
                  </pic:spPr>
                </pic:pic>
              </a:graphicData>
            </a:graphic>
          </wp:inline>
        </w:drawing>
      </w:r>
    </w:p>
    <w:p w14:paraId="6465A7E7" w14:textId="57EE32EF" w:rsidR="0019010E" w:rsidRPr="003F524C" w:rsidRDefault="0019010E" w:rsidP="0019010E">
      <w:pPr>
        <w:pStyle w:val="Caption"/>
        <w:rPr>
          <w:lang w:eastAsia="es-ES"/>
        </w:rPr>
      </w:pPr>
      <w:r>
        <w:t xml:space="preserve">Ilustración </w:t>
      </w:r>
      <w:fldSimple w:instr=" SEQ Ilustración \* ROMAN ">
        <w:r w:rsidR="00C22B9D">
          <w:rPr>
            <w:noProof/>
          </w:rPr>
          <w:t>V</w:t>
        </w:r>
      </w:fldSimple>
    </w:p>
    <w:p w14:paraId="57C22AAC" w14:textId="31732103" w:rsidR="00081872" w:rsidRDefault="00081872" w:rsidP="00081872">
      <w:pPr>
        <w:pStyle w:val="Heading2"/>
        <w:numPr>
          <w:ilvl w:val="1"/>
          <w:numId w:val="12"/>
        </w:numPr>
        <w:rPr>
          <w:lang w:eastAsia="es-ES"/>
        </w:rPr>
      </w:pPr>
      <w:bookmarkStart w:id="129" w:name="_Toc233829535"/>
      <w:r>
        <w:rPr>
          <w:lang w:eastAsia="es-ES"/>
        </w:rPr>
        <w:t>Hito: Diseño de la arquitectura del sistema</w:t>
      </w:r>
      <w:bookmarkEnd w:id="129"/>
    </w:p>
    <w:p w14:paraId="3C69A8FB" w14:textId="77777777" w:rsidR="00A62CB5" w:rsidRDefault="00A62CB5" w:rsidP="00A41A90">
      <w:pPr>
        <w:rPr>
          <w:lang w:eastAsia="es-ES"/>
        </w:rPr>
      </w:pPr>
      <w:r>
        <w:rPr>
          <w:lang w:eastAsia="es-ES"/>
        </w:rPr>
        <w:t>El diseño de la arquitectura del benchmark fue probablemente la fase con más implicaciones a largo plazo de todo el proyecto. Las decisiones adoptadas en esta fase condicionaron no solo la implementación de cada framework, sino también la medición de resultados, su fiabilidad y las condiciones en las que se realiza. No hubo un único diseño, sino varias iteraciones, por lo que entender por qué se descartaron las primeras ayuda a explicar por qué la arquitectura final tiene la forma que tiene.</w:t>
      </w:r>
    </w:p>
    <w:p w14:paraId="1579134F" w14:textId="77777777" w:rsidR="00A62CB5" w:rsidRDefault="00A62CB5" w:rsidP="004F00F7">
      <w:pPr>
        <w:rPr>
          <w:lang w:eastAsia="es-ES"/>
        </w:rPr>
      </w:pPr>
      <w:r>
        <w:rPr>
          <w:lang w:eastAsia="es-ES"/>
        </w:rPr>
        <w:t>La primera decisión, y en muchos sentidos la más importante, fue cómo ejecutar los frameworks. La opción más directa habría sido importar cada librería como un módulo de Python dentro del mismo proceso que el orquestador y medir el tiempo de ejecución de cada llamada con un temporizador de alta resolución. Es el enfoque más sencillo de implementar y el que genera el menor sobrecoste de medición. Sin embargo, se descartó relativamente pronto por varias razones. La primera y más práctica es que varias de las librerías candidatas tienen dependencias que entran en conflicto entre sí: no es posible tener Qiskit, CudaQ y QDisLib en el mismo entorno de Python sin que alguna de sus dependencias transitivas genere incompatibilidades. La segunda razón es más sutil, pero igualmente importante: si un framework falla de forma irrecuperable (por ejemplo, se produce un segfault, una excepción no capturada o un deadlock), arrastraría consigo al orquestador y se perderían todos los resultados de la sesión. La tercera razón es que compartir el proceso hace imposible medir con precisión el consumo de memoria de cada framework de forma aislada, ya que la pila de memoria del proceso incluiría también el estado del orquestador.</w:t>
      </w:r>
    </w:p>
    <w:p w14:paraId="249B0198" w14:textId="77777777" w:rsidR="00A62CB5" w:rsidRDefault="00A62CB5" w:rsidP="00EB04DC">
      <w:pPr>
        <w:rPr>
          <w:lang w:eastAsia="es-ES"/>
        </w:rPr>
      </w:pPr>
      <w:r>
        <w:rPr>
          <w:lang w:eastAsia="es-ES"/>
        </w:rPr>
        <w:t xml:space="preserve">La alternativa que se adoptó fue ejecutar cada framework como un subproceso independiente con su propio entorno Python aislado, que se comunica con el orquestador a través de la salida estándar mediante mensajes JSON. Esta decisión resuelve los tres problemas anteriores de un solo golpe: los entornos están completamente aislados, un fallo en un framework no afecta al </w:t>
      </w:r>
      <w:r>
        <w:rPr>
          <w:lang w:eastAsia="es-ES"/>
        </w:rPr>
        <w:lastRenderedPageBreak/>
        <w:t>orquestador y las mediciones de memoria y CPU se pueden atribuir exclusivamente al proceso hijo. El coste es un sobrecoste de arranque por repetición, que es precisamente la razón por la que se decidió medir el tiempo de arranque del subproceso como una métrica separada del tiempo de simulación. Así, los tiempos pueden desagregarse y compararse de forma honesta entre frameworks con filosofías de inicialización muy distintas.</w:t>
      </w:r>
    </w:p>
    <w:p w14:paraId="26886CCD" w14:textId="77777777" w:rsidR="00A62CB5" w:rsidRDefault="00A62CB5" w:rsidP="00DB1294">
      <w:pPr>
        <w:rPr>
          <w:lang w:eastAsia="es-ES"/>
        </w:rPr>
      </w:pPr>
      <w:r>
        <w:rPr>
          <w:lang w:eastAsia="es-ES"/>
        </w:rPr>
        <w:t>También hubo que decidir qué protocolo de comunicación se utilizaría entre el subproceso y el orquestador. Se valoraron varias opciones: un archivo temporal en disco, un socket Unix o, simplemente, la salida estándar con un formato estructurado. Los archivos temporales añaden latencia de escritura y lectura, y requieren gestión de rutas. Los sockets son más eficientes, pero añaden complejidad en la implementación y no aportan ninguna ventaja práctica en este caso, ya que los mensajes son pequeños y el volumen de comunicación es bajo. La salida estándar con JSON fue la opción más sencilla y robusta: el subproceso escribe un objeto JSON al finalizar, el orquestador lo lee y lo analiza, y no es necesario gestionar ningún estado compartido ni sincronización. El único cuidado necesario fue separar los mensajes de registro (que el framework podría imprimir en la salida estándar durante la ejecución) del resultado final, lo que se resolvió reservando la última línea de la salida estándar para el JSON de resultado.</w:t>
      </w:r>
    </w:p>
    <w:p w14:paraId="3440CB53" w14:textId="77777777" w:rsidR="00A62CB5" w:rsidRDefault="00A62CB5" w:rsidP="008F3985">
      <w:pPr>
        <w:rPr>
          <w:lang w:eastAsia="es-ES"/>
        </w:rPr>
      </w:pPr>
      <w:r>
        <w:rPr>
          <w:lang w:eastAsia="es-ES"/>
        </w:rPr>
        <w:t>El diseño del modelo de datos fue otra de las decisiones que requirió más iteraciones. La versión inicial almacenaba una fila por configuración (framework, algoritmo y número de qubits), con las métricas agregadas (mediana, media y desviación estándar) calculadas a partir de las repeticiones. Esta estructura es compacta y fácil de consultar, pero descarta información valiosa: la distribución completa de los tiempos de ejecución, la posibilidad de detectar valores atípicos y la capacidad de recalcular estadísticas con distintos criterios de filtrado posteriores. Finalmente, se optó por almacenar una fila por cada repetición individual, incluyendo el tiempo de dicha repetición junto con las estadísticas agregadas del grupo. Aunque esto aumenta el volumen de datos almacenados, hace que la base de datos sea mucho más útil para análisis posteriores y permite añadir o retirar repeticiones del cálculo sin perder los datos brutos.</w:t>
      </w:r>
    </w:p>
    <w:p w14:paraId="5927074F" w14:textId="77777777" w:rsidR="00A62CB5" w:rsidRDefault="00A62CB5" w:rsidP="009F5FC7">
      <w:pPr>
        <w:rPr>
          <w:lang w:eastAsia="es-ES"/>
        </w:rPr>
      </w:pPr>
      <w:r>
        <w:rPr>
          <w:lang w:eastAsia="es-ES"/>
        </w:rPr>
        <w:t>El diseño del sistema de timeouts y desactivación de frameworks también fue más complejo de lo que parece a primera vista. El problema concreto que se quería resolver era el siguiente: algunos frameworks pueden tardar horas en completar una única simulación o incluso quedarse bloqueados indefinidamente sin producir ninguna salida para circuitos de gran tamaño. Sin un mecanismo de control, la evaluación de referencia podría quedar parada durante días sin avanzar. La solución adoptada tiene dos niveles. El primero es un timeout por repetición individual, fijado en 30 minutos, que interrumpe la ejecución del subproceso si este no ha terminado en ese tiempo. El segundo es un límite total de tiempo por framework de dos horas: si un framework acumula ese tiempo de ejecución en un tamaño de circuito determinado, se desactiva para el resto de la sesión. La combinación de ambos mecanismos garantiza que ningún framework puede bloquear indefinidamente la evaluación comparativa y que los frameworks más rápidos no tienen que esperar a los más lentos para avanzar al siguiente tamaño. Además, se estableció un mínimo de cinco repeticiones completadas para que los resultados de una configuración se consideraran válidos y se almacenaran en la base de datos, evitando así guardar estadísticas basadas en una sola muestra.</w:t>
      </w:r>
    </w:p>
    <w:p w14:paraId="1E3AD771" w14:textId="77777777" w:rsidR="00A62CB5" w:rsidRPr="00FB7285" w:rsidRDefault="00A62CB5" w:rsidP="00B8307E">
      <w:pPr>
        <w:rPr>
          <w:lang w:eastAsia="es-ES"/>
        </w:rPr>
      </w:pPr>
      <w:r>
        <w:rPr>
          <w:lang w:eastAsia="es-ES"/>
        </w:rPr>
        <w:t xml:space="preserve">El soporte para múltiples plataformas añadió una capa adicional de complejidad al diseño. La prueba de rendimiento debe poder ejecutarse tanto en AMD64 como en ARM64, con y sin GPU, y en algunos casos bajo emulación QEMU. Estas combinaciones no son simétricas: en ARM64 no hay frameworks con aceleración de GPU disponibles, qcgpu depende de OpenCL, que no está disponible para ARM64, y CudaQ solo puede usar el objetivo de GPU en AMD64 con una tarjeta </w:t>
      </w:r>
      <w:r>
        <w:rPr>
          <w:lang w:eastAsia="es-ES"/>
        </w:rPr>
        <w:lastRenderedPageBreak/>
        <w:t>NVIDIA. El diseño adoptado resuelve este problema mediante configuraciones de plataforma predefinidas que especifican qué frameworks se deben ejecutar y con qué parámetros para cada combinación de arquitectura y disponibilidad de GPU. El detector de hardware, que se ejecuta al inicio de la sesión, determina en qué configuración de plataforma se está ejecutando la prueba de rendimiento y selecciona automáticamente los frameworks y parámetros correspondientes.</w:t>
      </w:r>
    </w:p>
    <w:p w14:paraId="7B863279" w14:textId="60171AC9" w:rsidR="00E97878" w:rsidRDefault="00081872" w:rsidP="00E97878">
      <w:pPr>
        <w:pStyle w:val="Heading2"/>
        <w:numPr>
          <w:ilvl w:val="1"/>
          <w:numId w:val="12"/>
        </w:numPr>
        <w:rPr>
          <w:lang w:eastAsia="es-ES"/>
        </w:rPr>
      </w:pPr>
      <w:bookmarkStart w:id="130" w:name="_Toc233829536"/>
      <w:r>
        <w:rPr>
          <w:lang w:eastAsia="es-ES"/>
        </w:rPr>
        <w:t>Hito: Implementación de Qiskit</w:t>
      </w:r>
      <w:bookmarkStart w:id="131" w:name="_Toc233829537"/>
      <w:bookmarkEnd w:id="130"/>
    </w:p>
    <w:p w14:paraId="056FE89D" w14:textId="77777777" w:rsidR="0026350A" w:rsidRDefault="0026350A" w:rsidP="00CB0BC2">
      <w:pPr>
        <w:rPr>
          <w:lang w:eastAsia="es-ES"/>
        </w:rPr>
      </w:pPr>
      <w:r>
        <w:rPr>
          <w:lang w:eastAsia="es-ES"/>
        </w:rPr>
        <w:t>Qiskit fue el primer framework que se implementó y, precisamente por eso, desempeñó un papel que ninguno de los otros hitos de este apartado comparte. No bastaba con crear un simulador más: la implementación de Qiskit tenía que servir de referencia para todos los demás frameworks, tanto en la estructura del código como en la corrección matemática de los circuitos. Las implementaciones en Python de Cirq, CudaQ y QDisLib, así como los cuatro frameworks de Rust, parten todas de los mismos circuitos que se definieron aquí primero, por lo que cualquier error en estos se propagaría irremediablemente a todas las demás. Esto hizo que el trabajo fuera más deliberado y exigente de lo que habría sido en otro orden. La elección de Qiskit como punto de partida tampoco fue arbitraria. Se trata del framework con mayor documentación disponible, con la comunidad más activa y con el mayor número de referencias bibliográficas que emplean exactamente las mismas convenciones para representar circuitos, lo que facilitó la comparación de los resultados con implementaciones externas durante el proceso de validación.</w:t>
      </w:r>
    </w:p>
    <w:p w14:paraId="564421C9" w14:textId="77777777" w:rsidR="0026350A" w:rsidRDefault="0026350A" w:rsidP="00B955D0">
      <w:pPr>
        <w:rPr>
          <w:lang w:eastAsia="es-ES"/>
        </w:rPr>
      </w:pPr>
      <w:r>
        <w:rPr>
          <w:lang w:eastAsia="es-ES"/>
        </w:rPr>
        <w:t xml:space="preserve">El circuito sigue la estructura general descrita en la sección 3.1.2, pero hay aspectos concretos de la implementación que son exclusivos de Qiskit y que merece la pena detallar. La puerta </w:t>
      </w:r>
      <m:oMath>
        <m:r>
          <w:rPr>
            <w:rFonts w:ascii="Cambria Math" w:hAnsi="Cambria Math"/>
            <w:lang w:eastAsia="es-ES"/>
          </w:rPr>
          <m:t>Z</m:t>
        </m:r>
      </m:oMath>
      <w:r>
        <w:rPr>
          <w:lang w:eastAsia="es-ES"/>
        </w:rPr>
        <w:t xml:space="preserve"> multi-controlada sobre </w:t>
      </w:r>
      <m:oMath>
        <m:r>
          <w:rPr>
            <w:rFonts w:ascii="Cambria Math" w:hAnsi="Cambria Math"/>
            <w:lang w:eastAsia="es-ES"/>
          </w:rPr>
          <m:t>n</m:t>
        </m:r>
      </m:oMath>
      <w:r>
        <w:rPr>
          <w:lang w:eastAsia="es-ES"/>
        </w:rPr>
        <w:t xml:space="preserve">-1 qubits se construye mediante </w:t>
      </w:r>
      <m:oMath>
        <m:r>
          <w:rPr>
            <w:rFonts w:ascii="Cambria Math" w:hAnsi="Cambria Math"/>
            <w:lang w:eastAsia="es-ES"/>
          </w:rPr>
          <m:t>ZGate().control(n-1)</m:t>
        </m:r>
      </m:oMath>
      <w:r>
        <w:rPr>
          <w:lang w:eastAsia="es-ES"/>
        </w:rPr>
        <w:t xml:space="preserve">, que es un objeto de alto nivel en la API. La descomposición de este objeto en puertas primitivas no la realiza el programador, sino el </w:t>
      </w:r>
      <m:oMath>
        <m:r>
          <w:rPr>
            <w:rFonts w:ascii="Cambria Math" w:hAnsi="Cambria Math"/>
            <w:lang w:eastAsia="es-ES"/>
          </w:rPr>
          <m:t>PassManager</m:t>
        </m:r>
      </m:oMath>
      <w:r>
        <w:rPr>
          <w:lang w:eastAsia="es-ES"/>
        </w:rPr>
        <w:t xml:space="preserve"> durante la transpilación, que aplica la descomposición de Barenco et al. (1995) de forma automática y transparente. Este mecanismo de delegación no existe en ninguno de los otros frameworks del benchmark, donde la puerta </w:t>
      </w:r>
      <m:oMath>
        <m:r>
          <w:rPr>
            <w:rFonts w:ascii="Cambria Math" w:hAnsi="Cambria Math"/>
            <w:lang w:eastAsia="es-ES"/>
          </w:rPr>
          <m:t>Z</m:t>
        </m:r>
      </m:oMath>
      <w:r>
        <w:rPr>
          <w:lang w:eastAsia="es-ES"/>
        </w:rPr>
        <w:t xml:space="preserve"> multicon controlada debe construirse explícitamente como una secuencia de puertas </w:t>
      </w:r>
      <m:oMath>
        <m:r>
          <w:rPr>
            <w:rFonts w:ascii="Cambria Math" w:hAnsi="Cambria Math"/>
            <w:lang w:eastAsia="es-ES"/>
          </w:rPr>
          <m:t>Toffoli</m:t>
        </m:r>
      </m:oMath>
      <w:r>
        <w:rPr>
          <w:lang w:eastAsia="es-ES"/>
        </w:rPr>
        <w:t xml:space="preserve"> y qubits ancilla, lo que implica conocer la descomposición de antemano y codificarla manualmente.</w:t>
      </w:r>
    </w:p>
    <w:p w14:paraId="7E657491" w14:textId="77777777" w:rsidR="0026350A" w:rsidRDefault="0026350A" w:rsidP="00B82D44">
      <w:pPr>
        <w:rPr>
          <w:lang w:eastAsia="es-ES"/>
        </w:rPr>
      </w:pPr>
      <w:r>
        <w:rPr>
          <w:lang w:eastAsia="es-ES"/>
        </w:rPr>
        <w:t xml:space="preserve">Para que el circuito se ejecute, debe estar en formato ISA antes de enviarse al sampler, por lo que es necesario pasarlo por un </w:t>
      </w:r>
      <m:oMath>
        <m:r>
          <w:rPr>
            <w:rFonts w:ascii="Cambria Math" w:hAnsi="Cambria Math"/>
            <w:lang w:eastAsia="es-ES"/>
          </w:rPr>
          <m:t>PassManager</m:t>
        </m:r>
      </m:oMath>
      <w:r>
        <w:rPr>
          <w:lang w:eastAsia="es-ES"/>
        </w:rPr>
        <w:t xml:space="preserve"> configurado con el nivel de optimización 1. El nivel 0 no realiza ninguna optimización y genera circuitos con más puertas de las necesarias, lo que alarga el tiempo de simulación sin aportar ninguna ventaja. Por su parte, los niveles 2 y 3 reescriben el circuito de forma tan agresiva que dificultan aislar el tiempo de construcción del tiempo de compilación en la medición, que es uno de los objetivos del benchmark. El nivel 1 aplica reducciones conservadoras, como la cancelación de puertas adyacentes que se anulan mutuamente, sin alterar la estructura general del circuito. El sampler utilizado es </w:t>
      </w:r>
      <m:oMath>
        <m:r>
          <w:rPr>
            <w:rFonts w:ascii="Cambria Math" w:hAnsi="Cambria Math"/>
            <w:lang w:eastAsia="es-ES"/>
          </w:rPr>
          <m:t>SamplerV2</m:t>
        </m:r>
      </m:oMath>
      <w:r>
        <w:rPr>
          <w:lang w:eastAsia="es-ES"/>
        </w:rPr>
        <w:t xml:space="preserve"> de </w:t>
      </w:r>
      <m:oMath>
        <m:r>
          <w:rPr>
            <w:rFonts w:ascii="Cambria Math" w:hAnsi="Cambria Math"/>
            <w:lang w:eastAsia="es-ES"/>
          </w:rPr>
          <m:t>qiskit-aer</m:t>
        </m:r>
      </m:oMath>
      <w:r>
        <w:rPr>
          <w:lang w:eastAsia="es-ES"/>
        </w:rPr>
        <w:t>, que, desde la versión 2.0, es la única interfaz canónica para obtener distribuciones de probabilidad de medición.</w:t>
      </w:r>
    </w:p>
    <w:p w14:paraId="456E7AAD" w14:textId="77777777" w:rsidR="0026350A" w:rsidRDefault="0026350A" w:rsidP="00B91005">
      <w:pPr>
        <w:rPr>
          <w:lang w:eastAsia="es-ES"/>
        </w:rPr>
      </w:pPr>
      <w:r>
        <w:rPr>
          <w:lang w:eastAsia="es-ES"/>
        </w:rPr>
        <w:t xml:space="preserve">La implementación de Shor siguió un camino diferente al de Grover, no en su estructura de circuito (que también se describe en la sección 3.1.2), sino en el origen del código y en el proceso de adaptación necesario. El punto de partida fue el repositorio de Benjamin-Assel en GitHub, que implementa el circuito de Beauregard (2002) en Qiskit. La implementación original no estaba pensada para realizar comparativas: asumía una ejecución interactiva en un cuaderno de Jupyter, no tenía una interfaz estandarizada de entrada y salida, no medía tiempos de ningún tipo y no integraba el </w:t>
      </w:r>
      <m:oMath>
        <m:r>
          <w:rPr>
            <w:rFonts w:ascii="Cambria Math" w:hAnsi="Cambria Math"/>
            <w:lang w:eastAsia="es-ES"/>
          </w:rPr>
          <m:t>PassManager</m:t>
        </m:r>
      </m:oMath>
      <w:r>
        <w:rPr>
          <w:lang w:eastAsia="es-ES"/>
        </w:rPr>
        <w:t xml:space="preserve"> porque no formaba parte de sus objetivos. La adaptación </w:t>
      </w:r>
      <w:r>
        <w:rPr>
          <w:lang w:eastAsia="es-ES"/>
        </w:rPr>
        <w:lastRenderedPageBreak/>
        <w:t>consistió en estandarizar la interfaz mediante argumentos de línea de comandos y salida en JSON por stdout, integrar la transpilación con PassManager con el nivel de optimización 1 antes de cada ejecución y ajustar el bucle de reintentos al modelo de repeticiones del benchmark sin alterar la lógica probabilística del algoritmo.</w:t>
      </w:r>
    </w:p>
    <w:p w14:paraId="7431F5FD" w14:textId="77777777" w:rsidR="0026350A" w:rsidRDefault="0026350A" w:rsidP="002277A1">
      <w:pPr>
        <w:rPr>
          <w:lang w:eastAsia="es-ES"/>
        </w:rPr>
      </w:pPr>
      <w:r>
        <w:rPr>
          <w:lang w:eastAsia="es-ES"/>
        </w:rPr>
        <w:t xml:space="preserve">Hay que tener en cuenta que, para los valores de </w:t>
      </w:r>
      <m:oMath>
        <m:r>
          <w:rPr>
            <w:rFonts w:ascii="Cambria Math" w:hAnsi="Cambria Math"/>
            <w:lang w:eastAsia="es-ES"/>
          </w:rPr>
          <m:t>N</m:t>
        </m:r>
      </m:oMath>
      <w:r>
        <w:rPr>
          <w:lang w:eastAsia="es-ES"/>
        </w:rPr>
        <w:t xml:space="preserve"> más grandes del conjunto de pruebas, la construcción del circuito es un proceso costoso que puede tardar varios segundos antes de que comience la simulación. En Qiskit, esto es especialmente visible porque la construcción del objeto circuito, la transpilación y la simulación son tres pasos independientes que se miden por separado como </w:t>
      </w:r>
      <m:oMath>
        <m:r>
          <w:rPr>
            <w:rFonts w:ascii="Cambria Math" w:hAnsi="Cambria Math"/>
            <w:lang w:eastAsia="es-ES"/>
          </w:rPr>
          <m:t>build_time</m:t>
        </m:r>
      </m:oMath>
      <w:r>
        <w:rPr>
          <w:lang w:eastAsia="es-ES"/>
        </w:rPr>
        <w:t xml:space="preserve">, </w:t>
      </w:r>
      <m:oMath>
        <m:r>
          <w:rPr>
            <w:rFonts w:ascii="Cambria Math" w:hAnsi="Cambria Math"/>
            <w:lang w:eastAsia="es-ES"/>
          </w:rPr>
          <m:t>startup_time</m:t>
        </m:r>
      </m:oMath>
      <w:r>
        <w:rPr>
          <w:lang w:eastAsia="es-ES"/>
        </w:rPr>
        <w:t xml:space="preserve"> y </w:t>
      </w:r>
      <m:oMath>
        <m:r>
          <w:rPr>
            <w:rFonts w:ascii="Cambria Math" w:hAnsi="Cambria Math"/>
            <w:lang w:eastAsia="es-ES"/>
          </w:rPr>
          <m:t>simulation_time</m:t>
        </m:r>
      </m:oMath>
      <w:r>
        <w:rPr>
          <w:lang w:eastAsia="es-ES"/>
        </w:rPr>
        <w:t xml:space="preserve">. El tiempo de inicio incluye la inicialización de Qiskit-Aer y el tiempo del </w:t>
      </w:r>
      <m:oMath>
        <m:r>
          <w:rPr>
            <w:rFonts w:ascii="Cambria Math" w:hAnsi="Cambria Math"/>
            <w:lang w:eastAsia="es-ES"/>
          </w:rPr>
          <m:t>PassManager</m:t>
        </m:r>
      </m:oMath>
      <w:r>
        <w:rPr>
          <w:lang w:eastAsia="es-ES"/>
        </w:rPr>
        <w:t xml:space="preserve">, y en el caso de Shor, con valores de </w:t>
      </w:r>
      <m:oMath>
        <m:r>
          <w:rPr>
            <w:rFonts w:ascii="Cambria Math" w:hAnsi="Cambria Math"/>
            <w:lang w:eastAsia="es-ES"/>
          </w:rPr>
          <m:t>N</m:t>
        </m:r>
      </m:oMath>
      <w:r>
        <w:rPr>
          <w:lang w:eastAsia="es-ES"/>
        </w:rPr>
        <w:t xml:space="preserve"> más grandes, puede ser comparable o superior al tiempo de simulación. Esta separación de fases en la medición es relevante para interpretar los datos, ya que en otros frameworks la transpilación no existe o es interna e invisible.</w:t>
      </w:r>
    </w:p>
    <w:p w14:paraId="7178E8E7" w14:textId="77777777" w:rsidR="0026350A" w:rsidRDefault="0026350A" w:rsidP="00EB097C">
      <w:pPr>
        <w:rPr>
          <w:lang w:eastAsia="es-ES"/>
        </w:rPr>
      </w:pPr>
      <w:r>
        <w:rPr>
          <w:lang w:eastAsia="es-ES"/>
        </w:rPr>
        <w:t xml:space="preserve">La extensión de las pruebas refleja en parte esta complejidad. La suite de Qiskit es la más extensa del proyecto y opera en tres niveles de granularidad distintos. En la base se encuentra </w:t>
      </w:r>
      <m:oMath>
        <m:r>
          <w:rPr>
            <w:rFonts w:ascii="Cambria Math" w:hAnsi="Cambria Math"/>
            <w:lang w:eastAsia="es-ES"/>
          </w:rPr>
          <m:t>test_adder.py</m:t>
        </m:r>
      </m:oMath>
      <w:r>
        <w:rPr>
          <w:lang w:eastAsia="es-ES"/>
        </w:rPr>
        <w:t>, que comprueba cada operación aritmética de forma aislada: sumas de un entero clásico a un registro cuántico, sumas controladas, sumas modulares con y sin reinicio del qubit ancilla entre operaciones, sumas de dos registros cuánticos, multiplicaciones modulares y exponenciaciones. Estas pruebas son las más importantes del proyecto en su conjunto, ya que validan la corrección matemática de los circuitos aritméticos en los que se basa toda la implementación de Shor. Si alguno falla, no hay garantía de que el circuito de estimación de orden produzca resultados correctos, independientemente del framework que lo ejecute, ya que el resto de las implementaciones se basan en la misma lógica aritmética definida aquí.</w:t>
      </w:r>
    </w:p>
    <w:p w14:paraId="4926C003" w14:textId="77777777" w:rsidR="0026350A" w:rsidRDefault="0026350A" w:rsidP="004C6E14">
      <w:pPr>
        <w:rPr>
          <w:lang w:eastAsia="es-ES"/>
        </w:rPr>
      </w:pPr>
      <w:r>
        <w:rPr>
          <w:lang w:eastAsia="es-ES"/>
        </w:rPr>
        <w:t xml:space="preserve">A partir de esta base, el programa </w:t>
      </w:r>
      <m:oMath>
        <m:r>
          <w:rPr>
            <w:rFonts w:ascii="Cambria Math" w:hAnsi="Cambria Math"/>
            <w:lang w:eastAsia="es-ES"/>
          </w:rPr>
          <m:t>test_shor.py</m:t>
        </m:r>
      </m:oMath>
      <w:r>
        <w:rPr>
          <w:lang w:eastAsia="es-ES"/>
        </w:rPr>
        <w:t xml:space="preserve"> comprueba todo el circuito: los casos de atajo clásico, que son triviales, pero necesarios para garantizar que el preprocesamiento no introduzca regresiones; la búsqueda de orden con semilla fija, para garantizar el determinismo, y la factorización completa con varios intentos. Los tests de Grover (</w:t>
      </w:r>
      <m:oMath>
        <m:r>
          <w:rPr>
            <w:rFonts w:ascii="Cambria Math" w:hAnsi="Cambria Math"/>
            <w:lang w:eastAsia="es-ES"/>
          </w:rPr>
          <m:t>test_grover.py</m:t>
        </m:r>
      </m:oMath>
      <w:r>
        <w:rPr>
          <w:lang w:eastAsia="es-ES"/>
        </w:rPr>
        <w:t xml:space="preserve">) verifican la búsqueda para distintos tamaños de registro, el caso particular en el que target es igual a cero (que requiere un tratamiento especial en el oráculo porque ningún qubit recibe la puerta </w:t>
      </w:r>
      <m:oMath>
        <m:r>
          <w:rPr>
            <w:rFonts w:ascii="Cambria Math" w:hAnsi="Cambria Math"/>
            <w:lang w:eastAsia="es-ES"/>
          </w:rPr>
          <m:t>X</m:t>
        </m:r>
      </m:oMath>
      <w:r>
        <w:rPr>
          <w:lang w:eastAsia="es-ES"/>
        </w:rPr>
        <w:t xml:space="preserve"> de volteo) y el uso de un número explícito de iteraciones en lugar del óptimo calculado automáticamente.</w:t>
      </w:r>
    </w:p>
    <w:p w14:paraId="5DFD5571" w14:textId="77777777" w:rsidR="0026350A" w:rsidRDefault="0026350A" w:rsidP="004461CF">
      <w:pPr>
        <w:rPr>
          <w:lang w:eastAsia="es-ES"/>
        </w:rPr>
      </w:pPr>
      <w:r>
        <w:rPr>
          <w:lang w:eastAsia="es-ES"/>
        </w:rPr>
        <w:t>No obstante, llegar a esa suite de pruebas no fue un proceso limpio. El problema más significativo durante la implementación fue el orden de los bytes de los resultados de medición. Qiskit devuelve las cadenas de bits en orden little-endian, con el bit menos significativo a la izquierda de la cadena, lo que va en contra tanto de la convención aritmética habitual como de la convención de Cirq, que usa big-endian. Por tanto, al leer el resultado de una medición hay que invertir el orden de los bits para interpretarlo correctamente como un entero. Este detalle provocó resultados aparentemente incorrectos durante las primeras pruebas, por lo que fue necesario investigar el origen del problema con detenimiento antes de identificarlo, ya que los circuitos eran correctos y se produjeron los estados cuánticos esperados.</w:t>
      </w:r>
    </w:p>
    <w:p w14:paraId="3B658CDC" w14:textId="77777777" w:rsidR="0026350A" w:rsidRDefault="0026350A" w:rsidP="00BD70BD">
      <w:pPr>
        <w:rPr>
          <w:lang w:eastAsia="es-ES"/>
        </w:rPr>
      </w:pPr>
      <w:r>
        <w:rPr>
          <w:lang w:eastAsia="es-ES"/>
        </w:rPr>
        <w:t xml:space="preserve">En relación con la adaptación del código, el otro problema fue la migración de la API </w:t>
      </w:r>
      <m:oMath>
        <m:r>
          <w:rPr>
            <w:rFonts w:ascii="Cambria Math" w:hAnsi="Cambria Math"/>
            <w:lang w:eastAsia="es-ES"/>
          </w:rPr>
          <m:t>SamplerV1</m:t>
        </m:r>
      </m:oMath>
      <w:r>
        <w:rPr>
          <w:lang w:eastAsia="es-ES"/>
        </w:rPr>
        <w:t xml:space="preserve"> a </w:t>
      </w:r>
      <m:oMath>
        <m:r>
          <w:rPr>
            <w:rFonts w:ascii="Cambria Math" w:hAnsi="Cambria Math"/>
            <w:lang w:eastAsia="es-ES"/>
          </w:rPr>
          <m:t>SamplerV2</m:t>
        </m:r>
      </m:oMath>
      <w:r>
        <w:rPr>
          <w:lang w:eastAsia="es-ES"/>
        </w:rPr>
        <w:t xml:space="preserve">. La implementación de referencia de Benjamin Asseff usaba la interfaz antigua, que se eliminó en versiones recientes de Qiskit-Aer. La nueva requiere circuitos en formato ISA, cosa que la antigua no exigía, y devuelve los resultados a través de </w:t>
      </w:r>
      <m:oMath>
        <m:r>
          <w:rPr>
            <w:rFonts w:ascii="Cambria Math" w:hAnsi="Cambria Math"/>
            <w:lang w:eastAsia="es-ES"/>
          </w:rPr>
          <m:t>result.data</m:t>
        </m:r>
      </m:oMath>
      <w:r>
        <w:rPr>
          <w:lang w:eastAsia="es-ES"/>
        </w:rPr>
        <w:t xml:space="preserve"> en lugar de </w:t>
      </w:r>
      <m:oMath>
        <m:r>
          <w:rPr>
            <w:rFonts w:ascii="Cambria Math" w:hAnsi="Cambria Math"/>
            <w:lang w:eastAsia="es-ES"/>
          </w:rPr>
          <m:t>result.quasi_dists</m:t>
        </m:r>
      </m:oMath>
      <w:r>
        <w:rPr>
          <w:lang w:eastAsia="es-ES"/>
        </w:rPr>
        <w:t xml:space="preserve">. La migración fue imprescindible para que la implementación funcionara </w:t>
      </w:r>
      <w:r>
        <w:rPr>
          <w:lang w:eastAsia="es-ES"/>
        </w:rPr>
        <w:lastRenderedPageBreak/>
        <w:t>con las versiones actuales de las librerías y no resultó sencilla, ya que la semántica de algunos campos de resultado cambió entre versiones de formas que no siempre están bien documentadas.</w:t>
      </w:r>
    </w:p>
    <w:p w14:paraId="2124FE63" w14:textId="77777777" w:rsidR="0026350A" w:rsidRPr="00E97878" w:rsidRDefault="0026350A" w:rsidP="003C4610">
      <w:pPr>
        <w:rPr>
          <w:lang w:eastAsia="es-ES"/>
        </w:rPr>
      </w:pPr>
      <w:r>
        <w:rPr>
          <w:lang w:eastAsia="es-ES"/>
        </w:rPr>
        <w:t xml:space="preserve">En retrospectiva, estos problemas son la expresión de algo más amplio. Qiskit es el único framework del benchmark que exige transpilación explícita como paso previo a la ejecución, lo que lo diferencia estructuralmente de los demás. El tiempo de inicio de Qiskit incluye tanto la inicialización del simulador como el tiempo del </w:t>
      </w:r>
      <m:oMath>
        <m:r>
          <w:rPr>
            <w:rFonts w:ascii="Cambria Math" w:hAnsi="Cambria Math"/>
            <w:lang w:eastAsia="es-ES"/>
          </w:rPr>
          <m:t>PassManager</m:t>
        </m:r>
      </m:oMath>
      <w:r>
        <w:rPr>
          <w:lang w:eastAsia="es-ES"/>
        </w:rPr>
        <w:t>, por lo que no es comparable directamente con el tiempo de inicio de Cirq o de los frameworks de Rust, donde la compilación es interna o inexistente. A este respecto, los datos del benchmark deben interpretarse teniendo en cuenta esta asimetría, que no es un defecto de la medición, sino una consecuencia del diseño arquitectónico de Qiskit. Su función de referencia en el proyecto va más allá de la implementación concreta: la corrección de los circuitos definidos aquí permite confiar en que las implementaciones en el resto de los frameworks son equivalentes cuando producen los mismos resultados, ya que todas se derivan de esta.</w:t>
      </w:r>
    </w:p>
    <w:p w14:paraId="4A1FBE48" w14:textId="0C9998C3" w:rsidR="00081872" w:rsidRDefault="00081872" w:rsidP="00081872">
      <w:pPr>
        <w:pStyle w:val="Heading2"/>
        <w:numPr>
          <w:ilvl w:val="1"/>
          <w:numId w:val="12"/>
        </w:numPr>
        <w:rPr>
          <w:lang w:eastAsia="es-ES"/>
        </w:rPr>
      </w:pPr>
      <w:r>
        <w:rPr>
          <w:lang w:eastAsia="es-ES"/>
        </w:rPr>
        <w:t>Hito: Implementación de Cirq</w:t>
      </w:r>
      <w:bookmarkEnd w:id="131"/>
    </w:p>
    <w:p w14:paraId="37D6B634" w14:textId="77777777" w:rsidR="0026350A" w:rsidRDefault="0026350A" w:rsidP="00677AE4">
      <w:pPr>
        <w:rPr>
          <w:lang w:eastAsia="es-ES"/>
        </w:rPr>
      </w:pPr>
      <w:r>
        <w:rPr>
          <w:lang w:eastAsia="es-ES"/>
        </w:rPr>
        <w:t xml:space="preserve">El punto de partida de la implementación de Cirq fue distinto al de todos los frameworks siguientes. Como Qiskit ya existía y sus circuitos estaban validados, el trabajo no consistió en diseñar los algoritmos desde cero, sino en adaptar los circuitos ya definidos al modelo de programación de Cirq, que difiere del de Qiskit en aspectos importantes. Cirq es el framework de computación cuántica de Google Quantum AI y su filosofía consiste en proporcionar al programador un control explícito y total sobre lo que ocurre en el circuito, sin transpilación implícita, sin optimizaciones automáticas y sin que el framework añada ninguna capa entre el circuito descrito y el circuito ejecutado. Lo que se escribe es exactamente lo que se ejecuta. Esta transparencia resulta útil para realizar una evaluación comparativa del rendimiento, pero también exige que ciertos aspectos que Qiskit gestionaba automáticamente (la descomposición de la </w:t>
      </w:r>
      <m:oMath>
        <m:r>
          <w:rPr>
            <w:rFonts w:ascii="Cambria Math" w:hAnsi="Cambria Math"/>
            <w:lang w:eastAsia="es-ES"/>
          </w:rPr>
          <m:t>MCZ</m:t>
        </m:r>
      </m:oMath>
      <w:r>
        <w:rPr>
          <w:lang w:eastAsia="es-ES"/>
        </w:rPr>
        <w:t xml:space="preserve"> y la gestión del endianness en la medición) queden bajo la responsabilidad explícita del programador.</w:t>
      </w:r>
    </w:p>
    <w:p w14:paraId="48E95600" w14:textId="32BB5935" w:rsidR="008A6F5A" w:rsidRDefault="0026350A" w:rsidP="00FA70B5">
      <w:pPr>
        <w:rPr>
          <w:lang w:eastAsia="es-ES"/>
        </w:rPr>
      </w:pPr>
      <w:r>
        <w:rPr>
          <w:lang w:eastAsia="es-ES"/>
        </w:rPr>
        <w:t xml:space="preserve">La diferencia más inmediata al portar el circuito de Grover fue el sistema de qubits. En Cirq, los qubits no son índices de un registro, sino objetos de primera clase, como </w:t>
      </w:r>
      <m:oMath>
        <m:r>
          <w:rPr>
            <w:rFonts w:ascii="Cambria Math" w:hAnsi="Cambria Math"/>
            <w:lang w:eastAsia="es-ES"/>
          </w:rPr>
          <m:t>cirq.LineQubit.range(n)</m:t>
        </m:r>
      </m:oMath>
      <w:r>
        <w:rPr>
          <w:lang w:eastAsia="es-ES"/>
        </w:rPr>
        <w:t xml:space="preserve">, que devuelve una lista de objetos LineQubit sobre los que se aplican las puertas directamente. Esto no supone ninguna complicación funcional, pero sí cambia la forma en que se lee el código y en que se razona sobre qué qubit recibe qué puerta. La segunda diferencia es el endianness. Cirq utiliza big-endian: LineQubit(0) es el bit más significativo en la medición, lo que es la convención inversa a la de Qiskit. Para que el oráculo produzca el resultado correcto, hay que mapear el bit i del objetivo al qubit de índice </w:t>
      </w:r>
      <m:oMath>
        <m:r>
          <w:rPr>
            <w:rFonts w:ascii="Cambria Math" w:hAnsi="Cambria Math"/>
            <w:lang w:eastAsia="es-ES"/>
          </w:rPr>
          <m:t>n - 1 - i</m:t>
        </m:r>
      </m:oMath>
      <w:r>
        <w:rPr>
          <w:lang w:eastAsia="es-ES"/>
        </w:rPr>
        <w:t xml:space="preserve"> en lugar de al qubit de índice i, de modo que la cadena de bits medida coincida con la representación binaria del objetivo en el orden esperado.</w:t>
      </w:r>
    </w:p>
    <w:p w14:paraId="5C450F2A" w14:textId="77777777" w:rsidR="00FA70B5" w:rsidRDefault="00FA70B5" w:rsidP="00C14B60">
      <w:pPr>
        <w:rPr>
          <w:lang w:eastAsia="es-ES"/>
        </w:rPr>
      </w:pPr>
      <w:r>
        <w:rPr>
          <w:lang w:eastAsia="es-ES"/>
        </w:rPr>
        <w:t xml:space="preserve">La </w:t>
      </w:r>
      <m:oMath>
        <m:r>
          <w:rPr>
            <w:rFonts w:ascii="Cambria Math" w:hAnsi="Cambria Math"/>
            <w:lang w:eastAsia="es-ES"/>
          </w:rPr>
          <m:t>MCZ</m:t>
        </m:r>
      </m:oMath>
      <w:r>
        <w:rPr>
          <w:lang w:eastAsia="es-ES"/>
        </w:rPr>
        <w:t xml:space="preserve"> se construye con </w:t>
      </w:r>
      <m:oMath>
        <m:r>
          <w:rPr>
            <w:rFonts w:ascii="Cambria Math" w:hAnsi="Cambria Math"/>
            <w:lang w:eastAsia="es-ES"/>
          </w:rPr>
          <m:t>cirq.Z.controlled(num_controls=n-1)</m:t>
        </m:r>
      </m:oMath>
      <w:r>
        <w:rPr>
          <w:lang w:eastAsia="es-ES"/>
        </w:rPr>
        <w:t xml:space="preserve">, que es conceptualmente equivalente a </w:t>
      </w:r>
      <m:oMath>
        <m:r>
          <w:rPr>
            <w:rFonts w:ascii="Cambria Math" w:hAnsi="Cambria Math"/>
            <w:lang w:eastAsia="es-ES"/>
          </w:rPr>
          <m:t>ZGate().control(n-1)</m:t>
        </m:r>
      </m:oMath>
      <w:r>
        <w:rPr>
          <w:lang w:eastAsia="es-ES"/>
        </w:rPr>
        <w:t xml:space="preserve"> de Qiskit, pero sin la intervención del </w:t>
      </w:r>
      <m:oMath>
        <m:r>
          <w:rPr>
            <w:rFonts w:ascii="Cambria Math" w:hAnsi="Cambria Math"/>
            <w:lang w:eastAsia="es-ES"/>
          </w:rPr>
          <m:t>PassManager</m:t>
        </m:r>
      </m:oMath>
      <w:r>
        <w:rPr>
          <w:lang w:eastAsia="es-ES"/>
        </w:rPr>
        <w:t xml:space="preserve"> en la descomposición. En Cirq, el simulador maneja la puerta controlada directamente sin descomponerla en puertas primitivas, lo que hace que la construcción sea más limpia desde el punto de vista del código, aunque diferente en términos de lo que realmente se simula a nivel de puertas elementales. La ejecución del circuito es más directa que en Qiskit: simulator.run(qc, repetitions=num_shots) devuelve un resultado cuyo histograma se obtiene con result.histogram(key="result"), que ya muestra los valores como enteros en lugar de </w:t>
      </w:r>
      <w:r>
        <w:rPr>
          <w:lang w:eastAsia="es-ES"/>
        </w:rPr>
        <w:lastRenderedPageBreak/>
        <w:t>cadenas de bits, por lo que ya no es necesario invertir los bits como ocurría en Qiskit. No hay transpilación, ni formato ISA ni PassManager.</w:t>
      </w:r>
    </w:p>
    <w:p w14:paraId="1BEEDD6A" w14:textId="77777777" w:rsidR="00FA70B5" w:rsidRDefault="00FA70B5" w:rsidP="00D96A79">
      <w:pPr>
        <w:rPr>
          <w:lang w:eastAsia="es-ES"/>
        </w:rPr>
      </w:pPr>
      <w:r>
        <w:rPr>
          <w:lang w:eastAsia="es-ES"/>
        </w:rPr>
        <w:t xml:space="preserve">La implementación de Shor en Cirq siguió un enfoque radicalmente distinto al de Qiskit, no en la lógica del algoritmo, sino en la forma de implementar la exponenciación modular. En lugar de construir explícitamente el circuito de aritmética cuántica (como hace </w:t>
      </w:r>
      <m:oMath>
        <m:r>
          <w:rPr>
            <w:rFonts w:ascii="Cambria Math" w:hAnsi="Cambria Math"/>
            <w:lang w:eastAsia="es-ES"/>
          </w:rPr>
          <m:t>AdderCircuit</m:t>
        </m:r>
      </m:oMath>
      <w:r>
        <w:rPr>
          <w:lang w:eastAsia="es-ES"/>
        </w:rPr>
        <w:t xml:space="preserve"> en Qiskit con sumas modulares en el dominio de Fourier), Cirq ofrece la abstracción </w:t>
      </w:r>
      <m:oMath>
        <m:r>
          <w:rPr>
            <w:rFonts w:ascii="Cambria Math" w:hAnsi="Cambria Math"/>
            <w:lang w:eastAsia="es-ES"/>
          </w:rPr>
          <m:t>cirq.ArithmeticGate</m:t>
        </m:r>
      </m:oMath>
      <w:r>
        <w:rPr>
          <w:lang w:eastAsia="es-ES"/>
        </w:rPr>
        <w:t xml:space="preserve">, que permite definir una puerta cuántica especificando únicamente su acción clásica mediante el método </w:t>
      </w:r>
      <m:oMath>
        <m:r>
          <w:rPr>
            <w:rFonts w:ascii="Cambria Math" w:hAnsi="Cambria Math"/>
            <w:lang w:eastAsia="es-ES"/>
          </w:rPr>
          <m:t>apply()</m:t>
        </m:r>
      </m:oMath>
      <w:r>
        <w:rPr>
          <w:lang w:eastAsia="es-ES"/>
        </w:rPr>
        <w:t xml:space="preserve">. La clase </w:t>
      </w:r>
      <m:oMath>
        <m:r>
          <w:rPr>
            <w:rFonts w:ascii="Cambria Math" w:hAnsi="Cambria Math"/>
            <w:lang w:eastAsia="es-ES"/>
          </w:rPr>
          <m:t>ModularExp</m:t>
        </m:r>
      </m:oMath>
      <w:r>
        <w:rPr>
          <w:lang w:eastAsia="es-ES"/>
        </w:rPr>
        <w:t xml:space="preserve"> extiende ArithmeticGate e implementa en el método apply() la función que mapea el par de valores (objetivo, exponente) al resultado de la exponenciación modular. El simulador construye internamente la unidad completa a partir de esa función clásica, por lo que no es necesario que el programador codifique ninguna puerta de fase ni ningún sumador en el dominio de Fourier.</w:t>
      </w:r>
    </w:p>
    <w:p w14:paraId="540A3F93" w14:textId="77777777" w:rsidR="00FA70B5" w:rsidRDefault="00FA70B5" w:rsidP="00642896">
      <w:pPr>
        <w:rPr>
          <w:lang w:eastAsia="es-ES"/>
        </w:rPr>
      </w:pPr>
      <w:r>
        <w:rPr>
          <w:lang w:eastAsia="es-ES"/>
        </w:rPr>
        <w:t xml:space="preserve">Esto tiene una consecuencia directa sobre el número de qubits del circuito. Como la exponenciación modular no se descompone en puertas primitivas, sino que el simulador la evalúa directamente como una permutación de estados de la base computacional, no son necesarios los qubits ancilla; el circuito tiene solo dos registros: el de exponente, con </w:t>
      </w:r>
      <m:oMath>
        <m:r>
          <w:rPr>
            <w:rFonts w:ascii="Cambria Math" w:hAnsi="Cambria Math"/>
            <w:lang w:eastAsia="es-ES"/>
          </w:rPr>
          <m:t>2n</m:t>
        </m:r>
      </m:oMath>
      <w:r>
        <w:rPr>
          <w:lang w:eastAsia="es-ES"/>
        </w:rPr>
        <w:t xml:space="preserve"> qubits, y el de objetivo, con </w:t>
      </w:r>
      <m:oMath>
        <m:r>
          <w:rPr>
            <w:rFonts w:ascii="Cambria Math" w:hAnsi="Cambria Math"/>
            <w:lang w:eastAsia="es-ES"/>
          </w:rPr>
          <m:t>n</m:t>
        </m:r>
      </m:oMath>
      <w:r>
        <w:rPr>
          <w:lang w:eastAsia="es-ES"/>
        </w:rPr>
        <w:t xml:space="preserve"> qubits. Esto supone una reducción con respecto al circuito de Beauregard, que requiere tres registros (con </w:t>
      </w:r>
      <m:oMath>
        <m:r>
          <w:rPr>
            <w:rFonts w:ascii="Cambria Math" w:hAnsi="Cambria Math"/>
            <w:lang w:eastAsia="es-ES"/>
          </w:rPr>
          <m:t>n + 2</m:t>
        </m:r>
      </m:oMath>
      <w:r>
        <w:rPr>
          <w:lang w:eastAsia="es-ES"/>
        </w:rPr>
        <w:t xml:space="preserve"> ancillas adicionales). La QFT inversa sobre el registro de exponente se aplica con </w:t>
      </w:r>
      <m:oMath>
        <m:r>
          <w:rPr>
            <w:rFonts w:ascii="Cambria Math" w:hAnsi="Cambria Math"/>
            <w:lang w:eastAsia="es-ES"/>
          </w:rPr>
          <m:t>cirq.qft(*exponent_qubits, inverse=True)</m:t>
        </m:r>
      </m:oMath>
      <w:r>
        <w:rPr>
          <w:lang w:eastAsia="es-ES"/>
        </w:rPr>
        <w:t>, que es una primitiva nativa de Cirq y no requiere ninguna implementación manual. El resultado es un circuito más compacto en términos de descripción, aunque hay que tener en cuenta que esta compacidad se consigue a costa de una simulación interna menos transparente.</w:t>
      </w:r>
    </w:p>
    <w:p w14:paraId="616833D7" w14:textId="77777777" w:rsidR="00FA70B5" w:rsidRDefault="00FA70B5" w:rsidP="00BC421A">
      <w:pPr>
        <w:rPr>
          <w:lang w:eastAsia="es-ES"/>
        </w:rPr>
      </w:pPr>
      <w:r>
        <w:rPr>
          <w:lang w:eastAsia="es-ES"/>
        </w:rPr>
        <w:t xml:space="preserve">Cabe señalar que el uso de </w:t>
      </w:r>
      <m:oMath>
        <m:r>
          <w:rPr>
            <w:rFonts w:ascii="Cambria Math" w:hAnsi="Cambria Math"/>
            <w:lang w:eastAsia="es-ES"/>
          </w:rPr>
          <m:t>ArithmeticGate</m:t>
        </m:r>
      </m:oMath>
      <w:r>
        <w:rPr>
          <w:lang w:eastAsia="es-ES"/>
        </w:rPr>
        <w:t xml:space="preserve"> tiene implicaciones importantes para la validez del benchmark. Se trata de una abstracción que sirve de atajo para el simulador: la unitaria se construye evaluando la función clásica sobre todos los estados de la base, lo que es computacionalmente viable en la simulación, pero no corresponde a ningún circuito cuántico que se pueda realizar en hardware. En el contexto de este proyecto, cuyo objetivo es medir el rendimiento de los simuladores y no la eficiencia del hardware cuántico real, este enfoque es aceptable. Sin embargo, es importante tenerla en cuenta al comparar los tiempos de Cirq con los de Qiskit para Shor, ya que Cirq no mide el tiempo necesario para simular el circuito de Beauregard, sino el tiempo que se tarda en construir y aplicar la permutación de estados correspondiente a la exponenciación modular, que es una operación diferente con un perfil de coste diferente.</w:t>
      </w:r>
    </w:p>
    <w:p w14:paraId="321FB406" w14:textId="77777777" w:rsidR="00FA70B5" w:rsidRDefault="00FA70B5" w:rsidP="006E7288">
      <w:pPr>
        <w:rPr>
          <w:lang w:eastAsia="es-ES"/>
        </w:rPr>
      </w:pPr>
      <w:r>
        <w:rPr>
          <w:lang w:eastAsia="es-ES"/>
        </w:rPr>
        <w:t xml:space="preserve">La suite de pruebas de Cirq tiene tres archivos: </w:t>
      </w:r>
      <m:oMath>
        <m:r>
          <w:rPr>
            <w:rFonts w:ascii="Cambria Math" w:hAnsi="Cambria Math"/>
            <w:lang w:eastAsia="es-ES"/>
          </w:rPr>
          <m:t>test_grover.py</m:t>
        </m:r>
      </m:oMath>
      <w:r>
        <w:rPr>
          <w:lang w:eastAsia="es-ES"/>
        </w:rPr>
        <w:t xml:space="preserve"> verifica la búsqueda para distintos tamaños de registro y comprueba que el resultado más frecuente coincide con el objetivo especificado; </w:t>
      </w:r>
      <m:oMath>
        <m:r>
          <w:rPr>
            <w:rFonts w:ascii="Cambria Math" w:hAnsi="Cambria Math"/>
            <w:lang w:eastAsia="es-ES"/>
          </w:rPr>
          <m:t>test_shor.py</m:t>
        </m:r>
      </m:oMath>
      <w:r>
        <w:rPr>
          <w:lang w:eastAsia="es-ES"/>
        </w:rPr>
        <w:t xml:space="preserve"> cubre los atajos clásicos (par </w:t>
      </w:r>
      <m:oMath>
        <m:r>
          <w:rPr>
            <w:rFonts w:ascii="Cambria Math" w:hAnsi="Cambria Math"/>
            <w:lang w:eastAsia="es-ES"/>
          </w:rPr>
          <m:t>N</m:t>
        </m:r>
      </m:oMath>
      <w:r>
        <w:rPr>
          <w:lang w:eastAsia="es-ES"/>
        </w:rPr>
        <w:t xml:space="preserve">, potencia perfecta y gcd no trivial) y la factorización completa con semilla fija para determinismo, y </w:t>
      </w:r>
      <m:oMath>
        <m:r>
          <w:rPr>
            <w:rFonts w:ascii="Cambria Math" w:hAnsi="Cambria Math"/>
            <w:lang w:eastAsia="es-ES"/>
          </w:rPr>
          <m:t>test_modular_exp.py</m:t>
        </m:r>
      </m:oMath>
      <w:r>
        <w:rPr>
          <w:lang w:eastAsia="es-ES"/>
        </w:rPr>
        <w:t xml:space="preserve"> verifica directamente la clase </w:t>
      </w:r>
      <m:oMath>
        <m:r>
          <w:rPr>
            <w:rFonts w:ascii="Cambria Math" w:hAnsi="Cambria Math"/>
            <w:lang w:eastAsia="es-ES"/>
          </w:rPr>
          <m:t>ModularExp</m:t>
        </m:r>
      </m:oMath>
      <w:r>
        <w:rPr>
          <w:lang w:eastAsia="es-ES"/>
        </w:rPr>
        <w:t xml:space="preserve">, comprobando que la función aplicar devuelve el resultado correcto de la exponenciación modular para distintas combinaciones de base, exponente y módulo. Este último archivo es funcionalmente equivalente al archivo </w:t>
      </w:r>
      <m:oMath>
        <m:r>
          <w:rPr>
            <w:rFonts w:ascii="Cambria Math" w:hAnsi="Cambria Math"/>
            <w:lang w:eastAsia="es-ES"/>
          </w:rPr>
          <m:t>test_adder.py</m:t>
        </m:r>
      </m:oMath>
      <w:r>
        <w:rPr>
          <w:lang w:eastAsia="es-ES"/>
        </w:rPr>
        <w:t xml:space="preserve"> de Qiskit, ya que valida la corrección de la operación aritmética central; sin embargo, en Cirq esta validación se reduce a comprobar la función Python </w:t>
      </w:r>
      <m:oMath>
        <m:r>
          <w:rPr>
            <w:rFonts w:ascii="Cambria Math" w:hAnsi="Cambria Math"/>
            <w:lang w:eastAsia="es-ES"/>
          </w:rPr>
          <m:t>apply()</m:t>
        </m:r>
      </m:oMath>
      <w:r>
        <w:rPr>
          <w:lang w:eastAsia="es-ES"/>
        </w:rPr>
        <w:t xml:space="preserve"> y no un circuito cuántico propiamente dicho.</w:t>
      </w:r>
    </w:p>
    <w:p w14:paraId="02466CAB" w14:textId="77777777" w:rsidR="00FA70B5" w:rsidRDefault="00FA70B5" w:rsidP="00673516">
      <w:pPr>
        <w:rPr>
          <w:lang w:eastAsia="es-ES"/>
        </w:rPr>
      </w:pPr>
      <w:r>
        <w:rPr>
          <w:lang w:eastAsia="es-ES"/>
        </w:rPr>
        <w:t xml:space="preserve">El problema más relevante durante la implementación fue el endianness, que aquí resultó más sutil que en Qiskit. En Qiskit, el problema era evidente: la inversión de bits era necesaria y estaba </w:t>
      </w:r>
      <w:r>
        <w:rPr>
          <w:lang w:eastAsia="es-ES"/>
        </w:rPr>
        <w:lastRenderedPageBreak/>
        <w:t xml:space="preserve">documentada. En Cirq, el histograma de resultados ya devuelve enteros directamente, lo que da la falsa impresión de que no hay que preocuparse por el orden de los bits. Sin embargo, la conversión entre bits del objetivo y qubits del circuito debe realizarse explícitamente en el oráculo, utilizando el índice </w:t>
      </w:r>
      <m:oMath>
        <m:r>
          <w:rPr>
            <w:rFonts w:ascii="Cambria Math" w:hAnsi="Cambria Math"/>
            <w:lang w:eastAsia="es-ES"/>
          </w:rPr>
          <m:t>n-1-i</m:t>
        </m:r>
      </m:oMath>
      <w:r>
        <w:rPr>
          <w:lang w:eastAsia="es-ES"/>
        </w:rPr>
        <w:t xml:space="preserve"> para big-endian. Si se utiliza el índice i, como en Qiskit, el oráculo indica el estado correcto en el espacio de amplitudes, pero la medición devuelve el entero con los bits invertidos. Este error es difícil de detectar en pruebas simples porque, para ciertos valores de objetivo (por ejemplo, estados simétricos como el todo-unos o el estado con un solo bit), el resultado es el mismo independientemente del orden.</w:t>
      </w:r>
    </w:p>
    <w:p w14:paraId="1B8C3692" w14:textId="77777777" w:rsidR="00FA70B5" w:rsidRDefault="00FA70B5" w:rsidP="00B3368F">
      <w:pPr>
        <w:rPr>
          <w:lang w:eastAsia="es-ES"/>
        </w:rPr>
      </w:pPr>
      <w:r>
        <w:rPr>
          <w:lang w:eastAsia="es-ES"/>
        </w:rPr>
        <w:t xml:space="preserve">El otro aspecto que requirió atención fue comprender las limitaciones de </w:t>
      </w:r>
      <m:oMath>
        <m:r>
          <w:rPr>
            <w:rFonts w:ascii="Cambria Math" w:hAnsi="Cambria Math"/>
            <w:lang w:eastAsia="es-ES"/>
          </w:rPr>
          <m:t>ArithmeticGate</m:t>
        </m:r>
      </m:oMath>
      <w:r>
        <w:rPr>
          <w:lang w:eastAsia="es-ES"/>
        </w:rPr>
        <w:t>. La documentación de Cirq no deja del todo claro que esta abstracción no genera un circuito físicamente realizable, sino que delega la computación en el simulador. Esto es relevante porque implica que el tiempo de simulación de Shor en Cirq mide algo cualitativamente diferente a lo que mide en Qiskit, y reconocer esa diferencia llevó su tiempo.</w:t>
      </w:r>
    </w:p>
    <w:p w14:paraId="7658A903" w14:textId="77777777" w:rsidR="00FA70B5" w:rsidRPr="0026350A" w:rsidRDefault="00FA70B5" w:rsidP="005F3504">
      <w:pPr>
        <w:rPr>
          <w:lang w:eastAsia="es-ES"/>
        </w:rPr>
      </w:pPr>
      <w:bookmarkStart w:id="132" w:name="_Toc233829538"/>
      <w:r>
        <w:rPr>
          <w:lang w:eastAsia="es-ES"/>
        </w:rPr>
        <w:t xml:space="preserve">Cirq es el framework con el tiempo de arranque más bajo del benchmark. Al no haber transpilación ni inicialización de un backend pesado como </w:t>
      </w:r>
      <m:oMath>
        <m:r>
          <w:rPr>
            <w:rFonts w:ascii="Cambria Math" w:hAnsi="Cambria Math"/>
            <w:lang w:eastAsia="es-ES"/>
          </w:rPr>
          <m:t>qiskit-aer</m:t>
        </m:r>
      </m:oMath>
      <w:r>
        <w:rPr>
          <w:lang w:eastAsia="es-ES"/>
        </w:rPr>
        <w:t xml:space="preserve">, el tiempo de arranque es prácticamente el necesario para instanciar Cirq.Simulator, que es mínimo. En este sentido, Cirq ofrece el perfil de medición más limpio de todos los frameworks de Python, ya que el tiempo de construcción del circuito, el de inicio y el de simulación están bien separados y ninguno de ellos incluye costes de compilación ocultos. La diferencia más notable con respecto a los demás es el uso de </w:t>
      </w:r>
      <m:oMath>
        <m:r>
          <w:rPr>
            <w:rFonts w:ascii="Cambria Math" w:hAnsi="Cambria Math"/>
            <w:lang w:eastAsia="es-ES"/>
          </w:rPr>
          <m:t>ArithmeticGate</m:t>
        </m:r>
      </m:oMath>
      <w:r>
        <w:rPr>
          <w:lang w:eastAsia="es-ES"/>
        </w:rPr>
        <w:t xml:space="preserve"> para Shor, lo que hace que Cirq sea el único framework del benchmark donde la exponenciación modular no está implementada como un circuito cuántico real, sino como una operación de permutación de estados definida clásicamente.</w:t>
      </w:r>
    </w:p>
    <w:p w14:paraId="3ED3AB1F" w14:textId="5CBF7C5E" w:rsidR="00081872" w:rsidRDefault="00081872" w:rsidP="00081872">
      <w:pPr>
        <w:pStyle w:val="Heading2"/>
        <w:numPr>
          <w:ilvl w:val="1"/>
          <w:numId w:val="12"/>
        </w:numPr>
        <w:rPr>
          <w:lang w:eastAsia="es-ES"/>
        </w:rPr>
      </w:pPr>
      <w:r>
        <w:rPr>
          <w:lang w:eastAsia="es-ES"/>
        </w:rPr>
        <w:t>Hito: Implementación de CudaQ</w:t>
      </w:r>
      <w:bookmarkEnd w:id="132"/>
    </w:p>
    <w:p w14:paraId="74328595" w14:textId="77777777" w:rsidR="00912A54" w:rsidRDefault="00912A54" w:rsidP="00926C0D">
      <w:pPr>
        <w:rPr>
          <w:lang w:eastAsia="es-ES"/>
        </w:rPr>
      </w:pPr>
      <w:r>
        <w:rPr>
          <w:lang w:eastAsia="es-ES"/>
        </w:rPr>
        <w:t>CudaQ es el framework de computación cuántica de NVIDIA y, dentro del benchmark, representa el tercer modelo de programación distinto después de Qiskit y Cirq. La diferencia fundamental respecto a los dos anteriores no solo radica en la API, sino también en el paradigma: CudaQ no construye objetos de circuito que se pasan a un simulador externo, sino que define kernels cuánticos de forma imperativa mediante un builder, con una semántica más cercana a la programación de shaders GPU que a la manipulación de circuitos. La elección de CudaQ para la evaluación de referencia se debe a que es el único framework del conjunto que ofrece aceleración de hardware real mediante CUDA, lo que lo convierte en un caso de estudio interesante para el análisis de rendimiento. No obstante, en el contexto de este proyecto, las mediciones se realizaron sobre el objetivo de CPU (</w:t>
      </w:r>
      <m:oMath>
        <m:r>
          <w:rPr>
            <w:rFonts w:ascii="Cambria Math" w:hAnsi="Cambria Math"/>
            <w:lang w:eastAsia="es-ES"/>
          </w:rPr>
          <m:t>qpp-cpu</m:t>
        </m:r>
      </m:oMath>
      <w:r>
        <w:rPr>
          <w:lang w:eastAsia="es-ES"/>
        </w:rPr>
        <w:t>) para mantener la comparabilidad con el resto de los frameworks.</w:t>
      </w:r>
    </w:p>
    <w:p w14:paraId="1E1C284A" w14:textId="77777777" w:rsidR="00912A54" w:rsidRDefault="00912A54" w:rsidP="007E37A4">
      <w:pPr>
        <w:rPr>
          <w:lang w:eastAsia="es-ES"/>
        </w:rPr>
      </w:pPr>
      <w:r>
        <w:rPr>
          <w:lang w:eastAsia="es-ES"/>
        </w:rPr>
        <w:t xml:space="preserve">La construcción del circuito de Grover en CudaQ comienza con </w:t>
      </w:r>
      <m:oMath>
        <m:r>
          <w:rPr>
            <w:rFonts w:ascii="Cambria Math" w:hAnsi="Cambria Math"/>
            <w:lang w:eastAsia="es-ES"/>
          </w:rPr>
          <m:t>cudaq.make_kernel()</m:t>
        </m:r>
      </m:oMath>
      <w:r>
        <w:rPr>
          <w:lang w:eastAsia="es-ES"/>
        </w:rPr>
        <w:t xml:space="preserve">, que devuelve un objeto kernel sobre el que se invocan métodos para añadir puertas. Los qubits se asignan con </w:t>
      </w:r>
      <m:oMath>
        <m:r>
          <w:rPr>
            <w:rFonts w:ascii="Cambria Math" w:hAnsi="Cambria Math"/>
            <w:lang w:eastAsia="es-ES"/>
          </w:rPr>
          <m:t>kernel.qalloc(n)</m:t>
        </m:r>
      </m:oMath>
      <w:r>
        <w:rPr>
          <w:lang w:eastAsia="es-ES"/>
        </w:rPr>
        <w:t xml:space="preserve"> y las puertas se aplican llamando directamente a métodos del kernel: kernel.h(qubit), kernel.x(qubit) y kernel.cz(control, target). Esta interfaz imperativa es más verbosa que la de Qiskit o Cirq, pero tiene una característica relevante para la evaluación de referencia: no hay separación entre la descripción del circuito y su compilación. El kernel se construye y se compila internamente por MLIR en un solo paso, por lo que el tiempo de construcción ya incluye la compilación.</w:t>
      </w:r>
    </w:p>
    <w:p w14:paraId="26E26913" w14:textId="77777777" w:rsidR="00912A54" w:rsidRDefault="00912A54" w:rsidP="00EB0AA6">
      <w:pPr>
        <w:rPr>
          <w:lang w:eastAsia="es-ES"/>
        </w:rPr>
      </w:pPr>
      <w:r>
        <w:rPr>
          <w:lang w:eastAsia="es-ES"/>
        </w:rPr>
        <w:t xml:space="preserve">El endianness en CudaQ tiene una particularidad que conviene señalar. El circuito utiliza indexación little-endian para los qubits (el qubit 0 corresponde al bit 0 del objetivo), igual que </w:t>
      </w:r>
      <w:r>
        <w:rPr>
          <w:lang w:eastAsia="es-ES"/>
        </w:rPr>
        <w:lastRenderedPageBreak/>
        <w:t xml:space="preserve">Qiskit. Sin embargo, </w:t>
      </w:r>
      <m:oMath>
        <m:r>
          <w:rPr>
            <w:rFonts w:ascii="Cambria Math" w:hAnsi="Cambria Math"/>
            <w:lang w:eastAsia="es-ES"/>
          </w:rPr>
          <m:t>cudaq.sample()</m:t>
        </m:r>
      </m:oMath>
      <w:r>
        <w:rPr>
          <w:lang w:eastAsia="es-ES"/>
        </w:rPr>
        <w:t xml:space="preserve"> devuelve secuencias de bits en orden MSB-first, por lo que la cadena de bits tiene el qubit 0 a la derecha. Para mantener la convención uniforme del benchmark, hay que invertir cada cadena de bits antes de construir el histograma de resultados, lo que se hace con </w:t>
      </w:r>
      <m:oMath>
        <m:r>
          <w:rPr>
            <w:rFonts w:ascii="Cambria Math" w:hAnsi="Cambria Math"/>
            <w:lang w:eastAsia="es-ES"/>
          </w:rPr>
          <m:t>bitstring[::-1]</m:t>
        </m:r>
      </m:oMath>
      <w:r>
        <w:rPr>
          <w:lang w:eastAsia="es-ES"/>
        </w:rPr>
        <w:t>. Este detalle no se documenta de forma destacada en la documentación oficial y fue fuente de confusión durante el desarrollo.</w:t>
      </w:r>
    </w:p>
    <w:p w14:paraId="68226D94" w14:textId="77777777" w:rsidR="00912A54" w:rsidRDefault="00912A54" w:rsidP="001E775A">
      <w:pPr>
        <w:rPr>
          <w:lang w:eastAsia="es-ES"/>
        </w:rPr>
      </w:pPr>
      <w:r>
        <w:rPr>
          <w:lang w:eastAsia="es-ES"/>
        </w:rPr>
        <w:t>Además, el modelo de programación de CudaQ impone una restricción que afecta directamente a la estructura del código: los kernels no pueden componerse dinámicamente. En Qiskit, en cambio, se pueden construir el oráculo y el difusor como circuitos independientes y luego concatenarlos con la instrucción circuit += oracle. En CudaQ, en cambio, eso no es posible: el circuito completo, que incluye la preparación del estado inicial, el bucle de iteraciones, el oráculo, el difusor y la medición, debe construirse de forma inline dentro de un único kernel. Esto hace que el código sea más largo y menos modular, pero es una restricción del modelo de compilación de CudaQ y no hay forma de evitarla sin cambiar el framework.</w:t>
      </w:r>
    </w:p>
    <w:p w14:paraId="6F62BD08" w14:textId="2089FB37" w:rsidR="00912A54" w:rsidRDefault="00912A54" w:rsidP="002E3746">
      <w:pPr>
        <w:rPr>
          <w:lang w:eastAsia="es-ES"/>
        </w:rPr>
      </w:pPr>
      <w:r>
        <w:rPr>
          <w:lang w:eastAsia="es-ES"/>
        </w:rPr>
        <w:t xml:space="preserve">La implementación de Shor en CudaQ siguió un camino completamente diferente al de Qiskit y Cirq. La aritmética QFT de Beauregard requiere una jerarquía de circuitos que no se puede construir con la </w:t>
      </w:r>
      <w:r w:rsidR="00E56997">
        <w:rPr>
          <w:lang w:eastAsia="es-ES"/>
        </w:rPr>
        <w:t>mism</w:t>
      </w:r>
      <w:r w:rsidR="00026F33">
        <w:rPr>
          <w:lang w:eastAsia="es-ES"/>
        </w:rPr>
        <w:t>a</w:t>
      </w:r>
      <w:r w:rsidR="00E56997">
        <w:rPr>
          <w:lang w:eastAsia="es-ES"/>
        </w:rPr>
        <w:t xml:space="preserve"> modularidad</w:t>
      </w:r>
      <w:r>
        <w:rPr>
          <w:lang w:eastAsia="es-ES"/>
        </w:rPr>
        <w:t xml:space="preserve"> en CudaQ que en Qiskit, ya que no existe un equivalente al </w:t>
      </w:r>
      <m:oMath>
        <m:r>
          <w:rPr>
            <w:rFonts w:ascii="Cambria Math" w:hAnsi="Cambria Math"/>
            <w:lang w:eastAsia="es-ES"/>
          </w:rPr>
          <m:t>AdderCircuit</m:t>
        </m:r>
      </m:oMath>
      <w:r>
        <w:rPr>
          <w:lang w:eastAsia="es-ES"/>
        </w:rPr>
        <w:t xml:space="preserve"> que permita componer operaciones cuánticas anidadas. </w:t>
      </w:r>
      <m:oMath>
        <m:r>
          <w:rPr>
            <w:rFonts w:ascii="Cambria Math" w:hAnsi="Cambria Math"/>
            <w:lang w:eastAsia="es-ES"/>
          </w:rPr>
          <m:t>ArithmeticGate</m:t>
        </m:r>
      </m:oMath>
      <w:r>
        <w:rPr>
          <w:lang w:eastAsia="es-ES"/>
        </w:rPr>
        <w:t xml:space="preserve"> es una abstracción específica de Cirq. El enfoque adoptado fue una red de permutaciones: en lugar de implementar la exponenciación modular como aritmética cuántica, se calcula clásicamente la permutación de estados de la base computacional que corresponde a la operación |y&gt; → |</w:t>
      </w:r>
      <m:oMath>
        <m:r>
          <w:rPr>
            <w:rFonts w:ascii="Cambria Math" w:hAnsi="Cambria Math"/>
            <w:lang w:eastAsia="es-ES"/>
          </w:rPr>
          <m:t>A</m:t>
        </m:r>
      </m:oMath>
      <w:r>
        <w:rPr>
          <w:lang w:eastAsia="es-ES"/>
        </w:rPr>
        <w:t xml:space="preserve">^(power) * y mod </w:t>
      </w:r>
      <m:oMath>
        <m:r>
          <w:rPr>
            <w:rFonts w:ascii="Cambria Math" w:hAnsi="Cambria Math"/>
            <w:lang w:eastAsia="es-ES"/>
          </w:rPr>
          <m:t>N</m:t>
        </m:r>
      </m:oMath>
      <w:r>
        <w:rPr>
          <w:lang w:eastAsia="es-ES"/>
        </w:rPr>
        <w:t xml:space="preserve">&gt; para cada potencia de </w:t>
      </w:r>
      <m:oMath>
        <m:r>
          <w:rPr>
            <w:rFonts w:ascii="Cambria Math" w:hAnsi="Cambria Math"/>
            <w:lang w:eastAsia="es-ES"/>
          </w:rPr>
          <m:t>A</m:t>
        </m:r>
      </m:oMath>
      <w:r>
        <w:rPr>
          <w:lang w:eastAsia="es-ES"/>
        </w:rPr>
        <w:t>, y esa permutación se implementa en el circuito como una red de operaciones de intercambio controladas.</w:t>
      </w:r>
    </w:p>
    <w:p w14:paraId="31038EC5" w14:textId="77777777" w:rsidR="00912A54" w:rsidRDefault="00912A54" w:rsidP="0097646D">
      <w:pPr>
        <w:rPr>
          <w:lang w:eastAsia="es-ES"/>
        </w:rPr>
      </w:pPr>
      <w:r>
        <w:rPr>
          <w:lang w:eastAsia="es-ES"/>
        </w:rPr>
        <w:t xml:space="preserve">La función </w:t>
      </w:r>
      <m:oMath>
        <m:r>
          <w:rPr>
            <w:rFonts w:ascii="Cambria Math" w:hAnsi="Cambria Math"/>
            <w:lang w:eastAsia="es-ES"/>
          </w:rPr>
          <m:t>build_mod_exp_permutation</m:t>
        </m:r>
      </m:oMath>
      <w:r>
        <w:rPr>
          <w:lang w:eastAsia="es-ES"/>
        </w:rPr>
        <w:t xml:space="preserve"> calcula esa permutación de forma clásica para una potencia determinada. El resultado es un diccionario que asocia cada estado de entrada con su estado de salida. La función </w:t>
      </w:r>
      <m:oMath>
        <m:r>
          <w:rPr>
            <w:rFonts w:ascii="Cambria Math" w:hAnsi="Cambria Math"/>
            <w:lang w:eastAsia="es-ES"/>
          </w:rPr>
          <m:t>controlled_swap_permutation</m:t>
        </m:r>
      </m:oMath>
      <w:r>
        <w:rPr>
          <w:lang w:eastAsia="es-ES"/>
        </w:rPr>
        <w:t xml:space="preserve"> recibe este diccionario y lo descompone en ciclos disjuntos, basándose en el hecho matemático de que cualquier permutación se puede escribir como producto de ciclos. A su vez, cada ciclo se descompone en trasposiciones, y cada trasposición (el intercambio de dos estados |a&gt; y |b&gt;) se implementa como una secuencia de puertas </w:t>
      </w:r>
      <m:oMath>
        <m:r>
          <w:rPr>
            <w:rFonts w:ascii="Cambria Math" w:hAnsi="Cambria Math"/>
            <w:lang w:eastAsia="es-ES"/>
          </w:rPr>
          <m:t>CNOT</m:t>
        </m:r>
      </m:oMath>
      <w:r>
        <w:rPr>
          <w:lang w:eastAsia="es-ES"/>
        </w:rPr>
        <w:t xml:space="preserve"> multiconfiguradas que actúan sobre los bits que difieren entre a y b. El resultado es un circuito completamente explícito, sin ninguna abstracción de alto nivel, en el que cada puerta corresponde a una operación física realizable.</w:t>
      </w:r>
    </w:p>
    <w:p w14:paraId="17521BF7" w14:textId="77777777" w:rsidR="00912A54" w:rsidRDefault="00912A54" w:rsidP="00A90E4E">
      <w:pPr>
        <w:rPr>
          <w:lang w:eastAsia="es-ES"/>
        </w:rPr>
      </w:pPr>
      <w:r>
        <w:rPr>
          <w:lang w:eastAsia="es-ES"/>
        </w:rPr>
        <w:t xml:space="preserve">La QFT inversa tampoco está disponible como primitiva nativa en CudaQ, a diferencia de lo que ocurre en Cirq, donde </w:t>
      </w:r>
      <m:oMath>
        <m:r>
          <w:rPr>
            <w:rFonts w:ascii="Cambria Math" w:hAnsi="Cambria Math"/>
            <w:lang w:eastAsia="es-ES"/>
          </w:rPr>
          <m:t>cirq</m:t>
        </m:r>
      </m:oMath>
      <w:r>
        <w:rPr>
          <w:lang w:eastAsia="es-ES"/>
        </w:rPr>
        <w:t xml:space="preserve">.qft(..., inverse=True) es una sola línea. En CudaQ fue necesario implementarla manualmente en </w:t>
      </w:r>
      <m:oMath>
        <m:r>
          <w:rPr>
            <w:rFonts w:ascii="Cambria Math" w:hAnsi="Cambria Math"/>
            <w:lang w:eastAsia="es-ES"/>
          </w:rPr>
          <m:t>qft.py</m:t>
        </m:r>
      </m:oMath>
      <w:r>
        <w:rPr>
          <w:lang w:eastAsia="es-ES"/>
        </w:rPr>
        <w:t xml:space="preserve"> usando puertas </w:t>
      </w:r>
      <m:oMath>
        <m:r>
          <w:rPr>
            <w:rFonts w:ascii="Cambria Math" w:hAnsi="Cambria Math"/>
            <w:lang w:eastAsia="es-ES"/>
          </w:rPr>
          <m:t>cr1</m:t>
        </m:r>
      </m:oMath>
      <w:r>
        <w:rPr>
          <w:lang w:eastAsia="es-ES"/>
        </w:rPr>
        <w:t xml:space="preserve"> (rotación de fase controlada) y swap. El circuito resultante aplica las rotaciones en orden inverso al de la QFT directa, con los intercambios al principio para reordenar los qubits antes de las rotaciones.</w:t>
      </w:r>
    </w:p>
    <w:p w14:paraId="4FE6035A" w14:textId="77777777" w:rsidR="00912A54" w:rsidRDefault="00912A54" w:rsidP="00E4207B">
      <w:pPr>
        <w:rPr>
          <w:lang w:eastAsia="es-ES"/>
        </w:rPr>
      </w:pPr>
      <w:r>
        <w:rPr>
          <w:lang w:eastAsia="es-ES"/>
        </w:rPr>
        <w:t xml:space="preserve">La suite de pruebas de CudaQ tiene cuatro archivos. </w:t>
      </w:r>
      <m:oMath>
        <m:r>
          <w:rPr>
            <w:rFonts w:ascii="Cambria Math" w:hAnsi="Cambria Math"/>
            <w:lang w:eastAsia="es-ES"/>
          </w:rPr>
          <m:t>test_grover.py</m:t>
        </m:r>
      </m:oMath>
      <w:r>
        <w:rPr>
          <w:lang w:eastAsia="es-ES"/>
        </w:rPr>
        <w:t xml:space="preserve"> comprueba la corrección del algoritmo de búsqueda para distintos valores de </w:t>
      </w:r>
      <m:oMath>
        <m:r>
          <w:rPr>
            <w:rFonts w:ascii="Cambria Math" w:hAnsi="Cambria Math"/>
            <w:lang w:eastAsia="es-ES"/>
          </w:rPr>
          <m:t>n</m:t>
        </m:r>
      </m:oMath>
      <w:r>
        <w:rPr>
          <w:lang w:eastAsia="es-ES"/>
        </w:rPr>
        <w:t xml:space="preserve"> y target. </w:t>
      </w:r>
      <m:oMath>
        <m:r>
          <w:rPr>
            <w:rFonts w:ascii="Cambria Math" w:hAnsi="Cambria Math"/>
            <w:lang w:eastAsia="es-ES"/>
          </w:rPr>
          <m:t>test_shor.py</m:t>
        </m:r>
      </m:oMath>
      <w:r>
        <w:rPr>
          <w:lang w:eastAsia="es-ES"/>
        </w:rPr>
        <w:t xml:space="preserve"> cubre la factorización completa con los mismos casos que las pruebas de Qiskit y Cirq. </w:t>
      </w:r>
      <m:oMath>
        <m:r>
          <w:rPr>
            <w:rFonts w:ascii="Cambria Math" w:hAnsi="Cambria Math"/>
            <w:lang w:eastAsia="es-ES"/>
          </w:rPr>
          <m:t>test_permutation.py</m:t>
        </m:r>
      </m:oMath>
      <w:r>
        <w:rPr>
          <w:lang w:eastAsia="es-ES"/>
        </w:rPr>
        <w:t xml:space="preserve"> comprueba que </w:t>
      </w:r>
      <m:oMath>
        <m:r>
          <w:rPr>
            <w:rFonts w:ascii="Cambria Math" w:hAnsi="Cambria Math"/>
            <w:lang w:eastAsia="es-ES"/>
          </w:rPr>
          <m:t>build_mod_exp_permutation</m:t>
        </m:r>
      </m:oMath>
      <w:r>
        <w:rPr>
          <w:lang w:eastAsia="es-ES"/>
        </w:rPr>
        <w:t xml:space="preserve"> genera la permutación adecuada para combinaciones conocidas de </w:t>
      </w:r>
      <m:oMath>
        <m:r>
          <w:rPr>
            <w:rFonts w:ascii="Cambria Math" w:hAnsi="Cambria Math"/>
            <w:lang w:eastAsia="es-ES"/>
          </w:rPr>
          <m:t>A</m:t>
        </m:r>
      </m:oMath>
      <w:r>
        <w:rPr>
          <w:lang w:eastAsia="es-ES"/>
        </w:rPr>
        <w:t xml:space="preserve">, </w:t>
      </w:r>
      <m:oMath>
        <m:r>
          <w:rPr>
            <w:rFonts w:ascii="Cambria Math" w:hAnsi="Cambria Math"/>
            <w:lang w:eastAsia="es-ES"/>
          </w:rPr>
          <m:t>N</m:t>
        </m:r>
      </m:oMath>
      <w:r>
        <w:rPr>
          <w:lang w:eastAsia="es-ES"/>
        </w:rPr>
        <w:t xml:space="preserve"> y potencia, y que </w:t>
      </w:r>
      <m:oMath>
        <m:r>
          <w:rPr>
            <w:rFonts w:ascii="Cambria Math" w:hAnsi="Cambria Math"/>
            <w:lang w:eastAsia="es-ES"/>
          </w:rPr>
          <m:t>controlled_swap_permutation</m:t>
        </m:r>
      </m:oMath>
      <w:r>
        <w:rPr>
          <w:lang w:eastAsia="es-ES"/>
        </w:rPr>
        <w:t xml:space="preserve"> implementa dicha permutación de manera correcta en un circuito de pocos qubits, donde el resultado se puede verificar mediante simulación directa. test_qft.py comprueba que la QFT manual genera la transformada adecuada, mediante comparación con el resultado esperado para estados de la base estándar. Estos dos últimos </w:t>
      </w:r>
      <w:r>
        <w:rPr>
          <w:lang w:eastAsia="es-ES"/>
        </w:rPr>
        <w:lastRenderedPageBreak/>
        <w:t>archivos no tienen equivalente en Qiskit ni en Cirq, ya que las operaciones equivalentes son primitivas del framework.</w:t>
      </w:r>
    </w:p>
    <w:p w14:paraId="6473460C" w14:textId="4C4FDA4E" w:rsidR="00912A54" w:rsidRPr="00E56997" w:rsidRDefault="00912A54" w:rsidP="00912A54">
      <w:pPr>
        <w:rPr>
          <w:lang w:eastAsia="es-ES"/>
        </w:rPr>
      </w:pPr>
      <w:r>
        <w:rPr>
          <w:lang w:eastAsia="es-ES"/>
        </w:rPr>
        <w:t xml:space="preserve">El problema más complejo de toda la implementación de CudaQ fue el endianness del registro de control en el circuito de Shor. CudaQ almacena los qubits en big-endian: el qubit de índice 0 es el MSB en la cadena de bits medida. Para que la QFT inversa reconstruya correctamente la fase estimada, el qubit de índice 0 del registro de control tiene que controlar la potencia más alta de </w:t>
      </w:r>
      <m:oMath>
        <m:r>
          <w:rPr>
            <w:rFonts w:ascii="Cambria Math" w:hAnsi="Cambria Math"/>
            <w:lang w:eastAsia="es-ES"/>
          </w:rPr>
          <m:t>A</m:t>
        </m:r>
      </m:oMath>
      <w:r>
        <w:rPr>
          <w:lang w:eastAsia="es-ES"/>
        </w:rPr>
        <w:t xml:space="preserve">, que es </w:t>
      </w:r>
      <m:oMath>
        <m:r>
          <w:rPr>
            <w:rFonts w:ascii="Cambria Math" w:hAnsi="Cambria Math"/>
            <w:lang w:eastAsia="es-ES"/>
          </w:rPr>
          <m:t>A</m:t>
        </m:r>
      </m:oMath>
      <w:r>
        <w:rPr>
          <w:lang w:eastAsia="es-ES"/>
        </w:rPr>
        <w:t xml:space="preserve"> elevado a </w:t>
      </w:r>
      <m:oMath>
        <m:r>
          <w:rPr>
            <w:rFonts w:ascii="Cambria Math" w:hAnsi="Cambria Math"/>
            <w:lang w:eastAsia="es-ES"/>
          </w:rPr>
          <m:t>2^(m-1)</m:t>
        </m:r>
      </m:oMath>
      <w:r>
        <w:rPr>
          <w:lang w:eastAsia="es-ES"/>
        </w:rPr>
        <w:t xml:space="preserve">. Si el mapeo entre índice de qubit y potencia de </w:t>
      </w:r>
      <m:oMath>
        <m:r>
          <w:rPr>
            <w:rFonts w:ascii="Cambria Math" w:hAnsi="Cambria Math"/>
            <w:lang w:eastAsia="es-ES"/>
          </w:rPr>
          <m:t>A</m:t>
        </m:r>
      </m:oMath>
      <w:r>
        <w:rPr>
          <w:lang w:eastAsia="es-ES"/>
        </w:rPr>
        <w:t xml:space="preserve"> se hace en el orden equivocado, la QFT inversa produce un resultado que es la imagen especular de la fase correcta, y los valores medidos no corresponden a ningún múltiplo reconocible de </w:t>
      </w:r>
      <m:oMath>
        <m:r>
          <w:rPr>
            <w:rFonts w:ascii="Cambria Math" w:hAnsi="Cambria Math"/>
            <w:lang w:eastAsia="es-ES"/>
          </w:rPr>
          <m:t>2^m/r</m:t>
        </m:r>
      </m:oMath>
      <w:r>
        <w:rPr>
          <w:lang w:eastAsia="es-ES"/>
        </w:rPr>
        <w:t xml:space="preserve">. Identificar este error requirió revisar con detalle el orden en que los qubits de control se mapean a las potencias sucesivas de </w:t>
      </w:r>
      <m:oMath>
        <m:r>
          <w:rPr>
            <w:rFonts w:ascii="Cambria Math" w:hAnsi="Cambria Math"/>
            <w:lang w:eastAsia="es-ES"/>
          </w:rPr>
          <m:t>A</m:t>
        </m:r>
      </m:oMath>
      <w:r>
        <w:rPr>
          <w:lang w:eastAsia="es-ES"/>
        </w:rPr>
        <w:t xml:space="preserve"> en el bucle de exponenciación modular.</w:t>
      </w:r>
    </w:p>
    <w:p w14:paraId="1E5E5C89" w14:textId="77777777" w:rsidR="00E56997" w:rsidRDefault="00E56997" w:rsidP="00912A54">
      <w:pPr>
        <w:rPr>
          <w:lang w:eastAsia="es-ES"/>
        </w:rPr>
      </w:pPr>
      <w:r w:rsidRPr="00E56997">
        <w:rPr>
          <w:lang w:eastAsia="es-ES"/>
        </w:rPr>
        <w:t>La restricción de no poder componer kernels dinámicamente también supuso un obstáculo durante el desarrollo. La primera versión del código intentaba reutilizar sub-kernels para el oráculo y el difusor de Grover de la misma forma que en Qiskit, lo que provocó errores durante la ejecución que no resultaban evidentes a primera vista. Una vez comprendida la restricción del modelo de compilación, el código se reorganizó para construir todo el circuito inline, lo que supuso una pérdida de modularidad inherente al framework.</w:t>
      </w:r>
    </w:p>
    <w:p w14:paraId="26700771" w14:textId="2DFA8EF4" w:rsidR="00E56997" w:rsidRPr="00E56997" w:rsidRDefault="00E56997" w:rsidP="00E56997">
      <w:pPr>
        <w:rPr>
          <w:lang w:eastAsia="es-ES"/>
        </w:rPr>
      </w:pPr>
      <w:bookmarkStart w:id="133" w:name="_Toc233829539"/>
      <w:r>
        <w:rPr>
          <w:lang w:eastAsia="es-ES"/>
        </w:rPr>
        <w:t xml:space="preserve">CudaQ es el único framework de referencia que puede ejecutarse tanto en CPU como en GPU con el mismo código, cambiando únicamente el objetivo con CudaQ.set_target("nvidia"). En el benchmark se usa </w:t>
      </w:r>
      <m:oMath>
        <m:r>
          <w:rPr>
            <w:rFonts w:ascii="Cambria Math" w:hAnsi="Cambria Math"/>
            <w:lang w:eastAsia="es-ES"/>
          </w:rPr>
          <m:t>qpp-cpu</m:t>
        </m:r>
      </m:oMath>
      <w:r>
        <w:rPr>
          <w:lang w:eastAsia="es-ES"/>
        </w:rPr>
        <w:t xml:space="preserve"> para mantener la comparabilidad, pero la posibilidad de activar la aceleración de la GPU con un solo cambio de configuración es una de las razones por las que CudaQ resulta particularmente interesante para el análisis de rendimiento. La implementación de Shor mediante una red de permutaciones es la única del benchmark que no utiliza ninguna forma de aritmética en el dominio de Fourier para la exponenciación modular, por lo que el perfil de profundidad del circuito es cualitativamente diferente al de Qiskit, a pesar de que el número total de qubits sea similar.</w:t>
      </w:r>
    </w:p>
    <w:p w14:paraId="59588B5E" w14:textId="6A73AE1F" w:rsidR="00081872" w:rsidRDefault="00081872" w:rsidP="00081872">
      <w:pPr>
        <w:pStyle w:val="Heading2"/>
        <w:numPr>
          <w:ilvl w:val="1"/>
          <w:numId w:val="12"/>
        </w:numPr>
        <w:rPr>
          <w:lang w:eastAsia="es-ES"/>
        </w:rPr>
      </w:pPr>
      <w:r>
        <w:rPr>
          <w:lang w:eastAsia="es-ES"/>
        </w:rPr>
        <w:t>Hito: Implementación de QDisLib y circuit cutting</w:t>
      </w:r>
      <w:bookmarkEnd w:id="133"/>
    </w:p>
    <w:p w14:paraId="369828A6" w14:textId="77777777" w:rsidR="00026F33" w:rsidRDefault="00026F33" w:rsidP="007840BF">
      <w:pPr>
        <w:rPr>
          <w:lang w:eastAsia="es-ES"/>
        </w:rPr>
      </w:pPr>
      <w:r>
        <w:rPr>
          <w:lang w:eastAsia="es-ES"/>
        </w:rPr>
        <w:t>El hito de QDisLib fue, desde el principio, cualitativamente distinto a los tres anteriores. Qiskit, Cirq y CudaQ son simuladores de propósito general que ejecutan circuitos cuánticos de forma directa y autosuficiente. QDisLib, por su parte, no es un simulador, sino una capa que opera sobre Qiskit y cuya función específica es descomponer circuitos en subcircuitos mediante la técnica de corte de circuitos y coordinar su ejecución distribuida. Esto tiene una implicación práctica inmediata para la implementación. Como QDisLib complementa a Qiskit en lugar de sustituirlo, no fue necesario reimplementar los algoritmos de Grover y Shor desde cero, sino que bastó con reutilizar los circuitos ya construidos en el módulo de Qiskit y añadir una capa de ejecución que invocara las funciones find_cut y wire_cutting de QDisLib. El primer paso fue, por tanto, establecer esta arquitectura de delegación: el módulo de QDisLib importa directamente los constructores de circuito del módulo de Qiskit y solo modifica el paso de ejecución.</w:t>
      </w:r>
    </w:p>
    <w:p w14:paraId="2D3C395C" w14:textId="77777777" w:rsidR="00026F33" w:rsidRDefault="00026F33" w:rsidP="00BE742B">
      <w:pPr>
        <w:rPr>
          <w:lang w:eastAsia="es-ES"/>
        </w:rPr>
      </w:pPr>
      <w:r>
        <w:rPr>
          <w:lang w:eastAsia="es-ES"/>
        </w:rPr>
        <w:t xml:space="preserve">Para el algoritmo de Grover, el fichero grover.py expone dos funciones principales. La función search implementa la ejecución estándar del circuito de Grover mediante SamplerV2 y PassManager, de manera esencialmente idéntica a la de Qiskit. La única diferencia es que el bloque de ejecución está envuelto en un bloque de manejo de excepciones que detecta si QDisLib no está disponible en el entorno. En ese caso, el circuito se ejecuta directamente sin corte. Cabe señalar que este bloque de ejecución con QDisLib dentro de la función search es, en </w:t>
      </w:r>
      <w:r>
        <w:rPr>
          <w:lang w:eastAsia="es-ES"/>
        </w:rPr>
        <w:lastRenderedPageBreak/>
        <w:t>la práctica, un marcador de posición, ya que el camino con QDisLib sigue ejecutando el circuito completo con el muestreador en lugar de invocar el corte. La función que efectivamente aplica el corte de circuito es search_with_cutting, que sí llama a find_cut con el circuito transpilado y, a partir del resultado, invoca wire_cutting para la ejecución distribuida. El resultado de wire_cutting es un valor de expectación, no una distribución de frecuencias, por lo que la semántica de la devolución es diferente a la del resto de frameworks y hay que tratarla como tal en la evaluación.</w:t>
      </w:r>
    </w:p>
    <w:p w14:paraId="19735A6A" w14:textId="77777777" w:rsidR="00026F33" w:rsidRDefault="00026F33" w:rsidP="002848D1">
      <w:pPr>
        <w:rPr>
          <w:lang w:eastAsia="es-ES"/>
        </w:rPr>
      </w:pPr>
      <w:r>
        <w:rPr>
          <w:lang w:eastAsia="es-ES"/>
        </w:rPr>
        <w:t xml:space="preserve">La implementación de Shor sigue exactamente el mismo patrón estructural. Las funciones find_order y find_factor delegan en el módulo de Qiskit para construir el circuito y utilizan SamplerV2 para ejecutarlo, con el mismo mecanismo de detección de QDisLib y fallback. </w:t>
      </w:r>
      <w:r w:rsidRPr="00026F33">
        <w:rPr>
          <w:lang w:val="en-US" w:eastAsia="es-ES"/>
        </w:rPr>
        <w:t xml:space="preserve">Las funciones find_order_with_cutting y find_factor_with_cutting añaden el corte mediante las funciones find_cut y wire_cutting. </w:t>
      </w:r>
      <w:r>
        <w:rPr>
          <w:lang w:eastAsia="es-ES"/>
        </w:rPr>
        <w:t>En el caso de Shor, el circuito es considerablemente más profundo y ancho que el de Grover, con un número de qubits que escala según 4n + 2. El parámetro de precisión del registro de control se calcula como 2 * ceil(log2(N)), que determina el número de qubits del registro de exponente. Este parámetro es una heurística que equilibra la precisión y el coste computacional: valores más altos aumentan la probabilidad de que la medición corresponda a un múltiplo útil, pero incrementan el tamaño del circuito de manera cuadrática en lo que respecta al corte.</w:t>
      </w:r>
    </w:p>
    <w:p w14:paraId="38A9FC19" w14:textId="77777777" w:rsidR="00026F33" w:rsidRDefault="00026F33" w:rsidP="00344DB8">
      <w:pPr>
        <w:rPr>
          <w:lang w:eastAsia="es-ES"/>
        </w:rPr>
      </w:pPr>
      <w:r>
        <w:rPr>
          <w:lang w:eastAsia="es-ES"/>
        </w:rPr>
        <w:t>La parte más delicada de toda la implementación fue la gestión de los tiempos de ejecución de las funciones de QDisLib. Tanto find_cut como wire_cutting pueden tardar un tiempo arbitrariamente largo, que depende del tamaño del circuito. find_cut resuelve un problema de optimización combinatoria cuya complejidad crece con el número de qubits y puertas. wire_cutting ejecuta los subcircuitos y recombina los resultados clásicamente. Para evitar que la evaluación quedara bloqueada indefinidamente en una de estas funciones, ambas se ejecutan en hilos de proceso separados con un tiempo de espera máximo explícito: treinta segundos para find_cut y ciento veinte para wire_cutting. Si el hilo no termina dentro de ese plazo, la función devuelve un resultado de error y la prueba de referencia registra el tiempo agotado. Los resultados se transmiten fuera de los hilos mediante contenedores de listas mutables, que es el mecanismo más directo para capturar valores de retorno desde un hilo secundario en Python sin recurrir a la función Queue ni a estructuras más complejas. Hay dos umbrales mínimos que controlan cuándo se intenta el corte: para el algoritmo de Grover, el circuito debe tener al menos cinco qubits y el número máximo de qubits por subcircuito debe ser al menos tres; para el algoritmo de Shor, el umbral es ligeramente más estricto porque el circuito es más profundo y los subcircuitos resultantes necesitan más margen.</w:t>
      </w:r>
    </w:p>
    <w:p w14:paraId="0DC04B29" w14:textId="77777777" w:rsidR="00026F33" w:rsidRDefault="00026F33" w:rsidP="00F175DA">
      <w:pPr>
        <w:rPr>
          <w:lang w:eastAsia="es-ES"/>
        </w:rPr>
      </w:pPr>
      <w:r>
        <w:rPr>
          <w:lang w:eastAsia="es-ES"/>
        </w:rPr>
        <w:t>La suite de pruebas consta de dos archivos: test_grover.py, que cubre la búsqueda para distintos tamaños de registro y verifica que el estado más frecuente coincida con el objetivo, incluyendo el caso límite de target igual a cero, y test_shor.py, que cubre la factorización completa con semilla fija para garantizar el determinismo, los atajos clásicos para números pares y potencias perfectas, y la detección del caso en que el máximo común divisor de la base y el módulo es mayor que uno. Todos los tests utilizan la ruta de ejecución estándar con SamplerV2, y no la de corte con QDisLib, porque el corte no genera una distribución de probabilidad comparable y su verificación de corrección requeriría un criterio diferente.</w:t>
      </w:r>
    </w:p>
    <w:p w14:paraId="6B4BA933" w14:textId="77777777" w:rsidR="00026F33" w:rsidRPr="00026F33" w:rsidRDefault="00026F33" w:rsidP="005D6C8C">
      <w:pPr>
        <w:rPr>
          <w:lang w:eastAsia="es-ES"/>
        </w:rPr>
      </w:pPr>
      <w:bookmarkStart w:id="134" w:name="_Toc233829540"/>
      <w:r>
        <w:rPr>
          <w:lang w:eastAsia="es-ES"/>
        </w:rPr>
        <w:t xml:space="preserve">En cuanto a las particularidades del hito, el aspecto que más condicionó el desarrollo fue la madurez de la API de QDisLib. Que la biblioteca espere el atributo .nqubits cuando Qiskit expone .num_qubits es un ejemplo representativo de los problemas de compatibilidad que surgieron: el circuito transpilado devuelto por PassManager no tiene ese atributo, por lo que hay que </w:t>
      </w:r>
      <w:r>
        <w:rPr>
          <w:lang w:eastAsia="es-ES"/>
        </w:rPr>
        <w:lastRenderedPageBreak/>
        <w:t>añadirlo manualmente con qc_isa.nqubits = qc_isa.num_qubits antes de pasarlo a find_cut. No es una solución elegante, pero es la única posible sin modificar el código de QDisLib. De hecho, la función de corte de circuito queda deshabilitada en la ejecución principal del benchmark y solo se mide en un modo separado, ya que el sobrecoste temporal que introduce el corte no tiene justificación en un contexto de simulación, donde no hay ventaja computacional en distribuir la ejecución entre subcircuitos. El corte es una técnica diseñada para hardware real con qubits limitados y, si se traslada a un simulador de vector de estado, se invierte la relación coste-beneficio. Esta circunstancia se refleja en los resultados, donde los tiempos de QDisLib son sistemáticamente más altos que los de Qiskit para los mismos circuitos.</w:t>
      </w:r>
    </w:p>
    <w:p w14:paraId="34E77D73" w14:textId="7ACF2F48" w:rsidR="00081872" w:rsidRDefault="00081872" w:rsidP="00081872">
      <w:pPr>
        <w:pStyle w:val="Heading2"/>
        <w:numPr>
          <w:ilvl w:val="1"/>
          <w:numId w:val="12"/>
        </w:numPr>
        <w:rPr>
          <w:lang w:eastAsia="es-ES"/>
        </w:rPr>
      </w:pPr>
      <w:r>
        <w:rPr>
          <w:lang w:eastAsia="es-ES"/>
        </w:rPr>
        <w:t>Hito: Implementación de q1tsim</w:t>
      </w:r>
      <w:bookmarkEnd w:id="134"/>
    </w:p>
    <w:p w14:paraId="750D865A" w14:textId="77777777" w:rsidR="00026F33" w:rsidRDefault="00026F33" w:rsidP="009D4341">
      <w:pPr>
        <w:rPr>
          <w:lang w:eastAsia="es-ES"/>
        </w:rPr>
      </w:pPr>
      <w:r>
        <w:rPr>
          <w:lang w:eastAsia="es-ES"/>
        </w:rPr>
        <w:t>El hito de q1tsim supuso el salto al desarrollo en Rust y, con él, un cambio de contexto bastante marcado respecto a los tres frameworks de Python. La biblioteca expone una API orientada a circuitos explícitos. El método Circuit::new(total_qubits, total_cbits) crea el circuito y los métodos h, x, z, cx, measure y similares añaden puertas qubit por qubit. Por último, el método execute lanza la simulación por vector de estado. No hay transpilación, no hay primitivas de alto nivel ni existe ningún equivalente a ZGate().control(n-1) de Qiskit o a cirq.Z.controlled(num_controls=n-1) de Cirq. Que q1tsim no incluyera una puerta Z multi-controlada nativa fue el primer problema concreto que hubo que resolver y cuya solución determinó toda la estructura del módulo de Grover.</w:t>
      </w:r>
    </w:p>
    <w:p w14:paraId="1B4A0890" w14:textId="77777777" w:rsidR="00026F33" w:rsidRDefault="00026F33" w:rsidP="00516EB3">
      <w:pPr>
        <w:rPr>
          <w:lang w:eastAsia="es-ES"/>
        </w:rPr>
      </w:pPr>
      <w:r>
        <w:rPr>
          <w:lang w:eastAsia="es-ES"/>
        </w:rPr>
        <w:t>La puerta Z multi-controlada se construye mediante conjugación de Hadamard: se aplica H al qubit objetivo, luego la X multi-controlada equivalente y, por último, se deshace H, lo que restituye la semántica de la Z multi-controlada. El problema se traslada entonces a cómo construir la puerta X multi-controlada para un número arbitrario de controles. Para uno o dos controles existen puertas directas (CX y CCX de Toffoli). Para tres o más controles, q1tsim tiene la puerta Toffoli (CCX), pero no extiende la cadena de forma nativa. La solución consiste en descomponer en escalera los Toffolis con qubits ancilla: el primer Toffoli utiliza dos qubits de control y un ancilla como objetivo intermedio; el siguiente Toffoli usa ese ancilla y el siguiente qubit de control, y así sucesivamente hasta alcanzar el qubit de destino. Para n qubits de control se necesitan n-2 ancillas, que se alojan en índices separados del registro y se reinician siempre después de cada uso para que permanezcan en estado cero. Si las ancillas no se devolvieran al estado inicial, contaminarían la distribución de medidas del algoritmo de Grover, ya que histogram_string mide todos los qubits registrados.</w:t>
      </w:r>
    </w:p>
    <w:p w14:paraId="2B7679BB" w14:textId="77777777" w:rsidR="00026F33" w:rsidRDefault="00026F33" w:rsidP="00AF0543">
      <w:pPr>
        <w:rPr>
          <w:lang w:eastAsia="es-ES"/>
        </w:rPr>
      </w:pPr>
      <w:r>
        <w:rPr>
          <w:lang w:eastAsia="es-ES"/>
        </w:rPr>
        <w:t>La implementación de Shor en q1tsim sigue el mismo enfoque de red de permutaciones que en CudaQ, adaptado al sistema de tipos de Rust. La disposición de los qubits se organiza en tres zonas: el registro de control, que va de [0..m), donde m = 2 * ceil(log2(N)) es la precisión de la estimación de fase; el registro objetivo, que va de [m..m+w), con w = ceil(log2(N)) bits; y las ancillas para la escalera de Toffolis, que van de [m+w..total). Para cada bit de control en la posición i, se calcula clásicamente la permutación x → a^(2^(m-1-i)). Para todos los estados de base del registro objetivo, x se descompone en ciclos disjuntos y cada ciclo en transposiciones, y cada transposición se implementa como una puerta X multi-controlada. La QFT inversa sobre el registro de control se construye manualmente con puertas CU1 de ángulo π/2^(j-i+1) e intercambios de qubit al final, siguiendo la construcción estándar del circuito de la transformada de Fourier cuántica. Todo esto se realiza sin ningún tipo de optimización automática de puertas, por lo que el circuito final es más grande que en Qiskit, pero completamente explícito.</w:t>
      </w:r>
    </w:p>
    <w:p w14:paraId="02BDBC08" w14:textId="77777777" w:rsidR="00026F33" w:rsidRDefault="00026F33" w:rsidP="00C13CC6">
      <w:pPr>
        <w:rPr>
          <w:lang w:eastAsia="es-ES"/>
        </w:rPr>
      </w:pPr>
      <w:r>
        <w:rPr>
          <w:lang w:eastAsia="es-ES"/>
        </w:rPr>
        <w:lastRenderedPageBreak/>
        <w:t>Un detalle sutil que requirió atención fue la codificación de las cadenas de bits del histograma. La función histogram_string de q1tsim devuelve cadenas en orden MSB primero, por lo que el qubit de mayor índice aparece en la posición más a la izquierda de la cadena. Sin embargo, en el circuito de estimación de fase, el qubit de índice cero del registro de control es el bit menos significativo de la fase estimada, ya que la QFT inversa coloca la parte entera de la fase en el qubit de mayor índice y la parte fraccionaria más fina, en el de menor índice. Si se convierte directamente la cadena a entero sin invertirla, el valor de la fase sería incorrecto y los denominadores que devolvería el algoritmo de fracciones continuas no corresponderían al orden del algoritmo de Shor. La solución es aplicar .chars().rev().collect() a cada cadena antes de interpretarla como número binario. La función limit_denominator, que implementa la expansión en fracciones continuas, se encuentra en el archivo classical.rs y reproduce el algoritmo de convergentes con aritmética racional de forma funcionalmente equivalente a Fraction.limit_denominator de Python, pero está implementada desde cero en Rust, ya que la biblioteca estándar de Rust no incluye ese tipo.</w:t>
      </w:r>
    </w:p>
    <w:p w14:paraId="2160AE63" w14:textId="77777777" w:rsidR="00026F33" w:rsidRDefault="00026F33" w:rsidP="00022BE4">
      <w:pPr>
        <w:rPr>
          <w:lang w:eastAsia="es-ES"/>
        </w:rPr>
      </w:pPr>
      <w:r>
        <w:rPr>
          <w:lang w:eastAsia="es-ES"/>
        </w:rPr>
        <w:t>Lo más inesperado del desarrollo no fue ningún algoritmo, sino un problema de enlazado. q1tsim se distribuye como una biblioteca dinámica (createtype = [«dylib»]), por lo que, en macOS y Linux, los binarios que dependen de ella deben enlazar dinámicamente también con la biblioteca estándar de Rust. El problema es que el compilador no inserta por defecto la ruta de la sysroot en el binario resultante, por lo que, al ejecutarlo, el sistema operativo no sabe dónde encontrar libstd-*.dylib y se produce un error del tipo «Library not loaded». Para resolverlo, fue necesario escribir un script build.rs que, en tiempo de compilación, consulta rustc –print sysroot, reconstruye la ruta {sysroot}/lib/rustlib/{target}/lib y la inyecta como argumento de enlazado rustc-link-arg-bin con la bandera -Wl,-rpath,{ruta}. Al aplicarse específicamente a cada binario mediante cargo:rustc-link-arg-bin en lugar de RUSTFLAGS globales, no interfiere con el resto del espacio de trabajo ni con la compilación cruzada para ARM64.</w:t>
      </w:r>
    </w:p>
    <w:p w14:paraId="1BC4F9AA" w14:textId="77777777" w:rsidR="00026F33" w:rsidRDefault="00026F33" w:rsidP="00522EE8">
      <w:pPr>
        <w:rPr>
          <w:lang w:eastAsia="es-ES"/>
        </w:rPr>
      </w:pPr>
      <w:r>
        <w:rPr>
          <w:lang w:eastAsia="es-ES"/>
        </w:rPr>
        <w:t>La medición de la memoria máxima de proceso también exigió código específico para cada plataforma. En Linux, el sistema de archivos /proc/self/status muestra la línea VmHWM, que contiene el pico histórico de RSS en kilobytes y que se puede leer y procesar con operaciones de archivo estándar. En macOS, esta ruta no existe, por lo que hay que invocar la llamada al sistema getrusage con la bandera RUSAGE_SELF, que devuelve el campo ru_maxrss en bytes, no en kilobytes como en Linux. Como Rust no expone getrusage en su biblioteca estándar, se define un binding mínimo en unsafe con solo los campos necesarios de la estructura rusage. El resultado es una función, peak_rss_mb, con dos ramas de compilación condicional que devuelve cero en cualquier otra plataforma.</w:t>
      </w:r>
    </w:p>
    <w:p w14:paraId="118C34E4" w14:textId="77777777" w:rsidR="00026F33" w:rsidRPr="00026F33" w:rsidRDefault="00026F33" w:rsidP="00060CF0">
      <w:pPr>
        <w:rPr>
          <w:lang w:eastAsia="es-ES"/>
        </w:rPr>
      </w:pPr>
      <w:bookmarkStart w:id="135" w:name="_Toc233829541"/>
      <w:r>
        <w:rPr>
          <w:lang w:eastAsia="es-ES"/>
        </w:rPr>
        <w:t>La suite de pruebas incluye tres pruebas para Grover y diez para Shor. Las pruebas de Grover verifican la búsqueda para registros de tres y cuatro qubits, incluido el caso en que el objetivo es cero, que requiere que el oráculo funcione correctamente cuando ningún qubit recibe el volteo X. Los tests de Shor abarcan el cálculo de orden para distintas bases mod 15, los atajos clásicos para números pares y potencias perfectas, el rechazo de bases con máximo común divisor mayor que uno y la factorización completa. Este último test está marcado con #[ignore] en el código fuente porque implica ejecutar el circuito cuántico completo, lo que tarda varios segundos, y no es deseable que se ejecute en cada compilación durante el desarrollo.</w:t>
      </w:r>
    </w:p>
    <w:p w14:paraId="2FC478A0" w14:textId="73BD9F1C" w:rsidR="00081872" w:rsidRDefault="00081872" w:rsidP="00081872">
      <w:pPr>
        <w:pStyle w:val="Heading2"/>
        <w:numPr>
          <w:ilvl w:val="1"/>
          <w:numId w:val="12"/>
        </w:numPr>
        <w:rPr>
          <w:lang w:eastAsia="es-ES"/>
        </w:rPr>
      </w:pPr>
      <w:r>
        <w:rPr>
          <w:lang w:eastAsia="es-ES"/>
        </w:rPr>
        <w:t>Hito: Implementación de quantr</w:t>
      </w:r>
      <w:bookmarkEnd w:id="135"/>
    </w:p>
    <w:p w14:paraId="0680BD6E" w14:textId="0A17B768" w:rsidR="00026F33" w:rsidRDefault="00026F33" w:rsidP="003F6DB9">
      <w:pPr>
        <w:rPr>
          <w:lang w:eastAsia="es-ES"/>
        </w:rPr>
      </w:pPr>
      <w:r>
        <w:rPr>
          <w:lang w:eastAsia="es-ES"/>
        </w:rPr>
        <w:t xml:space="preserve">La implementación de </w:t>
      </w:r>
      <w:r w:rsidR="00006B24">
        <w:rPr>
          <w:lang w:eastAsia="es-ES"/>
        </w:rPr>
        <w:t>quantr</w:t>
      </w:r>
      <w:r>
        <w:rPr>
          <w:lang w:eastAsia="es-ES"/>
        </w:rPr>
        <w:t xml:space="preserve"> llegó inmediatamente después de q1tsim y, en muchos aspectos, fue la más fluida de todas las realizadas en Rust. Ambas bibliotecas comparten la misma familia </w:t>
      </w:r>
      <w:r>
        <w:rPr>
          <w:lang w:eastAsia="es-ES"/>
        </w:rPr>
        <w:lastRenderedPageBreak/>
        <w:t>de problemas: ninguna tiene puertas multicontroladas nativas más allá de la Toffoli, ninguna hace transpilación automática y las dos requieren gestionar el endianness de las cadenas de bits. Sin embargo, la API de quantr tiene una filosofía ligeramente distinta que afecta a la forma en que se construye y se ejecuta el circuito. En lugar de exponer métodos directos sobre el objeto del circuito, como h(qubit) o cz(control, target), quantr define un enum Gate cuyos valores se pasan a circuit.add_gate(Gate::H(qubit)) o circuit.add_gate(Gate::CNot(control, target)). La diferencia no es solo sintáctica: el enum hace que el compilador de Rust obligue a cubrir todos los casos en los patrones de coincidencia, lo que resultó útil para garantizar que la construcción del circuito fuera exhaustiva y no se olvidara ninguna variante.</w:t>
      </w:r>
    </w:p>
    <w:p w14:paraId="2E612B5D" w14:textId="7A43D22A" w:rsidR="00026F33" w:rsidRDefault="00026F33" w:rsidP="00C94386">
      <w:pPr>
        <w:rPr>
          <w:lang w:eastAsia="es-ES"/>
        </w:rPr>
      </w:pPr>
      <w:r>
        <w:rPr>
          <w:lang w:eastAsia="es-ES"/>
        </w:rPr>
        <w:t>La construcción de la puerta Z multi-controlada sigue el mismo esquema de conjugación de Hadamard que en q1sim: primero se aplica Gate::H al qubit objetivo, luego la X multi-controlada y, por último, se deshace el Hadamard para recuperar la semántica de la Z controlada. La X multi-controlada se construye con la misma escalera de Toffolis con ancillas para tres o más controles, por lo que tanto el oráculo de Grover como el difusor requieren n-2 qubits ancilla cuando el registro de búsqueda tiene n qubits. La diferencia con respecto a q1tsim es que el patrón de acceso a las ancillas en quantr se expresó con más facilidad gracias al uso de puertas y a la posibilidad de construir las puertas como valores antes de añadirlas al circuito, lo que permitió calcular todos los índices por adelantado en variables locales sin mezclar la lógica de construcción con la de adición al circuito.</w:t>
      </w:r>
    </w:p>
    <w:p w14:paraId="2499C73E" w14:textId="47FCCD9B" w:rsidR="00026F33" w:rsidRDefault="00026F33" w:rsidP="00A31BFC">
      <w:pPr>
        <w:rPr>
          <w:lang w:eastAsia="es-ES"/>
        </w:rPr>
      </w:pPr>
      <w:r>
        <w:rPr>
          <w:lang w:eastAsia="es-ES"/>
        </w:rPr>
        <w:t>Otra diferencia sustancial con respecto a q1tsim es la separación explícita entre simulación y medición. En quantr, la función circuit.simulate() ejecuta la evolución unitaria del circuito y devuelve el vector de estado como un ProductState, mientras que la función circuit.measure_all(shots) realiza las mediciones probabilísticas sobre ese estado y devuelve un histograma. Ambos pasos son independientes y se pueden cronometrar por separado, lo que encaja de forma natural con la separación entre build_time y simulation_time que el benchmark ya utilizaba en los frameworks de Python. En q1tsim, ambas fases se realizan en una sola llamada a execute, por lo que en quantr la separación es más explícita y la instrumentación temporal más precisa. El resultado de la función measure_all es un HashMap&lt;ProductState, usize&gt;, donde cada clave es un estado y el valor es el número de veces que se observó. Además, el resultado de la coincidencia de patrones sobre Measurement::Observable o Measurement::NonObservable indica si el circuito tenía bits clásicos registrados.</w:t>
      </w:r>
    </w:p>
    <w:p w14:paraId="173B6A7D" w14:textId="77777777" w:rsidR="00026F33" w:rsidRDefault="00026F33" w:rsidP="00426D05">
      <w:pPr>
        <w:rPr>
          <w:lang w:eastAsia="es-ES"/>
        </w:rPr>
      </w:pPr>
      <w:r>
        <w:rPr>
          <w:lang w:eastAsia="es-ES"/>
        </w:rPr>
        <w:t>La implementación de Shor utiliza el mismo enfoque de red de permutaciones que q1tsim, con las mismas fases de descomposición en ciclos y transposiciones, pero con una disposición diferente del registro objetivo. En q1tsim, el bit lógico k del registro objetivo se mapea directamente al qubit físico m + k. En quantr, el mapeo está invertido: el bit lógico k se mapea al qubit físico m + (n - 1 - k). Esta inversión se introdujo de forma deliberada para mantener la compatibilidad con la lógica de construcción de permutaciones existente en los módulos de Python de CudaQ y en el propio q1tsim, de modo que la función build_mod_exp_permutation y toda la cadena de descomposición en ciclos se pudieran reutilizar sin modificaciones. La QFT inversa sobre el registro de control se construye con puertas Gate::CRk(k, control, objetivo), donde k determina el ángulo de rotación 2π/2^(k), en lugar de la CU1 de q1tsim con ángulo explícito. Ambas son equivalentes, pero la interfaz basada en números enteros es más cómoda para el bucle de construcción estándar de la QFT.</w:t>
      </w:r>
    </w:p>
    <w:p w14:paraId="0BF34BC9" w14:textId="77777777" w:rsidR="00026F33" w:rsidRDefault="00026F33" w:rsidP="00AB3636">
      <w:pPr>
        <w:rPr>
          <w:lang w:eastAsia="es-ES"/>
        </w:rPr>
      </w:pPr>
      <w:r>
        <w:rPr>
          <w:lang w:eastAsia="es-ES"/>
        </w:rPr>
        <w:t xml:space="preserve">Hay un caso especial en la implementación de Shor que merece una mención, ya que la solución adoptada es bastante particular. Cuando el máximo común divisor de la base a y el módulo N es mayor que uno, no es necesario construir el circuito de estimación de orden, ya que el factor se </w:t>
      </w:r>
      <w:r>
        <w:rPr>
          <w:lang w:eastAsia="es-ES"/>
        </w:rPr>
        <w:lastRenderedPageBreak/>
        <w:t>puede devolver directamente del valor del GCD. Sin embargo, quantr no proporciona ninguna forma de crear un quantrError desde código externo, ya que el campo de mensaje del tipo de error es público. Para gestionar este caso excepcional sin generar pánico, la solución fue invocar deliberadamente Circuit::new(0, 0), que intenta crear un circuito de cero qubits y propaga un quantrError que el llamador puede capturar. No es una solución elegante, pero evita introducir un tipo de error propio o modificar la biblioteca principal.</w:t>
      </w:r>
    </w:p>
    <w:p w14:paraId="642CBE66" w14:textId="47745604" w:rsidR="00026F33" w:rsidRPr="00026F33" w:rsidRDefault="00026F33" w:rsidP="00F54C6C">
      <w:pPr>
        <w:rPr>
          <w:lang w:eastAsia="es-ES"/>
        </w:rPr>
      </w:pPr>
      <w:bookmarkStart w:id="136" w:name="_Toc233829542"/>
      <w:r>
        <w:rPr>
          <w:lang w:eastAsia="es-ES"/>
        </w:rPr>
        <w:t>La suite de pruebas se divide en tres grupos. Los tests de Grover cubren cuatro casos: registros de tres y cuatro qubits con distintos objetivos y el caso límite en el que el objetivo es igual a cero. Los tests de Shor cubren siete casos: el cálculo del orden de dos módulo</w:t>
      </w:r>
      <w:r w:rsidR="00E5161E">
        <w:rPr>
          <w:lang w:eastAsia="es-ES"/>
        </w:rPr>
        <w:t>/a</w:t>
      </w:r>
      <w:r>
        <w:rPr>
          <w:lang w:eastAsia="es-ES"/>
        </w:rPr>
        <w:t xml:space="preserve"> quince, la detección de bases con gcd &gt; 1, los atajos clásicos para números pares y potencias perfectas, y la factorización completa, marcada como #[ignore] por su duración. Por último, el paquete classical.rs tiene un conjunto propio de cinco pruebas unitarias para mod_pow, los cuatro casos de borde de limit_denominator y la reducción al orden mínimo mediante factores primos, lo que diferencia a </w:t>
      </w:r>
      <w:r w:rsidR="00900942">
        <w:rPr>
          <w:lang w:eastAsia="es-ES"/>
        </w:rPr>
        <w:t>quantr</w:t>
      </w:r>
      <w:r>
        <w:rPr>
          <w:lang w:eastAsia="es-ES"/>
        </w:rPr>
        <w:t xml:space="preserve"> del resto, ya que las funciones de postprocesamiento clásico tienen cobertura independiente del circuito cuántico.</w:t>
      </w:r>
    </w:p>
    <w:p w14:paraId="1F544F6B" w14:textId="140F8A83" w:rsidR="00081872" w:rsidRDefault="00081872" w:rsidP="00081872">
      <w:pPr>
        <w:pStyle w:val="Heading2"/>
        <w:numPr>
          <w:ilvl w:val="1"/>
          <w:numId w:val="12"/>
        </w:numPr>
        <w:rPr>
          <w:lang w:eastAsia="es-ES"/>
        </w:rPr>
      </w:pPr>
      <w:r>
        <w:rPr>
          <w:lang w:eastAsia="es-ES"/>
        </w:rPr>
        <w:t>Hito: Implementación de quantrs2</w:t>
      </w:r>
      <w:bookmarkEnd w:id="136"/>
    </w:p>
    <w:p w14:paraId="5782C755" w14:textId="77777777" w:rsidR="00561EF4" w:rsidRDefault="00561EF4" w:rsidP="00182CEF">
      <w:pPr>
        <w:rPr>
          <w:lang w:eastAsia="es-ES"/>
        </w:rPr>
      </w:pPr>
      <w:r>
        <w:rPr>
          <w:lang w:eastAsia="es-ES"/>
        </w:rPr>
        <w:t>La incorporación de Quantrs2 al banco de pruebas presentó un perfil de dificultades completamente distinto al de los frameworks anteriores. En q1tsim y quantr, los obstáculos principales habían sido de naturaleza algorítmica o de interfaz: cómo modelar la exponenciación modular con permutaciones, cómo gestionar los tipos de error propios de la biblioteca y qué convención de endianness aplicar al interpretar los resultados. En quantrs2, el problema central es estructural y afecta al sistema de tipos del lenguaje: la clase CircuitN&gt; es const-genérica, lo que significa que el número total de qubits del circuito debe conocerse en tiempo de compilación. Para un benchmark cuya función pública acepta el tamaño del registro como parámetro de entrada en tiempo de ejecución, esto obliga a resolver explícitamente la tensión entre lo que el compilador necesita y lo que el usuario del framework necesita.</w:t>
      </w:r>
    </w:p>
    <w:p w14:paraId="72B21105" w14:textId="77777777" w:rsidR="00561EF4" w:rsidRDefault="00561EF4" w:rsidP="003C60AB">
      <w:pPr>
        <w:rPr>
          <w:lang w:eastAsia="es-ES"/>
        </w:rPr>
      </w:pPr>
      <w:r>
        <w:rPr>
          <w:lang w:eastAsia="es-ES"/>
        </w:rPr>
        <w:t>La solución adoptada se denomina despacho runtime-to-compile-time y consiste en un bloque match que enumera todas las instancias concretas del parámetro genérico que el programa puede necesitar. En el caso del algoritmo de Grover, la función pública run_grover recibe n (el número de qubits de búsqueda) y lo mapea a la instancia compilada correspondiente: n = 3 activa Circuit3&gt;, n = 4 activa Circuit6&gt; y así sucesivamente hasta n = 8, que activa Circuit14&gt;. La progresión no es lineal porque, a partir de cuatro qubits de búsqueda, la escalera de Toffolis requiere n - 2 qubits ancilla, por lo que el total es TOTAL = n + (n - 2) = 2n - 2. En el caso de Shor, el cálculo es más indirecto, ya que el total depende del valor del módulo N, que determina el número de bits necesarios para el registro de control, el registro objetivo y las ancillas requeridas por la escalera. En este caso, el dispatcher calcula el total en tiempo de ejecución y hace match sobre él, enumerando los valores posibles entre 4 y 20. Cabe mencionar que esta enumeración debe cubrir casos que no forman una progresión regular, ya que distintos valores de N pueden producir totales de qubits que no siguen ningún patrón sencillo.</w:t>
      </w:r>
    </w:p>
    <w:p w14:paraId="69C8D493" w14:textId="77777777" w:rsidR="00561EF4" w:rsidRDefault="00561EF4" w:rsidP="00BE639C">
      <w:pPr>
        <w:rPr>
          <w:lang w:eastAsia="es-ES"/>
        </w:rPr>
      </w:pPr>
      <w:r>
        <w:rPr>
          <w:lang w:eastAsia="es-ES"/>
        </w:rPr>
        <w:t xml:space="preserve">Hay que tener en cuenta que este patrón de despacho no tiene coste de ejecución más allá de la ramificación del match, pero impone una importante limitación de diseño: cualquier valor de n o de total que no esté enumerado en el match provocará un error en tiempo de ejecución en lugar de un error de compilación. En este sentido, la seguridad que promete el sistema de tipos solo se mantiene dentro del rango enumerado; fuera de él, el programa simplemente no está </w:t>
      </w:r>
      <w:r>
        <w:rPr>
          <w:lang w:eastAsia="es-ES"/>
        </w:rPr>
        <w:lastRenderedPageBreak/>
        <w:t>cubierto. Para los tamaños de referencia definidos en este trabajo, el rango es suficiente, pero es un punto débil que no aparece en ninguno de los otros tres frameworks de Rust.</w:t>
      </w:r>
    </w:p>
    <w:p w14:paraId="60A12777" w14:textId="77777777" w:rsidR="00561EF4" w:rsidRDefault="00561EF4" w:rsidP="001734C9">
      <w:pPr>
        <w:rPr>
          <w:lang w:eastAsia="es-ES"/>
        </w:rPr>
      </w:pPr>
      <w:r>
        <w:rPr>
          <w:lang w:eastAsia="es-ES"/>
        </w:rPr>
        <w:t>La ausencia de una puerta de fase controlada nativa fue el segundo obstáculo técnico importante. La QFT inversa sobre el registro de control del algoritmo de Shor requiere rotaciones de fase controladas para construir los ángulos 2π/2^k de cada etapa. En q1tsim, estas rotaciones se implementan directamente con la puerta Gate::CU1(angle). Quantum proporciona Gate::CRk(k) con índice entero. En quantrs2 no existe ninguna de las dos; la API de puertas expone métodos de circuito como c.h(qubit), c.toffoli(c1, c2, target) o c.crz(control, target, angle), pero no una puerta CP o P. La descomposición necesaria para suplir esta carencia se basa en la equivalencia, salvo fase global, CP(λ) = RZ(λ/2) ⊗ I · CRZ(control, target, −λ), que se implementó en la función auxiliar controlled_phase del módulo qft.rs. Dicha función aplica primero c.rz(control, λ/2) y, a continuación, c.crz(control, objetivo, -λ), reproduciendo el efecto de una puerta de fase controlada con las primitivas disponibles.</w:t>
      </w:r>
    </w:p>
    <w:p w14:paraId="4949EAB9" w14:textId="77777777" w:rsidR="00561EF4" w:rsidRDefault="00561EF4" w:rsidP="00937609">
      <w:pPr>
        <w:rPr>
          <w:lang w:eastAsia="es-ES"/>
        </w:rPr>
      </w:pPr>
      <w:r>
        <w:rPr>
          <w:lang w:eastAsia="es-ES"/>
        </w:rPr>
        <w:t>La convención de endianness es notablemente más cómoda en quantrs2 que en quantr, ya que en este último el qubit 0 corresponde al bit más significativo del índice de estado, lo que obliga a invertir la cadena de bits antes de interpretar el resultado como un entero. En cambio, en quantr2, el qubit 0 es el bit menos significativo, igual que en Qiskit y en los frameworks de Python del proyecto, por lo que el entero se puede leer directamente del índice sin necesidad de realizar ninguna transformación adicional. De hecho, la función sample_search_qubits construye la cadena de bits iterando los qubits de mayor a menor índice y escribiendo cada bit en orden MSB-first, lo que produce directamente una representación legible y compatible con el resto del banco. Esta alineación con la convención más habitual simplificó el procesamiento posterior y eliminó una fuente de errores que había aparecido en quantr.</w:t>
      </w:r>
    </w:p>
    <w:p w14:paraId="312D6E3D" w14:textId="77777777" w:rsidR="00561EF4" w:rsidRDefault="00561EF4" w:rsidP="006B4CBB">
      <w:pPr>
        <w:rPr>
          <w:lang w:eastAsia="es-ES"/>
        </w:rPr>
      </w:pPr>
      <w:r>
        <w:rPr>
          <w:lang w:eastAsia="es-ES"/>
        </w:rPr>
        <w:t>La organización del proyecto en varios crates separados (es decir, quantrs2-core, quantrs2-circuit, quantrs2-sim y el propio crate de benchmark) no generó fricciones significativas. A diferencia de q1tsim, que requería un archivo build.rs para enlazar dinámicamente la biblioteca del simulador, Quantrs2 es una dependencia habitual de Cargo y el enlazado se resuelve de forma estática durante la compilación habitual. En cualquier caso, la separación en crates hace que los tiempos de compilación incremental sean razonablemente cortos cuando solo se modifica el código de benchmark sin afectar a las dependencias, lo que resultó evidente durante el desarrollo iterativo de los dispensadores y de la QFT inversa.</w:t>
      </w:r>
    </w:p>
    <w:p w14:paraId="70982973" w14:textId="77777777" w:rsidR="00561EF4" w:rsidRPr="00BD6285" w:rsidRDefault="00561EF4" w:rsidP="004E6715">
      <w:pPr>
        <w:rPr>
          <w:lang w:eastAsia="es-ES"/>
        </w:rPr>
      </w:pPr>
      <w:bookmarkStart w:id="137" w:name="_Toc233829543"/>
      <w:r>
        <w:rPr>
          <w:lang w:eastAsia="es-ES"/>
        </w:rPr>
        <w:t>La suite de pruebas de quantrs2 sigue el mismo esquema modular que los frameworks anteriores, con las pruebas inline en los propios módulos, bajo el atributo #[cfg(test)]. Las pruebas de Grover cubren tres casos: búsqueda en un registro de tres qubits con objetivo 5, el caso límite con objetivo 0 (que comprueba que la cadena «000» domina el histograma) y búsqueda en un registro de cuatro qubits con objetivo 11, que pone a prueba el camino del dispatcher que instancia Circuit&lt;6&gt; con dos qubits ancilla activos. Hay un cuarto test que fija explícitamente el número de iteraciones a 2 para verificar que la función acepta el parámetro opcional sin ignorarlo. Los tests de Shor se dividen en dos grupos. El primero cubre las funciones clásicas del módulo classical.rs: exponenciación modular, aproximación de fracciones continuas y reducción al orden mínimo por factores primos. El segundo grupo contiene las pruebas cuánticas completas, marcadas con #[ignore] por su duración, que incluyen la estimación del orden para a = 2, N = 15 y la factorización completa de 15 con varios intentos, de modo que la corrección cuántica se puede verificar cuando se ejecutan explícitamente, pero no bloquean la suite ordinaria de integración continua.</w:t>
      </w:r>
    </w:p>
    <w:p w14:paraId="007785AE" w14:textId="27F26E84" w:rsidR="00081872" w:rsidRDefault="00081872" w:rsidP="00081872">
      <w:pPr>
        <w:pStyle w:val="Heading2"/>
        <w:numPr>
          <w:ilvl w:val="1"/>
          <w:numId w:val="12"/>
        </w:numPr>
        <w:rPr>
          <w:lang w:eastAsia="es-ES"/>
        </w:rPr>
      </w:pPr>
      <w:r>
        <w:rPr>
          <w:lang w:eastAsia="es-ES"/>
        </w:rPr>
        <w:lastRenderedPageBreak/>
        <w:t>Hito: Implementación de qcgpu</w:t>
      </w:r>
      <w:bookmarkEnd w:id="137"/>
    </w:p>
    <w:p w14:paraId="3055136E" w14:textId="7784A910" w:rsidR="000E35E2" w:rsidRDefault="000E35E2" w:rsidP="000C3656">
      <w:pPr>
        <w:rPr>
          <w:lang w:eastAsia="es-ES"/>
        </w:rPr>
      </w:pPr>
      <w:r>
        <w:rPr>
          <w:lang w:eastAsia="es-ES"/>
        </w:rPr>
        <w:t xml:space="preserve">La implementación de qcgpu completó el conjunto de frameworks de Rust del banco de pruebas y, desde el principio, quedó claro que se trataba de un caso distinto a los tres anteriores. La razón es que qcgpu no ejecuta la simulación sobre la CPU mediante código Rust puro, sino que delega el cálculo del vector de estado en un backend OpenCL, de modo que el trabajo pesado recae sobre la GPU cuando está disponible o sobre la CPU a través del mismo entorno de ejecución en caso contrario. Esta decisión de diseño de la biblioteca, que no es una elección del benchmark, sino una característica intrínseca del framework, tuvo consecuencias prácticas que condicionaron gran parte del trabajo. Hay que tener en cuenta que la dependencia de OpenCL no es opcional ni se puede eludir mediante una ruta de ejecución alternativa. Si el tiempo de ejecución de OpenCL no está presente en la máquina, la creación del estado falla con un error de inicialización antes de que se aplique la primera puerta. En este sentido, la integración de qcgpu no solo obligó a corregir el algoritmo, sino también </w:t>
      </w:r>
      <w:r w:rsidR="00050F4B">
        <w:rPr>
          <w:lang w:eastAsia="es-ES"/>
        </w:rPr>
        <w:t>para</w:t>
      </w:r>
      <w:r>
        <w:rPr>
          <w:lang w:eastAsia="es-ES"/>
        </w:rPr>
        <w:t xml:space="preserve"> tener en cuenta la disponibilidad del hardware, algo que ninguno de los otros frameworks había planteado.</w:t>
      </w:r>
    </w:p>
    <w:p w14:paraId="488D264C" w14:textId="77777777" w:rsidR="000E35E2" w:rsidRDefault="000E35E2" w:rsidP="00071067">
      <w:pPr>
        <w:rPr>
          <w:lang w:eastAsia="es-ES"/>
        </w:rPr>
      </w:pPr>
      <w:r>
        <w:rPr>
          <w:lang w:eastAsia="es-ES"/>
        </w:rPr>
        <w:t>La estructura del proyecto se organizó en el directorio rust/qcgpu, siguiendo la misma organización que los binarios que se venían usando, con qcgpu-grover y qcgpu-shor como puntos de entrada separados. La dependencia principal se declara de forma directa como qcgpu = «0.1», tomándola del crate público. A diferencia de q1tsim, no fue necesario crear ningún archivo build.rs para controlar la vinculación, ya que qcgpu se resuelve como una dependencia de Cargo ordinaria. Ahora bien, la aparente sencillez de la declaración esconde una complicación que hubo que resolver. El repositorio incluye un directorio «vendor» con las crates «ocl» y «ocl-core» copiadas directamente en el árbol de fuentes, en lugar de dejar que Cargo las descargue desde crates.io. Esta decisión, que rompe con la práctica habitual de confiar en el registro público, se tomó para resolver un problema concreto de compatibilidad. Las versiones de OpenCL publicadas en crates.io no siempre son compatibles con todas las versiones de OpenCL disponibles en las plataformas donde se ejecutó el banco de pruebas, por lo que venderizar las dependencias garantizó que la compilación y la ejecución se comportaran de forma reproducible con independencia del entorno concreto de cada máquina.</w:t>
      </w:r>
    </w:p>
    <w:p w14:paraId="7EBA9558" w14:textId="77777777" w:rsidR="000E35E2" w:rsidRDefault="000E35E2" w:rsidP="002C44DE">
      <w:pPr>
        <w:rPr>
          <w:lang w:eastAsia="es-ES"/>
        </w:rPr>
      </w:pPr>
      <w:r>
        <w:rPr>
          <w:lang w:eastAsia="es-ES"/>
        </w:rPr>
        <w:t>En el plano de la API, qcgpu introdujo un cambio de modelo respecto a quantrs2 que merece la pena destacar. Mientras que Quantrs2 construía un objeto Circuit parametrizado por el número de qubits mediante genéricos constantes y resolvía el despacho según ese parámetro, QCGPU prescinde por completo de esa maquinaria. Aquí no hay un objeto Circuit sobre el que se acumulan puertas de forma diferida. En su lugar, el framework expone directamente un objeto State que representa el propio vector de estado y que se crea con State::new(n_qubits), tomando el número de qubits como un argumento de ejecución normal y no como un parámetro de tipo. De hecho, las puertas se aplican como métodos que mutan el estado en el acto, con llamadas como state.h(qubit), state.x(qubit), state.cx(control, target) o state.toffoli(c1, c2, target), lo que confiere al código un marcado carácter imperativo. Para las puertas de un qubit controladas de forma arbitraria, se recurre a state.apply_controlled_gate(control, target, gate). Cabe mencionar que este modelo, más plano y sin la indirecta de un circuito intermedio, resultó cómodo para traducir los algoritmos, aunque expone al programador de manera más directa a las carencias del repertorio de puertas de la biblioteca.</w:t>
      </w:r>
    </w:p>
    <w:p w14:paraId="31345BB4" w14:textId="77777777" w:rsidR="000E35E2" w:rsidRDefault="000E35E2" w:rsidP="00032A9C">
      <w:pPr>
        <w:rPr>
          <w:lang w:eastAsia="es-ES"/>
        </w:rPr>
      </w:pPr>
      <w:r>
        <w:rPr>
          <w:lang w:eastAsia="es-ES"/>
        </w:rPr>
        <w:t xml:space="preserve">Estas carencias fueron el eje del trabajo en Grover. qCGPU no ofrece una puerta CZ nativa ni puertas multicontroladas más allá de la Toffoli, por lo que hubo que reconstruir esas primitivas sobre las básicas, igual que se había hecho en los otros frameworks, pero adaptándose a lo que aquí estaba disponible. La puerta CZ se implementó como la conjugación habitual H seguida de </w:t>
      </w:r>
      <w:r>
        <w:rPr>
          <w:lang w:eastAsia="es-ES"/>
        </w:rPr>
        <w:lastRenderedPageBreak/>
        <w:t>la puerta CX seguida de H sobre el qubit objetivo. Sobre esa base se diseñó la función MCX, que discrimina según el número de controles: con cero controles se reduce a una X simple, con uno a una CX, con dos a una Toffoli y, a partir de tres controles, se despliega la escalera de puertas Toffoli con ancillas en sus fases de avance y deshacer, exactamente el mismo patrón que ya se había establecido en q1tsim, quantr y quantrs2. La puerta mcz se obtuvo rodeando la mcx con Hadamards. En cualquier caso, la contabilidad de recursos no varió: para n qubits de búsqueda se reservan n-2 ancillas cuando n es al menos 3, por lo que el estado total maneja n + (n - 2) qubits en ese régimen y solo n cuando el número de qubits de búsqueda es menor que tres y la escalera no es necesaria.</w:t>
      </w:r>
    </w:p>
    <w:p w14:paraId="5A81059A" w14:textId="77777777" w:rsidR="000E35E2" w:rsidRDefault="000E35E2" w:rsidP="003340C9">
      <w:pPr>
        <w:rPr>
          <w:lang w:eastAsia="es-ES"/>
        </w:rPr>
      </w:pPr>
      <w:r>
        <w:rPr>
          <w:lang w:eastAsia="es-ES"/>
        </w:rPr>
        <w:t>Shor pudo reutilizar en gran medida el andamiaje conceptual ya desarrollado, lo que confirma que la red de permutaciones diseñada para los frameworks anteriores era suficientemente portátil. La disposición del circuito se mantuvo sin cambios importantes: m qubits de control en el rango inicial, seguidos de n qubits de objetivo y, a continuación, las ancillas, con m fijado en dos veces el techo del logaritmo en base dos de N y n en ese mismo techo. El módulo permutation.rs reprodujo las funciones build_mod_exp_permutation, controlled_transposition y controlled_swap_permutation con el mismo enfoque que en los otros casos, tratando la exponenciación modular como una permutación de estados de la base computacional que se aplica de forma controlada. Del mismo modo, las funciones puramente clásicas del algoritmo, como la exponenciación modular, la reducción de fracciones continuas o la búsqueda del orden mínimo, se trasladaron sin necesidad de modificar el backend, ya que operan sobre enteros y no están relacionadas con el simulador cuántico. Lo que sí cambió fue todo lo relacionado con el repertorio de puertas, que hubo que reescribir según los métodos concretos de State.</w:t>
      </w:r>
    </w:p>
    <w:p w14:paraId="5213E29B" w14:textId="77777777" w:rsidR="000E35E2" w:rsidRDefault="000E35E2" w:rsidP="007E027B">
      <w:pPr>
        <w:rPr>
          <w:lang w:eastAsia="es-ES"/>
        </w:rPr>
      </w:pPr>
      <w:r>
        <w:rPr>
          <w:lang w:eastAsia="es-ES"/>
        </w:rPr>
        <w:t>El punto más delicado del algoritmo de Shor fue la transformada de Fourier cuántica inversa, que, al igual que en el resto de frameworks de Rust, hubo que escribir a mano, ya que ninguno de ellos incorpora una QFT como primitiva. La implementación en qft.rs construye las rotaciones de fase controladas mediante state.apply_controlled_gate, aplicando la puerta de fase gates::r con el ángulo correspondiente entre cada par de qubits. Ahora bien, cabe señalar una particularidad de la biblioteca que conviene documentar con honestidad: los ángulos de rotación se calculan internamente con precisión simple (f32), y no con precisión doble (f64), que sería lo esperado en un cálculo numérico de este tipo. La consecuencia es que, para registros de control grandes, con m por encima de ocho, se acumula un error de redondeo que degrada la fidelidad de la transformada. Se trata de una limitación real del framework, no de un descuido en la implementación. No obstante, para los valores de N empleados en el banco de pruebas (N menor o igual que quince y, por tanto, m menor o igual que ocho), la precisión de f32 resultó suficiente y no se observó ningún efecto adverso en los resultados. Quedó registrada, eso sí, como una restricción que limitaría la escalabilidad del framework en casos más numerosos.</w:t>
      </w:r>
    </w:p>
    <w:p w14:paraId="4407299B" w14:textId="77777777" w:rsidR="000E35E2" w:rsidRDefault="000E35E2" w:rsidP="008E05FF">
      <w:pPr>
        <w:rPr>
          <w:lang w:eastAsia="es-ES"/>
        </w:rPr>
      </w:pPr>
      <w:r>
        <w:rPr>
          <w:lang w:eastAsia="es-ES"/>
        </w:rPr>
        <w:t>En cuanto a la codificación de los resultados, qcgpu sigue la convención de los bits menos significativos primero, de modo que el qubit cero se corresponde con el carácter más a la derecha de la cadena, como ya ocurría en Qiskit, CudaQ y quantrs2. La medición se realiza mediante state.measure_many(shots), que devuelve un HashMap que asocia cada cadena de bits observada con su número de apariciones. Durante el postprocesamiento, fue necesario respetar esta orientación con cuidado: para recuperar el índice buscado a partir de una cadena, se toman sus n bits de búsqueda invirtiendo el orden con chars().rev(), de forma que el entero reconstruido coincida con la interpretación esperada y no con su reflejo. Este detalle, que puede parecer menor, es uno de los que provocan fallos silenciosos difíciles de rastrear si no se tiene cuidado, ya que el programa no protesta, simplemente devuelve el resultado equivocado.</w:t>
      </w:r>
    </w:p>
    <w:p w14:paraId="40C42707" w14:textId="77777777" w:rsidR="000E35E2" w:rsidRPr="000E35E2" w:rsidRDefault="000E35E2" w:rsidP="001167E0">
      <w:pPr>
        <w:rPr>
          <w:lang w:eastAsia="es-ES"/>
        </w:rPr>
      </w:pPr>
      <w:bookmarkStart w:id="138" w:name="_Toc233829544"/>
      <w:r>
        <w:rPr>
          <w:lang w:eastAsia="es-ES"/>
        </w:rPr>
        <w:lastRenderedPageBreak/>
        <w:t>Finalmente, la suite de pruebas tuvo que reconocer la naturaleza especial de qcgpu y su dependencia del hardware. El problema es evidente: cualquier prueba que cree un estado necesita un entorno de ejecución de OpenCL operativo, y en el entorno de integración continua no se puede garantizar la disponibilidad de dicho entorno, por lo que esas pruebas fallarían no por un error del código, sino por la ausencia de la infraestructura necesaria. La solución adoptada fue separar las pruebas en dos categorías. Las pruebas de lógica pura, que verifican la fórmula del número de iteraciones de Grover, el cálculo del número de ancillas, la conversión de cadenas de bits, la exponenciación modular, la reducción del denominador o la reducción al orden mínimo, no crean estado alguno, por lo que no afectan a OpenCL y se ejecutan siempre con normalidad. Por el contrario, las pruebas que ejercitan algoritmos completos, como la ejecución de Grover con un objetivo de valor cinco sobre tres qubits, el caso límite con objetivo cero o la búsqueda de orden y de factor en Shor, se marcaron con el atributo #[ignore] para que no se ejecuten de forma automática y solo se lleven a cabo de manera deliberada en una máquina en la que se sepa que OpenCL está disponible. De este modo, la integración continua conserva su valor sobre la parte del código que puede comprobarse sin hardware, sin quedar bloqueada por una dependencia que el servidor de construcción no puede satisfacer.</w:t>
      </w:r>
    </w:p>
    <w:p w14:paraId="04501478" w14:textId="60BAA20C" w:rsidR="00081872" w:rsidRDefault="00081872" w:rsidP="00081872">
      <w:pPr>
        <w:pStyle w:val="Heading2"/>
        <w:numPr>
          <w:ilvl w:val="1"/>
          <w:numId w:val="12"/>
        </w:numPr>
        <w:rPr>
          <w:lang w:eastAsia="es-ES"/>
        </w:rPr>
      </w:pPr>
      <w:r>
        <w:rPr>
          <w:lang w:eastAsia="es-ES"/>
        </w:rPr>
        <w:t>Hito: Infraestructura Docker y CI/CD</w:t>
      </w:r>
      <w:bookmarkEnd w:id="138"/>
    </w:p>
    <w:p w14:paraId="0F2DF22D" w14:textId="797B839B" w:rsidR="00081872" w:rsidRDefault="00081872" w:rsidP="00081872">
      <w:pPr>
        <w:pStyle w:val="Heading2"/>
        <w:numPr>
          <w:ilvl w:val="1"/>
          <w:numId w:val="12"/>
        </w:numPr>
        <w:rPr>
          <w:lang w:eastAsia="es-ES"/>
        </w:rPr>
      </w:pPr>
      <w:bookmarkStart w:id="139" w:name="_Toc233829545"/>
      <w:r>
        <w:rPr>
          <w:lang w:eastAsia="es-ES"/>
        </w:rPr>
        <w:t>Hito: Integración con Supabase</w:t>
      </w:r>
      <w:bookmarkEnd w:id="139"/>
    </w:p>
    <w:p w14:paraId="70B05843" w14:textId="499B7B78" w:rsidR="00081872" w:rsidRDefault="00081872" w:rsidP="00081872">
      <w:pPr>
        <w:pStyle w:val="Heading2"/>
        <w:numPr>
          <w:ilvl w:val="1"/>
          <w:numId w:val="12"/>
        </w:numPr>
        <w:rPr>
          <w:lang w:eastAsia="es-ES"/>
        </w:rPr>
      </w:pPr>
      <w:bookmarkStart w:id="140" w:name="_Toc233829546"/>
      <w:r>
        <w:rPr>
          <w:lang w:eastAsia="es-ES"/>
        </w:rPr>
        <w:t>Hito: Ejecución del benchmark y recogida de datos</w:t>
      </w:r>
      <w:bookmarkEnd w:id="140"/>
    </w:p>
    <w:p w14:paraId="1981B25A" w14:textId="67C80C87" w:rsidR="00081872" w:rsidRDefault="00081872" w:rsidP="00081872">
      <w:pPr>
        <w:pStyle w:val="Heading2"/>
        <w:numPr>
          <w:ilvl w:val="1"/>
          <w:numId w:val="12"/>
        </w:numPr>
        <w:rPr>
          <w:lang w:eastAsia="es-ES"/>
        </w:rPr>
      </w:pPr>
      <w:bookmarkStart w:id="141" w:name="_Toc233829547"/>
      <w:r>
        <w:rPr>
          <w:lang w:eastAsia="es-ES"/>
        </w:rPr>
        <w:t>Hito: Redacción de la memoria TFG</w:t>
      </w:r>
      <w:bookmarkEnd w:id="141"/>
      <w:r>
        <w:rPr>
          <w:lang w:eastAsia="es-ES"/>
        </w:rPr>
        <w:t xml:space="preserve"> </w:t>
      </w:r>
    </w:p>
    <w:p w14:paraId="2B7BA938" w14:textId="01A45C9D" w:rsidR="0071621F" w:rsidRDefault="0071621F" w:rsidP="00081872">
      <w:pPr>
        <w:pStyle w:val="Heading2"/>
        <w:numPr>
          <w:ilvl w:val="1"/>
          <w:numId w:val="12"/>
        </w:numPr>
        <w:rPr>
          <w:lang w:eastAsia="es-ES"/>
        </w:rPr>
      </w:pPr>
      <w:bookmarkStart w:id="142" w:name="_Toc233829548"/>
      <w:r>
        <w:rPr>
          <w:lang w:eastAsia="es-ES"/>
        </w:rPr>
        <w:t>V</w:t>
      </w:r>
      <w:r w:rsidRPr="0071621F">
        <w:rPr>
          <w:lang w:eastAsia="es-ES"/>
        </w:rPr>
        <w:t>alidación del proyecto</w:t>
      </w:r>
      <w:bookmarkEnd w:id="142"/>
    </w:p>
    <w:p w14:paraId="1D96876B" w14:textId="77777777" w:rsidR="0071621F" w:rsidRPr="0071621F" w:rsidRDefault="0071621F" w:rsidP="0071621F">
      <w:pPr>
        <w:rPr>
          <w:lang w:eastAsia="es-ES"/>
        </w:rPr>
      </w:pPr>
    </w:p>
    <w:p w14:paraId="760FD7BB" w14:textId="31A89FA5" w:rsidR="00B37AC8" w:rsidRDefault="00204E43" w:rsidP="00081872">
      <w:pPr>
        <w:pStyle w:val="Heading1"/>
        <w:numPr>
          <w:ilvl w:val="0"/>
          <w:numId w:val="88"/>
        </w:numPr>
        <w:rPr>
          <w:lang w:eastAsia="es-ES"/>
        </w:rPr>
      </w:pPr>
      <w:bookmarkStart w:id="143" w:name="_Toc233829549"/>
      <w:r>
        <w:rPr>
          <w:lang w:eastAsia="es-ES"/>
        </w:rPr>
        <w:t>Planificación</w:t>
      </w:r>
      <w:r w:rsidR="00A03186">
        <w:rPr>
          <w:lang w:eastAsia="es-ES"/>
        </w:rPr>
        <w:t xml:space="preserve"> </w:t>
      </w:r>
      <w:r>
        <w:rPr>
          <w:lang w:eastAsia="es-ES"/>
        </w:rPr>
        <w:t>y</w:t>
      </w:r>
      <w:r w:rsidR="00A03186">
        <w:rPr>
          <w:lang w:eastAsia="es-ES"/>
        </w:rPr>
        <w:t xml:space="preserve"> </w:t>
      </w:r>
      <w:r>
        <w:rPr>
          <w:lang w:eastAsia="es-ES"/>
        </w:rPr>
        <w:t>presupuesto</w:t>
      </w:r>
      <w:r w:rsidR="00A03186">
        <w:rPr>
          <w:lang w:eastAsia="es-ES"/>
        </w:rPr>
        <w:t xml:space="preserve"> </w:t>
      </w:r>
      <w:r>
        <w:rPr>
          <w:lang w:eastAsia="es-ES"/>
        </w:rPr>
        <w:t>del</w:t>
      </w:r>
      <w:r w:rsidR="00A03186">
        <w:rPr>
          <w:lang w:eastAsia="es-ES"/>
        </w:rPr>
        <w:t xml:space="preserve"> proyecto</w:t>
      </w:r>
      <w:bookmarkEnd w:id="143"/>
    </w:p>
    <w:p w14:paraId="62D440E9" w14:textId="2D014ADE" w:rsidR="00B37AC8" w:rsidRDefault="00B37AC8" w:rsidP="00081872">
      <w:pPr>
        <w:pStyle w:val="Heading1"/>
        <w:numPr>
          <w:ilvl w:val="0"/>
          <w:numId w:val="88"/>
        </w:numPr>
        <w:rPr>
          <w:lang w:eastAsia="es-ES"/>
        </w:rPr>
      </w:pPr>
      <w:bookmarkStart w:id="144" w:name="_Toc233829550"/>
      <w:r>
        <w:rPr>
          <w:lang w:eastAsia="es-ES"/>
        </w:rPr>
        <w:t>Impacto social y medioambiental</w:t>
      </w:r>
      <w:bookmarkEnd w:id="144"/>
    </w:p>
    <w:p w14:paraId="169B5D06" w14:textId="25A1FCE5" w:rsidR="0071621F" w:rsidRPr="0071621F" w:rsidRDefault="0071621F" w:rsidP="00081872">
      <w:pPr>
        <w:pStyle w:val="Heading1"/>
        <w:numPr>
          <w:ilvl w:val="0"/>
          <w:numId w:val="88"/>
        </w:numPr>
        <w:rPr>
          <w:lang w:eastAsia="es-ES"/>
        </w:rPr>
      </w:pPr>
      <w:bookmarkStart w:id="145" w:name="_Toc233829551"/>
      <w:r>
        <w:rPr>
          <w:lang w:eastAsia="es-ES"/>
        </w:rPr>
        <w:t>Conclusiones</w:t>
      </w:r>
      <w:bookmarkEnd w:id="145"/>
    </w:p>
    <w:p w14:paraId="120304FB" w14:textId="5C14D75F" w:rsidR="00D72F37" w:rsidRDefault="0090029F" w:rsidP="00081872">
      <w:pPr>
        <w:pStyle w:val="Heading1"/>
        <w:numPr>
          <w:ilvl w:val="0"/>
          <w:numId w:val="88"/>
        </w:numPr>
        <w:rPr>
          <w:lang w:eastAsia="es-ES"/>
        </w:rPr>
      </w:pPr>
      <w:bookmarkStart w:id="146" w:name="_Toc233829552"/>
      <w:r>
        <w:rPr>
          <w:lang w:eastAsia="es-ES"/>
        </w:rPr>
        <w:t>Líneas futuras</w:t>
      </w:r>
      <w:bookmarkEnd w:id="146"/>
    </w:p>
    <w:p w14:paraId="25B5C155" w14:textId="74732E7E" w:rsidR="00D72F37" w:rsidRDefault="00D72F37" w:rsidP="00081872">
      <w:pPr>
        <w:pStyle w:val="Heading1"/>
        <w:numPr>
          <w:ilvl w:val="0"/>
          <w:numId w:val="88"/>
        </w:numPr>
        <w:rPr>
          <w:lang w:eastAsia="es-ES"/>
        </w:rPr>
      </w:pPr>
      <w:bookmarkStart w:id="147" w:name="_Toc233829553"/>
      <w:r>
        <w:rPr>
          <w:lang w:eastAsia="es-ES"/>
        </w:rPr>
        <w:t>Glosario de términos</w:t>
      </w:r>
      <w:bookmarkEnd w:id="147"/>
    </w:p>
    <w:p w14:paraId="6CDD26F1" w14:textId="0E6C0054" w:rsidR="00D72F37" w:rsidRPr="00D72F37" w:rsidRDefault="00D72F37" w:rsidP="00081872">
      <w:pPr>
        <w:pStyle w:val="Heading1"/>
        <w:numPr>
          <w:ilvl w:val="0"/>
          <w:numId w:val="88"/>
        </w:numPr>
        <w:rPr>
          <w:lang w:eastAsia="es-ES"/>
        </w:rPr>
      </w:pPr>
      <w:bookmarkStart w:id="148" w:name="_Toc233829554"/>
      <w:r>
        <w:rPr>
          <w:lang w:eastAsia="es-ES"/>
        </w:rPr>
        <w:t>Anexos</w:t>
      </w:r>
      <w:bookmarkEnd w:id="148"/>
    </w:p>
    <w:bookmarkStart w:id="149" w:name="_Toc233829555" w:displacedByCustomXml="next"/>
    <w:sdt>
      <w:sdtPr>
        <w:rPr>
          <w:rFonts w:eastAsiaTheme="minorHAnsi" w:cstheme="minorBidi"/>
          <w:b w:val="0"/>
          <w:color w:val="auto"/>
          <w:sz w:val="22"/>
          <w:szCs w:val="22"/>
        </w:rPr>
        <w:id w:val="959611269"/>
        <w:docPartObj>
          <w:docPartGallery w:val="Bibliographies"/>
          <w:docPartUnique/>
        </w:docPartObj>
      </w:sdtPr>
      <w:sdtContent>
        <w:p w14:paraId="13A05656" w14:textId="1C3BA0DC" w:rsidR="003072D3" w:rsidRDefault="003072D3">
          <w:pPr>
            <w:pStyle w:val="Heading1"/>
          </w:pPr>
          <w:r w:rsidRPr="000C55E9">
            <w:t>Bibliografía</w:t>
          </w:r>
          <w:bookmarkEnd w:id="149"/>
        </w:p>
        <w:sdt>
          <w:sdtPr>
            <w:id w:val="111145805"/>
            <w:bibliography/>
          </w:sdtPr>
          <w:sdtContent>
            <w:commentRangeStart w:id="150" w:displacedByCustomXml="prev"/>
            <w:p w14:paraId="78915038" w14:textId="77777777" w:rsidR="00E9653D" w:rsidRDefault="003072D3">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0"/>
                <w:gridCol w:w="7964"/>
              </w:tblGrid>
              <w:tr w:rsidR="00E9653D" w14:paraId="54882A74" w14:textId="77777777" w:rsidTr="0071621F">
                <w:trPr>
                  <w:divId w:val="545438"/>
                  <w:tblCellSpacing w:w="15" w:type="dxa"/>
                </w:trPr>
                <w:tc>
                  <w:tcPr>
                    <w:tcW w:w="294" w:type="pct"/>
                    <w:hideMark/>
                  </w:tcPr>
                  <w:p w14:paraId="0F694320" w14:textId="45521235" w:rsidR="00E9653D" w:rsidRDefault="00E9653D">
                    <w:pPr>
                      <w:pStyle w:val="Bibliography"/>
                      <w:rPr>
                        <w:noProof/>
                        <w:sz w:val="24"/>
                        <w:szCs w:val="24"/>
                      </w:rPr>
                    </w:pPr>
                    <w:r>
                      <w:rPr>
                        <w:noProof/>
                      </w:rPr>
                      <w:lastRenderedPageBreak/>
                      <w:t xml:space="preserve">[1] </w:t>
                    </w:r>
                  </w:p>
                </w:tc>
                <w:tc>
                  <w:tcPr>
                    <w:tcW w:w="0" w:type="auto"/>
                    <w:hideMark/>
                  </w:tcPr>
                  <w:p w14:paraId="5440C9BD" w14:textId="77777777" w:rsidR="00E9653D" w:rsidRDefault="00E9653D">
                    <w:pPr>
                      <w:pStyle w:val="Bibliography"/>
                      <w:rPr>
                        <w:noProof/>
                      </w:rPr>
                    </w:pPr>
                    <w:r w:rsidRPr="00E9653D">
                      <w:rPr>
                        <w:noProof/>
                        <w:lang w:val="en-GB"/>
                      </w:rPr>
                      <w:t xml:space="preserve">MarketsandMarkets, «IoT Market by Hardware, Software, Service, and Application - Global Forecast to 2024,» [En línea]. </w:t>
                    </w:r>
                    <w:r>
                      <w:rPr>
                        <w:noProof/>
                      </w:rPr>
                      <w:t>Available: https://www.marketsandmarkets.com.</w:t>
                    </w:r>
                  </w:p>
                </w:tc>
              </w:tr>
              <w:tr w:rsidR="00E9653D" w14:paraId="79FCC009" w14:textId="77777777" w:rsidTr="0071621F">
                <w:trPr>
                  <w:divId w:val="545438"/>
                  <w:tblCellSpacing w:w="15" w:type="dxa"/>
                </w:trPr>
                <w:tc>
                  <w:tcPr>
                    <w:tcW w:w="294" w:type="pct"/>
                    <w:hideMark/>
                  </w:tcPr>
                  <w:p w14:paraId="06D19955" w14:textId="77777777" w:rsidR="00E9653D" w:rsidRDefault="00E9653D">
                    <w:pPr>
                      <w:pStyle w:val="Bibliography"/>
                      <w:rPr>
                        <w:noProof/>
                      </w:rPr>
                    </w:pPr>
                    <w:r>
                      <w:rPr>
                        <w:noProof/>
                      </w:rPr>
                      <w:t xml:space="preserve">[2] </w:t>
                    </w:r>
                  </w:p>
                </w:tc>
                <w:tc>
                  <w:tcPr>
                    <w:tcW w:w="0" w:type="auto"/>
                    <w:hideMark/>
                  </w:tcPr>
                  <w:p w14:paraId="31F408A7" w14:textId="77777777" w:rsidR="00E9653D" w:rsidRDefault="00E9653D">
                    <w:pPr>
                      <w:pStyle w:val="Bibliography"/>
                      <w:rPr>
                        <w:noProof/>
                      </w:rPr>
                    </w:pPr>
                    <w:r w:rsidRPr="00E9653D">
                      <w:rPr>
                        <w:noProof/>
                        <w:lang w:val="en-GB"/>
                      </w:rPr>
                      <w:t xml:space="preserve">European Union Agency for Cybersecurity (ENISA), «Threat Landscape Report,» 2023. </w:t>
                    </w:r>
                    <w:r>
                      <w:rPr>
                        <w:noProof/>
                      </w:rPr>
                      <w:t>[En línea]. Available: https://www.enisa.europa.eu/publications/enisa-threat-landscape-2023.</w:t>
                    </w:r>
                  </w:p>
                </w:tc>
              </w:tr>
              <w:tr w:rsidR="00E9653D" w14:paraId="1B3C2F2D" w14:textId="77777777" w:rsidTr="0071621F">
                <w:trPr>
                  <w:divId w:val="545438"/>
                  <w:tblCellSpacing w:w="15" w:type="dxa"/>
                </w:trPr>
                <w:tc>
                  <w:tcPr>
                    <w:tcW w:w="294" w:type="pct"/>
                    <w:hideMark/>
                  </w:tcPr>
                  <w:p w14:paraId="70602382" w14:textId="77777777" w:rsidR="00E9653D" w:rsidRDefault="00E9653D">
                    <w:pPr>
                      <w:pStyle w:val="Bibliography"/>
                      <w:rPr>
                        <w:noProof/>
                      </w:rPr>
                    </w:pPr>
                    <w:r>
                      <w:rPr>
                        <w:noProof/>
                      </w:rPr>
                      <w:t xml:space="preserve">[3] </w:t>
                    </w:r>
                  </w:p>
                </w:tc>
                <w:tc>
                  <w:tcPr>
                    <w:tcW w:w="0" w:type="auto"/>
                    <w:hideMark/>
                  </w:tcPr>
                  <w:p w14:paraId="333F3760" w14:textId="77777777" w:rsidR="00E9653D" w:rsidRDefault="00E9653D">
                    <w:pPr>
                      <w:pStyle w:val="Bibliography"/>
                      <w:rPr>
                        <w:noProof/>
                      </w:rPr>
                    </w:pPr>
                    <w:r>
                      <w:rPr>
                        <w:noProof/>
                      </w:rPr>
                      <w:t>I. C. Lago, «Comunicación segura de dispositivos IOT en medios inseguros,» 2024. [En línea]. Available: https://oa.upm.es/82550/.</w:t>
                    </w:r>
                  </w:p>
                </w:tc>
              </w:tr>
              <w:tr w:rsidR="00E9653D" w14:paraId="71BA9322" w14:textId="77777777" w:rsidTr="0071621F">
                <w:trPr>
                  <w:divId w:val="545438"/>
                  <w:tblCellSpacing w:w="15" w:type="dxa"/>
                </w:trPr>
                <w:tc>
                  <w:tcPr>
                    <w:tcW w:w="294" w:type="pct"/>
                    <w:hideMark/>
                  </w:tcPr>
                  <w:p w14:paraId="6EEA87E5" w14:textId="77777777" w:rsidR="00E9653D" w:rsidRDefault="00E9653D">
                    <w:pPr>
                      <w:pStyle w:val="Bibliography"/>
                      <w:rPr>
                        <w:noProof/>
                      </w:rPr>
                    </w:pPr>
                    <w:r>
                      <w:rPr>
                        <w:noProof/>
                      </w:rPr>
                      <w:t xml:space="preserve">[4] </w:t>
                    </w:r>
                  </w:p>
                </w:tc>
                <w:tc>
                  <w:tcPr>
                    <w:tcW w:w="0" w:type="auto"/>
                    <w:hideMark/>
                  </w:tcPr>
                  <w:p w14:paraId="366C3F06" w14:textId="77777777" w:rsidR="00E9653D" w:rsidRDefault="00E9653D">
                    <w:pPr>
                      <w:pStyle w:val="Bibliography"/>
                      <w:rPr>
                        <w:noProof/>
                      </w:rPr>
                    </w:pPr>
                    <w:r w:rsidRPr="00E9653D">
                      <w:rPr>
                        <w:noProof/>
                        <w:lang w:val="en-GB"/>
                      </w:rPr>
                      <w:t xml:space="preserve">W. Stallings, Cryptography and Network Security: Principles and Practice, 7th ed. </w:t>
                    </w:r>
                    <w:r>
                      <w:rPr>
                        <w:noProof/>
                      </w:rPr>
                      <w:t xml:space="preserve">Pearson, 2017. </w:t>
                    </w:r>
                  </w:p>
                </w:tc>
              </w:tr>
            </w:tbl>
            <w:p w14:paraId="76B62BCE" w14:textId="77777777" w:rsidR="00E9653D" w:rsidRDefault="00E9653D">
              <w:pPr>
                <w:divId w:val="545438"/>
                <w:rPr>
                  <w:rFonts w:eastAsia="Times New Roman"/>
                  <w:noProof/>
                </w:rPr>
              </w:pPr>
            </w:p>
            <w:p w14:paraId="091CE4E8" w14:textId="3CA6DF73" w:rsidR="003072D3" w:rsidRDefault="003072D3">
              <w:r>
                <w:rPr>
                  <w:b/>
                  <w:bCs/>
                </w:rPr>
                <w:fldChar w:fldCharType="end"/>
              </w:r>
              <w:commentRangeEnd w:id="150"/>
              <w:r w:rsidR="00603794">
                <w:rPr>
                  <w:rStyle w:val="CommentReference"/>
                  <w:sz w:val="22"/>
                  <w:szCs w:val="22"/>
                </w:rPr>
                <w:commentReference w:id="150"/>
              </w:r>
            </w:p>
          </w:sdtContent>
        </w:sdt>
      </w:sdtContent>
    </w:sdt>
    <w:p w14:paraId="0E40AFB2" w14:textId="2A079AC0" w:rsidR="003E7311" w:rsidRPr="00A82700" w:rsidRDefault="003E7311" w:rsidP="003072D3">
      <w:pPr>
        <w:pStyle w:val="NormalWeb"/>
        <w:rPr>
          <w:rFonts w:asciiTheme="minorHAnsi" w:hAnsiTheme="minorHAnsi" w:cstheme="minorHAnsi"/>
          <w:sz w:val="22"/>
          <w:szCs w:val="22"/>
        </w:rPr>
      </w:pPr>
    </w:p>
    <w:p w14:paraId="72A73C45" w14:textId="77777777" w:rsidR="00F24F22" w:rsidRPr="005A59F5" w:rsidRDefault="00F24F22" w:rsidP="005A59F5">
      <w:pPr>
        <w:rPr>
          <w:lang w:eastAsia="es-ES"/>
        </w:rPr>
      </w:pPr>
    </w:p>
    <w:p w14:paraId="28C47076" w14:textId="77777777" w:rsidR="00B37AC8" w:rsidRPr="00B37AC8" w:rsidRDefault="00B37AC8" w:rsidP="00B37AC8">
      <w:pPr>
        <w:rPr>
          <w:lang w:eastAsia="es-ES"/>
        </w:rPr>
      </w:pPr>
    </w:p>
    <w:sectPr w:rsidR="00B37AC8" w:rsidRPr="00B37AC8" w:rsidSect="00976C26">
      <w:type w:val="oddPage"/>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6" w:author="vgarcia" w:date="2024-09-16T11:48:00Z" w:initials="v">
    <w:p w14:paraId="22AD2335" w14:textId="3568BC85" w:rsidR="004E7E13" w:rsidRDefault="004E7E13">
      <w:pPr>
        <w:pStyle w:val="CommentText"/>
      </w:pPr>
      <w:r>
        <w:rPr>
          <w:rStyle w:val="CommentReference"/>
        </w:rPr>
        <w:annotationRef/>
      </w:r>
      <w:r>
        <w:t>Si cambia el resumen …. cambia el abstract.</w:t>
      </w:r>
    </w:p>
  </w:comment>
  <w:comment w:id="150" w:author="SERGIO GIL BORRAS" w:date="2024-09-07T10:27:00Z" w:initials="SGB">
    <w:p w14:paraId="068034CB" w14:textId="32CC056B" w:rsidR="004E7E13" w:rsidRDefault="004E7E13" w:rsidP="00603794">
      <w:pPr>
        <w:pStyle w:val="CommentText"/>
      </w:pPr>
      <w:r>
        <w:rPr>
          <w:rStyle w:val="CommentReference"/>
        </w:rPr>
        <w:annotationRef/>
      </w:r>
      <w:r>
        <w:t>En la tabla de la bibliografía. Aumenta el ancho de la columna de los números de cita para que los que son mayores de 9 no se corte el corchete a la siguiente línea.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2AD2335" w15:done="1"/>
  <w15:commentEx w15:paraId="068034C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DC3F87C" w16cex:dateUtc="2024-09-07T0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2AD2335" w16cid:durableId="7538D615"/>
  <w16cid:commentId w16cid:paraId="068034CB" w16cid:durableId="4DC3F8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EDAF87" w14:textId="77777777" w:rsidR="009E5159" w:rsidRDefault="009E5159" w:rsidP="0033733E">
      <w:pPr>
        <w:spacing w:after="0" w:line="240" w:lineRule="auto"/>
      </w:pPr>
      <w:r>
        <w:separator/>
      </w:r>
    </w:p>
  </w:endnote>
  <w:endnote w:type="continuationSeparator" w:id="0">
    <w:p w14:paraId="32670D02" w14:textId="77777777" w:rsidR="009E5159" w:rsidRDefault="009E5159" w:rsidP="0033733E">
      <w:pPr>
        <w:spacing w:after="0" w:line="240" w:lineRule="auto"/>
      </w:pPr>
      <w:r>
        <w:continuationSeparator/>
      </w:r>
    </w:p>
  </w:endnote>
  <w:endnote w:type="continuationNotice" w:id="1">
    <w:p w14:paraId="3DD5E66D" w14:textId="77777777" w:rsidR="009E5159" w:rsidRDefault="009E515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2095713"/>
      <w:docPartObj>
        <w:docPartGallery w:val="Page Numbers (Bottom of Page)"/>
        <w:docPartUnique/>
      </w:docPartObj>
    </w:sdtPr>
    <w:sdtContent>
      <w:p w14:paraId="5A27868D" w14:textId="52998F8F" w:rsidR="004E7E13" w:rsidRDefault="004E7E13">
        <w:pPr>
          <w:pStyle w:val="Footer"/>
          <w:jc w:val="center"/>
        </w:pPr>
        <w:r>
          <w:fldChar w:fldCharType="begin"/>
        </w:r>
        <w:r>
          <w:instrText>PAGE   \* MERGEFORMAT</w:instrText>
        </w:r>
        <w:r>
          <w:fldChar w:fldCharType="separate"/>
        </w:r>
        <w:r w:rsidR="006507CF">
          <w:rPr>
            <w:noProof/>
          </w:rPr>
          <w:t>11</w:t>
        </w:r>
        <w:r>
          <w:fldChar w:fldCharType="end"/>
        </w:r>
      </w:p>
    </w:sdtContent>
  </w:sdt>
  <w:p w14:paraId="2CABD9A6" w14:textId="77777777" w:rsidR="004E7E13" w:rsidRDefault="004E7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3934003"/>
      <w:docPartObj>
        <w:docPartGallery w:val="Page Numbers (Bottom of Page)"/>
        <w:docPartUnique/>
      </w:docPartObj>
    </w:sdtPr>
    <w:sdtContent>
      <w:p w14:paraId="616D38EF" w14:textId="21F6E188" w:rsidR="004E7E13" w:rsidRDefault="004E7E13">
        <w:pPr>
          <w:pStyle w:val="Footer"/>
          <w:jc w:val="center"/>
        </w:pPr>
        <w:r>
          <w:fldChar w:fldCharType="begin"/>
        </w:r>
        <w:r>
          <w:instrText>PAGE   \* MERGEFORMAT</w:instrText>
        </w:r>
        <w:r>
          <w:fldChar w:fldCharType="separate"/>
        </w:r>
        <w:r w:rsidR="006507CF">
          <w:rPr>
            <w:noProof/>
          </w:rPr>
          <w:t>vii</w:t>
        </w:r>
        <w:r>
          <w:fldChar w:fldCharType="end"/>
        </w:r>
      </w:p>
    </w:sdtContent>
  </w:sdt>
  <w:p w14:paraId="24E3E974" w14:textId="77777777" w:rsidR="004E7E13" w:rsidRDefault="004E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19683783"/>
      <w:docPartObj>
        <w:docPartGallery w:val="Page Numbers (Bottom of Page)"/>
        <w:docPartUnique/>
      </w:docPartObj>
    </w:sdtPr>
    <w:sdtContent>
      <w:p w14:paraId="3865E511" w14:textId="77777777" w:rsidR="00145D1E" w:rsidRDefault="00145D1E">
        <w:pPr>
          <w:pStyle w:val="Footer"/>
          <w:jc w:val="center"/>
        </w:pPr>
        <w:r>
          <w:fldChar w:fldCharType="begin"/>
        </w:r>
        <w:r>
          <w:instrText>PAGE   \* MERGEFORMAT</w:instrText>
        </w:r>
        <w:r>
          <w:fldChar w:fldCharType="separate"/>
        </w:r>
        <w:r>
          <w:rPr>
            <w:noProof/>
          </w:rPr>
          <w:t>11</w:t>
        </w:r>
        <w:r>
          <w:fldChar w:fldCharType="end"/>
        </w:r>
      </w:p>
    </w:sdtContent>
  </w:sdt>
  <w:p w14:paraId="3811846F" w14:textId="77777777" w:rsidR="00145D1E" w:rsidRDefault="00145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4ABF36" w14:textId="77777777" w:rsidR="009E5159" w:rsidRDefault="009E5159" w:rsidP="0033733E">
      <w:pPr>
        <w:spacing w:after="0" w:line="240" w:lineRule="auto"/>
      </w:pPr>
      <w:r>
        <w:separator/>
      </w:r>
    </w:p>
  </w:footnote>
  <w:footnote w:type="continuationSeparator" w:id="0">
    <w:p w14:paraId="723F3735" w14:textId="77777777" w:rsidR="009E5159" w:rsidRDefault="009E5159" w:rsidP="0033733E">
      <w:pPr>
        <w:spacing w:after="0" w:line="240" w:lineRule="auto"/>
      </w:pPr>
      <w:r>
        <w:continuationSeparator/>
      </w:r>
    </w:p>
  </w:footnote>
  <w:footnote w:type="continuationNotice" w:id="1">
    <w:p w14:paraId="72112076" w14:textId="77777777" w:rsidR="009E5159" w:rsidRDefault="009E515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22930F" w14:textId="77777777" w:rsidR="002D4035" w:rsidRDefault="002D4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34660"/>
    <w:multiLevelType w:val="hybridMultilevel"/>
    <w:tmpl w:val="C0EE14F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873482"/>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1FF3998"/>
    <w:multiLevelType w:val="multilevel"/>
    <w:tmpl w:val="72B8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E630D"/>
    <w:multiLevelType w:val="hybridMultilevel"/>
    <w:tmpl w:val="A83CB55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42246A8"/>
    <w:multiLevelType w:val="hybridMultilevel"/>
    <w:tmpl w:val="2C66D4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4D471DC"/>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067266A5"/>
    <w:multiLevelType w:val="multilevel"/>
    <w:tmpl w:val="28E4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86A59"/>
    <w:multiLevelType w:val="multilevel"/>
    <w:tmpl w:val="65D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A3FFC"/>
    <w:multiLevelType w:val="hybridMultilevel"/>
    <w:tmpl w:val="C6EA71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A2732A6"/>
    <w:multiLevelType w:val="multilevel"/>
    <w:tmpl w:val="8E7E1F2A"/>
    <w:lvl w:ilvl="0">
      <w:start w:val="1"/>
      <w:numFmt w:val="decimal"/>
      <w:lvlText w:val="%1."/>
      <w:lvlJc w:val="left"/>
      <w:pPr>
        <w:ind w:left="785"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3977" w:hanging="720"/>
      </w:pPr>
      <w:rPr>
        <w:rFonts w:hint="default"/>
      </w:rPr>
    </w:lvl>
    <w:lvl w:ilvl="3">
      <w:start w:val="1"/>
      <w:numFmt w:val="decimal"/>
      <w:lvlText w:val="%1.%2.%3.%4"/>
      <w:lvlJc w:val="left"/>
      <w:pPr>
        <w:ind w:left="5393" w:hanging="720"/>
      </w:pPr>
      <w:rPr>
        <w:rFonts w:hint="default"/>
      </w:rPr>
    </w:lvl>
    <w:lvl w:ilvl="4">
      <w:start w:val="1"/>
      <w:numFmt w:val="decimal"/>
      <w:lvlText w:val="%1.%2.%3.%4.%5"/>
      <w:lvlJc w:val="left"/>
      <w:pPr>
        <w:ind w:left="7169" w:hanging="1080"/>
      </w:pPr>
      <w:rPr>
        <w:rFonts w:hint="default"/>
      </w:rPr>
    </w:lvl>
    <w:lvl w:ilvl="5">
      <w:start w:val="1"/>
      <w:numFmt w:val="decimal"/>
      <w:lvlText w:val="%1.%2.%3.%4.%5.%6"/>
      <w:lvlJc w:val="left"/>
      <w:pPr>
        <w:ind w:left="8585" w:hanging="1080"/>
      </w:pPr>
      <w:rPr>
        <w:rFonts w:hint="default"/>
      </w:rPr>
    </w:lvl>
    <w:lvl w:ilvl="6">
      <w:start w:val="1"/>
      <w:numFmt w:val="decimal"/>
      <w:lvlText w:val="%1.%2.%3.%4.%5.%6.%7"/>
      <w:lvlJc w:val="left"/>
      <w:pPr>
        <w:ind w:left="10361" w:hanging="1440"/>
      </w:pPr>
      <w:rPr>
        <w:rFonts w:hint="default"/>
      </w:rPr>
    </w:lvl>
    <w:lvl w:ilvl="7">
      <w:start w:val="1"/>
      <w:numFmt w:val="decimal"/>
      <w:lvlText w:val="%1.%2.%3.%4.%5.%6.%7.%8"/>
      <w:lvlJc w:val="left"/>
      <w:pPr>
        <w:ind w:left="11777" w:hanging="1440"/>
      </w:pPr>
      <w:rPr>
        <w:rFonts w:hint="default"/>
      </w:rPr>
    </w:lvl>
    <w:lvl w:ilvl="8">
      <w:start w:val="1"/>
      <w:numFmt w:val="decimal"/>
      <w:lvlText w:val="%1.%2.%3.%4.%5.%6.%7.%8.%9"/>
      <w:lvlJc w:val="left"/>
      <w:pPr>
        <w:ind w:left="13193" w:hanging="1440"/>
      </w:pPr>
      <w:rPr>
        <w:rFonts w:hint="default"/>
      </w:rPr>
    </w:lvl>
  </w:abstractNum>
  <w:abstractNum w:abstractNumId="10" w15:restartNumberingAfterBreak="0">
    <w:nsid w:val="106472CE"/>
    <w:multiLevelType w:val="multilevel"/>
    <w:tmpl w:val="ED3A5504"/>
    <w:lvl w:ilvl="0">
      <w:start w:val="1"/>
      <w:numFmt w:val="decimal"/>
      <w:lvlText w:val="%1."/>
      <w:lvlJc w:val="left"/>
      <w:pPr>
        <w:ind w:left="1080" w:hanging="720"/>
      </w:pPr>
      <w:rPr>
        <w:rFonts w:hint="default"/>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0D03E8D"/>
    <w:multiLevelType w:val="hybridMultilevel"/>
    <w:tmpl w:val="8FF05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2754681"/>
    <w:multiLevelType w:val="hybridMultilevel"/>
    <w:tmpl w:val="CFA236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6365578"/>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16D34D64"/>
    <w:multiLevelType w:val="hybridMultilevel"/>
    <w:tmpl w:val="6400C3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70013EF"/>
    <w:multiLevelType w:val="hybridMultilevel"/>
    <w:tmpl w:val="2838413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81B66C1"/>
    <w:multiLevelType w:val="multilevel"/>
    <w:tmpl w:val="B350A714"/>
    <w:lvl w:ilvl="0">
      <w:start w:val="5"/>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184C413A"/>
    <w:multiLevelType w:val="hybridMultilevel"/>
    <w:tmpl w:val="584820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8790AE3"/>
    <w:multiLevelType w:val="hybridMultilevel"/>
    <w:tmpl w:val="EFBA5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956DF0"/>
    <w:multiLevelType w:val="multilevel"/>
    <w:tmpl w:val="D1EE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7E5806"/>
    <w:multiLevelType w:val="hybridMultilevel"/>
    <w:tmpl w:val="16C2501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D3D5E96"/>
    <w:multiLevelType w:val="multilevel"/>
    <w:tmpl w:val="E956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CD41E6"/>
    <w:multiLevelType w:val="multilevel"/>
    <w:tmpl w:val="B6649948"/>
    <w:lvl w:ilvl="0">
      <w:start w:val="5"/>
      <w:numFmt w:val="decimal"/>
      <w:lvlText w:val="%1"/>
      <w:lvlJc w:val="left"/>
      <w:pPr>
        <w:ind w:left="495" w:hanging="49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201E4D5E"/>
    <w:multiLevelType w:val="multilevel"/>
    <w:tmpl w:val="BE0E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F01C5"/>
    <w:multiLevelType w:val="multilevel"/>
    <w:tmpl w:val="A07061F0"/>
    <w:lvl w:ilvl="0">
      <w:start w:val="1"/>
      <w:numFmt w:val="decimal"/>
      <w:lvlText w:val="%1."/>
      <w:lvlJc w:val="left"/>
      <w:pPr>
        <w:ind w:left="720" w:hanging="360"/>
      </w:p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20C560D4"/>
    <w:multiLevelType w:val="hybridMultilevel"/>
    <w:tmpl w:val="BE6A89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0C84902"/>
    <w:multiLevelType w:val="hybridMultilevel"/>
    <w:tmpl w:val="C200F36C"/>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7" w15:restartNumberingAfterBreak="0">
    <w:nsid w:val="230A7DB3"/>
    <w:multiLevelType w:val="hybridMultilevel"/>
    <w:tmpl w:val="1FC4E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35401E3"/>
    <w:multiLevelType w:val="hybridMultilevel"/>
    <w:tmpl w:val="398C0484"/>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23EB3179"/>
    <w:multiLevelType w:val="multilevel"/>
    <w:tmpl w:val="61B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B2C78"/>
    <w:multiLevelType w:val="hybridMultilevel"/>
    <w:tmpl w:val="59846F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4B87025"/>
    <w:multiLevelType w:val="hybridMultilevel"/>
    <w:tmpl w:val="0C4C3D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5446188"/>
    <w:multiLevelType w:val="hybridMultilevel"/>
    <w:tmpl w:val="A996516A"/>
    <w:lvl w:ilvl="0" w:tplc="E1B22AD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EB65AD"/>
    <w:multiLevelType w:val="hybridMultilevel"/>
    <w:tmpl w:val="B61CC5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264C6F24"/>
    <w:multiLevelType w:val="hybridMultilevel"/>
    <w:tmpl w:val="22D257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27E40BB1"/>
    <w:multiLevelType w:val="multilevel"/>
    <w:tmpl w:val="86B6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C022F"/>
    <w:multiLevelType w:val="multilevel"/>
    <w:tmpl w:val="CCD80AB4"/>
    <w:lvl w:ilvl="0">
      <w:start w:val="5"/>
      <w:numFmt w:val="decimal"/>
      <w:lvlText w:val="%1"/>
      <w:lvlJc w:val="left"/>
      <w:pPr>
        <w:ind w:left="495" w:hanging="49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28707D20"/>
    <w:multiLevelType w:val="hybridMultilevel"/>
    <w:tmpl w:val="2544E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28D94E45"/>
    <w:multiLevelType w:val="hybridMultilevel"/>
    <w:tmpl w:val="DEEEE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293A455D"/>
    <w:multiLevelType w:val="hybridMultilevel"/>
    <w:tmpl w:val="338A93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9D229AF"/>
    <w:multiLevelType w:val="hybridMultilevel"/>
    <w:tmpl w:val="B128DD7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41" w15:restartNumberingAfterBreak="0">
    <w:nsid w:val="2C806081"/>
    <w:multiLevelType w:val="hybridMultilevel"/>
    <w:tmpl w:val="650AC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32AD5DAB"/>
    <w:multiLevelType w:val="hybridMultilevel"/>
    <w:tmpl w:val="E452D54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32B32C9D"/>
    <w:multiLevelType w:val="hybridMultilevel"/>
    <w:tmpl w:val="A02E82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36D1353"/>
    <w:multiLevelType w:val="hybridMultilevel"/>
    <w:tmpl w:val="9EFA6B4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34107A2C"/>
    <w:multiLevelType w:val="hybridMultilevel"/>
    <w:tmpl w:val="9C167F0E"/>
    <w:lvl w:ilvl="0" w:tplc="B64C0EDC">
      <w:start w:val="1"/>
      <w:numFmt w:val="upperRoman"/>
      <w:lvlText w:val="%1."/>
      <w:lvlJc w:val="right"/>
      <w:pPr>
        <w:ind w:left="1480" w:hanging="360"/>
      </w:pPr>
      <w:rPr>
        <w:rFonts w:asciiTheme="minorHAnsi" w:hAnsiTheme="minorHAnsi" w:cstheme="minorHAnsi" w:hint="default"/>
        <w:b w:val="0"/>
        <w:color w:val="auto"/>
        <w:sz w:val="22"/>
        <w:szCs w:val="22"/>
      </w:rPr>
    </w:lvl>
    <w:lvl w:ilvl="1" w:tplc="0C0A0019" w:tentative="1">
      <w:start w:val="1"/>
      <w:numFmt w:val="lowerLetter"/>
      <w:lvlText w:val="%2."/>
      <w:lvlJc w:val="left"/>
      <w:pPr>
        <w:ind w:left="2200" w:hanging="360"/>
      </w:pPr>
    </w:lvl>
    <w:lvl w:ilvl="2" w:tplc="0C0A001B" w:tentative="1">
      <w:start w:val="1"/>
      <w:numFmt w:val="lowerRoman"/>
      <w:lvlText w:val="%3."/>
      <w:lvlJc w:val="right"/>
      <w:pPr>
        <w:ind w:left="2920" w:hanging="180"/>
      </w:pPr>
    </w:lvl>
    <w:lvl w:ilvl="3" w:tplc="0C0A000F" w:tentative="1">
      <w:start w:val="1"/>
      <w:numFmt w:val="decimal"/>
      <w:lvlText w:val="%4."/>
      <w:lvlJc w:val="left"/>
      <w:pPr>
        <w:ind w:left="3640" w:hanging="360"/>
      </w:pPr>
    </w:lvl>
    <w:lvl w:ilvl="4" w:tplc="0C0A0019" w:tentative="1">
      <w:start w:val="1"/>
      <w:numFmt w:val="lowerLetter"/>
      <w:lvlText w:val="%5."/>
      <w:lvlJc w:val="left"/>
      <w:pPr>
        <w:ind w:left="4360" w:hanging="360"/>
      </w:pPr>
    </w:lvl>
    <w:lvl w:ilvl="5" w:tplc="0C0A001B" w:tentative="1">
      <w:start w:val="1"/>
      <w:numFmt w:val="lowerRoman"/>
      <w:lvlText w:val="%6."/>
      <w:lvlJc w:val="right"/>
      <w:pPr>
        <w:ind w:left="5080" w:hanging="180"/>
      </w:pPr>
    </w:lvl>
    <w:lvl w:ilvl="6" w:tplc="0C0A000F" w:tentative="1">
      <w:start w:val="1"/>
      <w:numFmt w:val="decimal"/>
      <w:lvlText w:val="%7."/>
      <w:lvlJc w:val="left"/>
      <w:pPr>
        <w:ind w:left="5800" w:hanging="360"/>
      </w:pPr>
    </w:lvl>
    <w:lvl w:ilvl="7" w:tplc="0C0A0019" w:tentative="1">
      <w:start w:val="1"/>
      <w:numFmt w:val="lowerLetter"/>
      <w:lvlText w:val="%8."/>
      <w:lvlJc w:val="left"/>
      <w:pPr>
        <w:ind w:left="6520" w:hanging="360"/>
      </w:pPr>
    </w:lvl>
    <w:lvl w:ilvl="8" w:tplc="0C0A001B" w:tentative="1">
      <w:start w:val="1"/>
      <w:numFmt w:val="lowerRoman"/>
      <w:lvlText w:val="%9."/>
      <w:lvlJc w:val="right"/>
      <w:pPr>
        <w:ind w:left="7240" w:hanging="180"/>
      </w:pPr>
    </w:lvl>
  </w:abstractNum>
  <w:abstractNum w:abstractNumId="46" w15:restartNumberingAfterBreak="0">
    <w:nsid w:val="34641C96"/>
    <w:multiLevelType w:val="hybridMultilevel"/>
    <w:tmpl w:val="9BB87E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4BF3BB2"/>
    <w:multiLevelType w:val="multilevel"/>
    <w:tmpl w:val="98A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CC6ACD"/>
    <w:multiLevelType w:val="hybridMultilevel"/>
    <w:tmpl w:val="0A54AD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9412A5F"/>
    <w:multiLevelType w:val="hybridMultilevel"/>
    <w:tmpl w:val="966C54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3BD17C23"/>
    <w:multiLevelType w:val="hybridMultilevel"/>
    <w:tmpl w:val="49EAFDFE"/>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1" w15:restartNumberingAfterBreak="0">
    <w:nsid w:val="3E743BDF"/>
    <w:multiLevelType w:val="hybridMultilevel"/>
    <w:tmpl w:val="AD3A323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41BF0D74"/>
    <w:multiLevelType w:val="hybridMultilevel"/>
    <w:tmpl w:val="99D06260"/>
    <w:lvl w:ilvl="0" w:tplc="0C0A0001">
      <w:start w:val="1"/>
      <w:numFmt w:val="bullet"/>
      <w:lvlText w:val=""/>
      <w:lvlJc w:val="left"/>
      <w:pPr>
        <w:ind w:left="1505" w:hanging="360"/>
      </w:pPr>
      <w:rPr>
        <w:rFonts w:ascii="Symbol" w:hAnsi="Symbol" w:hint="default"/>
      </w:rPr>
    </w:lvl>
    <w:lvl w:ilvl="1" w:tplc="0C0A0003" w:tentative="1">
      <w:start w:val="1"/>
      <w:numFmt w:val="bullet"/>
      <w:lvlText w:val="o"/>
      <w:lvlJc w:val="left"/>
      <w:pPr>
        <w:ind w:left="2225" w:hanging="360"/>
      </w:pPr>
      <w:rPr>
        <w:rFonts w:ascii="Courier New" w:hAnsi="Courier New" w:cs="Courier New" w:hint="default"/>
      </w:rPr>
    </w:lvl>
    <w:lvl w:ilvl="2" w:tplc="0C0A0005" w:tentative="1">
      <w:start w:val="1"/>
      <w:numFmt w:val="bullet"/>
      <w:lvlText w:val=""/>
      <w:lvlJc w:val="left"/>
      <w:pPr>
        <w:ind w:left="2945" w:hanging="360"/>
      </w:pPr>
      <w:rPr>
        <w:rFonts w:ascii="Wingdings" w:hAnsi="Wingdings" w:hint="default"/>
      </w:rPr>
    </w:lvl>
    <w:lvl w:ilvl="3" w:tplc="0C0A0001" w:tentative="1">
      <w:start w:val="1"/>
      <w:numFmt w:val="bullet"/>
      <w:lvlText w:val=""/>
      <w:lvlJc w:val="left"/>
      <w:pPr>
        <w:ind w:left="3665" w:hanging="360"/>
      </w:pPr>
      <w:rPr>
        <w:rFonts w:ascii="Symbol" w:hAnsi="Symbol" w:hint="default"/>
      </w:rPr>
    </w:lvl>
    <w:lvl w:ilvl="4" w:tplc="0C0A0003" w:tentative="1">
      <w:start w:val="1"/>
      <w:numFmt w:val="bullet"/>
      <w:lvlText w:val="o"/>
      <w:lvlJc w:val="left"/>
      <w:pPr>
        <w:ind w:left="4385" w:hanging="360"/>
      </w:pPr>
      <w:rPr>
        <w:rFonts w:ascii="Courier New" w:hAnsi="Courier New" w:cs="Courier New" w:hint="default"/>
      </w:rPr>
    </w:lvl>
    <w:lvl w:ilvl="5" w:tplc="0C0A0005" w:tentative="1">
      <w:start w:val="1"/>
      <w:numFmt w:val="bullet"/>
      <w:lvlText w:val=""/>
      <w:lvlJc w:val="left"/>
      <w:pPr>
        <w:ind w:left="5105" w:hanging="360"/>
      </w:pPr>
      <w:rPr>
        <w:rFonts w:ascii="Wingdings" w:hAnsi="Wingdings" w:hint="default"/>
      </w:rPr>
    </w:lvl>
    <w:lvl w:ilvl="6" w:tplc="0C0A0001" w:tentative="1">
      <w:start w:val="1"/>
      <w:numFmt w:val="bullet"/>
      <w:lvlText w:val=""/>
      <w:lvlJc w:val="left"/>
      <w:pPr>
        <w:ind w:left="5825" w:hanging="360"/>
      </w:pPr>
      <w:rPr>
        <w:rFonts w:ascii="Symbol" w:hAnsi="Symbol" w:hint="default"/>
      </w:rPr>
    </w:lvl>
    <w:lvl w:ilvl="7" w:tplc="0C0A0003" w:tentative="1">
      <w:start w:val="1"/>
      <w:numFmt w:val="bullet"/>
      <w:lvlText w:val="o"/>
      <w:lvlJc w:val="left"/>
      <w:pPr>
        <w:ind w:left="6545" w:hanging="360"/>
      </w:pPr>
      <w:rPr>
        <w:rFonts w:ascii="Courier New" w:hAnsi="Courier New" w:cs="Courier New" w:hint="default"/>
      </w:rPr>
    </w:lvl>
    <w:lvl w:ilvl="8" w:tplc="0C0A0005" w:tentative="1">
      <w:start w:val="1"/>
      <w:numFmt w:val="bullet"/>
      <w:lvlText w:val=""/>
      <w:lvlJc w:val="left"/>
      <w:pPr>
        <w:ind w:left="7265" w:hanging="360"/>
      </w:pPr>
      <w:rPr>
        <w:rFonts w:ascii="Wingdings" w:hAnsi="Wingdings" w:hint="default"/>
      </w:rPr>
    </w:lvl>
  </w:abstractNum>
  <w:abstractNum w:abstractNumId="53" w15:restartNumberingAfterBreak="0">
    <w:nsid w:val="42836377"/>
    <w:multiLevelType w:val="multilevel"/>
    <w:tmpl w:val="3962C5F8"/>
    <w:lvl w:ilvl="0">
      <w:start w:val="1"/>
      <w:numFmt w:val="decimal"/>
      <w:lvlText w:val="%1."/>
      <w:lvlJc w:val="left"/>
      <w:pPr>
        <w:ind w:left="720" w:hanging="360"/>
      </w:pPr>
      <w:rPr>
        <w:b/>
        <w:bCs/>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4" w15:restartNumberingAfterBreak="0">
    <w:nsid w:val="476B2514"/>
    <w:multiLevelType w:val="hybridMultilevel"/>
    <w:tmpl w:val="1D046544"/>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485C47D5"/>
    <w:multiLevelType w:val="hybridMultilevel"/>
    <w:tmpl w:val="AEB870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496972D3"/>
    <w:multiLevelType w:val="hybridMultilevel"/>
    <w:tmpl w:val="F57889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4A0D8F22"/>
    <w:multiLevelType w:val="hybridMultilevel"/>
    <w:tmpl w:val="3BEA01A2"/>
    <w:lvl w:ilvl="0" w:tplc="09289E64">
      <w:start w:val="1"/>
      <w:numFmt w:val="bullet"/>
      <w:lvlText w:val=""/>
      <w:lvlJc w:val="left"/>
      <w:pPr>
        <w:ind w:left="720" w:hanging="360"/>
      </w:pPr>
      <w:rPr>
        <w:rFonts w:ascii="Symbol" w:hAnsi="Symbol" w:hint="default"/>
      </w:rPr>
    </w:lvl>
    <w:lvl w:ilvl="1" w:tplc="110A3056">
      <w:start w:val="1"/>
      <w:numFmt w:val="bullet"/>
      <w:lvlText w:val="o"/>
      <w:lvlJc w:val="left"/>
      <w:pPr>
        <w:ind w:left="1440" w:hanging="360"/>
      </w:pPr>
      <w:rPr>
        <w:rFonts w:ascii="Courier New" w:hAnsi="Courier New" w:hint="default"/>
      </w:rPr>
    </w:lvl>
    <w:lvl w:ilvl="2" w:tplc="DC869AE8">
      <w:start w:val="1"/>
      <w:numFmt w:val="bullet"/>
      <w:lvlText w:val=""/>
      <w:lvlJc w:val="left"/>
      <w:pPr>
        <w:ind w:left="2160" w:hanging="360"/>
      </w:pPr>
      <w:rPr>
        <w:rFonts w:ascii="Wingdings" w:hAnsi="Wingdings" w:hint="default"/>
      </w:rPr>
    </w:lvl>
    <w:lvl w:ilvl="3" w:tplc="213099D2">
      <w:start w:val="1"/>
      <w:numFmt w:val="bullet"/>
      <w:lvlText w:val=""/>
      <w:lvlJc w:val="left"/>
      <w:pPr>
        <w:ind w:left="2880" w:hanging="360"/>
      </w:pPr>
      <w:rPr>
        <w:rFonts w:ascii="Symbol" w:hAnsi="Symbol" w:hint="default"/>
      </w:rPr>
    </w:lvl>
    <w:lvl w:ilvl="4" w:tplc="89586E48">
      <w:start w:val="1"/>
      <w:numFmt w:val="bullet"/>
      <w:lvlText w:val="o"/>
      <w:lvlJc w:val="left"/>
      <w:pPr>
        <w:ind w:left="3600" w:hanging="360"/>
      </w:pPr>
      <w:rPr>
        <w:rFonts w:ascii="Courier New" w:hAnsi="Courier New" w:hint="default"/>
      </w:rPr>
    </w:lvl>
    <w:lvl w:ilvl="5" w:tplc="32C629DC">
      <w:start w:val="1"/>
      <w:numFmt w:val="bullet"/>
      <w:lvlText w:val=""/>
      <w:lvlJc w:val="left"/>
      <w:pPr>
        <w:ind w:left="4320" w:hanging="360"/>
      </w:pPr>
      <w:rPr>
        <w:rFonts w:ascii="Wingdings" w:hAnsi="Wingdings" w:hint="default"/>
      </w:rPr>
    </w:lvl>
    <w:lvl w:ilvl="6" w:tplc="3056C136">
      <w:start w:val="1"/>
      <w:numFmt w:val="bullet"/>
      <w:lvlText w:val=""/>
      <w:lvlJc w:val="left"/>
      <w:pPr>
        <w:ind w:left="5040" w:hanging="360"/>
      </w:pPr>
      <w:rPr>
        <w:rFonts w:ascii="Symbol" w:hAnsi="Symbol" w:hint="default"/>
      </w:rPr>
    </w:lvl>
    <w:lvl w:ilvl="7" w:tplc="C4989AB0">
      <w:start w:val="1"/>
      <w:numFmt w:val="bullet"/>
      <w:lvlText w:val="o"/>
      <w:lvlJc w:val="left"/>
      <w:pPr>
        <w:ind w:left="5760" w:hanging="360"/>
      </w:pPr>
      <w:rPr>
        <w:rFonts w:ascii="Courier New" w:hAnsi="Courier New" w:hint="default"/>
      </w:rPr>
    </w:lvl>
    <w:lvl w:ilvl="8" w:tplc="CC7EB638">
      <w:start w:val="1"/>
      <w:numFmt w:val="bullet"/>
      <w:lvlText w:val=""/>
      <w:lvlJc w:val="left"/>
      <w:pPr>
        <w:ind w:left="6480" w:hanging="360"/>
      </w:pPr>
      <w:rPr>
        <w:rFonts w:ascii="Wingdings" w:hAnsi="Wingdings" w:hint="default"/>
      </w:rPr>
    </w:lvl>
  </w:abstractNum>
  <w:abstractNum w:abstractNumId="58" w15:restartNumberingAfterBreak="0">
    <w:nsid w:val="4AD802E1"/>
    <w:multiLevelType w:val="hybridMultilevel"/>
    <w:tmpl w:val="37923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4B2A5024"/>
    <w:multiLevelType w:val="multilevel"/>
    <w:tmpl w:val="868A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BB5027"/>
    <w:multiLevelType w:val="hybridMultilevel"/>
    <w:tmpl w:val="FBF449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4E4206B3"/>
    <w:multiLevelType w:val="multilevel"/>
    <w:tmpl w:val="8600384A"/>
    <w:lvl w:ilvl="0">
      <w:start w:val="1"/>
      <w:numFmt w:val="decimal"/>
      <w:lvlText w:val="%1."/>
      <w:lvlJc w:val="left"/>
      <w:pPr>
        <w:ind w:left="644" w:hanging="360"/>
      </w:pPr>
      <w:rPr>
        <w:b/>
        <w:bCs/>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2" w15:restartNumberingAfterBreak="0">
    <w:nsid w:val="4F2B5C4C"/>
    <w:multiLevelType w:val="multilevel"/>
    <w:tmpl w:val="5062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D42B5D"/>
    <w:multiLevelType w:val="multilevel"/>
    <w:tmpl w:val="71C4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320E6"/>
    <w:multiLevelType w:val="multilevel"/>
    <w:tmpl w:val="B16641A0"/>
    <w:lvl w:ilvl="0">
      <w:start w:val="1"/>
      <w:numFmt w:val="decimal"/>
      <w:lvlText w:val="%1."/>
      <w:lvlJc w:val="left"/>
      <w:pPr>
        <w:ind w:left="1004" w:hanging="72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2084" w:hanging="180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804" w:hanging="2520"/>
      </w:pPr>
      <w:rPr>
        <w:rFonts w:hint="default"/>
      </w:rPr>
    </w:lvl>
  </w:abstractNum>
  <w:abstractNum w:abstractNumId="65" w15:restartNumberingAfterBreak="0">
    <w:nsid w:val="534D08EA"/>
    <w:multiLevelType w:val="multilevel"/>
    <w:tmpl w:val="70BEA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212BCC"/>
    <w:multiLevelType w:val="hybridMultilevel"/>
    <w:tmpl w:val="D3A61A4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7" w15:restartNumberingAfterBreak="0">
    <w:nsid w:val="56EC5666"/>
    <w:multiLevelType w:val="hybridMultilevel"/>
    <w:tmpl w:val="B40A6F6E"/>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68" w15:restartNumberingAfterBreak="0">
    <w:nsid w:val="5A06B1BB"/>
    <w:multiLevelType w:val="hybridMultilevel"/>
    <w:tmpl w:val="97AE7814"/>
    <w:lvl w:ilvl="0" w:tplc="2DB85788">
      <w:start w:val="1"/>
      <w:numFmt w:val="bullet"/>
      <w:lvlText w:val=""/>
      <w:lvlJc w:val="left"/>
      <w:pPr>
        <w:ind w:left="720" w:hanging="360"/>
      </w:pPr>
      <w:rPr>
        <w:rFonts w:ascii="Symbol" w:hAnsi="Symbol" w:hint="default"/>
      </w:rPr>
    </w:lvl>
    <w:lvl w:ilvl="1" w:tplc="8F1CAC0A">
      <w:start w:val="1"/>
      <w:numFmt w:val="bullet"/>
      <w:lvlText w:val="o"/>
      <w:lvlJc w:val="left"/>
      <w:pPr>
        <w:ind w:left="1440" w:hanging="360"/>
      </w:pPr>
      <w:rPr>
        <w:rFonts w:ascii="Courier New" w:hAnsi="Courier New" w:hint="default"/>
      </w:rPr>
    </w:lvl>
    <w:lvl w:ilvl="2" w:tplc="70E8E22A">
      <w:start w:val="1"/>
      <w:numFmt w:val="bullet"/>
      <w:lvlText w:val=""/>
      <w:lvlJc w:val="left"/>
      <w:pPr>
        <w:ind w:left="2160" w:hanging="360"/>
      </w:pPr>
      <w:rPr>
        <w:rFonts w:ascii="Wingdings" w:hAnsi="Wingdings" w:hint="default"/>
      </w:rPr>
    </w:lvl>
    <w:lvl w:ilvl="3" w:tplc="E4FE6528">
      <w:start w:val="1"/>
      <w:numFmt w:val="bullet"/>
      <w:lvlText w:val=""/>
      <w:lvlJc w:val="left"/>
      <w:pPr>
        <w:ind w:left="2880" w:hanging="360"/>
      </w:pPr>
      <w:rPr>
        <w:rFonts w:ascii="Symbol" w:hAnsi="Symbol" w:hint="default"/>
      </w:rPr>
    </w:lvl>
    <w:lvl w:ilvl="4" w:tplc="3FC6F3AE">
      <w:start w:val="1"/>
      <w:numFmt w:val="bullet"/>
      <w:lvlText w:val="o"/>
      <w:lvlJc w:val="left"/>
      <w:pPr>
        <w:ind w:left="3600" w:hanging="360"/>
      </w:pPr>
      <w:rPr>
        <w:rFonts w:ascii="Courier New" w:hAnsi="Courier New" w:hint="default"/>
      </w:rPr>
    </w:lvl>
    <w:lvl w:ilvl="5" w:tplc="18D2B306">
      <w:start w:val="1"/>
      <w:numFmt w:val="bullet"/>
      <w:lvlText w:val=""/>
      <w:lvlJc w:val="left"/>
      <w:pPr>
        <w:ind w:left="4320" w:hanging="360"/>
      </w:pPr>
      <w:rPr>
        <w:rFonts w:ascii="Wingdings" w:hAnsi="Wingdings" w:hint="default"/>
      </w:rPr>
    </w:lvl>
    <w:lvl w:ilvl="6" w:tplc="759AEF52">
      <w:start w:val="1"/>
      <w:numFmt w:val="bullet"/>
      <w:lvlText w:val=""/>
      <w:lvlJc w:val="left"/>
      <w:pPr>
        <w:ind w:left="5040" w:hanging="360"/>
      </w:pPr>
      <w:rPr>
        <w:rFonts w:ascii="Symbol" w:hAnsi="Symbol" w:hint="default"/>
      </w:rPr>
    </w:lvl>
    <w:lvl w:ilvl="7" w:tplc="CE542BEC">
      <w:start w:val="1"/>
      <w:numFmt w:val="bullet"/>
      <w:lvlText w:val="o"/>
      <w:lvlJc w:val="left"/>
      <w:pPr>
        <w:ind w:left="5760" w:hanging="360"/>
      </w:pPr>
      <w:rPr>
        <w:rFonts w:ascii="Courier New" w:hAnsi="Courier New" w:hint="default"/>
      </w:rPr>
    </w:lvl>
    <w:lvl w:ilvl="8" w:tplc="401E173E">
      <w:start w:val="1"/>
      <w:numFmt w:val="bullet"/>
      <w:lvlText w:val=""/>
      <w:lvlJc w:val="left"/>
      <w:pPr>
        <w:ind w:left="6480" w:hanging="360"/>
      </w:pPr>
      <w:rPr>
        <w:rFonts w:ascii="Wingdings" w:hAnsi="Wingdings" w:hint="default"/>
      </w:rPr>
    </w:lvl>
  </w:abstractNum>
  <w:abstractNum w:abstractNumId="69" w15:restartNumberingAfterBreak="0">
    <w:nsid w:val="5A38709A"/>
    <w:multiLevelType w:val="hybridMultilevel"/>
    <w:tmpl w:val="EC32BC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5A5F2667"/>
    <w:multiLevelType w:val="multilevel"/>
    <w:tmpl w:val="D73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8460A9"/>
    <w:multiLevelType w:val="hybridMultilevel"/>
    <w:tmpl w:val="7A384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5DBE1B97"/>
    <w:multiLevelType w:val="hybridMultilevel"/>
    <w:tmpl w:val="03EA6716"/>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5E146A95"/>
    <w:multiLevelType w:val="hybridMultilevel"/>
    <w:tmpl w:val="CDB2BA5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5EAF2519"/>
    <w:multiLevelType w:val="hybridMultilevel"/>
    <w:tmpl w:val="E764A6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5FE17AF0"/>
    <w:multiLevelType w:val="multilevel"/>
    <w:tmpl w:val="B16641A0"/>
    <w:lvl w:ilvl="0">
      <w:start w:val="1"/>
      <w:numFmt w:val="decimal"/>
      <w:lvlText w:val="%1."/>
      <w:lvlJc w:val="left"/>
      <w:pPr>
        <w:ind w:left="1004" w:hanging="72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2084" w:hanging="180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804" w:hanging="2520"/>
      </w:pPr>
      <w:rPr>
        <w:rFonts w:hint="default"/>
      </w:rPr>
    </w:lvl>
  </w:abstractNum>
  <w:abstractNum w:abstractNumId="76" w15:restartNumberingAfterBreak="0">
    <w:nsid w:val="5FE222B8"/>
    <w:multiLevelType w:val="multilevel"/>
    <w:tmpl w:val="35BA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F42C1B"/>
    <w:multiLevelType w:val="hybridMultilevel"/>
    <w:tmpl w:val="5BBE0C8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8CD4151"/>
    <w:multiLevelType w:val="multilevel"/>
    <w:tmpl w:val="28C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8243DC"/>
    <w:multiLevelType w:val="multilevel"/>
    <w:tmpl w:val="1D500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FB57D4"/>
    <w:multiLevelType w:val="hybridMultilevel"/>
    <w:tmpl w:val="47108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732A751C"/>
    <w:multiLevelType w:val="hybridMultilevel"/>
    <w:tmpl w:val="F27C3A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4A22DA0"/>
    <w:multiLevelType w:val="hybridMultilevel"/>
    <w:tmpl w:val="5AF83B7A"/>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75C71E47"/>
    <w:multiLevelType w:val="multilevel"/>
    <w:tmpl w:val="04CC4CEE"/>
    <w:lvl w:ilvl="0">
      <w:start w:val="1"/>
      <w:numFmt w:val="decimal"/>
      <w:lvlText w:val="%1."/>
      <w:lvlJc w:val="left"/>
      <w:pPr>
        <w:ind w:left="720" w:hanging="360"/>
      </w:p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4" w15:restartNumberingAfterBreak="0">
    <w:nsid w:val="799E7B92"/>
    <w:multiLevelType w:val="hybridMultilevel"/>
    <w:tmpl w:val="B28E8A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79DB16D0"/>
    <w:multiLevelType w:val="multilevel"/>
    <w:tmpl w:val="BD56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D92618"/>
    <w:multiLevelType w:val="multilevel"/>
    <w:tmpl w:val="3E32851E"/>
    <w:lvl w:ilvl="0">
      <w:start w:val="1"/>
      <w:numFmt w:val="decimal"/>
      <w:lvlText w:val="%1."/>
      <w:lvlJc w:val="left"/>
      <w:pPr>
        <w:ind w:left="720" w:hanging="360"/>
      </w:pPr>
      <w:rPr>
        <w:b/>
        <w:bCs/>
      </w:rPr>
    </w:lvl>
    <w:lvl w:ilvl="1">
      <w:start w:val="2"/>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7" w15:restartNumberingAfterBreak="0">
    <w:nsid w:val="7AEC1519"/>
    <w:multiLevelType w:val="hybridMultilevel"/>
    <w:tmpl w:val="AB7099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9476390">
    <w:abstractNumId w:val="57"/>
  </w:num>
  <w:num w:numId="2" w16cid:durableId="805660330">
    <w:abstractNumId w:val="10"/>
  </w:num>
  <w:num w:numId="3" w16cid:durableId="497503028">
    <w:abstractNumId w:val="27"/>
  </w:num>
  <w:num w:numId="4" w16cid:durableId="455687433">
    <w:abstractNumId w:val="54"/>
  </w:num>
  <w:num w:numId="5" w16cid:durableId="2104493445">
    <w:abstractNumId w:val="8"/>
  </w:num>
  <w:num w:numId="6" w16cid:durableId="1609965042">
    <w:abstractNumId w:val="66"/>
  </w:num>
  <w:num w:numId="7" w16cid:durableId="45377583">
    <w:abstractNumId w:val="67"/>
  </w:num>
  <w:num w:numId="8" w16cid:durableId="626425375">
    <w:abstractNumId w:val="40"/>
  </w:num>
  <w:num w:numId="9" w16cid:durableId="1712607677">
    <w:abstractNumId w:val="12"/>
  </w:num>
  <w:num w:numId="10" w16cid:durableId="1525747545">
    <w:abstractNumId w:val="26"/>
  </w:num>
  <w:num w:numId="11" w16cid:durableId="1506090762">
    <w:abstractNumId w:val="50"/>
  </w:num>
  <w:num w:numId="12" w16cid:durableId="615715542">
    <w:abstractNumId w:val="64"/>
  </w:num>
  <w:num w:numId="13" w16cid:durableId="913514186">
    <w:abstractNumId w:val="69"/>
  </w:num>
  <w:num w:numId="14" w16cid:durableId="259027377">
    <w:abstractNumId w:val="83"/>
  </w:num>
  <w:num w:numId="15" w16cid:durableId="937518204">
    <w:abstractNumId w:val="28"/>
  </w:num>
  <w:num w:numId="16" w16cid:durableId="935600324">
    <w:abstractNumId w:val="0"/>
  </w:num>
  <w:num w:numId="17" w16cid:durableId="369647024">
    <w:abstractNumId w:val="20"/>
  </w:num>
  <w:num w:numId="18" w16cid:durableId="1323965260">
    <w:abstractNumId w:val="82"/>
  </w:num>
  <w:num w:numId="19" w16cid:durableId="75903192">
    <w:abstractNumId w:val="49"/>
  </w:num>
  <w:num w:numId="20" w16cid:durableId="1878657701">
    <w:abstractNumId w:val="84"/>
  </w:num>
  <w:num w:numId="21" w16cid:durableId="1205023140">
    <w:abstractNumId w:val="3"/>
  </w:num>
  <w:num w:numId="22" w16cid:durableId="301809692">
    <w:abstractNumId w:val="25"/>
  </w:num>
  <w:num w:numId="23" w16cid:durableId="1391925777">
    <w:abstractNumId w:val="73"/>
  </w:num>
  <w:num w:numId="24" w16cid:durableId="489643547">
    <w:abstractNumId w:val="56"/>
  </w:num>
  <w:num w:numId="25" w16cid:durableId="1604072603">
    <w:abstractNumId w:val="17"/>
  </w:num>
  <w:num w:numId="26" w16cid:durableId="1077939187">
    <w:abstractNumId w:val="33"/>
  </w:num>
  <w:num w:numId="27" w16cid:durableId="103812403">
    <w:abstractNumId w:val="80"/>
  </w:num>
  <w:num w:numId="28" w16cid:durableId="1490244398">
    <w:abstractNumId w:val="74"/>
  </w:num>
  <w:num w:numId="29" w16cid:durableId="882443577">
    <w:abstractNumId w:val="14"/>
  </w:num>
  <w:num w:numId="30" w16cid:durableId="1232228190">
    <w:abstractNumId w:val="44"/>
  </w:num>
  <w:num w:numId="31" w16cid:durableId="107706027">
    <w:abstractNumId w:val="11"/>
  </w:num>
  <w:num w:numId="32" w16cid:durableId="198979361">
    <w:abstractNumId w:val="87"/>
  </w:num>
  <w:num w:numId="33" w16cid:durableId="2039354616">
    <w:abstractNumId w:val="41"/>
  </w:num>
  <w:num w:numId="34" w16cid:durableId="331228749">
    <w:abstractNumId w:val="37"/>
  </w:num>
  <w:num w:numId="35" w16cid:durableId="702170552">
    <w:abstractNumId w:val="30"/>
  </w:num>
  <w:num w:numId="36" w16cid:durableId="1527794945">
    <w:abstractNumId w:val="48"/>
  </w:num>
  <w:num w:numId="37" w16cid:durableId="621153577">
    <w:abstractNumId w:val="58"/>
  </w:num>
  <w:num w:numId="38" w16cid:durableId="9186417">
    <w:abstractNumId w:val="9"/>
  </w:num>
  <w:num w:numId="39" w16cid:durableId="836655488">
    <w:abstractNumId w:val="52"/>
  </w:num>
  <w:num w:numId="40" w16cid:durableId="913274961">
    <w:abstractNumId w:val="24"/>
  </w:num>
  <w:num w:numId="41" w16cid:durableId="58018282">
    <w:abstractNumId w:val="13"/>
  </w:num>
  <w:num w:numId="42" w16cid:durableId="925264181">
    <w:abstractNumId w:val="45"/>
  </w:num>
  <w:num w:numId="43" w16cid:durableId="190579433">
    <w:abstractNumId w:val="1"/>
  </w:num>
  <w:num w:numId="44" w16cid:durableId="709651730">
    <w:abstractNumId w:val="68"/>
  </w:num>
  <w:num w:numId="45" w16cid:durableId="322394546">
    <w:abstractNumId w:val="42"/>
  </w:num>
  <w:num w:numId="46" w16cid:durableId="704061748">
    <w:abstractNumId w:val="5"/>
  </w:num>
  <w:num w:numId="47" w16cid:durableId="1568030694">
    <w:abstractNumId w:val="53"/>
  </w:num>
  <w:num w:numId="48" w16cid:durableId="1853061177">
    <w:abstractNumId w:val="46"/>
  </w:num>
  <w:num w:numId="49" w16cid:durableId="660936068">
    <w:abstractNumId w:val="71"/>
  </w:num>
  <w:num w:numId="50" w16cid:durableId="845440935">
    <w:abstractNumId w:val="39"/>
  </w:num>
  <w:num w:numId="51" w16cid:durableId="1032418471">
    <w:abstractNumId w:val="61"/>
  </w:num>
  <w:num w:numId="52" w16cid:durableId="303893850">
    <w:abstractNumId w:val="4"/>
  </w:num>
  <w:num w:numId="53" w16cid:durableId="631907510">
    <w:abstractNumId w:val="86"/>
  </w:num>
  <w:num w:numId="54" w16cid:durableId="1421291390">
    <w:abstractNumId w:val="77"/>
  </w:num>
  <w:num w:numId="55" w16cid:durableId="1604339610">
    <w:abstractNumId w:val="31"/>
  </w:num>
  <w:num w:numId="56" w16cid:durableId="1935551169">
    <w:abstractNumId w:val="18"/>
  </w:num>
  <w:num w:numId="57" w16cid:durableId="1910265927">
    <w:abstractNumId w:val="38"/>
  </w:num>
  <w:num w:numId="58" w16cid:durableId="1620524132">
    <w:abstractNumId w:val="55"/>
  </w:num>
  <w:num w:numId="59" w16cid:durableId="333149799">
    <w:abstractNumId w:val="36"/>
  </w:num>
  <w:num w:numId="60" w16cid:durableId="18893310">
    <w:abstractNumId w:val="22"/>
  </w:num>
  <w:num w:numId="61" w16cid:durableId="786852772">
    <w:abstractNumId w:val="16"/>
  </w:num>
  <w:num w:numId="62" w16cid:durableId="2035572808">
    <w:abstractNumId w:val="34"/>
  </w:num>
  <w:num w:numId="63" w16cid:durableId="18094578">
    <w:abstractNumId w:val="81"/>
  </w:num>
  <w:num w:numId="64" w16cid:durableId="1040012291">
    <w:abstractNumId w:val="51"/>
  </w:num>
  <w:num w:numId="65" w16cid:durableId="983585677">
    <w:abstractNumId w:val="60"/>
  </w:num>
  <w:num w:numId="66" w16cid:durableId="1702780776">
    <w:abstractNumId w:val="72"/>
  </w:num>
  <w:num w:numId="67" w16cid:durableId="567617122">
    <w:abstractNumId w:val="76"/>
  </w:num>
  <w:num w:numId="68" w16cid:durableId="349989472">
    <w:abstractNumId w:val="29"/>
  </w:num>
  <w:num w:numId="69" w16cid:durableId="1223255522">
    <w:abstractNumId w:val="35"/>
  </w:num>
  <w:num w:numId="70" w16cid:durableId="1620064753">
    <w:abstractNumId w:val="70"/>
  </w:num>
  <w:num w:numId="71" w16cid:durableId="204484403">
    <w:abstractNumId w:val="2"/>
  </w:num>
  <w:num w:numId="72" w16cid:durableId="1515652307">
    <w:abstractNumId w:val="59"/>
  </w:num>
  <w:num w:numId="73" w16cid:durableId="566695301">
    <w:abstractNumId w:val="65"/>
  </w:num>
  <w:num w:numId="74" w16cid:durableId="2081101337">
    <w:abstractNumId w:val="63"/>
  </w:num>
  <w:num w:numId="75" w16cid:durableId="882255790">
    <w:abstractNumId w:val="85"/>
  </w:num>
  <w:num w:numId="76" w16cid:durableId="2109503281">
    <w:abstractNumId w:val="78"/>
  </w:num>
  <w:num w:numId="77" w16cid:durableId="1824083369">
    <w:abstractNumId w:val="7"/>
  </w:num>
  <w:num w:numId="78" w16cid:durableId="492765588">
    <w:abstractNumId w:val="47"/>
  </w:num>
  <w:num w:numId="79" w16cid:durableId="801506691">
    <w:abstractNumId w:val="19"/>
  </w:num>
  <w:num w:numId="80" w16cid:durableId="121847935">
    <w:abstractNumId w:val="79"/>
  </w:num>
  <w:num w:numId="81" w16cid:durableId="1592277247">
    <w:abstractNumId w:val="21"/>
  </w:num>
  <w:num w:numId="82" w16cid:durableId="1959338832">
    <w:abstractNumId w:val="23"/>
  </w:num>
  <w:num w:numId="83" w16cid:durableId="531311726">
    <w:abstractNumId w:val="62"/>
  </w:num>
  <w:num w:numId="84" w16cid:durableId="1626887921">
    <w:abstractNumId w:val="6"/>
  </w:num>
  <w:num w:numId="85" w16cid:durableId="1775131384">
    <w:abstractNumId w:val="15"/>
  </w:num>
  <w:num w:numId="86" w16cid:durableId="1407335797">
    <w:abstractNumId w:val="32"/>
  </w:num>
  <w:num w:numId="87" w16cid:durableId="170879354">
    <w:abstractNumId w:val="43"/>
  </w:num>
  <w:num w:numId="88" w16cid:durableId="377634774">
    <w:abstractNumId w:val="75"/>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garcia">
    <w15:presenceInfo w15:providerId="Windows Live" w15:userId="a6766c64eb61b57c"/>
  </w15:person>
  <w15:person w15:author="SERGIO GIL BORRAS">
    <w15:presenceInfo w15:providerId="AD" w15:userId="S::sergio.gil.borras@alumnos.upm.es::13334111-82de-47e7-b8f2-dd375aef657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03"/>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EB0"/>
    <w:rsid w:val="000012EF"/>
    <w:rsid w:val="000031AC"/>
    <w:rsid w:val="00005FE7"/>
    <w:rsid w:val="00006B24"/>
    <w:rsid w:val="000077F7"/>
    <w:rsid w:val="00007E51"/>
    <w:rsid w:val="00011399"/>
    <w:rsid w:val="000134E6"/>
    <w:rsid w:val="00015626"/>
    <w:rsid w:val="00015B79"/>
    <w:rsid w:val="00015E5F"/>
    <w:rsid w:val="000174A4"/>
    <w:rsid w:val="00021DF8"/>
    <w:rsid w:val="0002205C"/>
    <w:rsid w:val="000225C2"/>
    <w:rsid w:val="00022700"/>
    <w:rsid w:val="00022B75"/>
    <w:rsid w:val="00023803"/>
    <w:rsid w:val="00026B30"/>
    <w:rsid w:val="00026C19"/>
    <w:rsid w:val="00026F33"/>
    <w:rsid w:val="00030A59"/>
    <w:rsid w:val="00031B34"/>
    <w:rsid w:val="0003415E"/>
    <w:rsid w:val="00035197"/>
    <w:rsid w:val="00037F65"/>
    <w:rsid w:val="00040068"/>
    <w:rsid w:val="000407F7"/>
    <w:rsid w:val="00044D2F"/>
    <w:rsid w:val="000469F2"/>
    <w:rsid w:val="00050DDA"/>
    <w:rsid w:val="00050F4B"/>
    <w:rsid w:val="00051B6E"/>
    <w:rsid w:val="000534EA"/>
    <w:rsid w:val="00053A90"/>
    <w:rsid w:val="0005480F"/>
    <w:rsid w:val="00055818"/>
    <w:rsid w:val="00057CD9"/>
    <w:rsid w:val="00057EEE"/>
    <w:rsid w:val="0006049A"/>
    <w:rsid w:val="000616CA"/>
    <w:rsid w:val="00066F1D"/>
    <w:rsid w:val="000700A0"/>
    <w:rsid w:val="0007101E"/>
    <w:rsid w:val="00071C36"/>
    <w:rsid w:val="00072C61"/>
    <w:rsid w:val="000764FB"/>
    <w:rsid w:val="00076F6B"/>
    <w:rsid w:val="00081872"/>
    <w:rsid w:val="00085332"/>
    <w:rsid w:val="00085928"/>
    <w:rsid w:val="00091C60"/>
    <w:rsid w:val="000922B8"/>
    <w:rsid w:val="000970C6"/>
    <w:rsid w:val="000A10A9"/>
    <w:rsid w:val="000A145C"/>
    <w:rsid w:val="000A1D10"/>
    <w:rsid w:val="000A5977"/>
    <w:rsid w:val="000A5EF6"/>
    <w:rsid w:val="000B4C02"/>
    <w:rsid w:val="000C1919"/>
    <w:rsid w:val="000C3ABA"/>
    <w:rsid w:val="000C55E9"/>
    <w:rsid w:val="000C6B0B"/>
    <w:rsid w:val="000C7B1C"/>
    <w:rsid w:val="000D28AF"/>
    <w:rsid w:val="000D2AE4"/>
    <w:rsid w:val="000D2B62"/>
    <w:rsid w:val="000D572A"/>
    <w:rsid w:val="000D5BA1"/>
    <w:rsid w:val="000D6B69"/>
    <w:rsid w:val="000E1B0B"/>
    <w:rsid w:val="000E24C5"/>
    <w:rsid w:val="000E2E93"/>
    <w:rsid w:val="000E35E2"/>
    <w:rsid w:val="000E56F0"/>
    <w:rsid w:val="000E5B8F"/>
    <w:rsid w:val="000E66D8"/>
    <w:rsid w:val="000F13E7"/>
    <w:rsid w:val="000F5A21"/>
    <w:rsid w:val="0010063F"/>
    <w:rsid w:val="00101ACB"/>
    <w:rsid w:val="00102C44"/>
    <w:rsid w:val="00103CD3"/>
    <w:rsid w:val="001062F1"/>
    <w:rsid w:val="0010796C"/>
    <w:rsid w:val="00107ACE"/>
    <w:rsid w:val="0011003E"/>
    <w:rsid w:val="00112BDE"/>
    <w:rsid w:val="0011726B"/>
    <w:rsid w:val="00117C60"/>
    <w:rsid w:val="00121BD1"/>
    <w:rsid w:val="00121E13"/>
    <w:rsid w:val="00122CE5"/>
    <w:rsid w:val="00123A5C"/>
    <w:rsid w:val="00125018"/>
    <w:rsid w:val="00125DC3"/>
    <w:rsid w:val="001303C3"/>
    <w:rsid w:val="001321A5"/>
    <w:rsid w:val="0013237B"/>
    <w:rsid w:val="00136F3E"/>
    <w:rsid w:val="001376CA"/>
    <w:rsid w:val="00137E47"/>
    <w:rsid w:val="00145D1E"/>
    <w:rsid w:val="00147D01"/>
    <w:rsid w:val="001519F2"/>
    <w:rsid w:val="00152561"/>
    <w:rsid w:val="001542B4"/>
    <w:rsid w:val="00154D39"/>
    <w:rsid w:val="00156E52"/>
    <w:rsid w:val="00157058"/>
    <w:rsid w:val="0015716A"/>
    <w:rsid w:val="00160490"/>
    <w:rsid w:val="00162B8A"/>
    <w:rsid w:val="00163E11"/>
    <w:rsid w:val="001719DE"/>
    <w:rsid w:val="0017214A"/>
    <w:rsid w:val="001722D5"/>
    <w:rsid w:val="001734FF"/>
    <w:rsid w:val="00176FC4"/>
    <w:rsid w:val="001771AD"/>
    <w:rsid w:val="00180079"/>
    <w:rsid w:val="00180426"/>
    <w:rsid w:val="00180EBB"/>
    <w:rsid w:val="00181D56"/>
    <w:rsid w:val="00183761"/>
    <w:rsid w:val="001863DB"/>
    <w:rsid w:val="0019010E"/>
    <w:rsid w:val="00191223"/>
    <w:rsid w:val="001914CA"/>
    <w:rsid w:val="00194128"/>
    <w:rsid w:val="0019416F"/>
    <w:rsid w:val="00194F87"/>
    <w:rsid w:val="0019582A"/>
    <w:rsid w:val="00197D7F"/>
    <w:rsid w:val="001A4992"/>
    <w:rsid w:val="001A6FBB"/>
    <w:rsid w:val="001B1956"/>
    <w:rsid w:val="001B1FAF"/>
    <w:rsid w:val="001B3D26"/>
    <w:rsid w:val="001B4381"/>
    <w:rsid w:val="001B5AA8"/>
    <w:rsid w:val="001C0F0A"/>
    <w:rsid w:val="001C137F"/>
    <w:rsid w:val="001C146E"/>
    <w:rsid w:val="001C267C"/>
    <w:rsid w:val="001C4D12"/>
    <w:rsid w:val="001D14E8"/>
    <w:rsid w:val="001D1695"/>
    <w:rsid w:val="001D31FC"/>
    <w:rsid w:val="001D417E"/>
    <w:rsid w:val="001D7C85"/>
    <w:rsid w:val="001E09BD"/>
    <w:rsid w:val="001E258F"/>
    <w:rsid w:val="001E3608"/>
    <w:rsid w:val="001E384D"/>
    <w:rsid w:val="001E39A3"/>
    <w:rsid w:val="001E4BFE"/>
    <w:rsid w:val="001E6E0D"/>
    <w:rsid w:val="001E6E42"/>
    <w:rsid w:val="001F18C0"/>
    <w:rsid w:val="001F2571"/>
    <w:rsid w:val="001F3414"/>
    <w:rsid w:val="001F3FC8"/>
    <w:rsid w:val="001F673A"/>
    <w:rsid w:val="001F6E47"/>
    <w:rsid w:val="00202892"/>
    <w:rsid w:val="002039E3"/>
    <w:rsid w:val="00204028"/>
    <w:rsid w:val="00204E43"/>
    <w:rsid w:val="00210AEE"/>
    <w:rsid w:val="00215C5C"/>
    <w:rsid w:val="002174DA"/>
    <w:rsid w:val="00220A58"/>
    <w:rsid w:val="00220FC9"/>
    <w:rsid w:val="00225BEA"/>
    <w:rsid w:val="002263E5"/>
    <w:rsid w:val="0023313D"/>
    <w:rsid w:val="00233F71"/>
    <w:rsid w:val="00235567"/>
    <w:rsid w:val="00236AFC"/>
    <w:rsid w:val="00237CF5"/>
    <w:rsid w:val="002413AA"/>
    <w:rsid w:val="00242939"/>
    <w:rsid w:val="002448FA"/>
    <w:rsid w:val="002455ED"/>
    <w:rsid w:val="00250EE0"/>
    <w:rsid w:val="002540B8"/>
    <w:rsid w:val="00254679"/>
    <w:rsid w:val="00261351"/>
    <w:rsid w:val="00261748"/>
    <w:rsid w:val="002618EB"/>
    <w:rsid w:val="002627AC"/>
    <w:rsid w:val="00262F8D"/>
    <w:rsid w:val="0026350A"/>
    <w:rsid w:val="002636DD"/>
    <w:rsid w:val="002657E7"/>
    <w:rsid w:val="002659A2"/>
    <w:rsid w:val="00265E71"/>
    <w:rsid w:val="00270E30"/>
    <w:rsid w:val="002715EA"/>
    <w:rsid w:val="00272B30"/>
    <w:rsid w:val="00274CF4"/>
    <w:rsid w:val="0027671C"/>
    <w:rsid w:val="00285413"/>
    <w:rsid w:val="0028743E"/>
    <w:rsid w:val="00291CAF"/>
    <w:rsid w:val="00292C6F"/>
    <w:rsid w:val="002962EC"/>
    <w:rsid w:val="00296622"/>
    <w:rsid w:val="0029662E"/>
    <w:rsid w:val="002A1621"/>
    <w:rsid w:val="002A2662"/>
    <w:rsid w:val="002A2A5E"/>
    <w:rsid w:val="002A3D18"/>
    <w:rsid w:val="002B37F5"/>
    <w:rsid w:val="002B3BB6"/>
    <w:rsid w:val="002B526E"/>
    <w:rsid w:val="002B71CC"/>
    <w:rsid w:val="002C273A"/>
    <w:rsid w:val="002C2B8E"/>
    <w:rsid w:val="002C2D6B"/>
    <w:rsid w:val="002C2E9C"/>
    <w:rsid w:val="002C3E05"/>
    <w:rsid w:val="002C6F34"/>
    <w:rsid w:val="002D157C"/>
    <w:rsid w:val="002D1B37"/>
    <w:rsid w:val="002D2C61"/>
    <w:rsid w:val="002D3491"/>
    <w:rsid w:val="002D4035"/>
    <w:rsid w:val="002D4EB0"/>
    <w:rsid w:val="002D6183"/>
    <w:rsid w:val="002D777C"/>
    <w:rsid w:val="002E0FB2"/>
    <w:rsid w:val="002E3C64"/>
    <w:rsid w:val="002E4E8E"/>
    <w:rsid w:val="002E56D3"/>
    <w:rsid w:val="002E5C6B"/>
    <w:rsid w:val="002E7800"/>
    <w:rsid w:val="002E7BF7"/>
    <w:rsid w:val="002F10FF"/>
    <w:rsid w:val="002F4793"/>
    <w:rsid w:val="002F57A0"/>
    <w:rsid w:val="002F59E3"/>
    <w:rsid w:val="002F6F45"/>
    <w:rsid w:val="002F761A"/>
    <w:rsid w:val="003014E4"/>
    <w:rsid w:val="0030190A"/>
    <w:rsid w:val="00304F9E"/>
    <w:rsid w:val="0030628A"/>
    <w:rsid w:val="003072D3"/>
    <w:rsid w:val="00311018"/>
    <w:rsid w:val="00313934"/>
    <w:rsid w:val="00314B51"/>
    <w:rsid w:val="00316C12"/>
    <w:rsid w:val="0032053E"/>
    <w:rsid w:val="0032158C"/>
    <w:rsid w:val="00322BCC"/>
    <w:rsid w:val="00324939"/>
    <w:rsid w:val="003260E7"/>
    <w:rsid w:val="00333074"/>
    <w:rsid w:val="00333DEB"/>
    <w:rsid w:val="0033427F"/>
    <w:rsid w:val="0033733E"/>
    <w:rsid w:val="00337B78"/>
    <w:rsid w:val="00337C75"/>
    <w:rsid w:val="0034336D"/>
    <w:rsid w:val="0034575A"/>
    <w:rsid w:val="00351E0C"/>
    <w:rsid w:val="00354305"/>
    <w:rsid w:val="003559AA"/>
    <w:rsid w:val="00355E39"/>
    <w:rsid w:val="003563E4"/>
    <w:rsid w:val="00356BA2"/>
    <w:rsid w:val="00361028"/>
    <w:rsid w:val="0036119B"/>
    <w:rsid w:val="0036154F"/>
    <w:rsid w:val="003628B5"/>
    <w:rsid w:val="0036302E"/>
    <w:rsid w:val="00366FC4"/>
    <w:rsid w:val="00367C85"/>
    <w:rsid w:val="00370346"/>
    <w:rsid w:val="003723CD"/>
    <w:rsid w:val="00372910"/>
    <w:rsid w:val="00373BF5"/>
    <w:rsid w:val="003747F3"/>
    <w:rsid w:val="00374C77"/>
    <w:rsid w:val="0038172C"/>
    <w:rsid w:val="003822BD"/>
    <w:rsid w:val="0038252D"/>
    <w:rsid w:val="00382F52"/>
    <w:rsid w:val="0038488B"/>
    <w:rsid w:val="0038609E"/>
    <w:rsid w:val="00387E30"/>
    <w:rsid w:val="00390CB9"/>
    <w:rsid w:val="0039197E"/>
    <w:rsid w:val="0039455F"/>
    <w:rsid w:val="0039530C"/>
    <w:rsid w:val="00397D84"/>
    <w:rsid w:val="003A14A8"/>
    <w:rsid w:val="003A167F"/>
    <w:rsid w:val="003A3D7F"/>
    <w:rsid w:val="003A5A2D"/>
    <w:rsid w:val="003A6664"/>
    <w:rsid w:val="003B1158"/>
    <w:rsid w:val="003B208E"/>
    <w:rsid w:val="003B3570"/>
    <w:rsid w:val="003B43E7"/>
    <w:rsid w:val="003B4CF2"/>
    <w:rsid w:val="003B5019"/>
    <w:rsid w:val="003B5937"/>
    <w:rsid w:val="003B6B65"/>
    <w:rsid w:val="003B6B85"/>
    <w:rsid w:val="003C01A6"/>
    <w:rsid w:val="003C36F5"/>
    <w:rsid w:val="003C397B"/>
    <w:rsid w:val="003C65C2"/>
    <w:rsid w:val="003D007F"/>
    <w:rsid w:val="003D1FC8"/>
    <w:rsid w:val="003D2E21"/>
    <w:rsid w:val="003D32C9"/>
    <w:rsid w:val="003D3DE4"/>
    <w:rsid w:val="003D4C58"/>
    <w:rsid w:val="003D6F6A"/>
    <w:rsid w:val="003E0D78"/>
    <w:rsid w:val="003E1F0D"/>
    <w:rsid w:val="003E347C"/>
    <w:rsid w:val="003E3571"/>
    <w:rsid w:val="003E519E"/>
    <w:rsid w:val="003E5C59"/>
    <w:rsid w:val="003E6008"/>
    <w:rsid w:val="003E7311"/>
    <w:rsid w:val="003F10F8"/>
    <w:rsid w:val="003F2173"/>
    <w:rsid w:val="003F297F"/>
    <w:rsid w:val="003F3232"/>
    <w:rsid w:val="003F3C37"/>
    <w:rsid w:val="003F3DAB"/>
    <w:rsid w:val="003F524C"/>
    <w:rsid w:val="003F7F6E"/>
    <w:rsid w:val="004008F0"/>
    <w:rsid w:val="00405328"/>
    <w:rsid w:val="0041229C"/>
    <w:rsid w:val="004157DA"/>
    <w:rsid w:val="0041608D"/>
    <w:rsid w:val="00416E09"/>
    <w:rsid w:val="004256A4"/>
    <w:rsid w:val="0042626E"/>
    <w:rsid w:val="00426641"/>
    <w:rsid w:val="00426DF1"/>
    <w:rsid w:val="004274F3"/>
    <w:rsid w:val="004277FF"/>
    <w:rsid w:val="0043022B"/>
    <w:rsid w:val="004305F2"/>
    <w:rsid w:val="00432192"/>
    <w:rsid w:val="004331CF"/>
    <w:rsid w:val="00433F7F"/>
    <w:rsid w:val="004341E2"/>
    <w:rsid w:val="004352B6"/>
    <w:rsid w:val="0043678A"/>
    <w:rsid w:val="004373BE"/>
    <w:rsid w:val="0043740B"/>
    <w:rsid w:val="0044109F"/>
    <w:rsid w:val="00441C82"/>
    <w:rsid w:val="0044370C"/>
    <w:rsid w:val="00444C0D"/>
    <w:rsid w:val="0045000F"/>
    <w:rsid w:val="00452626"/>
    <w:rsid w:val="00454CFF"/>
    <w:rsid w:val="0045634E"/>
    <w:rsid w:val="0045698B"/>
    <w:rsid w:val="004602C4"/>
    <w:rsid w:val="0046039B"/>
    <w:rsid w:val="00461657"/>
    <w:rsid w:val="00463720"/>
    <w:rsid w:val="0046449D"/>
    <w:rsid w:val="0046546A"/>
    <w:rsid w:val="00465E1C"/>
    <w:rsid w:val="004730E3"/>
    <w:rsid w:val="00473881"/>
    <w:rsid w:val="00475117"/>
    <w:rsid w:val="004833C4"/>
    <w:rsid w:val="00487E89"/>
    <w:rsid w:val="0049171C"/>
    <w:rsid w:val="0049395F"/>
    <w:rsid w:val="004954E3"/>
    <w:rsid w:val="00496586"/>
    <w:rsid w:val="004A1629"/>
    <w:rsid w:val="004B24E0"/>
    <w:rsid w:val="004B3721"/>
    <w:rsid w:val="004B564F"/>
    <w:rsid w:val="004B770C"/>
    <w:rsid w:val="004B79E9"/>
    <w:rsid w:val="004C0F5C"/>
    <w:rsid w:val="004C326E"/>
    <w:rsid w:val="004C6D9C"/>
    <w:rsid w:val="004D1048"/>
    <w:rsid w:val="004D75AC"/>
    <w:rsid w:val="004E0BE9"/>
    <w:rsid w:val="004E485C"/>
    <w:rsid w:val="004E7E13"/>
    <w:rsid w:val="004F095B"/>
    <w:rsid w:val="004F4071"/>
    <w:rsid w:val="004F7010"/>
    <w:rsid w:val="004F79F0"/>
    <w:rsid w:val="005007C9"/>
    <w:rsid w:val="00501177"/>
    <w:rsid w:val="00505E56"/>
    <w:rsid w:val="00506E27"/>
    <w:rsid w:val="0051116E"/>
    <w:rsid w:val="00511CC3"/>
    <w:rsid w:val="005132CD"/>
    <w:rsid w:val="0051433C"/>
    <w:rsid w:val="00514CAA"/>
    <w:rsid w:val="00515131"/>
    <w:rsid w:val="00516817"/>
    <w:rsid w:val="00521B2B"/>
    <w:rsid w:val="00522CCF"/>
    <w:rsid w:val="005240C0"/>
    <w:rsid w:val="00525D97"/>
    <w:rsid w:val="00533734"/>
    <w:rsid w:val="0053389A"/>
    <w:rsid w:val="00533D6A"/>
    <w:rsid w:val="0053604B"/>
    <w:rsid w:val="00536F90"/>
    <w:rsid w:val="00540B9B"/>
    <w:rsid w:val="00541015"/>
    <w:rsid w:val="0054113F"/>
    <w:rsid w:val="00541FFF"/>
    <w:rsid w:val="0054207A"/>
    <w:rsid w:val="005444DE"/>
    <w:rsid w:val="00547D50"/>
    <w:rsid w:val="005539F4"/>
    <w:rsid w:val="00554087"/>
    <w:rsid w:val="00561BD2"/>
    <w:rsid w:val="00561EF4"/>
    <w:rsid w:val="0056349E"/>
    <w:rsid w:val="00565D9C"/>
    <w:rsid w:val="00565DAA"/>
    <w:rsid w:val="005669A1"/>
    <w:rsid w:val="00571F14"/>
    <w:rsid w:val="005729C2"/>
    <w:rsid w:val="00573BE7"/>
    <w:rsid w:val="00575BE3"/>
    <w:rsid w:val="005761CD"/>
    <w:rsid w:val="005825A7"/>
    <w:rsid w:val="005836B8"/>
    <w:rsid w:val="005838DA"/>
    <w:rsid w:val="005851FB"/>
    <w:rsid w:val="00590D5A"/>
    <w:rsid w:val="005917EF"/>
    <w:rsid w:val="0059199A"/>
    <w:rsid w:val="005922E5"/>
    <w:rsid w:val="00594FB5"/>
    <w:rsid w:val="0059785A"/>
    <w:rsid w:val="005A1B49"/>
    <w:rsid w:val="005A59F5"/>
    <w:rsid w:val="005A6B49"/>
    <w:rsid w:val="005B0516"/>
    <w:rsid w:val="005B22FB"/>
    <w:rsid w:val="005B5F9B"/>
    <w:rsid w:val="005C0B8E"/>
    <w:rsid w:val="005C1E52"/>
    <w:rsid w:val="005C2292"/>
    <w:rsid w:val="005C3527"/>
    <w:rsid w:val="005C7D8D"/>
    <w:rsid w:val="005D036D"/>
    <w:rsid w:val="005D195E"/>
    <w:rsid w:val="005E04F2"/>
    <w:rsid w:val="005E07E4"/>
    <w:rsid w:val="005E423C"/>
    <w:rsid w:val="005E633C"/>
    <w:rsid w:val="005F06B7"/>
    <w:rsid w:val="005F2BE0"/>
    <w:rsid w:val="005F2ED9"/>
    <w:rsid w:val="005F41EE"/>
    <w:rsid w:val="005F4211"/>
    <w:rsid w:val="005F67AD"/>
    <w:rsid w:val="0060150F"/>
    <w:rsid w:val="0060352D"/>
    <w:rsid w:val="00603794"/>
    <w:rsid w:val="00603CA6"/>
    <w:rsid w:val="00605AD0"/>
    <w:rsid w:val="0060675B"/>
    <w:rsid w:val="00607DB6"/>
    <w:rsid w:val="00610B58"/>
    <w:rsid w:val="00610F05"/>
    <w:rsid w:val="00611BAC"/>
    <w:rsid w:val="00611DC1"/>
    <w:rsid w:val="0061279F"/>
    <w:rsid w:val="006154A0"/>
    <w:rsid w:val="006171C6"/>
    <w:rsid w:val="00621D10"/>
    <w:rsid w:val="00623F16"/>
    <w:rsid w:val="00626C7A"/>
    <w:rsid w:val="00626CEC"/>
    <w:rsid w:val="00630857"/>
    <w:rsid w:val="00631FDE"/>
    <w:rsid w:val="0063457C"/>
    <w:rsid w:val="006376D1"/>
    <w:rsid w:val="006467F7"/>
    <w:rsid w:val="0064758F"/>
    <w:rsid w:val="006477EA"/>
    <w:rsid w:val="006478AA"/>
    <w:rsid w:val="006507CF"/>
    <w:rsid w:val="00651591"/>
    <w:rsid w:val="00651DDF"/>
    <w:rsid w:val="00653FB0"/>
    <w:rsid w:val="006544ED"/>
    <w:rsid w:val="006548D3"/>
    <w:rsid w:val="00655580"/>
    <w:rsid w:val="0065719C"/>
    <w:rsid w:val="0066212C"/>
    <w:rsid w:val="00665AEA"/>
    <w:rsid w:val="00666574"/>
    <w:rsid w:val="00666E47"/>
    <w:rsid w:val="00671455"/>
    <w:rsid w:val="0067238C"/>
    <w:rsid w:val="00672876"/>
    <w:rsid w:val="00674ADB"/>
    <w:rsid w:val="00675417"/>
    <w:rsid w:val="00676478"/>
    <w:rsid w:val="0067663E"/>
    <w:rsid w:val="00690816"/>
    <w:rsid w:val="00693004"/>
    <w:rsid w:val="006930C1"/>
    <w:rsid w:val="006930D8"/>
    <w:rsid w:val="00694A5F"/>
    <w:rsid w:val="0069527B"/>
    <w:rsid w:val="006956BB"/>
    <w:rsid w:val="006965B6"/>
    <w:rsid w:val="006969B6"/>
    <w:rsid w:val="00696E17"/>
    <w:rsid w:val="00697175"/>
    <w:rsid w:val="00697E54"/>
    <w:rsid w:val="006A0374"/>
    <w:rsid w:val="006A141B"/>
    <w:rsid w:val="006A20DC"/>
    <w:rsid w:val="006A35F8"/>
    <w:rsid w:val="006A39CB"/>
    <w:rsid w:val="006A3A37"/>
    <w:rsid w:val="006A3C0B"/>
    <w:rsid w:val="006A58B6"/>
    <w:rsid w:val="006A6814"/>
    <w:rsid w:val="006B21D2"/>
    <w:rsid w:val="006B683E"/>
    <w:rsid w:val="006C10C8"/>
    <w:rsid w:val="006C3AB9"/>
    <w:rsid w:val="006C41CD"/>
    <w:rsid w:val="006C4647"/>
    <w:rsid w:val="006C49D6"/>
    <w:rsid w:val="006C5966"/>
    <w:rsid w:val="006C73E8"/>
    <w:rsid w:val="006D01A0"/>
    <w:rsid w:val="006D5B29"/>
    <w:rsid w:val="006D6898"/>
    <w:rsid w:val="006D7891"/>
    <w:rsid w:val="006E0387"/>
    <w:rsid w:val="006E65A0"/>
    <w:rsid w:val="006F0787"/>
    <w:rsid w:val="006F0E84"/>
    <w:rsid w:val="006F1889"/>
    <w:rsid w:val="006F2220"/>
    <w:rsid w:val="006F3A29"/>
    <w:rsid w:val="006F49D9"/>
    <w:rsid w:val="006F7D21"/>
    <w:rsid w:val="00700474"/>
    <w:rsid w:val="00700C08"/>
    <w:rsid w:val="00700D8D"/>
    <w:rsid w:val="00701801"/>
    <w:rsid w:val="00701D7A"/>
    <w:rsid w:val="00703786"/>
    <w:rsid w:val="00705F16"/>
    <w:rsid w:val="00711490"/>
    <w:rsid w:val="00714A18"/>
    <w:rsid w:val="007157E7"/>
    <w:rsid w:val="0071621F"/>
    <w:rsid w:val="00724DA6"/>
    <w:rsid w:val="0072519D"/>
    <w:rsid w:val="00725C1F"/>
    <w:rsid w:val="00727DD8"/>
    <w:rsid w:val="00730941"/>
    <w:rsid w:val="00734563"/>
    <w:rsid w:val="00735AA8"/>
    <w:rsid w:val="007428C7"/>
    <w:rsid w:val="00747368"/>
    <w:rsid w:val="00754161"/>
    <w:rsid w:val="00757066"/>
    <w:rsid w:val="007601D8"/>
    <w:rsid w:val="007611CE"/>
    <w:rsid w:val="007629E3"/>
    <w:rsid w:val="00762A46"/>
    <w:rsid w:val="00764BB7"/>
    <w:rsid w:val="0076527B"/>
    <w:rsid w:val="0076575D"/>
    <w:rsid w:val="00767B09"/>
    <w:rsid w:val="0077266D"/>
    <w:rsid w:val="00773AFF"/>
    <w:rsid w:val="00774E7A"/>
    <w:rsid w:val="0077592A"/>
    <w:rsid w:val="00776853"/>
    <w:rsid w:val="00777995"/>
    <w:rsid w:val="00780CA2"/>
    <w:rsid w:val="00780E54"/>
    <w:rsid w:val="00781EC0"/>
    <w:rsid w:val="00782D19"/>
    <w:rsid w:val="00783A02"/>
    <w:rsid w:val="007845F2"/>
    <w:rsid w:val="00786C63"/>
    <w:rsid w:val="00792955"/>
    <w:rsid w:val="0079446A"/>
    <w:rsid w:val="00796F62"/>
    <w:rsid w:val="007979A1"/>
    <w:rsid w:val="007A0107"/>
    <w:rsid w:val="007A0259"/>
    <w:rsid w:val="007A0D1A"/>
    <w:rsid w:val="007A0E20"/>
    <w:rsid w:val="007A15B4"/>
    <w:rsid w:val="007A18AF"/>
    <w:rsid w:val="007A1A88"/>
    <w:rsid w:val="007A24B3"/>
    <w:rsid w:val="007A4A97"/>
    <w:rsid w:val="007A514F"/>
    <w:rsid w:val="007A5AB8"/>
    <w:rsid w:val="007A68C2"/>
    <w:rsid w:val="007A6A13"/>
    <w:rsid w:val="007A7BE1"/>
    <w:rsid w:val="007B0092"/>
    <w:rsid w:val="007B611E"/>
    <w:rsid w:val="007B62A0"/>
    <w:rsid w:val="007B79B8"/>
    <w:rsid w:val="007C002B"/>
    <w:rsid w:val="007C116C"/>
    <w:rsid w:val="007C198C"/>
    <w:rsid w:val="007C38A2"/>
    <w:rsid w:val="007C57DB"/>
    <w:rsid w:val="007C6819"/>
    <w:rsid w:val="007C6876"/>
    <w:rsid w:val="007C6B83"/>
    <w:rsid w:val="007D0153"/>
    <w:rsid w:val="007D09CA"/>
    <w:rsid w:val="007D19FC"/>
    <w:rsid w:val="007D4815"/>
    <w:rsid w:val="007D67B0"/>
    <w:rsid w:val="007D6A37"/>
    <w:rsid w:val="007E09E8"/>
    <w:rsid w:val="007E2CF1"/>
    <w:rsid w:val="007E4E38"/>
    <w:rsid w:val="007F0DB5"/>
    <w:rsid w:val="007F3E78"/>
    <w:rsid w:val="007F40F1"/>
    <w:rsid w:val="00800229"/>
    <w:rsid w:val="008011C7"/>
    <w:rsid w:val="00804C62"/>
    <w:rsid w:val="00806470"/>
    <w:rsid w:val="008066DE"/>
    <w:rsid w:val="00810DB5"/>
    <w:rsid w:val="008145B9"/>
    <w:rsid w:val="008202A4"/>
    <w:rsid w:val="00820EAD"/>
    <w:rsid w:val="0082125B"/>
    <w:rsid w:val="00821EFB"/>
    <w:rsid w:val="008229B6"/>
    <w:rsid w:val="00825512"/>
    <w:rsid w:val="00833440"/>
    <w:rsid w:val="00833A26"/>
    <w:rsid w:val="008341C2"/>
    <w:rsid w:val="008345BE"/>
    <w:rsid w:val="008345F4"/>
    <w:rsid w:val="0084072E"/>
    <w:rsid w:val="00841A81"/>
    <w:rsid w:val="00844D00"/>
    <w:rsid w:val="00846D69"/>
    <w:rsid w:val="0085046C"/>
    <w:rsid w:val="00851C36"/>
    <w:rsid w:val="0085461D"/>
    <w:rsid w:val="00854AA1"/>
    <w:rsid w:val="00855888"/>
    <w:rsid w:val="008558CF"/>
    <w:rsid w:val="008576A9"/>
    <w:rsid w:val="00857C75"/>
    <w:rsid w:val="00861C0E"/>
    <w:rsid w:val="008620AD"/>
    <w:rsid w:val="00863383"/>
    <w:rsid w:val="0086433F"/>
    <w:rsid w:val="00864BCB"/>
    <w:rsid w:val="00865108"/>
    <w:rsid w:val="00867743"/>
    <w:rsid w:val="00867E87"/>
    <w:rsid w:val="00871D47"/>
    <w:rsid w:val="00872C6E"/>
    <w:rsid w:val="00873CEA"/>
    <w:rsid w:val="00876041"/>
    <w:rsid w:val="00876353"/>
    <w:rsid w:val="0087640E"/>
    <w:rsid w:val="00877A10"/>
    <w:rsid w:val="008863E9"/>
    <w:rsid w:val="008915CE"/>
    <w:rsid w:val="00892B31"/>
    <w:rsid w:val="00892DF9"/>
    <w:rsid w:val="00895CC0"/>
    <w:rsid w:val="008A0475"/>
    <w:rsid w:val="008A465E"/>
    <w:rsid w:val="008A46AB"/>
    <w:rsid w:val="008A6F5A"/>
    <w:rsid w:val="008A7A7D"/>
    <w:rsid w:val="008B1768"/>
    <w:rsid w:val="008B33DC"/>
    <w:rsid w:val="008B3735"/>
    <w:rsid w:val="008B3A57"/>
    <w:rsid w:val="008B464E"/>
    <w:rsid w:val="008B705D"/>
    <w:rsid w:val="008C0B73"/>
    <w:rsid w:val="008C1735"/>
    <w:rsid w:val="008C30B2"/>
    <w:rsid w:val="008C3E73"/>
    <w:rsid w:val="008C3EDD"/>
    <w:rsid w:val="008C4D10"/>
    <w:rsid w:val="008C6460"/>
    <w:rsid w:val="008D0F45"/>
    <w:rsid w:val="008D108F"/>
    <w:rsid w:val="008D5A06"/>
    <w:rsid w:val="008E0A68"/>
    <w:rsid w:val="008E1314"/>
    <w:rsid w:val="008E1634"/>
    <w:rsid w:val="008E16C1"/>
    <w:rsid w:val="008E33EB"/>
    <w:rsid w:val="008E649C"/>
    <w:rsid w:val="008F02C6"/>
    <w:rsid w:val="008F0AD1"/>
    <w:rsid w:val="008F28BC"/>
    <w:rsid w:val="008F53A5"/>
    <w:rsid w:val="008F7A1B"/>
    <w:rsid w:val="008F7EDC"/>
    <w:rsid w:val="008F7F70"/>
    <w:rsid w:val="0090015B"/>
    <w:rsid w:val="0090029F"/>
    <w:rsid w:val="0090043D"/>
    <w:rsid w:val="00900942"/>
    <w:rsid w:val="00904B51"/>
    <w:rsid w:val="00904EF8"/>
    <w:rsid w:val="00904F5D"/>
    <w:rsid w:val="009057E0"/>
    <w:rsid w:val="00910549"/>
    <w:rsid w:val="00912A36"/>
    <w:rsid w:val="00912A54"/>
    <w:rsid w:val="009174B6"/>
    <w:rsid w:val="00921507"/>
    <w:rsid w:val="0092357B"/>
    <w:rsid w:val="009238C2"/>
    <w:rsid w:val="009250CA"/>
    <w:rsid w:val="00925AB0"/>
    <w:rsid w:val="009260B1"/>
    <w:rsid w:val="00926496"/>
    <w:rsid w:val="00927AAB"/>
    <w:rsid w:val="00930222"/>
    <w:rsid w:val="009306F5"/>
    <w:rsid w:val="00932DE6"/>
    <w:rsid w:val="009331BD"/>
    <w:rsid w:val="00933B3D"/>
    <w:rsid w:val="00933DA1"/>
    <w:rsid w:val="00935359"/>
    <w:rsid w:val="009358F2"/>
    <w:rsid w:val="00937366"/>
    <w:rsid w:val="009400F8"/>
    <w:rsid w:val="009408A5"/>
    <w:rsid w:val="009428BB"/>
    <w:rsid w:val="009430B6"/>
    <w:rsid w:val="00947BC2"/>
    <w:rsid w:val="00951463"/>
    <w:rsid w:val="00953622"/>
    <w:rsid w:val="00954030"/>
    <w:rsid w:val="00954EDB"/>
    <w:rsid w:val="009557EC"/>
    <w:rsid w:val="0095717D"/>
    <w:rsid w:val="00957BCE"/>
    <w:rsid w:val="00957D45"/>
    <w:rsid w:val="009609D4"/>
    <w:rsid w:val="00962DE0"/>
    <w:rsid w:val="0096370A"/>
    <w:rsid w:val="009648AD"/>
    <w:rsid w:val="00966FB2"/>
    <w:rsid w:val="009705B3"/>
    <w:rsid w:val="00970F7D"/>
    <w:rsid w:val="00971256"/>
    <w:rsid w:val="00972B8B"/>
    <w:rsid w:val="00975B85"/>
    <w:rsid w:val="00976C26"/>
    <w:rsid w:val="0097784C"/>
    <w:rsid w:val="009809FA"/>
    <w:rsid w:val="00980EC2"/>
    <w:rsid w:val="00986D7E"/>
    <w:rsid w:val="00993841"/>
    <w:rsid w:val="009A43F9"/>
    <w:rsid w:val="009A6547"/>
    <w:rsid w:val="009B05D3"/>
    <w:rsid w:val="009B1FFC"/>
    <w:rsid w:val="009B3513"/>
    <w:rsid w:val="009B40C6"/>
    <w:rsid w:val="009B4366"/>
    <w:rsid w:val="009C1949"/>
    <w:rsid w:val="009C3531"/>
    <w:rsid w:val="009C3E10"/>
    <w:rsid w:val="009C5E24"/>
    <w:rsid w:val="009C6F0C"/>
    <w:rsid w:val="009D05D5"/>
    <w:rsid w:val="009D11E8"/>
    <w:rsid w:val="009D19AC"/>
    <w:rsid w:val="009D24BD"/>
    <w:rsid w:val="009D251B"/>
    <w:rsid w:val="009D34D0"/>
    <w:rsid w:val="009E300C"/>
    <w:rsid w:val="009E5159"/>
    <w:rsid w:val="009E521B"/>
    <w:rsid w:val="009E5A47"/>
    <w:rsid w:val="009F000E"/>
    <w:rsid w:val="009F199C"/>
    <w:rsid w:val="009F7A3D"/>
    <w:rsid w:val="00A015E9"/>
    <w:rsid w:val="00A03186"/>
    <w:rsid w:val="00A0391C"/>
    <w:rsid w:val="00A03E40"/>
    <w:rsid w:val="00A067D5"/>
    <w:rsid w:val="00A06F04"/>
    <w:rsid w:val="00A0779B"/>
    <w:rsid w:val="00A07E78"/>
    <w:rsid w:val="00A07EB0"/>
    <w:rsid w:val="00A07F3D"/>
    <w:rsid w:val="00A12EDF"/>
    <w:rsid w:val="00A13890"/>
    <w:rsid w:val="00A1395D"/>
    <w:rsid w:val="00A178B5"/>
    <w:rsid w:val="00A2082E"/>
    <w:rsid w:val="00A22327"/>
    <w:rsid w:val="00A22ADB"/>
    <w:rsid w:val="00A24FA2"/>
    <w:rsid w:val="00A25B07"/>
    <w:rsid w:val="00A27A6C"/>
    <w:rsid w:val="00A369E8"/>
    <w:rsid w:val="00A40AB8"/>
    <w:rsid w:val="00A45559"/>
    <w:rsid w:val="00A5507E"/>
    <w:rsid w:val="00A55349"/>
    <w:rsid w:val="00A556E1"/>
    <w:rsid w:val="00A55CBA"/>
    <w:rsid w:val="00A5640A"/>
    <w:rsid w:val="00A575ED"/>
    <w:rsid w:val="00A60A6D"/>
    <w:rsid w:val="00A615E7"/>
    <w:rsid w:val="00A61B4E"/>
    <w:rsid w:val="00A62CB5"/>
    <w:rsid w:val="00A64836"/>
    <w:rsid w:val="00A65645"/>
    <w:rsid w:val="00A656C9"/>
    <w:rsid w:val="00A67362"/>
    <w:rsid w:val="00A67481"/>
    <w:rsid w:val="00A70F9D"/>
    <w:rsid w:val="00A82076"/>
    <w:rsid w:val="00A821DC"/>
    <w:rsid w:val="00A82700"/>
    <w:rsid w:val="00A86B7C"/>
    <w:rsid w:val="00A9123F"/>
    <w:rsid w:val="00A929A6"/>
    <w:rsid w:val="00A95DB4"/>
    <w:rsid w:val="00A96B73"/>
    <w:rsid w:val="00AA0CDF"/>
    <w:rsid w:val="00AA1BB6"/>
    <w:rsid w:val="00AA556F"/>
    <w:rsid w:val="00AB2B15"/>
    <w:rsid w:val="00AB2B5E"/>
    <w:rsid w:val="00AB517E"/>
    <w:rsid w:val="00AB67EF"/>
    <w:rsid w:val="00AB77E8"/>
    <w:rsid w:val="00AC03A7"/>
    <w:rsid w:val="00AC064D"/>
    <w:rsid w:val="00AC0D9D"/>
    <w:rsid w:val="00AC1062"/>
    <w:rsid w:val="00AC504D"/>
    <w:rsid w:val="00AC5A4C"/>
    <w:rsid w:val="00AC5D93"/>
    <w:rsid w:val="00AD3B0A"/>
    <w:rsid w:val="00AD5BE3"/>
    <w:rsid w:val="00AD65B5"/>
    <w:rsid w:val="00AD7B57"/>
    <w:rsid w:val="00AE2CF0"/>
    <w:rsid w:val="00AE2D1C"/>
    <w:rsid w:val="00AE5EA8"/>
    <w:rsid w:val="00AF0785"/>
    <w:rsid w:val="00AF225D"/>
    <w:rsid w:val="00AF44FA"/>
    <w:rsid w:val="00AF797D"/>
    <w:rsid w:val="00AF7C18"/>
    <w:rsid w:val="00B02398"/>
    <w:rsid w:val="00B04873"/>
    <w:rsid w:val="00B052AB"/>
    <w:rsid w:val="00B135F0"/>
    <w:rsid w:val="00B1385B"/>
    <w:rsid w:val="00B1604A"/>
    <w:rsid w:val="00B17401"/>
    <w:rsid w:val="00B17AF3"/>
    <w:rsid w:val="00B20743"/>
    <w:rsid w:val="00B22B07"/>
    <w:rsid w:val="00B257FF"/>
    <w:rsid w:val="00B262CC"/>
    <w:rsid w:val="00B300B3"/>
    <w:rsid w:val="00B32984"/>
    <w:rsid w:val="00B33C18"/>
    <w:rsid w:val="00B340BB"/>
    <w:rsid w:val="00B34A79"/>
    <w:rsid w:val="00B34E02"/>
    <w:rsid w:val="00B37AC8"/>
    <w:rsid w:val="00B40E62"/>
    <w:rsid w:val="00B44D0D"/>
    <w:rsid w:val="00B450D1"/>
    <w:rsid w:val="00B50C39"/>
    <w:rsid w:val="00B5107E"/>
    <w:rsid w:val="00B51E3D"/>
    <w:rsid w:val="00B52FB1"/>
    <w:rsid w:val="00B53D59"/>
    <w:rsid w:val="00B5538D"/>
    <w:rsid w:val="00B555FA"/>
    <w:rsid w:val="00B55D62"/>
    <w:rsid w:val="00B55FE3"/>
    <w:rsid w:val="00B5612A"/>
    <w:rsid w:val="00B565D9"/>
    <w:rsid w:val="00B604EF"/>
    <w:rsid w:val="00B62EED"/>
    <w:rsid w:val="00B63381"/>
    <w:rsid w:val="00B64DC0"/>
    <w:rsid w:val="00B65188"/>
    <w:rsid w:val="00B66522"/>
    <w:rsid w:val="00B729B0"/>
    <w:rsid w:val="00B72C73"/>
    <w:rsid w:val="00B74364"/>
    <w:rsid w:val="00B74896"/>
    <w:rsid w:val="00B77828"/>
    <w:rsid w:val="00B8115F"/>
    <w:rsid w:val="00B81AB2"/>
    <w:rsid w:val="00B83A96"/>
    <w:rsid w:val="00B84348"/>
    <w:rsid w:val="00B844AE"/>
    <w:rsid w:val="00B86F8C"/>
    <w:rsid w:val="00B9246E"/>
    <w:rsid w:val="00B93057"/>
    <w:rsid w:val="00BA0079"/>
    <w:rsid w:val="00BA1314"/>
    <w:rsid w:val="00BA2C0B"/>
    <w:rsid w:val="00BA2E38"/>
    <w:rsid w:val="00BA3A49"/>
    <w:rsid w:val="00BA3E2D"/>
    <w:rsid w:val="00BA4556"/>
    <w:rsid w:val="00BA652D"/>
    <w:rsid w:val="00BB06B8"/>
    <w:rsid w:val="00BC11CA"/>
    <w:rsid w:val="00BC151E"/>
    <w:rsid w:val="00BC1ADC"/>
    <w:rsid w:val="00BC2D40"/>
    <w:rsid w:val="00BC49F2"/>
    <w:rsid w:val="00BC5016"/>
    <w:rsid w:val="00BC6B94"/>
    <w:rsid w:val="00BC7511"/>
    <w:rsid w:val="00BD01F8"/>
    <w:rsid w:val="00BD3F92"/>
    <w:rsid w:val="00BD5162"/>
    <w:rsid w:val="00BD6285"/>
    <w:rsid w:val="00BD78CD"/>
    <w:rsid w:val="00BD7A85"/>
    <w:rsid w:val="00BE340A"/>
    <w:rsid w:val="00BE425B"/>
    <w:rsid w:val="00BE7B38"/>
    <w:rsid w:val="00BE7F49"/>
    <w:rsid w:val="00BF1D02"/>
    <w:rsid w:val="00BF3A5C"/>
    <w:rsid w:val="00BF75F1"/>
    <w:rsid w:val="00BF7B05"/>
    <w:rsid w:val="00C002C3"/>
    <w:rsid w:val="00C03DA4"/>
    <w:rsid w:val="00C04343"/>
    <w:rsid w:val="00C100C4"/>
    <w:rsid w:val="00C13523"/>
    <w:rsid w:val="00C14257"/>
    <w:rsid w:val="00C1751B"/>
    <w:rsid w:val="00C20280"/>
    <w:rsid w:val="00C222BC"/>
    <w:rsid w:val="00C22B9D"/>
    <w:rsid w:val="00C30982"/>
    <w:rsid w:val="00C32782"/>
    <w:rsid w:val="00C3481F"/>
    <w:rsid w:val="00C35C78"/>
    <w:rsid w:val="00C3771A"/>
    <w:rsid w:val="00C401C5"/>
    <w:rsid w:val="00C45603"/>
    <w:rsid w:val="00C45C3D"/>
    <w:rsid w:val="00C46766"/>
    <w:rsid w:val="00C4680F"/>
    <w:rsid w:val="00C52612"/>
    <w:rsid w:val="00C53E25"/>
    <w:rsid w:val="00C572DB"/>
    <w:rsid w:val="00C6068A"/>
    <w:rsid w:val="00C60B44"/>
    <w:rsid w:val="00C627F4"/>
    <w:rsid w:val="00C67623"/>
    <w:rsid w:val="00C67880"/>
    <w:rsid w:val="00C7232A"/>
    <w:rsid w:val="00C72817"/>
    <w:rsid w:val="00C74392"/>
    <w:rsid w:val="00C74B91"/>
    <w:rsid w:val="00C83117"/>
    <w:rsid w:val="00C8472F"/>
    <w:rsid w:val="00C8616F"/>
    <w:rsid w:val="00C875AB"/>
    <w:rsid w:val="00C8768C"/>
    <w:rsid w:val="00C91D3C"/>
    <w:rsid w:val="00C92292"/>
    <w:rsid w:val="00C92509"/>
    <w:rsid w:val="00C93239"/>
    <w:rsid w:val="00C95977"/>
    <w:rsid w:val="00C9692F"/>
    <w:rsid w:val="00CA3458"/>
    <w:rsid w:val="00CA4451"/>
    <w:rsid w:val="00CA5665"/>
    <w:rsid w:val="00CA5737"/>
    <w:rsid w:val="00CA5FFF"/>
    <w:rsid w:val="00CA63E5"/>
    <w:rsid w:val="00CB2ADD"/>
    <w:rsid w:val="00CB3265"/>
    <w:rsid w:val="00CB3CE7"/>
    <w:rsid w:val="00CB4214"/>
    <w:rsid w:val="00CB475C"/>
    <w:rsid w:val="00CB763C"/>
    <w:rsid w:val="00CC104E"/>
    <w:rsid w:val="00CC239D"/>
    <w:rsid w:val="00CC2CBA"/>
    <w:rsid w:val="00CC480C"/>
    <w:rsid w:val="00CC574D"/>
    <w:rsid w:val="00CC5BC3"/>
    <w:rsid w:val="00CC7073"/>
    <w:rsid w:val="00CD2B8D"/>
    <w:rsid w:val="00CD3955"/>
    <w:rsid w:val="00CD7A0A"/>
    <w:rsid w:val="00CE0850"/>
    <w:rsid w:val="00CE3B88"/>
    <w:rsid w:val="00CE400D"/>
    <w:rsid w:val="00CE4203"/>
    <w:rsid w:val="00CE59B6"/>
    <w:rsid w:val="00CE6C65"/>
    <w:rsid w:val="00CE710F"/>
    <w:rsid w:val="00CF0D72"/>
    <w:rsid w:val="00CF2E4A"/>
    <w:rsid w:val="00CF3029"/>
    <w:rsid w:val="00CF317D"/>
    <w:rsid w:val="00CF4030"/>
    <w:rsid w:val="00CF48C4"/>
    <w:rsid w:val="00CF5033"/>
    <w:rsid w:val="00D00CF0"/>
    <w:rsid w:val="00D03E1A"/>
    <w:rsid w:val="00D046E5"/>
    <w:rsid w:val="00D04989"/>
    <w:rsid w:val="00D04A30"/>
    <w:rsid w:val="00D050B9"/>
    <w:rsid w:val="00D05A80"/>
    <w:rsid w:val="00D077DA"/>
    <w:rsid w:val="00D12339"/>
    <w:rsid w:val="00D12B42"/>
    <w:rsid w:val="00D1319D"/>
    <w:rsid w:val="00D15910"/>
    <w:rsid w:val="00D214E9"/>
    <w:rsid w:val="00D26802"/>
    <w:rsid w:val="00D26F62"/>
    <w:rsid w:val="00D273CE"/>
    <w:rsid w:val="00D27AAA"/>
    <w:rsid w:val="00D30449"/>
    <w:rsid w:val="00D30C35"/>
    <w:rsid w:val="00D32F56"/>
    <w:rsid w:val="00D46F0E"/>
    <w:rsid w:val="00D4733E"/>
    <w:rsid w:val="00D50708"/>
    <w:rsid w:val="00D50B61"/>
    <w:rsid w:val="00D52510"/>
    <w:rsid w:val="00D53616"/>
    <w:rsid w:val="00D54AE1"/>
    <w:rsid w:val="00D558D7"/>
    <w:rsid w:val="00D55FFC"/>
    <w:rsid w:val="00D572A2"/>
    <w:rsid w:val="00D602C8"/>
    <w:rsid w:val="00D61058"/>
    <w:rsid w:val="00D6115F"/>
    <w:rsid w:val="00D614CA"/>
    <w:rsid w:val="00D615F5"/>
    <w:rsid w:val="00D61DB9"/>
    <w:rsid w:val="00D6283A"/>
    <w:rsid w:val="00D66B05"/>
    <w:rsid w:val="00D70099"/>
    <w:rsid w:val="00D715FB"/>
    <w:rsid w:val="00D72F37"/>
    <w:rsid w:val="00D75120"/>
    <w:rsid w:val="00D75FA3"/>
    <w:rsid w:val="00D77B9E"/>
    <w:rsid w:val="00D8188D"/>
    <w:rsid w:val="00D81D6C"/>
    <w:rsid w:val="00D8243F"/>
    <w:rsid w:val="00D82737"/>
    <w:rsid w:val="00D91C24"/>
    <w:rsid w:val="00D94D7B"/>
    <w:rsid w:val="00D95DC7"/>
    <w:rsid w:val="00DB409F"/>
    <w:rsid w:val="00DB5AEB"/>
    <w:rsid w:val="00DB703C"/>
    <w:rsid w:val="00DC2077"/>
    <w:rsid w:val="00DC3357"/>
    <w:rsid w:val="00DC43CB"/>
    <w:rsid w:val="00DC7D54"/>
    <w:rsid w:val="00DD0241"/>
    <w:rsid w:val="00DD058F"/>
    <w:rsid w:val="00DD330C"/>
    <w:rsid w:val="00DD4145"/>
    <w:rsid w:val="00DD467B"/>
    <w:rsid w:val="00DD57BB"/>
    <w:rsid w:val="00DD5A8D"/>
    <w:rsid w:val="00DD6F1D"/>
    <w:rsid w:val="00DD7AF0"/>
    <w:rsid w:val="00DE1ECE"/>
    <w:rsid w:val="00DE3CEB"/>
    <w:rsid w:val="00DE4350"/>
    <w:rsid w:val="00DE482B"/>
    <w:rsid w:val="00DE67D7"/>
    <w:rsid w:val="00DE6E6A"/>
    <w:rsid w:val="00DF06E0"/>
    <w:rsid w:val="00DF2DE7"/>
    <w:rsid w:val="00DF31ED"/>
    <w:rsid w:val="00DF421D"/>
    <w:rsid w:val="00DF60F7"/>
    <w:rsid w:val="00DF61C9"/>
    <w:rsid w:val="00E02FE8"/>
    <w:rsid w:val="00E0464E"/>
    <w:rsid w:val="00E04DB6"/>
    <w:rsid w:val="00E054BA"/>
    <w:rsid w:val="00E13294"/>
    <w:rsid w:val="00E17B2C"/>
    <w:rsid w:val="00E22FE7"/>
    <w:rsid w:val="00E24A7C"/>
    <w:rsid w:val="00E25D03"/>
    <w:rsid w:val="00E26054"/>
    <w:rsid w:val="00E268E9"/>
    <w:rsid w:val="00E27D39"/>
    <w:rsid w:val="00E303BB"/>
    <w:rsid w:val="00E31638"/>
    <w:rsid w:val="00E329C8"/>
    <w:rsid w:val="00E342E1"/>
    <w:rsid w:val="00E346D3"/>
    <w:rsid w:val="00E3694D"/>
    <w:rsid w:val="00E37291"/>
    <w:rsid w:val="00E37D84"/>
    <w:rsid w:val="00E46711"/>
    <w:rsid w:val="00E50115"/>
    <w:rsid w:val="00E5024D"/>
    <w:rsid w:val="00E5161E"/>
    <w:rsid w:val="00E54094"/>
    <w:rsid w:val="00E54966"/>
    <w:rsid w:val="00E55461"/>
    <w:rsid w:val="00E56997"/>
    <w:rsid w:val="00E56E44"/>
    <w:rsid w:val="00E574FF"/>
    <w:rsid w:val="00E5778A"/>
    <w:rsid w:val="00E654A2"/>
    <w:rsid w:val="00E664AB"/>
    <w:rsid w:val="00E70EBE"/>
    <w:rsid w:val="00E72122"/>
    <w:rsid w:val="00E7434B"/>
    <w:rsid w:val="00E74CB3"/>
    <w:rsid w:val="00E76D9A"/>
    <w:rsid w:val="00E76F00"/>
    <w:rsid w:val="00E819BB"/>
    <w:rsid w:val="00E9126F"/>
    <w:rsid w:val="00E9154E"/>
    <w:rsid w:val="00E92EC3"/>
    <w:rsid w:val="00E932BC"/>
    <w:rsid w:val="00E955F9"/>
    <w:rsid w:val="00E95D13"/>
    <w:rsid w:val="00E95F0E"/>
    <w:rsid w:val="00E9653D"/>
    <w:rsid w:val="00E97878"/>
    <w:rsid w:val="00E97E36"/>
    <w:rsid w:val="00EA0591"/>
    <w:rsid w:val="00EA4DE6"/>
    <w:rsid w:val="00EA7F9E"/>
    <w:rsid w:val="00EB06AE"/>
    <w:rsid w:val="00EB2509"/>
    <w:rsid w:val="00EB2BA8"/>
    <w:rsid w:val="00EB3794"/>
    <w:rsid w:val="00EB769F"/>
    <w:rsid w:val="00EB7D6B"/>
    <w:rsid w:val="00EC01CA"/>
    <w:rsid w:val="00EC120A"/>
    <w:rsid w:val="00EC1EA1"/>
    <w:rsid w:val="00EC2BC1"/>
    <w:rsid w:val="00EC31C6"/>
    <w:rsid w:val="00EC41D4"/>
    <w:rsid w:val="00EC4C45"/>
    <w:rsid w:val="00EC5C82"/>
    <w:rsid w:val="00EC7AA3"/>
    <w:rsid w:val="00EC7BC1"/>
    <w:rsid w:val="00ED3CBE"/>
    <w:rsid w:val="00ED60A2"/>
    <w:rsid w:val="00EE1188"/>
    <w:rsid w:val="00EE1361"/>
    <w:rsid w:val="00EE2B04"/>
    <w:rsid w:val="00EE7F8D"/>
    <w:rsid w:val="00EF0ADF"/>
    <w:rsid w:val="00EF3A4C"/>
    <w:rsid w:val="00EF4062"/>
    <w:rsid w:val="00EF7405"/>
    <w:rsid w:val="00F01E10"/>
    <w:rsid w:val="00F026FA"/>
    <w:rsid w:val="00F06FC4"/>
    <w:rsid w:val="00F1053E"/>
    <w:rsid w:val="00F12990"/>
    <w:rsid w:val="00F12C54"/>
    <w:rsid w:val="00F159F1"/>
    <w:rsid w:val="00F163F6"/>
    <w:rsid w:val="00F17CC4"/>
    <w:rsid w:val="00F20703"/>
    <w:rsid w:val="00F21A13"/>
    <w:rsid w:val="00F22F8F"/>
    <w:rsid w:val="00F24F22"/>
    <w:rsid w:val="00F275CC"/>
    <w:rsid w:val="00F323C1"/>
    <w:rsid w:val="00F355B9"/>
    <w:rsid w:val="00F3645F"/>
    <w:rsid w:val="00F43938"/>
    <w:rsid w:val="00F43F11"/>
    <w:rsid w:val="00F4716F"/>
    <w:rsid w:val="00F50A40"/>
    <w:rsid w:val="00F50E1B"/>
    <w:rsid w:val="00F50FD2"/>
    <w:rsid w:val="00F53263"/>
    <w:rsid w:val="00F54495"/>
    <w:rsid w:val="00F55807"/>
    <w:rsid w:val="00F64EFE"/>
    <w:rsid w:val="00F6551D"/>
    <w:rsid w:val="00F65B0C"/>
    <w:rsid w:val="00F66DDC"/>
    <w:rsid w:val="00F67F2F"/>
    <w:rsid w:val="00F70D22"/>
    <w:rsid w:val="00F72165"/>
    <w:rsid w:val="00F7463D"/>
    <w:rsid w:val="00F74CD4"/>
    <w:rsid w:val="00F752EA"/>
    <w:rsid w:val="00F76D56"/>
    <w:rsid w:val="00F809F1"/>
    <w:rsid w:val="00F830B0"/>
    <w:rsid w:val="00F8400E"/>
    <w:rsid w:val="00F84028"/>
    <w:rsid w:val="00F841DB"/>
    <w:rsid w:val="00F85AC5"/>
    <w:rsid w:val="00F902D1"/>
    <w:rsid w:val="00F91D07"/>
    <w:rsid w:val="00F9628A"/>
    <w:rsid w:val="00F96F16"/>
    <w:rsid w:val="00FA0AC4"/>
    <w:rsid w:val="00FA2830"/>
    <w:rsid w:val="00FA46F2"/>
    <w:rsid w:val="00FA63B4"/>
    <w:rsid w:val="00FA70B5"/>
    <w:rsid w:val="00FB0103"/>
    <w:rsid w:val="00FB31D6"/>
    <w:rsid w:val="00FB6209"/>
    <w:rsid w:val="00FB65CA"/>
    <w:rsid w:val="00FB7285"/>
    <w:rsid w:val="00FB79DD"/>
    <w:rsid w:val="00FC2B6D"/>
    <w:rsid w:val="00FC320B"/>
    <w:rsid w:val="00FC4A02"/>
    <w:rsid w:val="00FC6F67"/>
    <w:rsid w:val="00FD0B92"/>
    <w:rsid w:val="00FD2526"/>
    <w:rsid w:val="00FD3CC6"/>
    <w:rsid w:val="00FD43CF"/>
    <w:rsid w:val="00FD4A9F"/>
    <w:rsid w:val="00FE4C7C"/>
    <w:rsid w:val="00FE6479"/>
    <w:rsid w:val="00FF1DCC"/>
    <w:rsid w:val="00FF24CD"/>
    <w:rsid w:val="00FF3F77"/>
    <w:rsid w:val="00FF5F33"/>
    <w:rsid w:val="00FF5F93"/>
    <w:rsid w:val="00FF75F5"/>
    <w:rsid w:val="00FF7696"/>
    <w:rsid w:val="0701C7CA"/>
    <w:rsid w:val="08347415"/>
    <w:rsid w:val="086DB558"/>
    <w:rsid w:val="112E8813"/>
    <w:rsid w:val="13169104"/>
    <w:rsid w:val="1FEA73AB"/>
    <w:rsid w:val="290A6DED"/>
    <w:rsid w:val="2C0E3021"/>
    <w:rsid w:val="301BA95F"/>
    <w:rsid w:val="3358A6F6"/>
    <w:rsid w:val="33699254"/>
    <w:rsid w:val="3709F90D"/>
    <w:rsid w:val="429FB41D"/>
    <w:rsid w:val="42F1140E"/>
    <w:rsid w:val="4328F87F"/>
    <w:rsid w:val="43E84715"/>
    <w:rsid w:val="47895B33"/>
    <w:rsid w:val="49E5F9CA"/>
    <w:rsid w:val="4D85DC9C"/>
    <w:rsid w:val="51228B89"/>
    <w:rsid w:val="53EC7300"/>
    <w:rsid w:val="55A228C6"/>
    <w:rsid w:val="58EA9FB8"/>
    <w:rsid w:val="590C6D18"/>
    <w:rsid w:val="5BE256D7"/>
    <w:rsid w:val="5FAA294D"/>
    <w:rsid w:val="63AF1A4A"/>
    <w:rsid w:val="691A8CF4"/>
    <w:rsid w:val="6B2B471E"/>
    <w:rsid w:val="6C6A2723"/>
    <w:rsid w:val="73FEA932"/>
    <w:rsid w:val="765A2E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1FFAE"/>
  <w15:chartTrackingRefBased/>
  <w15:docId w15:val="{41149A15-14E3-4758-93B2-9BA2F385B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9F4"/>
    <w:pPr>
      <w:jc w:val="both"/>
    </w:pPr>
  </w:style>
  <w:style w:type="paragraph" w:styleId="Heading1">
    <w:name w:val="heading 1"/>
    <w:basedOn w:val="Normal"/>
    <w:next w:val="Normal"/>
    <w:link w:val="Heading1Char"/>
    <w:uiPriority w:val="9"/>
    <w:qFormat/>
    <w:rsid w:val="00AC1062"/>
    <w:pPr>
      <w:keepNext/>
      <w:keepLines/>
      <w:spacing w:before="240" w:after="0"/>
      <w:outlineLvl w:val="0"/>
    </w:pPr>
    <w:rPr>
      <w:rFonts w:eastAsiaTheme="majorEastAsia" w:cstheme="majorBidi"/>
      <w:b/>
      <w:color w:val="000000" w:themeColor="text1"/>
      <w:sz w:val="44"/>
      <w:szCs w:val="32"/>
    </w:rPr>
  </w:style>
  <w:style w:type="paragraph" w:styleId="Heading2">
    <w:name w:val="heading 2"/>
    <w:basedOn w:val="Normal"/>
    <w:next w:val="Normal"/>
    <w:link w:val="Heading2Char"/>
    <w:uiPriority w:val="9"/>
    <w:unhideWhenUsed/>
    <w:qFormat/>
    <w:rsid w:val="00CF5033"/>
    <w:pPr>
      <w:keepNext/>
      <w:keepLines/>
      <w:spacing w:before="40" w:after="0"/>
      <w:outlineLvl w:val="1"/>
    </w:pPr>
    <w:rPr>
      <w:rFonts w:asciiTheme="majorHAnsi" w:eastAsiaTheme="majorEastAsia" w:hAnsiTheme="majorHAnsi" w:cstheme="majorBidi"/>
      <w:b/>
      <w:sz w:val="36"/>
      <w:szCs w:val="26"/>
    </w:rPr>
  </w:style>
  <w:style w:type="paragraph" w:styleId="Heading3">
    <w:name w:val="heading 3"/>
    <w:basedOn w:val="Normal"/>
    <w:next w:val="Normal"/>
    <w:link w:val="Heading3Char"/>
    <w:uiPriority w:val="9"/>
    <w:unhideWhenUsed/>
    <w:qFormat/>
    <w:rsid w:val="00A13890"/>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unhideWhenUsed/>
    <w:qFormat/>
    <w:rsid w:val="0039455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72B3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62"/>
    <w:rPr>
      <w:rFonts w:eastAsiaTheme="majorEastAsia" w:cstheme="majorBidi"/>
      <w:b/>
      <w:color w:val="000000" w:themeColor="text1"/>
      <w:sz w:val="44"/>
      <w:szCs w:val="32"/>
    </w:rPr>
  </w:style>
  <w:style w:type="paragraph" w:styleId="ListParagraph">
    <w:name w:val="List Paragraph"/>
    <w:basedOn w:val="Normal"/>
    <w:uiPriority w:val="34"/>
    <w:qFormat/>
    <w:rsid w:val="00E25D03"/>
    <w:pPr>
      <w:ind w:left="720"/>
      <w:contextualSpacing/>
    </w:pPr>
  </w:style>
  <w:style w:type="paragraph" w:styleId="NormalWeb">
    <w:name w:val="Normal (Web)"/>
    <w:basedOn w:val="Normal"/>
    <w:uiPriority w:val="99"/>
    <w:unhideWhenUsed/>
    <w:rsid w:val="0017214A"/>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s-alignment-element">
    <w:name w:val="ts-alignment-element"/>
    <w:basedOn w:val="DefaultParagraphFont"/>
    <w:rsid w:val="0017214A"/>
  </w:style>
  <w:style w:type="character" w:customStyle="1" w:styleId="ts-alignment-element-highlighted">
    <w:name w:val="ts-alignment-element-highlighted"/>
    <w:basedOn w:val="DefaultParagraphFont"/>
    <w:rsid w:val="0017214A"/>
  </w:style>
  <w:style w:type="character" w:customStyle="1" w:styleId="Heading4Char">
    <w:name w:val="Heading 4 Char"/>
    <w:basedOn w:val="DefaultParagraphFont"/>
    <w:link w:val="Heading4"/>
    <w:uiPriority w:val="9"/>
    <w:rsid w:val="0039455F"/>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rsid w:val="00CF5033"/>
    <w:rPr>
      <w:rFonts w:asciiTheme="majorHAnsi" w:eastAsiaTheme="majorEastAsia" w:hAnsiTheme="majorHAnsi" w:cstheme="majorBidi"/>
      <w:b/>
      <w:sz w:val="36"/>
      <w:szCs w:val="26"/>
    </w:rPr>
  </w:style>
  <w:style w:type="paragraph" w:styleId="Caption">
    <w:name w:val="caption"/>
    <w:basedOn w:val="Normal"/>
    <w:next w:val="Normal"/>
    <w:uiPriority w:val="35"/>
    <w:unhideWhenUsed/>
    <w:qFormat/>
    <w:rsid w:val="00782D19"/>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A13890"/>
    <w:rPr>
      <w:rFonts w:asciiTheme="majorHAnsi" w:eastAsiaTheme="majorEastAsia" w:hAnsiTheme="majorHAnsi" w:cstheme="majorBidi"/>
      <w:b/>
      <w:sz w:val="24"/>
      <w:szCs w:val="24"/>
    </w:rPr>
  </w:style>
  <w:style w:type="paragraph" w:customStyle="1" w:styleId="Default">
    <w:name w:val="Default"/>
    <w:rsid w:val="00CA5FFF"/>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CE0850"/>
    <w:rPr>
      <w:color w:val="0563C1" w:themeColor="hyperlink"/>
      <w:u w:val="single"/>
    </w:rPr>
  </w:style>
  <w:style w:type="table" w:styleId="TableGrid">
    <w:name w:val="Table Grid"/>
    <w:basedOn w:val="TableNormal"/>
    <w:uiPriority w:val="39"/>
    <w:rsid w:val="00B55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175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1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792955"/>
    <w:rPr>
      <w:b/>
      <w:bCs/>
    </w:rPr>
  </w:style>
  <w:style w:type="paragraph" w:styleId="HTMLPreformatted">
    <w:name w:val="HTML Preformatted"/>
    <w:basedOn w:val="Normal"/>
    <w:link w:val="HTMLPreformattedChar"/>
    <w:uiPriority w:val="99"/>
    <w:semiHidden/>
    <w:unhideWhenUsed/>
    <w:rsid w:val="00031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031B34"/>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6D7891"/>
    <w:rPr>
      <w:rFonts w:ascii="Courier New" w:eastAsia="Times New Roman" w:hAnsi="Courier New" w:cs="Courier New"/>
      <w:sz w:val="20"/>
      <w:szCs w:val="20"/>
    </w:rPr>
  </w:style>
  <w:style w:type="character" w:customStyle="1" w:styleId="Mencinsinresolver1">
    <w:name w:val="Mención sin resolver1"/>
    <w:basedOn w:val="DefaultParagraphFont"/>
    <w:uiPriority w:val="99"/>
    <w:semiHidden/>
    <w:unhideWhenUsed/>
    <w:rsid w:val="00035197"/>
    <w:rPr>
      <w:color w:val="605E5C"/>
      <w:shd w:val="clear" w:color="auto" w:fill="E1DFDD"/>
    </w:rPr>
  </w:style>
  <w:style w:type="character" w:styleId="FollowedHyperlink">
    <w:name w:val="FollowedHyperlink"/>
    <w:basedOn w:val="DefaultParagraphFont"/>
    <w:uiPriority w:val="99"/>
    <w:semiHidden/>
    <w:unhideWhenUsed/>
    <w:rsid w:val="00035197"/>
    <w:rPr>
      <w:color w:val="954F72" w:themeColor="followedHyperlink"/>
      <w:u w:val="single"/>
    </w:rPr>
  </w:style>
  <w:style w:type="paragraph" w:styleId="Header">
    <w:name w:val="header"/>
    <w:basedOn w:val="Normal"/>
    <w:link w:val="HeaderChar"/>
    <w:uiPriority w:val="99"/>
    <w:unhideWhenUsed/>
    <w:rsid w:val="0033733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3733E"/>
  </w:style>
  <w:style w:type="paragraph" w:styleId="Footer">
    <w:name w:val="footer"/>
    <w:basedOn w:val="Normal"/>
    <w:link w:val="FooterChar"/>
    <w:uiPriority w:val="99"/>
    <w:unhideWhenUsed/>
    <w:rsid w:val="0033733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3733E"/>
  </w:style>
  <w:style w:type="character" w:customStyle="1" w:styleId="katex-mathml">
    <w:name w:val="katex-mathml"/>
    <w:basedOn w:val="DefaultParagraphFont"/>
    <w:rsid w:val="00925AB0"/>
  </w:style>
  <w:style w:type="character" w:customStyle="1" w:styleId="mord">
    <w:name w:val="mord"/>
    <w:basedOn w:val="DefaultParagraphFont"/>
    <w:rsid w:val="00925AB0"/>
  </w:style>
  <w:style w:type="character" w:customStyle="1" w:styleId="mrel">
    <w:name w:val="mrel"/>
    <w:basedOn w:val="DefaultParagraphFont"/>
    <w:rsid w:val="00925AB0"/>
  </w:style>
  <w:style w:type="character" w:customStyle="1" w:styleId="mopen">
    <w:name w:val="mopen"/>
    <w:basedOn w:val="DefaultParagraphFont"/>
    <w:rsid w:val="00D54AE1"/>
  </w:style>
  <w:style w:type="character" w:customStyle="1" w:styleId="mpunct">
    <w:name w:val="mpunct"/>
    <w:basedOn w:val="DefaultParagraphFont"/>
    <w:rsid w:val="00D54AE1"/>
  </w:style>
  <w:style w:type="character" w:customStyle="1" w:styleId="mclose">
    <w:name w:val="mclose"/>
    <w:basedOn w:val="DefaultParagraphFont"/>
    <w:rsid w:val="00D54AE1"/>
  </w:style>
  <w:style w:type="paragraph" w:styleId="Bibliography">
    <w:name w:val="Bibliography"/>
    <w:basedOn w:val="Normal"/>
    <w:next w:val="Normal"/>
    <w:uiPriority w:val="37"/>
    <w:unhideWhenUsed/>
    <w:rsid w:val="00370346"/>
  </w:style>
  <w:style w:type="character" w:customStyle="1" w:styleId="pre">
    <w:name w:val="pre"/>
    <w:basedOn w:val="DefaultParagraphFont"/>
    <w:rsid w:val="00594FB5"/>
  </w:style>
  <w:style w:type="character" w:customStyle="1" w:styleId="Heading5Char">
    <w:name w:val="Heading 5 Char"/>
    <w:basedOn w:val="DefaultParagraphFont"/>
    <w:link w:val="Heading5"/>
    <w:uiPriority w:val="9"/>
    <w:semiHidden/>
    <w:rsid w:val="00272B30"/>
    <w:rPr>
      <w:rFonts w:asciiTheme="majorHAnsi" w:eastAsiaTheme="majorEastAsia" w:hAnsiTheme="majorHAnsi" w:cstheme="majorBidi"/>
      <w:color w:val="2E74B5" w:themeColor="accent1" w:themeShade="BF"/>
    </w:rPr>
  </w:style>
  <w:style w:type="paragraph" w:styleId="NoSpacing">
    <w:name w:val="No Spacing"/>
    <w:link w:val="NoSpacingChar"/>
    <w:uiPriority w:val="1"/>
    <w:qFormat/>
    <w:rsid w:val="00416E09"/>
    <w:pPr>
      <w:spacing w:after="0" w:line="240" w:lineRule="auto"/>
    </w:pPr>
    <w:rPr>
      <w:rFonts w:eastAsiaTheme="minorEastAsia"/>
      <w:lang w:eastAsia="es-ES"/>
    </w:rPr>
  </w:style>
  <w:style w:type="character" w:customStyle="1" w:styleId="NoSpacingChar">
    <w:name w:val="No Spacing Char"/>
    <w:basedOn w:val="DefaultParagraphFont"/>
    <w:link w:val="NoSpacing"/>
    <w:uiPriority w:val="1"/>
    <w:rsid w:val="00416E09"/>
    <w:rPr>
      <w:rFonts w:eastAsiaTheme="minorEastAsia"/>
      <w:lang w:eastAsia="es-ES"/>
    </w:rPr>
  </w:style>
  <w:style w:type="paragraph" w:styleId="TOCHeading">
    <w:name w:val="TOC Heading"/>
    <w:basedOn w:val="Heading1"/>
    <w:next w:val="Normal"/>
    <w:uiPriority w:val="39"/>
    <w:unhideWhenUsed/>
    <w:qFormat/>
    <w:rsid w:val="00416E09"/>
    <w:pPr>
      <w:jc w:val="left"/>
      <w:outlineLvl w:val="9"/>
    </w:pPr>
    <w:rPr>
      <w:rFonts w:asciiTheme="majorHAnsi" w:hAnsiTheme="majorHAnsi"/>
      <w:b w:val="0"/>
      <w:color w:val="2E74B5" w:themeColor="accent1" w:themeShade="BF"/>
      <w:sz w:val="32"/>
      <w:lang w:eastAsia="es-ES"/>
    </w:rPr>
  </w:style>
  <w:style w:type="paragraph" w:styleId="TOC1">
    <w:name w:val="toc 1"/>
    <w:basedOn w:val="Normal"/>
    <w:next w:val="Normal"/>
    <w:autoRedefine/>
    <w:uiPriority w:val="39"/>
    <w:unhideWhenUsed/>
    <w:rsid w:val="00416E09"/>
    <w:pPr>
      <w:spacing w:after="100"/>
    </w:pPr>
  </w:style>
  <w:style w:type="paragraph" w:styleId="TOC2">
    <w:name w:val="toc 2"/>
    <w:basedOn w:val="Normal"/>
    <w:next w:val="Normal"/>
    <w:autoRedefine/>
    <w:uiPriority w:val="39"/>
    <w:unhideWhenUsed/>
    <w:rsid w:val="00416E09"/>
    <w:pPr>
      <w:spacing w:after="100"/>
      <w:ind w:left="220"/>
    </w:pPr>
  </w:style>
  <w:style w:type="paragraph" w:styleId="TOC3">
    <w:name w:val="toc 3"/>
    <w:basedOn w:val="Normal"/>
    <w:next w:val="Normal"/>
    <w:autoRedefine/>
    <w:uiPriority w:val="39"/>
    <w:unhideWhenUsed/>
    <w:rsid w:val="00416E09"/>
    <w:pPr>
      <w:spacing w:after="100"/>
      <w:ind w:left="440"/>
    </w:pPr>
  </w:style>
  <w:style w:type="paragraph" w:styleId="TableofFigures">
    <w:name w:val="table of figures"/>
    <w:basedOn w:val="Normal"/>
    <w:next w:val="Normal"/>
    <w:uiPriority w:val="99"/>
    <w:unhideWhenUsed/>
    <w:rsid w:val="00935359"/>
    <w:pPr>
      <w:spacing w:after="0"/>
    </w:pPr>
  </w:style>
  <w:style w:type="character" w:styleId="CommentReference">
    <w:name w:val="annotation reference"/>
    <w:basedOn w:val="DefaultParagraphFont"/>
    <w:uiPriority w:val="99"/>
    <w:semiHidden/>
    <w:unhideWhenUsed/>
    <w:rsid w:val="00CF317D"/>
    <w:rPr>
      <w:sz w:val="16"/>
      <w:szCs w:val="16"/>
    </w:rPr>
  </w:style>
  <w:style w:type="paragraph" w:styleId="CommentText">
    <w:name w:val="annotation text"/>
    <w:basedOn w:val="Normal"/>
    <w:link w:val="CommentTextChar"/>
    <w:uiPriority w:val="99"/>
    <w:unhideWhenUsed/>
    <w:rsid w:val="00CF317D"/>
    <w:pPr>
      <w:spacing w:line="240" w:lineRule="auto"/>
    </w:pPr>
    <w:rPr>
      <w:sz w:val="20"/>
      <w:szCs w:val="20"/>
    </w:rPr>
  </w:style>
  <w:style w:type="character" w:customStyle="1" w:styleId="CommentTextChar">
    <w:name w:val="Comment Text Char"/>
    <w:basedOn w:val="DefaultParagraphFont"/>
    <w:link w:val="CommentText"/>
    <w:uiPriority w:val="99"/>
    <w:rsid w:val="00CF317D"/>
    <w:rPr>
      <w:sz w:val="20"/>
      <w:szCs w:val="20"/>
    </w:rPr>
  </w:style>
  <w:style w:type="paragraph" w:styleId="CommentSubject">
    <w:name w:val="annotation subject"/>
    <w:basedOn w:val="CommentText"/>
    <w:next w:val="CommentText"/>
    <w:link w:val="CommentSubjectChar"/>
    <w:uiPriority w:val="99"/>
    <w:semiHidden/>
    <w:unhideWhenUsed/>
    <w:rsid w:val="00CF317D"/>
    <w:rPr>
      <w:b/>
      <w:bCs/>
    </w:rPr>
  </w:style>
  <w:style w:type="character" w:customStyle="1" w:styleId="CommentSubjectChar">
    <w:name w:val="Comment Subject Char"/>
    <w:basedOn w:val="CommentTextChar"/>
    <w:link w:val="CommentSubject"/>
    <w:uiPriority w:val="99"/>
    <w:semiHidden/>
    <w:rsid w:val="00CF317D"/>
    <w:rPr>
      <w:b/>
      <w:bCs/>
      <w:sz w:val="20"/>
      <w:szCs w:val="20"/>
    </w:rPr>
  </w:style>
  <w:style w:type="paragraph" w:styleId="BalloonText">
    <w:name w:val="Balloon Text"/>
    <w:basedOn w:val="Normal"/>
    <w:link w:val="BalloonTextChar"/>
    <w:uiPriority w:val="99"/>
    <w:semiHidden/>
    <w:unhideWhenUsed/>
    <w:rsid w:val="00CF31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7D"/>
    <w:rPr>
      <w:rFonts w:ascii="Segoe UI" w:hAnsi="Segoe UI" w:cs="Segoe UI"/>
      <w:sz w:val="18"/>
      <w:szCs w:val="18"/>
    </w:rPr>
  </w:style>
  <w:style w:type="character" w:customStyle="1" w:styleId="Mencinsinresolver2">
    <w:name w:val="Mención sin resolver2"/>
    <w:basedOn w:val="DefaultParagraphFont"/>
    <w:uiPriority w:val="99"/>
    <w:semiHidden/>
    <w:unhideWhenUsed/>
    <w:rsid w:val="00A55CBA"/>
    <w:rPr>
      <w:color w:val="605E5C"/>
      <w:shd w:val="clear" w:color="auto" w:fill="E1DFDD"/>
    </w:rPr>
  </w:style>
  <w:style w:type="table" w:styleId="GridTable1Light">
    <w:name w:val="Grid Table 1 Light"/>
    <w:basedOn w:val="TableNormal"/>
    <w:uiPriority w:val="46"/>
    <w:rsid w:val="007D67B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5917E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5438">
      <w:bodyDiv w:val="1"/>
      <w:marLeft w:val="0"/>
      <w:marRight w:val="0"/>
      <w:marTop w:val="0"/>
      <w:marBottom w:val="0"/>
      <w:divBdr>
        <w:top w:val="none" w:sz="0" w:space="0" w:color="auto"/>
        <w:left w:val="none" w:sz="0" w:space="0" w:color="auto"/>
        <w:bottom w:val="none" w:sz="0" w:space="0" w:color="auto"/>
        <w:right w:val="none" w:sz="0" w:space="0" w:color="auto"/>
      </w:divBdr>
    </w:div>
    <w:div w:id="3361605">
      <w:bodyDiv w:val="1"/>
      <w:marLeft w:val="0"/>
      <w:marRight w:val="0"/>
      <w:marTop w:val="0"/>
      <w:marBottom w:val="0"/>
      <w:divBdr>
        <w:top w:val="none" w:sz="0" w:space="0" w:color="auto"/>
        <w:left w:val="none" w:sz="0" w:space="0" w:color="auto"/>
        <w:bottom w:val="none" w:sz="0" w:space="0" w:color="auto"/>
        <w:right w:val="none" w:sz="0" w:space="0" w:color="auto"/>
      </w:divBdr>
    </w:div>
    <w:div w:id="5521061">
      <w:bodyDiv w:val="1"/>
      <w:marLeft w:val="0"/>
      <w:marRight w:val="0"/>
      <w:marTop w:val="0"/>
      <w:marBottom w:val="0"/>
      <w:divBdr>
        <w:top w:val="none" w:sz="0" w:space="0" w:color="auto"/>
        <w:left w:val="none" w:sz="0" w:space="0" w:color="auto"/>
        <w:bottom w:val="none" w:sz="0" w:space="0" w:color="auto"/>
        <w:right w:val="none" w:sz="0" w:space="0" w:color="auto"/>
      </w:divBdr>
    </w:div>
    <w:div w:id="12801711">
      <w:bodyDiv w:val="1"/>
      <w:marLeft w:val="0"/>
      <w:marRight w:val="0"/>
      <w:marTop w:val="0"/>
      <w:marBottom w:val="0"/>
      <w:divBdr>
        <w:top w:val="none" w:sz="0" w:space="0" w:color="auto"/>
        <w:left w:val="none" w:sz="0" w:space="0" w:color="auto"/>
        <w:bottom w:val="none" w:sz="0" w:space="0" w:color="auto"/>
        <w:right w:val="none" w:sz="0" w:space="0" w:color="auto"/>
      </w:divBdr>
    </w:div>
    <w:div w:id="14968375">
      <w:bodyDiv w:val="1"/>
      <w:marLeft w:val="0"/>
      <w:marRight w:val="0"/>
      <w:marTop w:val="0"/>
      <w:marBottom w:val="0"/>
      <w:divBdr>
        <w:top w:val="none" w:sz="0" w:space="0" w:color="auto"/>
        <w:left w:val="none" w:sz="0" w:space="0" w:color="auto"/>
        <w:bottom w:val="none" w:sz="0" w:space="0" w:color="auto"/>
        <w:right w:val="none" w:sz="0" w:space="0" w:color="auto"/>
      </w:divBdr>
    </w:div>
    <w:div w:id="15275033">
      <w:bodyDiv w:val="1"/>
      <w:marLeft w:val="0"/>
      <w:marRight w:val="0"/>
      <w:marTop w:val="0"/>
      <w:marBottom w:val="0"/>
      <w:divBdr>
        <w:top w:val="none" w:sz="0" w:space="0" w:color="auto"/>
        <w:left w:val="none" w:sz="0" w:space="0" w:color="auto"/>
        <w:bottom w:val="none" w:sz="0" w:space="0" w:color="auto"/>
        <w:right w:val="none" w:sz="0" w:space="0" w:color="auto"/>
      </w:divBdr>
    </w:div>
    <w:div w:id="20592092">
      <w:bodyDiv w:val="1"/>
      <w:marLeft w:val="0"/>
      <w:marRight w:val="0"/>
      <w:marTop w:val="0"/>
      <w:marBottom w:val="0"/>
      <w:divBdr>
        <w:top w:val="none" w:sz="0" w:space="0" w:color="auto"/>
        <w:left w:val="none" w:sz="0" w:space="0" w:color="auto"/>
        <w:bottom w:val="none" w:sz="0" w:space="0" w:color="auto"/>
        <w:right w:val="none" w:sz="0" w:space="0" w:color="auto"/>
      </w:divBdr>
    </w:div>
    <w:div w:id="25641006">
      <w:bodyDiv w:val="1"/>
      <w:marLeft w:val="0"/>
      <w:marRight w:val="0"/>
      <w:marTop w:val="0"/>
      <w:marBottom w:val="0"/>
      <w:divBdr>
        <w:top w:val="none" w:sz="0" w:space="0" w:color="auto"/>
        <w:left w:val="none" w:sz="0" w:space="0" w:color="auto"/>
        <w:bottom w:val="none" w:sz="0" w:space="0" w:color="auto"/>
        <w:right w:val="none" w:sz="0" w:space="0" w:color="auto"/>
      </w:divBdr>
    </w:div>
    <w:div w:id="28652898">
      <w:bodyDiv w:val="1"/>
      <w:marLeft w:val="0"/>
      <w:marRight w:val="0"/>
      <w:marTop w:val="0"/>
      <w:marBottom w:val="0"/>
      <w:divBdr>
        <w:top w:val="none" w:sz="0" w:space="0" w:color="auto"/>
        <w:left w:val="none" w:sz="0" w:space="0" w:color="auto"/>
        <w:bottom w:val="none" w:sz="0" w:space="0" w:color="auto"/>
        <w:right w:val="none" w:sz="0" w:space="0" w:color="auto"/>
      </w:divBdr>
    </w:div>
    <w:div w:id="31881675">
      <w:bodyDiv w:val="1"/>
      <w:marLeft w:val="0"/>
      <w:marRight w:val="0"/>
      <w:marTop w:val="0"/>
      <w:marBottom w:val="0"/>
      <w:divBdr>
        <w:top w:val="none" w:sz="0" w:space="0" w:color="auto"/>
        <w:left w:val="none" w:sz="0" w:space="0" w:color="auto"/>
        <w:bottom w:val="none" w:sz="0" w:space="0" w:color="auto"/>
        <w:right w:val="none" w:sz="0" w:space="0" w:color="auto"/>
      </w:divBdr>
    </w:div>
    <w:div w:id="32076353">
      <w:bodyDiv w:val="1"/>
      <w:marLeft w:val="0"/>
      <w:marRight w:val="0"/>
      <w:marTop w:val="0"/>
      <w:marBottom w:val="0"/>
      <w:divBdr>
        <w:top w:val="none" w:sz="0" w:space="0" w:color="auto"/>
        <w:left w:val="none" w:sz="0" w:space="0" w:color="auto"/>
        <w:bottom w:val="none" w:sz="0" w:space="0" w:color="auto"/>
        <w:right w:val="none" w:sz="0" w:space="0" w:color="auto"/>
      </w:divBdr>
    </w:div>
    <w:div w:id="35081795">
      <w:bodyDiv w:val="1"/>
      <w:marLeft w:val="0"/>
      <w:marRight w:val="0"/>
      <w:marTop w:val="0"/>
      <w:marBottom w:val="0"/>
      <w:divBdr>
        <w:top w:val="none" w:sz="0" w:space="0" w:color="auto"/>
        <w:left w:val="none" w:sz="0" w:space="0" w:color="auto"/>
        <w:bottom w:val="none" w:sz="0" w:space="0" w:color="auto"/>
        <w:right w:val="none" w:sz="0" w:space="0" w:color="auto"/>
      </w:divBdr>
    </w:div>
    <w:div w:id="37903821">
      <w:bodyDiv w:val="1"/>
      <w:marLeft w:val="0"/>
      <w:marRight w:val="0"/>
      <w:marTop w:val="0"/>
      <w:marBottom w:val="0"/>
      <w:divBdr>
        <w:top w:val="none" w:sz="0" w:space="0" w:color="auto"/>
        <w:left w:val="none" w:sz="0" w:space="0" w:color="auto"/>
        <w:bottom w:val="none" w:sz="0" w:space="0" w:color="auto"/>
        <w:right w:val="none" w:sz="0" w:space="0" w:color="auto"/>
      </w:divBdr>
    </w:div>
    <w:div w:id="40134099">
      <w:bodyDiv w:val="1"/>
      <w:marLeft w:val="0"/>
      <w:marRight w:val="0"/>
      <w:marTop w:val="0"/>
      <w:marBottom w:val="0"/>
      <w:divBdr>
        <w:top w:val="none" w:sz="0" w:space="0" w:color="auto"/>
        <w:left w:val="none" w:sz="0" w:space="0" w:color="auto"/>
        <w:bottom w:val="none" w:sz="0" w:space="0" w:color="auto"/>
        <w:right w:val="none" w:sz="0" w:space="0" w:color="auto"/>
      </w:divBdr>
    </w:div>
    <w:div w:id="49425024">
      <w:bodyDiv w:val="1"/>
      <w:marLeft w:val="0"/>
      <w:marRight w:val="0"/>
      <w:marTop w:val="0"/>
      <w:marBottom w:val="0"/>
      <w:divBdr>
        <w:top w:val="none" w:sz="0" w:space="0" w:color="auto"/>
        <w:left w:val="none" w:sz="0" w:space="0" w:color="auto"/>
        <w:bottom w:val="none" w:sz="0" w:space="0" w:color="auto"/>
        <w:right w:val="none" w:sz="0" w:space="0" w:color="auto"/>
      </w:divBdr>
    </w:div>
    <w:div w:id="63114254">
      <w:bodyDiv w:val="1"/>
      <w:marLeft w:val="0"/>
      <w:marRight w:val="0"/>
      <w:marTop w:val="0"/>
      <w:marBottom w:val="0"/>
      <w:divBdr>
        <w:top w:val="none" w:sz="0" w:space="0" w:color="auto"/>
        <w:left w:val="none" w:sz="0" w:space="0" w:color="auto"/>
        <w:bottom w:val="none" w:sz="0" w:space="0" w:color="auto"/>
        <w:right w:val="none" w:sz="0" w:space="0" w:color="auto"/>
      </w:divBdr>
    </w:div>
    <w:div w:id="65537345">
      <w:bodyDiv w:val="1"/>
      <w:marLeft w:val="0"/>
      <w:marRight w:val="0"/>
      <w:marTop w:val="0"/>
      <w:marBottom w:val="0"/>
      <w:divBdr>
        <w:top w:val="none" w:sz="0" w:space="0" w:color="auto"/>
        <w:left w:val="none" w:sz="0" w:space="0" w:color="auto"/>
        <w:bottom w:val="none" w:sz="0" w:space="0" w:color="auto"/>
        <w:right w:val="none" w:sz="0" w:space="0" w:color="auto"/>
      </w:divBdr>
    </w:div>
    <w:div w:id="70808987">
      <w:bodyDiv w:val="1"/>
      <w:marLeft w:val="0"/>
      <w:marRight w:val="0"/>
      <w:marTop w:val="0"/>
      <w:marBottom w:val="0"/>
      <w:divBdr>
        <w:top w:val="none" w:sz="0" w:space="0" w:color="auto"/>
        <w:left w:val="none" w:sz="0" w:space="0" w:color="auto"/>
        <w:bottom w:val="none" w:sz="0" w:space="0" w:color="auto"/>
        <w:right w:val="none" w:sz="0" w:space="0" w:color="auto"/>
      </w:divBdr>
    </w:div>
    <w:div w:id="89357460">
      <w:bodyDiv w:val="1"/>
      <w:marLeft w:val="0"/>
      <w:marRight w:val="0"/>
      <w:marTop w:val="0"/>
      <w:marBottom w:val="0"/>
      <w:divBdr>
        <w:top w:val="none" w:sz="0" w:space="0" w:color="auto"/>
        <w:left w:val="none" w:sz="0" w:space="0" w:color="auto"/>
        <w:bottom w:val="none" w:sz="0" w:space="0" w:color="auto"/>
        <w:right w:val="none" w:sz="0" w:space="0" w:color="auto"/>
      </w:divBdr>
    </w:div>
    <w:div w:id="93408610">
      <w:bodyDiv w:val="1"/>
      <w:marLeft w:val="0"/>
      <w:marRight w:val="0"/>
      <w:marTop w:val="0"/>
      <w:marBottom w:val="0"/>
      <w:divBdr>
        <w:top w:val="none" w:sz="0" w:space="0" w:color="auto"/>
        <w:left w:val="none" w:sz="0" w:space="0" w:color="auto"/>
        <w:bottom w:val="none" w:sz="0" w:space="0" w:color="auto"/>
        <w:right w:val="none" w:sz="0" w:space="0" w:color="auto"/>
      </w:divBdr>
    </w:div>
    <w:div w:id="93669061">
      <w:bodyDiv w:val="1"/>
      <w:marLeft w:val="0"/>
      <w:marRight w:val="0"/>
      <w:marTop w:val="0"/>
      <w:marBottom w:val="0"/>
      <w:divBdr>
        <w:top w:val="none" w:sz="0" w:space="0" w:color="auto"/>
        <w:left w:val="none" w:sz="0" w:space="0" w:color="auto"/>
        <w:bottom w:val="none" w:sz="0" w:space="0" w:color="auto"/>
        <w:right w:val="none" w:sz="0" w:space="0" w:color="auto"/>
      </w:divBdr>
    </w:div>
    <w:div w:id="96681276">
      <w:bodyDiv w:val="1"/>
      <w:marLeft w:val="0"/>
      <w:marRight w:val="0"/>
      <w:marTop w:val="0"/>
      <w:marBottom w:val="0"/>
      <w:divBdr>
        <w:top w:val="none" w:sz="0" w:space="0" w:color="auto"/>
        <w:left w:val="none" w:sz="0" w:space="0" w:color="auto"/>
        <w:bottom w:val="none" w:sz="0" w:space="0" w:color="auto"/>
        <w:right w:val="none" w:sz="0" w:space="0" w:color="auto"/>
      </w:divBdr>
      <w:divsChild>
        <w:div w:id="1452548382">
          <w:marLeft w:val="0"/>
          <w:marRight w:val="0"/>
          <w:marTop w:val="0"/>
          <w:marBottom w:val="0"/>
          <w:divBdr>
            <w:top w:val="single" w:sz="2" w:space="0" w:color="E3E3E3"/>
            <w:left w:val="single" w:sz="2" w:space="0" w:color="E3E3E3"/>
            <w:bottom w:val="single" w:sz="2" w:space="0" w:color="E3E3E3"/>
            <w:right w:val="single" w:sz="2" w:space="0" w:color="E3E3E3"/>
          </w:divBdr>
          <w:divsChild>
            <w:div w:id="1384716852">
              <w:marLeft w:val="0"/>
              <w:marRight w:val="0"/>
              <w:marTop w:val="0"/>
              <w:marBottom w:val="0"/>
              <w:divBdr>
                <w:top w:val="single" w:sz="2" w:space="0" w:color="E3E3E3"/>
                <w:left w:val="single" w:sz="2" w:space="0" w:color="E3E3E3"/>
                <w:bottom w:val="single" w:sz="2" w:space="0" w:color="E3E3E3"/>
                <w:right w:val="single" w:sz="2" w:space="0" w:color="E3E3E3"/>
              </w:divBdr>
              <w:divsChild>
                <w:div w:id="1465391848">
                  <w:marLeft w:val="0"/>
                  <w:marRight w:val="0"/>
                  <w:marTop w:val="0"/>
                  <w:marBottom w:val="0"/>
                  <w:divBdr>
                    <w:top w:val="single" w:sz="2" w:space="2" w:color="E3E3E3"/>
                    <w:left w:val="single" w:sz="2" w:space="0" w:color="E3E3E3"/>
                    <w:bottom w:val="single" w:sz="2" w:space="0" w:color="E3E3E3"/>
                    <w:right w:val="single" w:sz="2" w:space="0" w:color="E3E3E3"/>
                  </w:divBdr>
                  <w:divsChild>
                    <w:div w:id="339892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6513651">
      <w:bodyDiv w:val="1"/>
      <w:marLeft w:val="0"/>
      <w:marRight w:val="0"/>
      <w:marTop w:val="0"/>
      <w:marBottom w:val="0"/>
      <w:divBdr>
        <w:top w:val="none" w:sz="0" w:space="0" w:color="auto"/>
        <w:left w:val="none" w:sz="0" w:space="0" w:color="auto"/>
        <w:bottom w:val="none" w:sz="0" w:space="0" w:color="auto"/>
        <w:right w:val="none" w:sz="0" w:space="0" w:color="auto"/>
      </w:divBdr>
    </w:div>
    <w:div w:id="108472875">
      <w:bodyDiv w:val="1"/>
      <w:marLeft w:val="0"/>
      <w:marRight w:val="0"/>
      <w:marTop w:val="0"/>
      <w:marBottom w:val="0"/>
      <w:divBdr>
        <w:top w:val="none" w:sz="0" w:space="0" w:color="auto"/>
        <w:left w:val="none" w:sz="0" w:space="0" w:color="auto"/>
        <w:bottom w:val="none" w:sz="0" w:space="0" w:color="auto"/>
        <w:right w:val="none" w:sz="0" w:space="0" w:color="auto"/>
      </w:divBdr>
    </w:div>
    <w:div w:id="112988419">
      <w:bodyDiv w:val="1"/>
      <w:marLeft w:val="0"/>
      <w:marRight w:val="0"/>
      <w:marTop w:val="0"/>
      <w:marBottom w:val="0"/>
      <w:divBdr>
        <w:top w:val="none" w:sz="0" w:space="0" w:color="auto"/>
        <w:left w:val="none" w:sz="0" w:space="0" w:color="auto"/>
        <w:bottom w:val="none" w:sz="0" w:space="0" w:color="auto"/>
        <w:right w:val="none" w:sz="0" w:space="0" w:color="auto"/>
      </w:divBdr>
    </w:div>
    <w:div w:id="115100329">
      <w:bodyDiv w:val="1"/>
      <w:marLeft w:val="0"/>
      <w:marRight w:val="0"/>
      <w:marTop w:val="0"/>
      <w:marBottom w:val="0"/>
      <w:divBdr>
        <w:top w:val="none" w:sz="0" w:space="0" w:color="auto"/>
        <w:left w:val="none" w:sz="0" w:space="0" w:color="auto"/>
        <w:bottom w:val="none" w:sz="0" w:space="0" w:color="auto"/>
        <w:right w:val="none" w:sz="0" w:space="0" w:color="auto"/>
      </w:divBdr>
      <w:divsChild>
        <w:div w:id="13267589">
          <w:marLeft w:val="0"/>
          <w:marRight w:val="0"/>
          <w:marTop w:val="0"/>
          <w:marBottom w:val="0"/>
          <w:divBdr>
            <w:top w:val="none" w:sz="0" w:space="0" w:color="auto"/>
            <w:left w:val="none" w:sz="0" w:space="0" w:color="auto"/>
            <w:bottom w:val="none" w:sz="0" w:space="0" w:color="auto"/>
            <w:right w:val="none" w:sz="0" w:space="0" w:color="auto"/>
          </w:divBdr>
          <w:divsChild>
            <w:div w:id="369964463">
              <w:marLeft w:val="0"/>
              <w:marRight w:val="0"/>
              <w:marTop w:val="0"/>
              <w:marBottom w:val="0"/>
              <w:divBdr>
                <w:top w:val="none" w:sz="0" w:space="0" w:color="auto"/>
                <w:left w:val="none" w:sz="0" w:space="0" w:color="auto"/>
                <w:bottom w:val="none" w:sz="0" w:space="0" w:color="auto"/>
                <w:right w:val="none" w:sz="0" w:space="0" w:color="auto"/>
              </w:divBdr>
              <w:divsChild>
                <w:div w:id="115565025">
                  <w:marLeft w:val="0"/>
                  <w:marRight w:val="0"/>
                  <w:marTop w:val="0"/>
                  <w:marBottom w:val="0"/>
                  <w:divBdr>
                    <w:top w:val="none" w:sz="0" w:space="0" w:color="auto"/>
                    <w:left w:val="none" w:sz="0" w:space="0" w:color="auto"/>
                    <w:bottom w:val="none" w:sz="0" w:space="0" w:color="auto"/>
                    <w:right w:val="none" w:sz="0" w:space="0" w:color="auto"/>
                  </w:divBdr>
                  <w:divsChild>
                    <w:div w:id="2058822188">
                      <w:marLeft w:val="0"/>
                      <w:marRight w:val="0"/>
                      <w:marTop w:val="0"/>
                      <w:marBottom w:val="0"/>
                      <w:divBdr>
                        <w:top w:val="none" w:sz="0" w:space="0" w:color="auto"/>
                        <w:left w:val="none" w:sz="0" w:space="0" w:color="auto"/>
                        <w:bottom w:val="none" w:sz="0" w:space="0" w:color="auto"/>
                        <w:right w:val="none" w:sz="0" w:space="0" w:color="auto"/>
                      </w:divBdr>
                      <w:divsChild>
                        <w:div w:id="215119907">
                          <w:marLeft w:val="0"/>
                          <w:marRight w:val="0"/>
                          <w:marTop w:val="0"/>
                          <w:marBottom w:val="0"/>
                          <w:divBdr>
                            <w:top w:val="none" w:sz="0" w:space="0" w:color="auto"/>
                            <w:left w:val="none" w:sz="0" w:space="0" w:color="auto"/>
                            <w:bottom w:val="none" w:sz="0" w:space="0" w:color="auto"/>
                            <w:right w:val="none" w:sz="0" w:space="0" w:color="auto"/>
                          </w:divBdr>
                          <w:divsChild>
                            <w:div w:id="4548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43458">
      <w:bodyDiv w:val="1"/>
      <w:marLeft w:val="0"/>
      <w:marRight w:val="0"/>
      <w:marTop w:val="0"/>
      <w:marBottom w:val="0"/>
      <w:divBdr>
        <w:top w:val="none" w:sz="0" w:space="0" w:color="auto"/>
        <w:left w:val="none" w:sz="0" w:space="0" w:color="auto"/>
        <w:bottom w:val="none" w:sz="0" w:space="0" w:color="auto"/>
        <w:right w:val="none" w:sz="0" w:space="0" w:color="auto"/>
      </w:divBdr>
    </w:div>
    <w:div w:id="118231571">
      <w:bodyDiv w:val="1"/>
      <w:marLeft w:val="0"/>
      <w:marRight w:val="0"/>
      <w:marTop w:val="0"/>
      <w:marBottom w:val="0"/>
      <w:divBdr>
        <w:top w:val="none" w:sz="0" w:space="0" w:color="auto"/>
        <w:left w:val="none" w:sz="0" w:space="0" w:color="auto"/>
        <w:bottom w:val="none" w:sz="0" w:space="0" w:color="auto"/>
        <w:right w:val="none" w:sz="0" w:space="0" w:color="auto"/>
      </w:divBdr>
    </w:div>
    <w:div w:id="120153734">
      <w:bodyDiv w:val="1"/>
      <w:marLeft w:val="0"/>
      <w:marRight w:val="0"/>
      <w:marTop w:val="0"/>
      <w:marBottom w:val="0"/>
      <w:divBdr>
        <w:top w:val="none" w:sz="0" w:space="0" w:color="auto"/>
        <w:left w:val="none" w:sz="0" w:space="0" w:color="auto"/>
        <w:bottom w:val="none" w:sz="0" w:space="0" w:color="auto"/>
        <w:right w:val="none" w:sz="0" w:space="0" w:color="auto"/>
      </w:divBdr>
    </w:div>
    <w:div w:id="122044158">
      <w:bodyDiv w:val="1"/>
      <w:marLeft w:val="0"/>
      <w:marRight w:val="0"/>
      <w:marTop w:val="0"/>
      <w:marBottom w:val="0"/>
      <w:divBdr>
        <w:top w:val="none" w:sz="0" w:space="0" w:color="auto"/>
        <w:left w:val="none" w:sz="0" w:space="0" w:color="auto"/>
        <w:bottom w:val="none" w:sz="0" w:space="0" w:color="auto"/>
        <w:right w:val="none" w:sz="0" w:space="0" w:color="auto"/>
      </w:divBdr>
    </w:div>
    <w:div w:id="125394214">
      <w:bodyDiv w:val="1"/>
      <w:marLeft w:val="0"/>
      <w:marRight w:val="0"/>
      <w:marTop w:val="0"/>
      <w:marBottom w:val="0"/>
      <w:divBdr>
        <w:top w:val="none" w:sz="0" w:space="0" w:color="auto"/>
        <w:left w:val="none" w:sz="0" w:space="0" w:color="auto"/>
        <w:bottom w:val="none" w:sz="0" w:space="0" w:color="auto"/>
        <w:right w:val="none" w:sz="0" w:space="0" w:color="auto"/>
      </w:divBdr>
    </w:div>
    <w:div w:id="130099610">
      <w:bodyDiv w:val="1"/>
      <w:marLeft w:val="0"/>
      <w:marRight w:val="0"/>
      <w:marTop w:val="0"/>
      <w:marBottom w:val="0"/>
      <w:divBdr>
        <w:top w:val="none" w:sz="0" w:space="0" w:color="auto"/>
        <w:left w:val="none" w:sz="0" w:space="0" w:color="auto"/>
        <w:bottom w:val="none" w:sz="0" w:space="0" w:color="auto"/>
        <w:right w:val="none" w:sz="0" w:space="0" w:color="auto"/>
      </w:divBdr>
    </w:div>
    <w:div w:id="131336168">
      <w:bodyDiv w:val="1"/>
      <w:marLeft w:val="0"/>
      <w:marRight w:val="0"/>
      <w:marTop w:val="0"/>
      <w:marBottom w:val="0"/>
      <w:divBdr>
        <w:top w:val="none" w:sz="0" w:space="0" w:color="auto"/>
        <w:left w:val="none" w:sz="0" w:space="0" w:color="auto"/>
        <w:bottom w:val="none" w:sz="0" w:space="0" w:color="auto"/>
        <w:right w:val="none" w:sz="0" w:space="0" w:color="auto"/>
      </w:divBdr>
    </w:div>
    <w:div w:id="133641666">
      <w:bodyDiv w:val="1"/>
      <w:marLeft w:val="0"/>
      <w:marRight w:val="0"/>
      <w:marTop w:val="0"/>
      <w:marBottom w:val="0"/>
      <w:divBdr>
        <w:top w:val="none" w:sz="0" w:space="0" w:color="auto"/>
        <w:left w:val="none" w:sz="0" w:space="0" w:color="auto"/>
        <w:bottom w:val="none" w:sz="0" w:space="0" w:color="auto"/>
        <w:right w:val="none" w:sz="0" w:space="0" w:color="auto"/>
      </w:divBdr>
    </w:div>
    <w:div w:id="155221765">
      <w:bodyDiv w:val="1"/>
      <w:marLeft w:val="0"/>
      <w:marRight w:val="0"/>
      <w:marTop w:val="0"/>
      <w:marBottom w:val="0"/>
      <w:divBdr>
        <w:top w:val="none" w:sz="0" w:space="0" w:color="auto"/>
        <w:left w:val="none" w:sz="0" w:space="0" w:color="auto"/>
        <w:bottom w:val="none" w:sz="0" w:space="0" w:color="auto"/>
        <w:right w:val="none" w:sz="0" w:space="0" w:color="auto"/>
      </w:divBdr>
    </w:div>
    <w:div w:id="162861098">
      <w:bodyDiv w:val="1"/>
      <w:marLeft w:val="0"/>
      <w:marRight w:val="0"/>
      <w:marTop w:val="0"/>
      <w:marBottom w:val="0"/>
      <w:divBdr>
        <w:top w:val="none" w:sz="0" w:space="0" w:color="auto"/>
        <w:left w:val="none" w:sz="0" w:space="0" w:color="auto"/>
        <w:bottom w:val="none" w:sz="0" w:space="0" w:color="auto"/>
        <w:right w:val="none" w:sz="0" w:space="0" w:color="auto"/>
      </w:divBdr>
    </w:div>
    <w:div w:id="169411789">
      <w:bodyDiv w:val="1"/>
      <w:marLeft w:val="0"/>
      <w:marRight w:val="0"/>
      <w:marTop w:val="0"/>
      <w:marBottom w:val="0"/>
      <w:divBdr>
        <w:top w:val="none" w:sz="0" w:space="0" w:color="auto"/>
        <w:left w:val="none" w:sz="0" w:space="0" w:color="auto"/>
        <w:bottom w:val="none" w:sz="0" w:space="0" w:color="auto"/>
        <w:right w:val="none" w:sz="0" w:space="0" w:color="auto"/>
      </w:divBdr>
      <w:divsChild>
        <w:div w:id="1035886387">
          <w:marLeft w:val="0"/>
          <w:marRight w:val="0"/>
          <w:marTop w:val="0"/>
          <w:marBottom w:val="0"/>
          <w:divBdr>
            <w:top w:val="single" w:sz="2" w:space="0" w:color="E3E3E3"/>
            <w:left w:val="single" w:sz="2" w:space="0" w:color="E3E3E3"/>
            <w:bottom w:val="single" w:sz="2" w:space="0" w:color="E3E3E3"/>
            <w:right w:val="single" w:sz="2" w:space="0" w:color="E3E3E3"/>
          </w:divBdr>
          <w:divsChild>
            <w:div w:id="2069449334">
              <w:marLeft w:val="0"/>
              <w:marRight w:val="0"/>
              <w:marTop w:val="100"/>
              <w:marBottom w:val="100"/>
              <w:divBdr>
                <w:top w:val="single" w:sz="2" w:space="0" w:color="E3E3E3"/>
                <w:left w:val="single" w:sz="2" w:space="0" w:color="E3E3E3"/>
                <w:bottom w:val="single" w:sz="2" w:space="0" w:color="E3E3E3"/>
                <w:right w:val="single" w:sz="2" w:space="0" w:color="E3E3E3"/>
              </w:divBdr>
              <w:divsChild>
                <w:div w:id="1446660094">
                  <w:marLeft w:val="0"/>
                  <w:marRight w:val="0"/>
                  <w:marTop w:val="0"/>
                  <w:marBottom w:val="0"/>
                  <w:divBdr>
                    <w:top w:val="single" w:sz="2" w:space="0" w:color="E3E3E3"/>
                    <w:left w:val="single" w:sz="2" w:space="0" w:color="E3E3E3"/>
                    <w:bottom w:val="single" w:sz="2" w:space="0" w:color="E3E3E3"/>
                    <w:right w:val="single" w:sz="2" w:space="0" w:color="E3E3E3"/>
                  </w:divBdr>
                  <w:divsChild>
                    <w:div w:id="1030112640">
                      <w:marLeft w:val="0"/>
                      <w:marRight w:val="0"/>
                      <w:marTop w:val="0"/>
                      <w:marBottom w:val="0"/>
                      <w:divBdr>
                        <w:top w:val="single" w:sz="2" w:space="0" w:color="E3E3E3"/>
                        <w:left w:val="single" w:sz="2" w:space="0" w:color="E3E3E3"/>
                        <w:bottom w:val="single" w:sz="2" w:space="0" w:color="E3E3E3"/>
                        <w:right w:val="single" w:sz="2" w:space="0" w:color="E3E3E3"/>
                      </w:divBdr>
                      <w:divsChild>
                        <w:div w:id="1306886061">
                          <w:marLeft w:val="0"/>
                          <w:marRight w:val="0"/>
                          <w:marTop w:val="0"/>
                          <w:marBottom w:val="0"/>
                          <w:divBdr>
                            <w:top w:val="single" w:sz="2" w:space="0" w:color="E3E3E3"/>
                            <w:left w:val="single" w:sz="2" w:space="0" w:color="E3E3E3"/>
                            <w:bottom w:val="single" w:sz="2" w:space="0" w:color="E3E3E3"/>
                            <w:right w:val="single" w:sz="2" w:space="0" w:color="E3E3E3"/>
                          </w:divBdr>
                          <w:divsChild>
                            <w:div w:id="1783497984">
                              <w:marLeft w:val="0"/>
                              <w:marRight w:val="0"/>
                              <w:marTop w:val="0"/>
                              <w:marBottom w:val="0"/>
                              <w:divBdr>
                                <w:top w:val="single" w:sz="2" w:space="0" w:color="E3E3E3"/>
                                <w:left w:val="single" w:sz="2" w:space="0" w:color="E3E3E3"/>
                                <w:bottom w:val="single" w:sz="2" w:space="0" w:color="E3E3E3"/>
                                <w:right w:val="single" w:sz="2" w:space="0" w:color="E3E3E3"/>
                              </w:divBdr>
                              <w:divsChild>
                                <w:div w:id="2126119415">
                                  <w:marLeft w:val="0"/>
                                  <w:marRight w:val="0"/>
                                  <w:marTop w:val="0"/>
                                  <w:marBottom w:val="0"/>
                                  <w:divBdr>
                                    <w:top w:val="single" w:sz="2" w:space="0" w:color="E3E3E3"/>
                                    <w:left w:val="single" w:sz="2" w:space="0" w:color="E3E3E3"/>
                                    <w:bottom w:val="single" w:sz="2" w:space="0" w:color="E3E3E3"/>
                                    <w:right w:val="single" w:sz="2" w:space="0" w:color="E3E3E3"/>
                                  </w:divBdr>
                                  <w:divsChild>
                                    <w:div w:id="773939187">
                                      <w:marLeft w:val="0"/>
                                      <w:marRight w:val="0"/>
                                      <w:marTop w:val="0"/>
                                      <w:marBottom w:val="0"/>
                                      <w:divBdr>
                                        <w:top w:val="single" w:sz="2" w:space="0" w:color="E3E3E3"/>
                                        <w:left w:val="single" w:sz="2" w:space="0" w:color="E3E3E3"/>
                                        <w:bottom w:val="single" w:sz="2" w:space="0" w:color="E3E3E3"/>
                                        <w:right w:val="single" w:sz="2" w:space="0" w:color="E3E3E3"/>
                                      </w:divBdr>
                                      <w:divsChild>
                                        <w:div w:id="426460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93380559">
          <w:marLeft w:val="0"/>
          <w:marRight w:val="0"/>
          <w:marTop w:val="0"/>
          <w:marBottom w:val="0"/>
          <w:divBdr>
            <w:top w:val="single" w:sz="2" w:space="0" w:color="E3E3E3"/>
            <w:left w:val="single" w:sz="2" w:space="0" w:color="E3E3E3"/>
            <w:bottom w:val="single" w:sz="2" w:space="0" w:color="E3E3E3"/>
            <w:right w:val="single" w:sz="2" w:space="0" w:color="E3E3E3"/>
          </w:divBdr>
          <w:divsChild>
            <w:div w:id="466970265">
              <w:marLeft w:val="0"/>
              <w:marRight w:val="0"/>
              <w:marTop w:val="100"/>
              <w:marBottom w:val="100"/>
              <w:divBdr>
                <w:top w:val="single" w:sz="2" w:space="0" w:color="E3E3E3"/>
                <w:left w:val="single" w:sz="2" w:space="0" w:color="E3E3E3"/>
                <w:bottom w:val="single" w:sz="2" w:space="0" w:color="E3E3E3"/>
                <w:right w:val="single" w:sz="2" w:space="0" w:color="E3E3E3"/>
              </w:divBdr>
              <w:divsChild>
                <w:div w:id="548299063">
                  <w:marLeft w:val="0"/>
                  <w:marRight w:val="0"/>
                  <w:marTop w:val="0"/>
                  <w:marBottom w:val="0"/>
                  <w:divBdr>
                    <w:top w:val="single" w:sz="2" w:space="0" w:color="E3E3E3"/>
                    <w:left w:val="single" w:sz="2" w:space="0" w:color="E3E3E3"/>
                    <w:bottom w:val="single" w:sz="2" w:space="0" w:color="E3E3E3"/>
                    <w:right w:val="single" w:sz="2" w:space="0" w:color="E3E3E3"/>
                  </w:divBdr>
                  <w:divsChild>
                    <w:div w:id="203173803">
                      <w:marLeft w:val="0"/>
                      <w:marRight w:val="0"/>
                      <w:marTop w:val="0"/>
                      <w:marBottom w:val="0"/>
                      <w:divBdr>
                        <w:top w:val="single" w:sz="2" w:space="0" w:color="E3E3E3"/>
                        <w:left w:val="single" w:sz="2" w:space="0" w:color="E3E3E3"/>
                        <w:bottom w:val="single" w:sz="2" w:space="0" w:color="E3E3E3"/>
                        <w:right w:val="single" w:sz="2" w:space="0" w:color="E3E3E3"/>
                      </w:divBdr>
                      <w:divsChild>
                        <w:div w:id="394552984">
                          <w:marLeft w:val="0"/>
                          <w:marRight w:val="0"/>
                          <w:marTop w:val="0"/>
                          <w:marBottom w:val="0"/>
                          <w:divBdr>
                            <w:top w:val="single" w:sz="2" w:space="0" w:color="E3E3E3"/>
                            <w:left w:val="single" w:sz="2" w:space="0" w:color="E3E3E3"/>
                            <w:bottom w:val="single" w:sz="2" w:space="0" w:color="E3E3E3"/>
                            <w:right w:val="single" w:sz="2" w:space="0" w:color="E3E3E3"/>
                          </w:divBdr>
                          <w:divsChild>
                            <w:div w:id="707074634">
                              <w:marLeft w:val="0"/>
                              <w:marRight w:val="0"/>
                              <w:marTop w:val="0"/>
                              <w:marBottom w:val="0"/>
                              <w:divBdr>
                                <w:top w:val="single" w:sz="2" w:space="0" w:color="E3E3E3"/>
                                <w:left w:val="single" w:sz="2" w:space="0" w:color="E3E3E3"/>
                                <w:bottom w:val="single" w:sz="2" w:space="0" w:color="E3E3E3"/>
                                <w:right w:val="single" w:sz="2" w:space="0" w:color="E3E3E3"/>
                              </w:divBdr>
                              <w:divsChild>
                                <w:div w:id="310722055">
                                  <w:marLeft w:val="0"/>
                                  <w:marRight w:val="0"/>
                                  <w:marTop w:val="0"/>
                                  <w:marBottom w:val="0"/>
                                  <w:divBdr>
                                    <w:top w:val="single" w:sz="2" w:space="0" w:color="E3E3E3"/>
                                    <w:left w:val="single" w:sz="2" w:space="0" w:color="E3E3E3"/>
                                    <w:bottom w:val="single" w:sz="2" w:space="0" w:color="E3E3E3"/>
                                    <w:right w:val="single" w:sz="2" w:space="0" w:color="E3E3E3"/>
                                  </w:divBdr>
                                  <w:divsChild>
                                    <w:div w:id="1349215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49608383">
                      <w:marLeft w:val="0"/>
                      <w:marRight w:val="0"/>
                      <w:marTop w:val="0"/>
                      <w:marBottom w:val="0"/>
                      <w:divBdr>
                        <w:top w:val="single" w:sz="2" w:space="0" w:color="E3E3E3"/>
                        <w:left w:val="single" w:sz="2" w:space="0" w:color="E3E3E3"/>
                        <w:bottom w:val="single" w:sz="2" w:space="0" w:color="E3E3E3"/>
                        <w:right w:val="single" w:sz="2" w:space="0" w:color="E3E3E3"/>
                      </w:divBdr>
                      <w:divsChild>
                        <w:div w:id="1085953579">
                          <w:marLeft w:val="0"/>
                          <w:marRight w:val="0"/>
                          <w:marTop w:val="0"/>
                          <w:marBottom w:val="0"/>
                          <w:divBdr>
                            <w:top w:val="single" w:sz="2" w:space="0" w:color="E3E3E3"/>
                            <w:left w:val="single" w:sz="2" w:space="0" w:color="E3E3E3"/>
                            <w:bottom w:val="single" w:sz="2" w:space="0" w:color="E3E3E3"/>
                            <w:right w:val="single" w:sz="2" w:space="0" w:color="E3E3E3"/>
                          </w:divBdr>
                          <w:divsChild>
                            <w:div w:id="1244027375">
                              <w:marLeft w:val="0"/>
                              <w:marRight w:val="0"/>
                              <w:marTop w:val="0"/>
                              <w:marBottom w:val="0"/>
                              <w:divBdr>
                                <w:top w:val="single" w:sz="2" w:space="0" w:color="E3E3E3"/>
                                <w:left w:val="single" w:sz="2" w:space="0" w:color="E3E3E3"/>
                                <w:bottom w:val="single" w:sz="2" w:space="0" w:color="E3E3E3"/>
                                <w:right w:val="single" w:sz="2" w:space="0" w:color="E3E3E3"/>
                              </w:divBdr>
                              <w:divsChild>
                                <w:div w:id="504172564">
                                  <w:marLeft w:val="0"/>
                                  <w:marRight w:val="0"/>
                                  <w:marTop w:val="0"/>
                                  <w:marBottom w:val="0"/>
                                  <w:divBdr>
                                    <w:top w:val="single" w:sz="2" w:space="0" w:color="E3E3E3"/>
                                    <w:left w:val="single" w:sz="2" w:space="0" w:color="E3E3E3"/>
                                    <w:bottom w:val="single" w:sz="2" w:space="0" w:color="E3E3E3"/>
                                    <w:right w:val="single" w:sz="2" w:space="0" w:color="E3E3E3"/>
                                  </w:divBdr>
                                  <w:divsChild>
                                    <w:div w:id="661130618">
                                      <w:marLeft w:val="0"/>
                                      <w:marRight w:val="0"/>
                                      <w:marTop w:val="0"/>
                                      <w:marBottom w:val="0"/>
                                      <w:divBdr>
                                        <w:top w:val="single" w:sz="2" w:space="2" w:color="E3E3E3"/>
                                        <w:left w:val="single" w:sz="2" w:space="0" w:color="E3E3E3"/>
                                        <w:bottom w:val="single" w:sz="2" w:space="0" w:color="E3E3E3"/>
                                        <w:right w:val="single" w:sz="2" w:space="0" w:color="E3E3E3"/>
                                      </w:divBdr>
                                      <w:divsChild>
                                        <w:div w:id="1249850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179707004">
      <w:bodyDiv w:val="1"/>
      <w:marLeft w:val="0"/>
      <w:marRight w:val="0"/>
      <w:marTop w:val="0"/>
      <w:marBottom w:val="0"/>
      <w:divBdr>
        <w:top w:val="none" w:sz="0" w:space="0" w:color="auto"/>
        <w:left w:val="none" w:sz="0" w:space="0" w:color="auto"/>
        <w:bottom w:val="none" w:sz="0" w:space="0" w:color="auto"/>
        <w:right w:val="none" w:sz="0" w:space="0" w:color="auto"/>
      </w:divBdr>
    </w:div>
    <w:div w:id="189075107">
      <w:bodyDiv w:val="1"/>
      <w:marLeft w:val="0"/>
      <w:marRight w:val="0"/>
      <w:marTop w:val="0"/>
      <w:marBottom w:val="0"/>
      <w:divBdr>
        <w:top w:val="none" w:sz="0" w:space="0" w:color="auto"/>
        <w:left w:val="none" w:sz="0" w:space="0" w:color="auto"/>
        <w:bottom w:val="none" w:sz="0" w:space="0" w:color="auto"/>
        <w:right w:val="none" w:sz="0" w:space="0" w:color="auto"/>
      </w:divBdr>
    </w:div>
    <w:div w:id="190194811">
      <w:bodyDiv w:val="1"/>
      <w:marLeft w:val="0"/>
      <w:marRight w:val="0"/>
      <w:marTop w:val="0"/>
      <w:marBottom w:val="0"/>
      <w:divBdr>
        <w:top w:val="none" w:sz="0" w:space="0" w:color="auto"/>
        <w:left w:val="none" w:sz="0" w:space="0" w:color="auto"/>
        <w:bottom w:val="none" w:sz="0" w:space="0" w:color="auto"/>
        <w:right w:val="none" w:sz="0" w:space="0" w:color="auto"/>
      </w:divBdr>
    </w:div>
    <w:div w:id="195312692">
      <w:bodyDiv w:val="1"/>
      <w:marLeft w:val="0"/>
      <w:marRight w:val="0"/>
      <w:marTop w:val="0"/>
      <w:marBottom w:val="0"/>
      <w:divBdr>
        <w:top w:val="none" w:sz="0" w:space="0" w:color="auto"/>
        <w:left w:val="none" w:sz="0" w:space="0" w:color="auto"/>
        <w:bottom w:val="none" w:sz="0" w:space="0" w:color="auto"/>
        <w:right w:val="none" w:sz="0" w:space="0" w:color="auto"/>
      </w:divBdr>
    </w:div>
    <w:div w:id="205679917">
      <w:bodyDiv w:val="1"/>
      <w:marLeft w:val="0"/>
      <w:marRight w:val="0"/>
      <w:marTop w:val="0"/>
      <w:marBottom w:val="0"/>
      <w:divBdr>
        <w:top w:val="none" w:sz="0" w:space="0" w:color="auto"/>
        <w:left w:val="none" w:sz="0" w:space="0" w:color="auto"/>
        <w:bottom w:val="none" w:sz="0" w:space="0" w:color="auto"/>
        <w:right w:val="none" w:sz="0" w:space="0" w:color="auto"/>
      </w:divBdr>
    </w:div>
    <w:div w:id="207571112">
      <w:bodyDiv w:val="1"/>
      <w:marLeft w:val="0"/>
      <w:marRight w:val="0"/>
      <w:marTop w:val="0"/>
      <w:marBottom w:val="0"/>
      <w:divBdr>
        <w:top w:val="none" w:sz="0" w:space="0" w:color="auto"/>
        <w:left w:val="none" w:sz="0" w:space="0" w:color="auto"/>
        <w:bottom w:val="none" w:sz="0" w:space="0" w:color="auto"/>
        <w:right w:val="none" w:sz="0" w:space="0" w:color="auto"/>
      </w:divBdr>
    </w:div>
    <w:div w:id="209001910">
      <w:bodyDiv w:val="1"/>
      <w:marLeft w:val="0"/>
      <w:marRight w:val="0"/>
      <w:marTop w:val="0"/>
      <w:marBottom w:val="0"/>
      <w:divBdr>
        <w:top w:val="none" w:sz="0" w:space="0" w:color="auto"/>
        <w:left w:val="none" w:sz="0" w:space="0" w:color="auto"/>
        <w:bottom w:val="none" w:sz="0" w:space="0" w:color="auto"/>
        <w:right w:val="none" w:sz="0" w:space="0" w:color="auto"/>
      </w:divBdr>
    </w:div>
    <w:div w:id="211886593">
      <w:bodyDiv w:val="1"/>
      <w:marLeft w:val="0"/>
      <w:marRight w:val="0"/>
      <w:marTop w:val="0"/>
      <w:marBottom w:val="0"/>
      <w:divBdr>
        <w:top w:val="none" w:sz="0" w:space="0" w:color="auto"/>
        <w:left w:val="none" w:sz="0" w:space="0" w:color="auto"/>
        <w:bottom w:val="none" w:sz="0" w:space="0" w:color="auto"/>
        <w:right w:val="none" w:sz="0" w:space="0" w:color="auto"/>
      </w:divBdr>
    </w:div>
    <w:div w:id="213080527">
      <w:bodyDiv w:val="1"/>
      <w:marLeft w:val="0"/>
      <w:marRight w:val="0"/>
      <w:marTop w:val="0"/>
      <w:marBottom w:val="0"/>
      <w:divBdr>
        <w:top w:val="none" w:sz="0" w:space="0" w:color="auto"/>
        <w:left w:val="none" w:sz="0" w:space="0" w:color="auto"/>
        <w:bottom w:val="none" w:sz="0" w:space="0" w:color="auto"/>
        <w:right w:val="none" w:sz="0" w:space="0" w:color="auto"/>
      </w:divBdr>
    </w:div>
    <w:div w:id="216359477">
      <w:bodyDiv w:val="1"/>
      <w:marLeft w:val="0"/>
      <w:marRight w:val="0"/>
      <w:marTop w:val="0"/>
      <w:marBottom w:val="0"/>
      <w:divBdr>
        <w:top w:val="none" w:sz="0" w:space="0" w:color="auto"/>
        <w:left w:val="none" w:sz="0" w:space="0" w:color="auto"/>
        <w:bottom w:val="none" w:sz="0" w:space="0" w:color="auto"/>
        <w:right w:val="none" w:sz="0" w:space="0" w:color="auto"/>
      </w:divBdr>
    </w:div>
    <w:div w:id="217790946">
      <w:bodyDiv w:val="1"/>
      <w:marLeft w:val="0"/>
      <w:marRight w:val="0"/>
      <w:marTop w:val="0"/>
      <w:marBottom w:val="0"/>
      <w:divBdr>
        <w:top w:val="none" w:sz="0" w:space="0" w:color="auto"/>
        <w:left w:val="none" w:sz="0" w:space="0" w:color="auto"/>
        <w:bottom w:val="none" w:sz="0" w:space="0" w:color="auto"/>
        <w:right w:val="none" w:sz="0" w:space="0" w:color="auto"/>
      </w:divBdr>
    </w:div>
    <w:div w:id="225117566">
      <w:bodyDiv w:val="1"/>
      <w:marLeft w:val="0"/>
      <w:marRight w:val="0"/>
      <w:marTop w:val="0"/>
      <w:marBottom w:val="0"/>
      <w:divBdr>
        <w:top w:val="none" w:sz="0" w:space="0" w:color="auto"/>
        <w:left w:val="none" w:sz="0" w:space="0" w:color="auto"/>
        <w:bottom w:val="none" w:sz="0" w:space="0" w:color="auto"/>
        <w:right w:val="none" w:sz="0" w:space="0" w:color="auto"/>
      </w:divBdr>
    </w:div>
    <w:div w:id="233011135">
      <w:bodyDiv w:val="1"/>
      <w:marLeft w:val="0"/>
      <w:marRight w:val="0"/>
      <w:marTop w:val="0"/>
      <w:marBottom w:val="0"/>
      <w:divBdr>
        <w:top w:val="none" w:sz="0" w:space="0" w:color="auto"/>
        <w:left w:val="none" w:sz="0" w:space="0" w:color="auto"/>
        <w:bottom w:val="none" w:sz="0" w:space="0" w:color="auto"/>
        <w:right w:val="none" w:sz="0" w:space="0" w:color="auto"/>
      </w:divBdr>
    </w:div>
    <w:div w:id="235475081">
      <w:bodyDiv w:val="1"/>
      <w:marLeft w:val="0"/>
      <w:marRight w:val="0"/>
      <w:marTop w:val="0"/>
      <w:marBottom w:val="0"/>
      <w:divBdr>
        <w:top w:val="none" w:sz="0" w:space="0" w:color="auto"/>
        <w:left w:val="none" w:sz="0" w:space="0" w:color="auto"/>
        <w:bottom w:val="none" w:sz="0" w:space="0" w:color="auto"/>
        <w:right w:val="none" w:sz="0" w:space="0" w:color="auto"/>
      </w:divBdr>
    </w:div>
    <w:div w:id="235633457">
      <w:bodyDiv w:val="1"/>
      <w:marLeft w:val="0"/>
      <w:marRight w:val="0"/>
      <w:marTop w:val="0"/>
      <w:marBottom w:val="0"/>
      <w:divBdr>
        <w:top w:val="none" w:sz="0" w:space="0" w:color="auto"/>
        <w:left w:val="none" w:sz="0" w:space="0" w:color="auto"/>
        <w:bottom w:val="none" w:sz="0" w:space="0" w:color="auto"/>
        <w:right w:val="none" w:sz="0" w:space="0" w:color="auto"/>
      </w:divBdr>
      <w:divsChild>
        <w:div w:id="1867135788">
          <w:marLeft w:val="0"/>
          <w:marRight w:val="0"/>
          <w:marTop w:val="0"/>
          <w:marBottom w:val="0"/>
          <w:divBdr>
            <w:top w:val="single" w:sz="2" w:space="0" w:color="E3E3E3"/>
            <w:left w:val="single" w:sz="2" w:space="0" w:color="E3E3E3"/>
            <w:bottom w:val="single" w:sz="2" w:space="0" w:color="E3E3E3"/>
            <w:right w:val="single" w:sz="2" w:space="0" w:color="E3E3E3"/>
          </w:divBdr>
          <w:divsChild>
            <w:div w:id="1550065989">
              <w:marLeft w:val="0"/>
              <w:marRight w:val="0"/>
              <w:marTop w:val="0"/>
              <w:marBottom w:val="0"/>
              <w:divBdr>
                <w:top w:val="single" w:sz="2" w:space="0" w:color="E3E3E3"/>
                <w:left w:val="single" w:sz="2" w:space="0" w:color="E3E3E3"/>
                <w:bottom w:val="single" w:sz="2" w:space="0" w:color="E3E3E3"/>
                <w:right w:val="single" w:sz="2" w:space="0" w:color="E3E3E3"/>
              </w:divBdr>
              <w:divsChild>
                <w:div w:id="901525590">
                  <w:marLeft w:val="0"/>
                  <w:marRight w:val="0"/>
                  <w:marTop w:val="0"/>
                  <w:marBottom w:val="0"/>
                  <w:divBdr>
                    <w:top w:val="single" w:sz="2" w:space="2" w:color="E3E3E3"/>
                    <w:left w:val="single" w:sz="2" w:space="0" w:color="E3E3E3"/>
                    <w:bottom w:val="single" w:sz="2" w:space="0" w:color="E3E3E3"/>
                    <w:right w:val="single" w:sz="2" w:space="0" w:color="E3E3E3"/>
                  </w:divBdr>
                  <w:divsChild>
                    <w:div w:id="1829512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38642610">
      <w:bodyDiv w:val="1"/>
      <w:marLeft w:val="0"/>
      <w:marRight w:val="0"/>
      <w:marTop w:val="0"/>
      <w:marBottom w:val="0"/>
      <w:divBdr>
        <w:top w:val="none" w:sz="0" w:space="0" w:color="auto"/>
        <w:left w:val="none" w:sz="0" w:space="0" w:color="auto"/>
        <w:bottom w:val="none" w:sz="0" w:space="0" w:color="auto"/>
        <w:right w:val="none" w:sz="0" w:space="0" w:color="auto"/>
      </w:divBdr>
    </w:div>
    <w:div w:id="256133385">
      <w:bodyDiv w:val="1"/>
      <w:marLeft w:val="0"/>
      <w:marRight w:val="0"/>
      <w:marTop w:val="0"/>
      <w:marBottom w:val="0"/>
      <w:divBdr>
        <w:top w:val="none" w:sz="0" w:space="0" w:color="auto"/>
        <w:left w:val="none" w:sz="0" w:space="0" w:color="auto"/>
        <w:bottom w:val="none" w:sz="0" w:space="0" w:color="auto"/>
        <w:right w:val="none" w:sz="0" w:space="0" w:color="auto"/>
      </w:divBdr>
    </w:div>
    <w:div w:id="276110835">
      <w:bodyDiv w:val="1"/>
      <w:marLeft w:val="0"/>
      <w:marRight w:val="0"/>
      <w:marTop w:val="0"/>
      <w:marBottom w:val="0"/>
      <w:divBdr>
        <w:top w:val="none" w:sz="0" w:space="0" w:color="auto"/>
        <w:left w:val="none" w:sz="0" w:space="0" w:color="auto"/>
        <w:bottom w:val="none" w:sz="0" w:space="0" w:color="auto"/>
        <w:right w:val="none" w:sz="0" w:space="0" w:color="auto"/>
      </w:divBdr>
    </w:div>
    <w:div w:id="286476249">
      <w:bodyDiv w:val="1"/>
      <w:marLeft w:val="0"/>
      <w:marRight w:val="0"/>
      <w:marTop w:val="0"/>
      <w:marBottom w:val="0"/>
      <w:divBdr>
        <w:top w:val="none" w:sz="0" w:space="0" w:color="auto"/>
        <w:left w:val="none" w:sz="0" w:space="0" w:color="auto"/>
        <w:bottom w:val="none" w:sz="0" w:space="0" w:color="auto"/>
        <w:right w:val="none" w:sz="0" w:space="0" w:color="auto"/>
      </w:divBdr>
    </w:div>
    <w:div w:id="287126988">
      <w:bodyDiv w:val="1"/>
      <w:marLeft w:val="0"/>
      <w:marRight w:val="0"/>
      <w:marTop w:val="0"/>
      <w:marBottom w:val="0"/>
      <w:divBdr>
        <w:top w:val="none" w:sz="0" w:space="0" w:color="auto"/>
        <w:left w:val="none" w:sz="0" w:space="0" w:color="auto"/>
        <w:bottom w:val="none" w:sz="0" w:space="0" w:color="auto"/>
        <w:right w:val="none" w:sz="0" w:space="0" w:color="auto"/>
      </w:divBdr>
    </w:div>
    <w:div w:id="293874955">
      <w:bodyDiv w:val="1"/>
      <w:marLeft w:val="0"/>
      <w:marRight w:val="0"/>
      <w:marTop w:val="0"/>
      <w:marBottom w:val="0"/>
      <w:divBdr>
        <w:top w:val="none" w:sz="0" w:space="0" w:color="auto"/>
        <w:left w:val="none" w:sz="0" w:space="0" w:color="auto"/>
        <w:bottom w:val="none" w:sz="0" w:space="0" w:color="auto"/>
        <w:right w:val="none" w:sz="0" w:space="0" w:color="auto"/>
      </w:divBdr>
    </w:div>
    <w:div w:id="296304098">
      <w:bodyDiv w:val="1"/>
      <w:marLeft w:val="0"/>
      <w:marRight w:val="0"/>
      <w:marTop w:val="0"/>
      <w:marBottom w:val="0"/>
      <w:divBdr>
        <w:top w:val="none" w:sz="0" w:space="0" w:color="auto"/>
        <w:left w:val="none" w:sz="0" w:space="0" w:color="auto"/>
        <w:bottom w:val="none" w:sz="0" w:space="0" w:color="auto"/>
        <w:right w:val="none" w:sz="0" w:space="0" w:color="auto"/>
      </w:divBdr>
    </w:div>
    <w:div w:id="300616995">
      <w:bodyDiv w:val="1"/>
      <w:marLeft w:val="0"/>
      <w:marRight w:val="0"/>
      <w:marTop w:val="0"/>
      <w:marBottom w:val="0"/>
      <w:divBdr>
        <w:top w:val="none" w:sz="0" w:space="0" w:color="auto"/>
        <w:left w:val="none" w:sz="0" w:space="0" w:color="auto"/>
        <w:bottom w:val="none" w:sz="0" w:space="0" w:color="auto"/>
        <w:right w:val="none" w:sz="0" w:space="0" w:color="auto"/>
      </w:divBdr>
    </w:div>
    <w:div w:id="302850526">
      <w:bodyDiv w:val="1"/>
      <w:marLeft w:val="0"/>
      <w:marRight w:val="0"/>
      <w:marTop w:val="0"/>
      <w:marBottom w:val="0"/>
      <w:divBdr>
        <w:top w:val="none" w:sz="0" w:space="0" w:color="auto"/>
        <w:left w:val="none" w:sz="0" w:space="0" w:color="auto"/>
        <w:bottom w:val="none" w:sz="0" w:space="0" w:color="auto"/>
        <w:right w:val="none" w:sz="0" w:space="0" w:color="auto"/>
      </w:divBdr>
    </w:div>
    <w:div w:id="303127673">
      <w:bodyDiv w:val="1"/>
      <w:marLeft w:val="0"/>
      <w:marRight w:val="0"/>
      <w:marTop w:val="0"/>
      <w:marBottom w:val="0"/>
      <w:divBdr>
        <w:top w:val="none" w:sz="0" w:space="0" w:color="auto"/>
        <w:left w:val="none" w:sz="0" w:space="0" w:color="auto"/>
        <w:bottom w:val="none" w:sz="0" w:space="0" w:color="auto"/>
        <w:right w:val="none" w:sz="0" w:space="0" w:color="auto"/>
      </w:divBdr>
    </w:div>
    <w:div w:id="313339995">
      <w:bodyDiv w:val="1"/>
      <w:marLeft w:val="0"/>
      <w:marRight w:val="0"/>
      <w:marTop w:val="0"/>
      <w:marBottom w:val="0"/>
      <w:divBdr>
        <w:top w:val="none" w:sz="0" w:space="0" w:color="auto"/>
        <w:left w:val="none" w:sz="0" w:space="0" w:color="auto"/>
        <w:bottom w:val="none" w:sz="0" w:space="0" w:color="auto"/>
        <w:right w:val="none" w:sz="0" w:space="0" w:color="auto"/>
      </w:divBdr>
    </w:div>
    <w:div w:id="317617341">
      <w:bodyDiv w:val="1"/>
      <w:marLeft w:val="0"/>
      <w:marRight w:val="0"/>
      <w:marTop w:val="0"/>
      <w:marBottom w:val="0"/>
      <w:divBdr>
        <w:top w:val="none" w:sz="0" w:space="0" w:color="auto"/>
        <w:left w:val="none" w:sz="0" w:space="0" w:color="auto"/>
        <w:bottom w:val="none" w:sz="0" w:space="0" w:color="auto"/>
        <w:right w:val="none" w:sz="0" w:space="0" w:color="auto"/>
      </w:divBdr>
    </w:div>
    <w:div w:id="321782672">
      <w:bodyDiv w:val="1"/>
      <w:marLeft w:val="0"/>
      <w:marRight w:val="0"/>
      <w:marTop w:val="0"/>
      <w:marBottom w:val="0"/>
      <w:divBdr>
        <w:top w:val="none" w:sz="0" w:space="0" w:color="auto"/>
        <w:left w:val="none" w:sz="0" w:space="0" w:color="auto"/>
        <w:bottom w:val="none" w:sz="0" w:space="0" w:color="auto"/>
        <w:right w:val="none" w:sz="0" w:space="0" w:color="auto"/>
      </w:divBdr>
    </w:div>
    <w:div w:id="323317774">
      <w:bodyDiv w:val="1"/>
      <w:marLeft w:val="0"/>
      <w:marRight w:val="0"/>
      <w:marTop w:val="0"/>
      <w:marBottom w:val="0"/>
      <w:divBdr>
        <w:top w:val="none" w:sz="0" w:space="0" w:color="auto"/>
        <w:left w:val="none" w:sz="0" w:space="0" w:color="auto"/>
        <w:bottom w:val="none" w:sz="0" w:space="0" w:color="auto"/>
        <w:right w:val="none" w:sz="0" w:space="0" w:color="auto"/>
      </w:divBdr>
    </w:div>
    <w:div w:id="323974501">
      <w:bodyDiv w:val="1"/>
      <w:marLeft w:val="0"/>
      <w:marRight w:val="0"/>
      <w:marTop w:val="0"/>
      <w:marBottom w:val="0"/>
      <w:divBdr>
        <w:top w:val="none" w:sz="0" w:space="0" w:color="auto"/>
        <w:left w:val="none" w:sz="0" w:space="0" w:color="auto"/>
        <w:bottom w:val="none" w:sz="0" w:space="0" w:color="auto"/>
        <w:right w:val="none" w:sz="0" w:space="0" w:color="auto"/>
      </w:divBdr>
    </w:div>
    <w:div w:id="331565307">
      <w:bodyDiv w:val="1"/>
      <w:marLeft w:val="0"/>
      <w:marRight w:val="0"/>
      <w:marTop w:val="0"/>
      <w:marBottom w:val="0"/>
      <w:divBdr>
        <w:top w:val="none" w:sz="0" w:space="0" w:color="auto"/>
        <w:left w:val="none" w:sz="0" w:space="0" w:color="auto"/>
        <w:bottom w:val="none" w:sz="0" w:space="0" w:color="auto"/>
        <w:right w:val="none" w:sz="0" w:space="0" w:color="auto"/>
      </w:divBdr>
    </w:div>
    <w:div w:id="336231730">
      <w:bodyDiv w:val="1"/>
      <w:marLeft w:val="0"/>
      <w:marRight w:val="0"/>
      <w:marTop w:val="0"/>
      <w:marBottom w:val="0"/>
      <w:divBdr>
        <w:top w:val="none" w:sz="0" w:space="0" w:color="auto"/>
        <w:left w:val="none" w:sz="0" w:space="0" w:color="auto"/>
        <w:bottom w:val="none" w:sz="0" w:space="0" w:color="auto"/>
        <w:right w:val="none" w:sz="0" w:space="0" w:color="auto"/>
      </w:divBdr>
    </w:div>
    <w:div w:id="340357925">
      <w:bodyDiv w:val="1"/>
      <w:marLeft w:val="0"/>
      <w:marRight w:val="0"/>
      <w:marTop w:val="0"/>
      <w:marBottom w:val="0"/>
      <w:divBdr>
        <w:top w:val="none" w:sz="0" w:space="0" w:color="auto"/>
        <w:left w:val="none" w:sz="0" w:space="0" w:color="auto"/>
        <w:bottom w:val="none" w:sz="0" w:space="0" w:color="auto"/>
        <w:right w:val="none" w:sz="0" w:space="0" w:color="auto"/>
      </w:divBdr>
    </w:div>
    <w:div w:id="340666404">
      <w:bodyDiv w:val="1"/>
      <w:marLeft w:val="0"/>
      <w:marRight w:val="0"/>
      <w:marTop w:val="0"/>
      <w:marBottom w:val="0"/>
      <w:divBdr>
        <w:top w:val="none" w:sz="0" w:space="0" w:color="auto"/>
        <w:left w:val="none" w:sz="0" w:space="0" w:color="auto"/>
        <w:bottom w:val="none" w:sz="0" w:space="0" w:color="auto"/>
        <w:right w:val="none" w:sz="0" w:space="0" w:color="auto"/>
      </w:divBdr>
    </w:div>
    <w:div w:id="344133706">
      <w:bodyDiv w:val="1"/>
      <w:marLeft w:val="0"/>
      <w:marRight w:val="0"/>
      <w:marTop w:val="0"/>
      <w:marBottom w:val="0"/>
      <w:divBdr>
        <w:top w:val="none" w:sz="0" w:space="0" w:color="auto"/>
        <w:left w:val="none" w:sz="0" w:space="0" w:color="auto"/>
        <w:bottom w:val="none" w:sz="0" w:space="0" w:color="auto"/>
        <w:right w:val="none" w:sz="0" w:space="0" w:color="auto"/>
      </w:divBdr>
    </w:div>
    <w:div w:id="349576511">
      <w:bodyDiv w:val="1"/>
      <w:marLeft w:val="0"/>
      <w:marRight w:val="0"/>
      <w:marTop w:val="0"/>
      <w:marBottom w:val="0"/>
      <w:divBdr>
        <w:top w:val="none" w:sz="0" w:space="0" w:color="auto"/>
        <w:left w:val="none" w:sz="0" w:space="0" w:color="auto"/>
        <w:bottom w:val="none" w:sz="0" w:space="0" w:color="auto"/>
        <w:right w:val="none" w:sz="0" w:space="0" w:color="auto"/>
      </w:divBdr>
    </w:div>
    <w:div w:id="353847759">
      <w:bodyDiv w:val="1"/>
      <w:marLeft w:val="0"/>
      <w:marRight w:val="0"/>
      <w:marTop w:val="0"/>
      <w:marBottom w:val="0"/>
      <w:divBdr>
        <w:top w:val="none" w:sz="0" w:space="0" w:color="auto"/>
        <w:left w:val="none" w:sz="0" w:space="0" w:color="auto"/>
        <w:bottom w:val="none" w:sz="0" w:space="0" w:color="auto"/>
        <w:right w:val="none" w:sz="0" w:space="0" w:color="auto"/>
      </w:divBdr>
    </w:div>
    <w:div w:id="355885393">
      <w:bodyDiv w:val="1"/>
      <w:marLeft w:val="0"/>
      <w:marRight w:val="0"/>
      <w:marTop w:val="0"/>
      <w:marBottom w:val="0"/>
      <w:divBdr>
        <w:top w:val="none" w:sz="0" w:space="0" w:color="auto"/>
        <w:left w:val="none" w:sz="0" w:space="0" w:color="auto"/>
        <w:bottom w:val="none" w:sz="0" w:space="0" w:color="auto"/>
        <w:right w:val="none" w:sz="0" w:space="0" w:color="auto"/>
      </w:divBdr>
    </w:div>
    <w:div w:id="359010469">
      <w:bodyDiv w:val="1"/>
      <w:marLeft w:val="0"/>
      <w:marRight w:val="0"/>
      <w:marTop w:val="0"/>
      <w:marBottom w:val="0"/>
      <w:divBdr>
        <w:top w:val="none" w:sz="0" w:space="0" w:color="auto"/>
        <w:left w:val="none" w:sz="0" w:space="0" w:color="auto"/>
        <w:bottom w:val="none" w:sz="0" w:space="0" w:color="auto"/>
        <w:right w:val="none" w:sz="0" w:space="0" w:color="auto"/>
      </w:divBdr>
    </w:div>
    <w:div w:id="361713299">
      <w:bodyDiv w:val="1"/>
      <w:marLeft w:val="0"/>
      <w:marRight w:val="0"/>
      <w:marTop w:val="0"/>
      <w:marBottom w:val="0"/>
      <w:divBdr>
        <w:top w:val="none" w:sz="0" w:space="0" w:color="auto"/>
        <w:left w:val="none" w:sz="0" w:space="0" w:color="auto"/>
        <w:bottom w:val="none" w:sz="0" w:space="0" w:color="auto"/>
        <w:right w:val="none" w:sz="0" w:space="0" w:color="auto"/>
      </w:divBdr>
    </w:div>
    <w:div w:id="365107999">
      <w:bodyDiv w:val="1"/>
      <w:marLeft w:val="0"/>
      <w:marRight w:val="0"/>
      <w:marTop w:val="0"/>
      <w:marBottom w:val="0"/>
      <w:divBdr>
        <w:top w:val="none" w:sz="0" w:space="0" w:color="auto"/>
        <w:left w:val="none" w:sz="0" w:space="0" w:color="auto"/>
        <w:bottom w:val="none" w:sz="0" w:space="0" w:color="auto"/>
        <w:right w:val="none" w:sz="0" w:space="0" w:color="auto"/>
      </w:divBdr>
    </w:div>
    <w:div w:id="368073422">
      <w:bodyDiv w:val="1"/>
      <w:marLeft w:val="0"/>
      <w:marRight w:val="0"/>
      <w:marTop w:val="0"/>
      <w:marBottom w:val="0"/>
      <w:divBdr>
        <w:top w:val="none" w:sz="0" w:space="0" w:color="auto"/>
        <w:left w:val="none" w:sz="0" w:space="0" w:color="auto"/>
        <w:bottom w:val="none" w:sz="0" w:space="0" w:color="auto"/>
        <w:right w:val="none" w:sz="0" w:space="0" w:color="auto"/>
      </w:divBdr>
    </w:div>
    <w:div w:id="380254674">
      <w:bodyDiv w:val="1"/>
      <w:marLeft w:val="0"/>
      <w:marRight w:val="0"/>
      <w:marTop w:val="0"/>
      <w:marBottom w:val="0"/>
      <w:divBdr>
        <w:top w:val="none" w:sz="0" w:space="0" w:color="auto"/>
        <w:left w:val="none" w:sz="0" w:space="0" w:color="auto"/>
        <w:bottom w:val="none" w:sz="0" w:space="0" w:color="auto"/>
        <w:right w:val="none" w:sz="0" w:space="0" w:color="auto"/>
      </w:divBdr>
    </w:div>
    <w:div w:id="384649318">
      <w:bodyDiv w:val="1"/>
      <w:marLeft w:val="0"/>
      <w:marRight w:val="0"/>
      <w:marTop w:val="0"/>
      <w:marBottom w:val="0"/>
      <w:divBdr>
        <w:top w:val="none" w:sz="0" w:space="0" w:color="auto"/>
        <w:left w:val="none" w:sz="0" w:space="0" w:color="auto"/>
        <w:bottom w:val="none" w:sz="0" w:space="0" w:color="auto"/>
        <w:right w:val="none" w:sz="0" w:space="0" w:color="auto"/>
      </w:divBdr>
    </w:div>
    <w:div w:id="388572594">
      <w:bodyDiv w:val="1"/>
      <w:marLeft w:val="0"/>
      <w:marRight w:val="0"/>
      <w:marTop w:val="0"/>
      <w:marBottom w:val="0"/>
      <w:divBdr>
        <w:top w:val="none" w:sz="0" w:space="0" w:color="auto"/>
        <w:left w:val="none" w:sz="0" w:space="0" w:color="auto"/>
        <w:bottom w:val="none" w:sz="0" w:space="0" w:color="auto"/>
        <w:right w:val="none" w:sz="0" w:space="0" w:color="auto"/>
      </w:divBdr>
    </w:div>
    <w:div w:id="394084002">
      <w:bodyDiv w:val="1"/>
      <w:marLeft w:val="0"/>
      <w:marRight w:val="0"/>
      <w:marTop w:val="0"/>
      <w:marBottom w:val="0"/>
      <w:divBdr>
        <w:top w:val="none" w:sz="0" w:space="0" w:color="auto"/>
        <w:left w:val="none" w:sz="0" w:space="0" w:color="auto"/>
        <w:bottom w:val="none" w:sz="0" w:space="0" w:color="auto"/>
        <w:right w:val="none" w:sz="0" w:space="0" w:color="auto"/>
      </w:divBdr>
    </w:div>
    <w:div w:id="400256174">
      <w:bodyDiv w:val="1"/>
      <w:marLeft w:val="0"/>
      <w:marRight w:val="0"/>
      <w:marTop w:val="0"/>
      <w:marBottom w:val="0"/>
      <w:divBdr>
        <w:top w:val="none" w:sz="0" w:space="0" w:color="auto"/>
        <w:left w:val="none" w:sz="0" w:space="0" w:color="auto"/>
        <w:bottom w:val="none" w:sz="0" w:space="0" w:color="auto"/>
        <w:right w:val="none" w:sz="0" w:space="0" w:color="auto"/>
      </w:divBdr>
    </w:div>
    <w:div w:id="409157089">
      <w:bodyDiv w:val="1"/>
      <w:marLeft w:val="0"/>
      <w:marRight w:val="0"/>
      <w:marTop w:val="0"/>
      <w:marBottom w:val="0"/>
      <w:divBdr>
        <w:top w:val="none" w:sz="0" w:space="0" w:color="auto"/>
        <w:left w:val="none" w:sz="0" w:space="0" w:color="auto"/>
        <w:bottom w:val="none" w:sz="0" w:space="0" w:color="auto"/>
        <w:right w:val="none" w:sz="0" w:space="0" w:color="auto"/>
      </w:divBdr>
    </w:div>
    <w:div w:id="410860221">
      <w:bodyDiv w:val="1"/>
      <w:marLeft w:val="0"/>
      <w:marRight w:val="0"/>
      <w:marTop w:val="0"/>
      <w:marBottom w:val="0"/>
      <w:divBdr>
        <w:top w:val="none" w:sz="0" w:space="0" w:color="auto"/>
        <w:left w:val="none" w:sz="0" w:space="0" w:color="auto"/>
        <w:bottom w:val="none" w:sz="0" w:space="0" w:color="auto"/>
        <w:right w:val="none" w:sz="0" w:space="0" w:color="auto"/>
      </w:divBdr>
    </w:div>
    <w:div w:id="411124076">
      <w:bodyDiv w:val="1"/>
      <w:marLeft w:val="0"/>
      <w:marRight w:val="0"/>
      <w:marTop w:val="0"/>
      <w:marBottom w:val="0"/>
      <w:divBdr>
        <w:top w:val="none" w:sz="0" w:space="0" w:color="auto"/>
        <w:left w:val="none" w:sz="0" w:space="0" w:color="auto"/>
        <w:bottom w:val="none" w:sz="0" w:space="0" w:color="auto"/>
        <w:right w:val="none" w:sz="0" w:space="0" w:color="auto"/>
      </w:divBdr>
    </w:div>
    <w:div w:id="412095129">
      <w:bodyDiv w:val="1"/>
      <w:marLeft w:val="0"/>
      <w:marRight w:val="0"/>
      <w:marTop w:val="0"/>
      <w:marBottom w:val="0"/>
      <w:divBdr>
        <w:top w:val="none" w:sz="0" w:space="0" w:color="auto"/>
        <w:left w:val="none" w:sz="0" w:space="0" w:color="auto"/>
        <w:bottom w:val="none" w:sz="0" w:space="0" w:color="auto"/>
        <w:right w:val="none" w:sz="0" w:space="0" w:color="auto"/>
      </w:divBdr>
    </w:div>
    <w:div w:id="414547669">
      <w:bodyDiv w:val="1"/>
      <w:marLeft w:val="0"/>
      <w:marRight w:val="0"/>
      <w:marTop w:val="0"/>
      <w:marBottom w:val="0"/>
      <w:divBdr>
        <w:top w:val="none" w:sz="0" w:space="0" w:color="auto"/>
        <w:left w:val="none" w:sz="0" w:space="0" w:color="auto"/>
        <w:bottom w:val="none" w:sz="0" w:space="0" w:color="auto"/>
        <w:right w:val="none" w:sz="0" w:space="0" w:color="auto"/>
      </w:divBdr>
    </w:div>
    <w:div w:id="426736734">
      <w:bodyDiv w:val="1"/>
      <w:marLeft w:val="0"/>
      <w:marRight w:val="0"/>
      <w:marTop w:val="0"/>
      <w:marBottom w:val="0"/>
      <w:divBdr>
        <w:top w:val="none" w:sz="0" w:space="0" w:color="auto"/>
        <w:left w:val="none" w:sz="0" w:space="0" w:color="auto"/>
        <w:bottom w:val="none" w:sz="0" w:space="0" w:color="auto"/>
        <w:right w:val="none" w:sz="0" w:space="0" w:color="auto"/>
      </w:divBdr>
    </w:div>
    <w:div w:id="427314305">
      <w:bodyDiv w:val="1"/>
      <w:marLeft w:val="0"/>
      <w:marRight w:val="0"/>
      <w:marTop w:val="0"/>
      <w:marBottom w:val="0"/>
      <w:divBdr>
        <w:top w:val="none" w:sz="0" w:space="0" w:color="auto"/>
        <w:left w:val="none" w:sz="0" w:space="0" w:color="auto"/>
        <w:bottom w:val="none" w:sz="0" w:space="0" w:color="auto"/>
        <w:right w:val="none" w:sz="0" w:space="0" w:color="auto"/>
      </w:divBdr>
    </w:div>
    <w:div w:id="427963948">
      <w:bodyDiv w:val="1"/>
      <w:marLeft w:val="0"/>
      <w:marRight w:val="0"/>
      <w:marTop w:val="0"/>
      <w:marBottom w:val="0"/>
      <w:divBdr>
        <w:top w:val="none" w:sz="0" w:space="0" w:color="auto"/>
        <w:left w:val="none" w:sz="0" w:space="0" w:color="auto"/>
        <w:bottom w:val="none" w:sz="0" w:space="0" w:color="auto"/>
        <w:right w:val="none" w:sz="0" w:space="0" w:color="auto"/>
      </w:divBdr>
      <w:divsChild>
        <w:div w:id="721447904">
          <w:marLeft w:val="0"/>
          <w:marRight w:val="0"/>
          <w:marTop w:val="0"/>
          <w:marBottom w:val="0"/>
          <w:divBdr>
            <w:top w:val="single" w:sz="2" w:space="0" w:color="E3E3E3"/>
            <w:left w:val="single" w:sz="2" w:space="0" w:color="E3E3E3"/>
            <w:bottom w:val="single" w:sz="2" w:space="0" w:color="E3E3E3"/>
            <w:right w:val="single" w:sz="2" w:space="0" w:color="E3E3E3"/>
          </w:divBdr>
          <w:divsChild>
            <w:div w:id="673995643">
              <w:marLeft w:val="0"/>
              <w:marRight w:val="0"/>
              <w:marTop w:val="0"/>
              <w:marBottom w:val="0"/>
              <w:divBdr>
                <w:top w:val="single" w:sz="2" w:space="0" w:color="E3E3E3"/>
                <w:left w:val="single" w:sz="2" w:space="0" w:color="E3E3E3"/>
                <w:bottom w:val="single" w:sz="2" w:space="0" w:color="E3E3E3"/>
                <w:right w:val="single" w:sz="2" w:space="0" w:color="E3E3E3"/>
              </w:divBdr>
              <w:divsChild>
                <w:div w:id="2068991893">
                  <w:marLeft w:val="0"/>
                  <w:marRight w:val="0"/>
                  <w:marTop w:val="0"/>
                  <w:marBottom w:val="0"/>
                  <w:divBdr>
                    <w:top w:val="single" w:sz="2" w:space="2" w:color="E3E3E3"/>
                    <w:left w:val="single" w:sz="2" w:space="0" w:color="E3E3E3"/>
                    <w:bottom w:val="single" w:sz="2" w:space="0" w:color="E3E3E3"/>
                    <w:right w:val="single" w:sz="2" w:space="0" w:color="E3E3E3"/>
                  </w:divBdr>
                  <w:divsChild>
                    <w:div w:id="593979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28543723">
      <w:bodyDiv w:val="1"/>
      <w:marLeft w:val="0"/>
      <w:marRight w:val="0"/>
      <w:marTop w:val="0"/>
      <w:marBottom w:val="0"/>
      <w:divBdr>
        <w:top w:val="none" w:sz="0" w:space="0" w:color="auto"/>
        <w:left w:val="none" w:sz="0" w:space="0" w:color="auto"/>
        <w:bottom w:val="none" w:sz="0" w:space="0" w:color="auto"/>
        <w:right w:val="none" w:sz="0" w:space="0" w:color="auto"/>
      </w:divBdr>
    </w:div>
    <w:div w:id="431515814">
      <w:bodyDiv w:val="1"/>
      <w:marLeft w:val="0"/>
      <w:marRight w:val="0"/>
      <w:marTop w:val="0"/>
      <w:marBottom w:val="0"/>
      <w:divBdr>
        <w:top w:val="none" w:sz="0" w:space="0" w:color="auto"/>
        <w:left w:val="none" w:sz="0" w:space="0" w:color="auto"/>
        <w:bottom w:val="none" w:sz="0" w:space="0" w:color="auto"/>
        <w:right w:val="none" w:sz="0" w:space="0" w:color="auto"/>
      </w:divBdr>
    </w:div>
    <w:div w:id="435060042">
      <w:bodyDiv w:val="1"/>
      <w:marLeft w:val="0"/>
      <w:marRight w:val="0"/>
      <w:marTop w:val="0"/>
      <w:marBottom w:val="0"/>
      <w:divBdr>
        <w:top w:val="none" w:sz="0" w:space="0" w:color="auto"/>
        <w:left w:val="none" w:sz="0" w:space="0" w:color="auto"/>
        <w:bottom w:val="none" w:sz="0" w:space="0" w:color="auto"/>
        <w:right w:val="none" w:sz="0" w:space="0" w:color="auto"/>
      </w:divBdr>
    </w:div>
    <w:div w:id="444618057">
      <w:bodyDiv w:val="1"/>
      <w:marLeft w:val="0"/>
      <w:marRight w:val="0"/>
      <w:marTop w:val="0"/>
      <w:marBottom w:val="0"/>
      <w:divBdr>
        <w:top w:val="none" w:sz="0" w:space="0" w:color="auto"/>
        <w:left w:val="none" w:sz="0" w:space="0" w:color="auto"/>
        <w:bottom w:val="none" w:sz="0" w:space="0" w:color="auto"/>
        <w:right w:val="none" w:sz="0" w:space="0" w:color="auto"/>
      </w:divBdr>
    </w:div>
    <w:div w:id="447092227">
      <w:bodyDiv w:val="1"/>
      <w:marLeft w:val="0"/>
      <w:marRight w:val="0"/>
      <w:marTop w:val="0"/>
      <w:marBottom w:val="0"/>
      <w:divBdr>
        <w:top w:val="none" w:sz="0" w:space="0" w:color="auto"/>
        <w:left w:val="none" w:sz="0" w:space="0" w:color="auto"/>
        <w:bottom w:val="none" w:sz="0" w:space="0" w:color="auto"/>
        <w:right w:val="none" w:sz="0" w:space="0" w:color="auto"/>
      </w:divBdr>
    </w:div>
    <w:div w:id="459110173">
      <w:bodyDiv w:val="1"/>
      <w:marLeft w:val="0"/>
      <w:marRight w:val="0"/>
      <w:marTop w:val="0"/>
      <w:marBottom w:val="0"/>
      <w:divBdr>
        <w:top w:val="none" w:sz="0" w:space="0" w:color="auto"/>
        <w:left w:val="none" w:sz="0" w:space="0" w:color="auto"/>
        <w:bottom w:val="none" w:sz="0" w:space="0" w:color="auto"/>
        <w:right w:val="none" w:sz="0" w:space="0" w:color="auto"/>
      </w:divBdr>
    </w:div>
    <w:div w:id="463500800">
      <w:bodyDiv w:val="1"/>
      <w:marLeft w:val="0"/>
      <w:marRight w:val="0"/>
      <w:marTop w:val="0"/>
      <w:marBottom w:val="0"/>
      <w:divBdr>
        <w:top w:val="none" w:sz="0" w:space="0" w:color="auto"/>
        <w:left w:val="none" w:sz="0" w:space="0" w:color="auto"/>
        <w:bottom w:val="none" w:sz="0" w:space="0" w:color="auto"/>
        <w:right w:val="none" w:sz="0" w:space="0" w:color="auto"/>
      </w:divBdr>
    </w:div>
    <w:div w:id="469321279">
      <w:bodyDiv w:val="1"/>
      <w:marLeft w:val="0"/>
      <w:marRight w:val="0"/>
      <w:marTop w:val="0"/>
      <w:marBottom w:val="0"/>
      <w:divBdr>
        <w:top w:val="none" w:sz="0" w:space="0" w:color="auto"/>
        <w:left w:val="none" w:sz="0" w:space="0" w:color="auto"/>
        <w:bottom w:val="none" w:sz="0" w:space="0" w:color="auto"/>
        <w:right w:val="none" w:sz="0" w:space="0" w:color="auto"/>
      </w:divBdr>
    </w:div>
    <w:div w:id="480731326">
      <w:bodyDiv w:val="1"/>
      <w:marLeft w:val="0"/>
      <w:marRight w:val="0"/>
      <w:marTop w:val="0"/>
      <w:marBottom w:val="0"/>
      <w:divBdr>
        <w:top w:val="none" w:sz="0" w:space="0" w:color="auto"/>
        <w:left w:val="none" w:sz="0" w:space="0" w:color="auto"/>
        <w:bottom w:val="none" w:sz="0" w:space="0" w:color="auto"/>
        <w:right w:val="none" w:sz="0" w:space="0" w:color="auto"/>
      </w:divBdr>
    </w:div>
    <w:div w:id="481851698">
      <w:bodyDiv w:val="1"/>
      <w:marLeft w:val="0"/>
      <w:marRight w:val="0"/>
      <w:marTop w:val="0"/>
      <w:marBottom w:val="0"/>
      <w:divBdr>
        <w:top w:val="none" w:sz="0" w:space="0" w:color="auto"/>
        <w:left w:val="none" w:sz="0" w:space="0" w:color="auto"/>
        <w:bottom w:val="none" w:sz="0" w:space="0" w:color="auto"/>
        <w:right w:val="none" w:sz="0" w:space="0" w:color="auto"/>
      </w:divBdr>
    </w:div>
    <w:div w:id="491917814">
      <w:bodyDiv w:val="1"/>
      <w:marLeft w:val="0"/>
      <w:marRight w:val="0"/>
      <w:marTop w:val="0"/>
      <w:marBottom w:val="0"/>
      <w:divBdr>
        <w:top w:val="none" w:sz="0" w:space="0" w:color="auto"/>
        <w:left w:val="none" w:sz="0" w:space="0" w:color="auto"/>
        <w:bottom w:val="none" w:sz="0" w:space="0" w:color="auto"/>
        <w:right w:val="none" w:sz="0" w:space="0" w:color="auto"/>
      </w:divBdr>
    </w:div>
    <w:div w:id="496111415">
      <w:bodyDiv w:val="1"/>
      <w:marLeft w:val="0"/>
      <w:marRight w:val="0"/>
      <w:marTop w:val="0"/>
      <w:marBottom w:val="0"/>
      <w:divBdr>
        <w:top w:val="none" w:sz="0" w:space="0" w:color="auto"/>
        <w:left w:val="none" w:sz="0" w:space="0" w:color="auto"/>
        <w:bottom w:val="none" w:sz="0" w:space="0" w:color="auto"/>
        <w:right w:val="none" w:sz="0" w:space="0" w:color="auto"/>
      </w:divBdr>
    </w:div>
    <w:div w:id="506134645">
      <w:bodyDiv w:val="1"/>
      <w:marLeft w:val="0"/>
      <w:marRight w:val="0"/>
      <w:marTop w:val="0"/>
      <w:marBottom w:val="0"/>
      <w:divBdr>
        <w:top w:val="none" w:sz="0" w:space="0" w:color="auto"/>
        <w:left w:val="none" w:sz="0" w:space="0" w:color="auto"/>
        <w:bottom w:val="none" w:sz="0" w:space="0" w:color="auto"/>
        <w:right w:val="none" w:sz="0" w:space="0" w:color="auto"/>
      </w:divBdr>
    </w:div>
    <w:div w:id="510684724">
      <w:bodyDiv w:val="1"/>
      <w:marLeft w:val="0"/>
      <w:marRight w:val="0"/>
      <w:marTop w:val="0"/>
      <w:marBottom w:val="0"/>
      <w:divBdr>
        <w:top w:val="none" w:sz="0" w:space="0" w:color="auto"/>
        <w:left w:val="none" w:sz="0" w:space="0" w:color="auto"/>
        <w:bottom w:val="none" w:sz="0" w:space="0" w:color="auto"/>
        <w:right w:val="none" w:sz="0" w:space="0" w:color="auto"/>
      </w:divBdr>
    </w:div>
    <w:div w:id="510729560">
      <w:bodyDiv w:val="1"/>
      <w:marLeft w:val="0"/>
      <w:marRight w:val="0"/>
      <w:marTop w:val="0"/>
      <w:marBottom w:val="0"/>
      <w:divBdr>
        <w:top w:val="none" w:sz="0" w:space="0" w:color="auto"/>
        <w:left w:val="none" w:sz="0" w:space="0" w:color="auto"/>
        <w:bottom w:val="none" w:sz="0" w:space="0" w:color="auto"/>
        <w:right w:val="none" w:sz="0" w:space="0" w:color="auto"/>
      </w:divBdr>
    </w:div>
    <w:div w:id="511142325">
      <w:bodyDiv w:val="1"/>
      <w:marLeft w:val="0"/>
      <w:marRight w:val="0"/>
      <w:marTop w:val="0"/>
      <w:marBottom w:val="0"/>
      <w:divBdr>
        <w:top w:val="none" w:sz="0" w:space="0" w:color="auto"/>
        <w:left w:val="none" w:sz="0" w:space="0" w:color="auto"/>
        <w:bottom w:val="none" w:sz="0" w:space="0" w:color="auto"/>
        <w:right w:val="none" w:sz="0" w:space="0" w:color="auto"/>
      </w:divBdr>
    </w:div>
    <w:div w:id="516694125">
      <w:bodyDiv w:val="1"/>
      <w:marLeft w:val="0"/>
      <w:marRight w:val="0"/>
      <w:marTop w:val="0"/>
      <w:marBottom w:val="0"/>
      <w:divBdr>
        <w:top w:val="none" w:sz="0" w:space="0" w:color="auto"/>
        <w:left w:val="none" w:sz="0" w:space="0" w:color="auto"/>
        <w:bottom w:val="none" w:sz="0" w:space="0" w:color="auto"/>
        <w:right w:val="none" w:sz="0" w:space="0" w:color="auto"/>
      </w:divBdr>
    </w:div>
    <w:div w:id="518929537">
      <w:bodyDiv w:val="1"/>
      <w:marLeft w:val="0"/>
      <w:marRight w:val="0"/>
      <w:marTop w:val="0"/>
      <w:marBottom w:val="0"/>
      <w:divBdr>
        <w:top w:val="none" w:sz="0" w:space="0" w:color="auto"/>
        <w:left w:val="none" w:sz="0" w:space="0" w:color="auto"/>
        <w:bottom w:val="none" w:sz="0" w:space="0" w:color="auto"/>
        <w:right w:val="none" w:sz="0" w:space="0" w:color="auto"/>
      </w:divBdr>
    </w:div>
    <w:div w:id="524751662">
      <w:bodyDiv w:val="1"/>
      <w:marLeft w:val="0"/>
      <w:marRight w:val="0"/>
      <w:marTop w:val="0"/>
      <w:marBottom w:val="0"/>
      <w:divBdr>
        <w:top w:val="none" w:sz="0" w:space="0" w:color="auto"/>
        <w:left w:val="none" w:sz="0" w:space="0" w:color="auto"/>
        <w:bottom w:val="none" w:sz="0" w:space="0" w:color="auto"/>
        <w:right w:val="none" w:sz="0" w:space="0" w:color="auto"/>
      </w:divBdr>
    </w:div>
    <w:div w:id="527529627">
      <w:bodyDiv w:val="1"/>
      <w:marLeft w:val="0"/>
      <w:marRight w:val="0"/>
      <w:marTop w:val="0"/>
      <w:marBottom w:val="0"/>
      <w:divBdr>
        <w:top w:val="none" w:sz="0" w:space="0" w:color="auto"/>
        <w:left w:val="none" w:sz="0" w:space="0" w:color="auto"/>
        <w:bottom w:val="none" w:sz="0" w:space="0" w:color="auto"/>
        <w:right w:val="none" w:sz="0" w:space="0" w:color="auto"/>
      </w:divBdr>
    </w:div>
    <w:div w:id="530993573">
      <w:bodyDiv w:val="1"/>
      <w:marLeft w:val="0"/>
      <w:marRight w:val="0"/>
      <w:marTop w:val="0"/>
      <w:marBottom w:val="0"/>
      <w:divBdr>
        <w:top w:val="none" w:sz="0" w:space="0" w:color="auto"/>
        <w:left w:val="none" w:sz="0" w:space="0" w:color="auto"/>
        <w:bottom w:val="none" w:sz="0" w:space="0" w:color="auto"/>
        <w:right w:val="none" w:sz="0" w:space="0" w:color="auto"/>
      </w:divBdr>
    </w:div>
    <w:div w:id="537860693">
      <w:bodyDiv w:val="1"/>
      <w:marLeft w:val="0"/>
      <w:marRight w:val="0"/>
      <w:marTop w:val="0"/>
      <w:marBottom w:val="0"/>
      <w:divBdr>
        <w:top w:val="none" w:sz="0" w:space="0" w:color="auto"/>
        <w:left w:val="none" w:sz="0" w:space="0" w:color="auto"/>
        <w:bottom w:val="none" w:sz="0" w:space="0" w:color="auto"/>
        <w:right w:val="none" w:sz="0" w:space="0" w:color="auto"/>
      </w:divBdr>
    </w:div>
    <w:div w:id="537864491">
      <w:bodyDiv w:val="1"/>
      <w:marLeft w:val="0"/>
      <w:marRight w:val="0"/>
      <w:marTop w:val="0"/>
      <w:marBottom w:val="0"/>
      <w:divBdr>
        <w:top w:val="none" w:sz="0" w:space="0" w:color="auto"/>
        <w:left w:val="none" w:sz="0" w:space="0" w:color="auto"/>
        <w:bottom w:val="none" w:sz="0" w:space="0" w:color="auto"/>
        <w:right w:val="none" w:sz="0" w:space="0" w:color="auto"/>
      </w:divBdr>
    </w:div>
    <w:div w:id="545675955">
      <w:bodyDiv w:val="1"/>
      <w:marLeft w:val="0"/>
      <w:marRight w:val="0"/>
      <w:marTop w:val="0"/>
      <w:marBottom w:val="0"/>
      <w:divBdr>
        <w:top w:val="none" w:sz="0" w:space="0" w:color="auto"/>
        <w:left w:val="none" w:sz="0" w:space="0" w:color="auto"/>
        <w:bottom w:val="none" w:sz="0" w:space="0" w:color="auto"/>
        <w:right w:val="none" w:sz="0" w:space="0" w:color="auto"/>
      </w:divBdr>
    </w:div>
    <w:div w:id="547575424">
      <w:bodyDiv w:val="1"/>
      <w:marLeft w:val="0"/>
      <w:marRight w:val="0"/>
      <w:marTop w:val="0"/>
      <w:marBottom w:val="0"/>
      <w:divBdr>
        <w:top w:val="none" w:sz="0" w:space="0" w:color="auto"/>
        <w:left w:val="none" w:sz="0" w:space="0" w:color="auto"/>
        <w:bottom w:val="none" w:sz="0" w:space="0" w:color="auto"/>
        <w:right w:val="none" w:sz="0" w:space="0" w:color="auto"/>
      </w:divBdr>
    </w:div>
    <w:div w:id="547956946">
      <w:bodyDiv w:val="1"/>
      <w:marLeft w:val="0"/>
      <w:marRight w:val="0"/>
      <w:marTop w:val="0"/>
      <w:marBottom w:val="0"/>
      <w:divBdr>
        <w:top w:val="none" w:sz="0" w:space="0" w:color="auto"/>
        <w:left w:val="none" w:sz="0" w:space="0" w:color="auto"/>
        <w:bottom w:val="none" w:sz="0" w:space="0" w:color="auto"/>
        <w:right w:val="none" w:sz="0" w:space="0" w:color="auto"/>
      </w:divBdr>
    </w:div>
    <w:div w:id="551506010">
      <w:bodyDiv w:val="1"/>
      <w:marLeft w:val="0"/>
      <w:marRight w:val="0"/>
      <w:marTop w:val="0"/>
      <w:marBottom w:val="0"/>
      <w:divBdr>
        <w:top w:val="none" w:sz="0" w:space="0" w:color="auto"/>
        <w:left w:val="none" w:sz="0" w:space="0" w:color="auto"/>
        <w:bottom w:val="none" w:sz="0" w:space="0" w:color="auto"/>
        <w:right w:val="none" w:sz="0" w:space="0" w:color="auto"/>
      </w:divBdr>
    </w:div>
    <w:div w:id="555773375">
      <w:bodyDiv w:val="1"/>
      <w:marLeft w:val="0"/>
      <w:marRight w:val="0"/>
      <w:marTop w:val="0"/>
      <w:marBottom w:val="0"/>
      <w:divBdr>
        <w:top w:val="none" w:sz="0" w:space="0" w:color="auto"/>
        <w:left w:val="none" w:sz="0" w:space="0" w:color="auto"/>
        <w:bottom w:val="none" w:sz="0" w:space="0" w:color="auto"/>
        <w:right w:val="none" w:sz="0" w:space="0" w:color="auto"/>
      </w:divBdr>
    </w:div>
    <w:div w:id="562524013">
      <w:bodyDiv w:val="1"/>
      <w:marLeft w:val="0"/>
      <w:marRight w:val="0"/>
      <w:marTop w:val="0"/>
      <w:marBottom w:val="0"/>
      <w:divBdr>
        <w:top w:val="none" w:sz="0" w:space="0" w:color="auto"/>
        <w:left w:val="none" w:sz="0" w:space="0" w:color="auto"/>
        <w:bottom w:val="none" w:sz="0" w:space="0" w:color="auto"/>
        <w:right w:val="none" w:sz="0" w:space="0" w:color="auto"/>
      </w:divBdr>
    </w:div>
    <w:div w:id="569115595">
      <w:bodyDiv w:val="1"/>
      <w:marLeft w:val="0"/>
      <w:marRight w:val="0"/>
      <w:marTop w:val="0"/>
      <w:marBottom w:val="0"/>
      <w:divBdr>
        <w:top w:val="none" w:sz="0" w:space="0" w:color="auto"/>
        <w:left w:val="none" w:sz="0" w:space="0" w:color="auto"/>
        <w:bottom w:val="none" w:sz="0" w:space="0" w:color="auto"/>
        <w:right w:val="none" w:sz="0" w:space="0" w:color="auto"/>
      </w:divBdr>
    </w:div>
    <w:div w:id="570624445">
      <w:bodyDiv w:val="1"/>
      <w:marLeft w:val="0"/>
      <w:marRight w:val="0"/>
      <w:marTop w:val="0"/>
      <w:marBottom w:val="0"/>
      <w:divBdr>
        <w:top w:val="none" w:sz="0" w:space="0" w:color="auto"/>
        <w:left w:val="none" w:sz="0" w:space="0" w:color="auto"/>
        <w:bottom w:val="none" w:sz="0" w:space="0" w:color="auto"/>
        <w:right w:val="none" w:sz="0" w:space="0" w:color="auto"/>
      </w:divBdr>
    </w:div>
    <w:div w:id="592012117">
      <w:bodyDiv w:val="1"/>
      <w:marLeft w:val="0"/>
      <w:marRight w:val="0"/>
      <w:marTop w:val="0"/>
      <w:marBottom w:val="0"/>
      <w:divBdr>
        <w:top w:val="none" w:sz="0" w:space="0" w:color="auto"/>
        <w:left w:val="none" w:sz="0" w:space="0" w:color="auto"/>
        <w:bottom w:val="none" w:sz="0" w:space="0" w:color="auto"/>
        <w:right w:val="none" w:sz="0" w:space="0" w:color="auto"/>
      </w:divBdr>
      <w:divsChild>
        <w:div w:id="389695671">
          <w:marLeft w:val="0"/>
          <w:marRight w:val="0"/>
          <w:marTop w:val="0"/>
          <w:marBottom w:val="0"/>
          <w:divBdr>
            <w:top w:val="none" w:sz="0" w:space="0" w:color="auto"/>
            <w:left w:val="none" w:sz="0" w:space="0" w:color="auto"/>
            <w:bottom w:val="none" w:sz="0" w:space="0" w:color="auto"/>
            <w:right w:val="none" w:sz="0" w:space="0" w:color="auto"/>
          </w:divBdr>
          <w:divsChild>
            <w:div w:id="1674645612">
              <w:marLeft w:val="0"/>
              <w:marRight w:val="0"/>
              <w:marTop w:val="0"/>
              <w:marBottom w:val="0"/>
              <w:divBdr>
                <w:top w:val="none" w:sz="0" w:space="0" w:color="auto"/>
                <w:left w:val="none" w:sz="0" w:space="0" w:color="auto"/>
                <w:bottom w:val="none" w:sz="0" w:space="0" w:color="auto"/>
                <w:right w:val="none" w:sz="0" w:space="0" w:color="auto"/>
              </w:divBdr>
              <w:divsChild>
                <w:div w:id="1719671542">
                  <w:marLeft w:val="0"/>
                  <w:marRight w:val="0"/>
                  <w:marTop w:val="0"/>
                  <w:marBottom w:val="0"/>
                  <w:divBdr>
                    <w:top w:val="none" w:sz="0" w:space="0" w:color="auto"/>
                    <w:left w:val="none" w:sz="0" w:space="0" w:color="auto"/>
                    <w:bottom w:val="none" w:sz="0" w:space="0" w:color="auto"/>
                    <w:right w:val="none" w:sz="0" w:space="0" w:color="auto"/>
                  </w:divBdr>
                  <w:divsChild>
                    <w:div w:id="217400097">
                      <w:marLeft w:val="0"/>
                      <w:marRight w:val="0"/>
                      <w:marTop w:val="0"/>
                      <w:marBottom w:val="0"/>
                      <w:divBdr>
                        <w:top w:val="none" w:sz="0" w:space="0" w:color="auto"/>
                        <w:left w:val="none" w:sz="0" w:space="0" w:color="auto"/>
                        <w:bottom w:val="none" w:sz="0" w:space="0" w:color="auto"/>
                        <w:right w:val="none" w:sz="0" w:space="0" w:color="auto"/>
                      </w:divBdr>
                      <w:divsChild>
                        <w:div w:id="1903522921">
                          <w:marLeft w:val="0"/>
                          <w:marRight w:val="0"/>
                          <w:marTop w:val="0"/>
                          <w:marBottom w:val="0"/>
                          <w:divBdr>
                            <w:top w:val="none" w:sz="0" w:space="0" w:color="auto"/>
                            <w:left w:val="none" w:sz="0" w:space="0" w:color="auto"/>
                            <w:bottom w:val="none" w:sz="0" w:space="0" w:color="auto"/>
                            <w:right w:val="none" w:sz="0" w:space="0" w:color="auto"/>
                          </w:divBdr>
                          <w:divsChild>
                            <w:div w:id="1530294683">
                              <w:marLeft w:val="0"/>
                              <w:marRight w:val="0"/>
                              <w:marTop w:val="0"/>
                              <w:marBottom w:val="0"/>
                              <w:divBdr>
                                <w:top w:val="none" w:sz="0" w:space="0" w:color="auto"/>
                                <w:left w:val="none" w:sz="0" w:space="0" w:color="auto"/>
                                <w:bottom w:val="none" w:sz="0" w:space="0" w:color="auto"/>
                                <w:right w:val="none" w:sz="0" w:space="0" w:color="auto"/>
                              </w:divBdr>
                              <w:divsChild>
                                <w:div w:id="818497423">
                                  <w:marLeft w:val="0"/>
                                  <w:marRight w:val="0"/>
                                  <w:marTop w:val="0"/>
                                  <w:marBottom w:val="0"/>
                                  <w:divBdr>
                                    <w:top w:val="none" w:sz="0" w:space="0" w:color="auto"/>
                                    <w:left w:val="none" w:sz="0" w:space="0" w:color="auto"/>
                                    <w:bottom w:val="none" w:sz="0" w:space="0" w:color="auto"/>
                                    <w:right w:val="none" w:sz="0" w:space="0" w:color="auto"/>
                                  </w:divBdr>
                                  <w:divsChild>
                                    <w:div w:id="1333681507">
                                      <w:marLeft w:val="0"/>
                                      <w:marRight w:val="0"/>
                                      <w:marTop w:val="0"/>
                                      <w:marBottom w:val="0"/>
                                      <w:divBdr>
                                        <w:top w:val="none" w:sz="0" w:space="0" w:color="auto"/>
                                        <w:left w:val="none" w:sz="0" w:space="0" w:color="auto"/>
                                        <w:bottom w:val="none" w:sz="0" w:space="0" w:color="auto"/>
                                        <w:right w:val="none" w:sz="0" w:space="0" w:color="auto"/>
                                      </w:divBdr>
                                      <w:divsChild>
                                        <w:div w:id="1477263647">
                                          <w:marLeft w:val="0"/>
                                          <w:marRight w:val="0"/>
                                          <w:marTop w:val="0"/>
                                          <w:marBottom w:val="0"/>
                                          <w:divBdr>
                                            <w:top w:val="none" w:sz="0" w:space="0" w:color="auto"/>
                                            <w:left w:val="none" w:sz="0" w:space="0" w:color="auto"/>
                                            <w:bottom w:val="none" w:sz="0" w:space="0" w:color="auto"/>
                                            <w:right w:val="none" w:sz="0" w:space="0" w:color="auto"/>
                                          </w:divBdr>
                                          <w:divsChild>
                                            <w:div w:id="624194470">
                                              <w:marLeft w:val="0"/>
                                              <w:marRight w:val="0"/>
                                              <w:marTop w:val="0"/>
                                              <w:marBottom w:val="0"/>
                                              <w:divBdr>
                                                <w:top w:val="none" w:sz="0" w:space="0" w:color="auto"/>
                                                <w:left w:val="none" w:sz="0" w:space="0" w:color="auto"/>
                                                <w:bottom w:val="none" w:sz="0" w:space="0" w:color="auto"/>
                                                <w:right w:val="none" w:sz="0" w:space="0" w:color="auto"/>
                                              </w:divBdr>
                                              <w:divsChild>
                                                <w:div w:id="538468873">
                                                  <w:marLeft w:val="0"/>
                                                  <w:marRight w:val="0"/>
                                                  <w:marTop w:val="0"/>
                                                  <w:marBottom w:val="0"/>
                                                  <w:divBdr>
                                                    <w:top w:val="none" w:sz="0" w:space="0" w:color="auto"/>
                                                    <w:left w:val="none" w:sz="0" w:space="0" w:color="auto"/>
                                                    <w:bottom w:val="none" w:sz="0" w:space="0" w:color="auto"/>
                                                    <w:right w:val="none" w:sz="0" w:space="0" w:color="auto"/>
                                                  </w:divBdr>
                                                  <w:divsChild>
                                                    <w:div w:id="925843408">
                                                      <w:marLeft w:val="0"/>
                                                      <w:marRight w:val="0"/>
                                                      <w:marTop w:val="0"/>
                                                      <w:marBottom w:val="0"/>
                                                      <w:divBdr>
                                                        <w:top w:val="none" w:sz="0" w:space="0" w:color="auto"/>
                                                        <w:left w:val="none" w:sz="0" w:space="0" w:color="auto"/>
                                                        <w:bottom w:val="none" w:sz="0" w:space="0" w:color="auto"/>
                                                        <w:right w:val="none" w:sz="0" w:space="0" w:color="auto"/>
                                                      </w:divBdr>
                                                      <w:divsChild>
                                                        <w:div w:id="1041982529">
                                                          <w:marLeft w:val="0"/>
                                                          <w:marRight w:val="0"/>
                                                          <w:marTop w:val="0"/>
                                                          <w:marBottom w:val="0"/>
                                                          <w:divBdr>
                                                            <w:top w:val="none" w:sz="0" w:space="0" w:color="auto"/>
                                                            <w:left w:val="none" w:sz="0" w:space="0" w:color="auto"/>
                                                            <w:bottom w:val="none" w:sz="0" w:space="0" w:color="auto"/>
                                                            <w:right w:val="none" w:sz="0" w:space="0" w:color="auto"/>
                                                          </w:divBdr>
                                                          <w:divsChild>
                                                            <w:div w:id="24834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5018843">
      <w:bodyDiv w:val="1"/>
      <w:marLeft w:val="0"/>
      <w:marRight w:val="0"/>
      <w:marTop w:val="0"/>
      <w:marBottom w:val="0"/>
      <w:divBdr>
        <w:top w:val="none" w:sz="0" w:space="0" w:color="auto"/>
        <w:left w:val="none" w:sz="0" w:space="0" w:color="auto"/>
        <w:bottom w:val="none" w:sz="0" w:space="0" w:color="auto"/>
        <w:right w:val="none" w:sz="0" w:space="0" w:color="auto"/>
      </w:divBdr>
    </w:div>
    <w:div w:id="599726822">
      <w:bodyDiv w:val="1"/>
      <w:marLeft w:val="0"/>
      <w:marRight w:val="0"/>
      <w:marTop w:val="0"/>
      <w:marBottom w:val="0"/>
      <w:divBdr>
        <w:top w:val="none" w:sz="0" w:space="0" w:color="auto"/>
        <w:left w:val="none" w:sz="0" w:space="0" w:color="auto"/>
        <w:bottom w:val="none" w:sz="0" w:space="0" w:color="auto"/>
        <w:right w:val="none" w:sz="0" w:space="0" w:color="auto"/>
      </w:divBdr>
    </w:div>
    <w:div w:id="602689839">
      <w:bodyDiv w:val="1"/>
      <w:marLeft w:val="0"/>
      <w:marRight w:val="0"/>
      <w:marTop w:val="0"/>
      <w:marBottom w:val="0"/>
      <w:divBdr>
        <w:top w:val="none" w:sz="0" w:space="0" w:color="auto"/>
        <w:left w:val="none" w:sz="0" w:space="0" w:color="auto"/>
        <w:bottom w:val="none" w:sz="0" w:space="0" w:color="auto"/>
        <w:right w:val="none" w:sz="0" w:space="0" w:color="auto"/>
      </w:divBdr>
    </w:div>
    <w:div w:id="606932254">
      <w:bodyDiv w:val="1"/>
      <w:marLeft w:val="0"/>
      <w:marRight w:val="0"/>
      <w:marTop w:val="0"/>
      <w:marBottom w:val="0"/>
      <w:divBdr>
        <w:top w:val="none" w:sz="0" w:space="0" w:color="auto"/>
        <w:left w:val="none" w:sz="0" w:space="0" w:color="auto"/>
        <w:bottom w:val="none" w:sz="0" w:space="0" w:color="auto"/>
        <w:right w:val="none" w:sz="0" w:space="0" w:color="auto"/>
      </w:divBdr>
    </w:div>
    <w:div w:id="618144753">
      <w:bodyDiv w:val="1"/>
      <w:marLeft w:val="0"/>
      <w:marRight w:val="0"/>
      <w:marTop w:val="0"/>
      <w:marBottom w:val="0"/>
      <w:divBdr>
        <w:top w:val="none" w:sz="0" w:space="0" w:color="auto"/>
        <w:left w:val="none" w:sz="0" w:space="0" w:color="auto"/>
        <w:bottom w:val="none" w:sz="0" w:space="0" w:color="auto"/>
        <w:right w:val="none" w:sz="0" w:space="0" w:color="auto"/>
      </w:divBdr>
    </w:div>
    <w:div w:id="619187940">
      <w:bodyDiv w:val="1"/>
      <w:marLeft w:val="0"/>
      <w:marRight w:val="0"/>
      <w:marTop w:val="0"/>
      <w:marBottom w:val="0"/>
      <w:divBdr>
        <w:top w:val="none" w:sz="0" w:space="0" w:color="auto"/>
        <w:left w:val="none" w:sz="0" w:space="0" w:color="auto"/>
        <w:bottom w:val="none" w:sz="0" w:space="0" w:color="auto"/>
        <w:right w:val="none" w:sz="0" w:space="0" w:color="auto"/>
      </w:divBdr>
    </w:div>
    <w:div w:id="620041043">
      <w:bodyDiv w:val="1"/>
      <w:marLeft w:val="0"/>
      <w:marRight w:val="0"/>
      <w:marTop w:val="0"/>
      <w:marBottom w:val="0"/>
      <w:divBdr>
        <w:top w:val="none" w:sz="0" w:space="0" w:color="auto"/>
        <w:left w:val="none" w:sz="0" w:space="0" w:color="auto"/>
        <w:bottom w:val="none" w:sz="0" w:space="0" w:color="auto"/>
        <w:right w:val="none" w:sz="0" w:space="0" w:color="auto"/>
      </w:divBdr>
    </w:div>
    <w:div w:id="624579031">
      <w:bodyDiv w:val="1"/>
      <w:marLeft w:val="0"/>
      <w:marRight w:val="0"/>
      <w:marTop w:val="0"/>
      <w:marBottom w:val="0"/>
      <w:divBdr>
        <w:top w:val="none" w:sz="0" w:space="0" w:color="auto"/>
        <w:left w:val="none" w:sz="0" w:space="0" w:color="auto"/>
        <w:bottom w:val="none" w:sz="0" w:space="0" w:color="auto"/>
        <w:right w:val="none" w:sz="0" w:space="0" w:color="auto"/>
      </w:divBdr>
    </w:div>
    <w:div w:id="625426580">
      <w:bodyDiv w:val="1"/>
      <w:marLeft w:val="0"/>
      <w:marRight w:val="0"/>
      <w:marTop w:val="0"/>
      <w:marBottom w:val="0"/>
      <w:divBdr>
        <w:top w:val="none" w:sz="0" w:space="0" w:color="auto"/>
        <w:left w:val="none" w:sz="0" w:space="0" w:color="auto"/>
        <w:bottom w:val="none" w:sz="0" w:space="0" w:color="auto"/>
        <w:right w:val="none" w:sz="0" w:space="0" w:color="auto"/>
      </w:divBdr>
    </w:div>
    <w:div w:id="626857886">
      <w:bodyDiv w:val="1"/>
      <w:marLeft w:val="0"/>
      <w:marRight w:val="0"/>
      <w:marTop w:val="0"/>
      <w:marBottom w:val="0"/>
      <w:divBdr>
        <w:top w:val="none" w:sz="0" w:space="0" w:color="auto"/>
        <w:left w:val="none" w:sz="0" w:space="0" w:color="auto"/>
        <w:bottom w:val="none" w:sz="0" w:space="0" w:color="auto"/>
        <w:right w:val="none" w:sz="0" w:space="0" w:color="auto"/>
      </w:divBdr>
    </w:div>
    <w:div w:id="631978558">
      <w:bodyDiv w:val="1"/>
      <w:marLeft w:val="0"/>
      <w:marRight w:val="0"/>
      <w:marTop w:val="0"/>
      <w:marBottom w:val="0"/>
      <w:divBdr>
        <w:top w:val="none" w:sz="0" w:space="0" w:color="auto"/>
        <w:left w:val="none" w:sz="0" w:space="0" w:color="auto"/>
        <w:bottom w:val="none" w:sz="0" w:space="0" w:color="auto"/>
        <w:right w:val="none" w:sz="0" w:space="0" w:color="auto"/>
      </w:divBdr>
    </w:div>
    <w:div w:id="637950827">
      <w:bodyDiv w:val="1"/>
      <w:marLeft w:val="0"/>
      <w:marRight w:val="0"/>
      <w:marTop w:val="0"/>
      <w:marBottom w:val="0"/>
      <w:divBdr>
        <w:top w:val="none" w:sz="0" w:space="0" w:color="auto"/>
        <w:left w:val="none" w:sz="0" w:space="0" w:color="auto"/>
        <w:bottom w:val="none" w:sz="0" w:space="0" w:color="auto"/>
        <w:right w:val="none" w:sz="0" w:space="0" w:color="auto"/>
      </w:divBdr>
    </w:div>
    <w:div w:id="640354623">
      <w:bodyDiv w:val="1"/>
      <w:marLeft w:val="0"/>
      <w:marRight w:val="0"/>
      <w:marTop w:val="0"/>
      <w:marBottom w:val="0"/>
      <w:divBdr>
        <w:top w:val="none" w:sz="0" w:space="0" w:color="auto"/>
        <w:left w:val="none" w:sz="0" w:space="0" w:color="auto"/>
        <w:bottom w:val="none" w:sz="0" w:space="0" w:color="auto"/>
        <w:right w:val="none" w:sz="0" w:space="0" w:color="auto"/>
      </w:divBdr>
    </w:div>
    <w:div w:id="640960237">
      <w:bodyDiv w:val="1"/>
      <w:marLeft w:val="0"/>
      <w:marRight w:val="0"/>
      <w:marTop w:val="0"/>
      <w:marBottom w:val="0"/>
      <w:divBdr>
        <w:top w:val="none" w:sz="0" w:space="0" w:color="auto"/>
        <w:left w:val="none" w:sz="0" w:space="0" w:color="auto"/>
        <w:bottom w:val="none" w:sz="0" w:space="0" w:color="auto"/>
        <w:right w:val="none" w:sz="0" w:space="0" w:color="auto"/>
      </w:divBdr>
    </w:div>
    <w:div w:id="646134116">
      <w:bodyDiv w:val="1"/>
      <w:marLeft w:val="0"/>
      <w:marRight w:val="0"/>
      <w:marTop w:val="0"/>
      <w:marBottom w:val="0"/>
      <w:divBdr>
        <w:top w:val="none" w:sz="0" w:space="0" w:color="auto"/>
        <w:left w:val="none" w:sz="0" w:space="0" w:color="auto"/>
        <w:bottom w:val="none" w:sz="0" w:space="0" w:color="auto"/>
        <w:right w:val="none" w:sz="0" w:space="0" w:color="auto"/>
      </w:divBdr>
    </w:div>
    <w:div w:id="654842196">
      <w:bodyDiv w:val="1"/>
      <w:marLeft w:val="0"/>
      <w:marRight w:val="0"/>
      <w:marTop w:val="0"/>
      <w:marBottom w:val="0"/>
      <w:divBdr>
        <w:top w:val="none" w:sz="0" w:space="0" w:color="auto"/>
        <w:left w:val="none" w:sz="0" w:space="0" w:color="auto"/>
        <w:bottom w:val="none" w:sz="0" w:space="0" w:color="auto"/>
        <w:right w:val="none" w:sz="0" w:space="0" w:color="auto"/>
      </w:divBdr>
    </w:div>
    <w:div w:id="654842597">
      <w:bodyDiv w:val="1"/>
      <w:marLeft w:val="0"/>
      <w:marRight w:val="0"/>
      <w:marTop w:val="0"/>
      <w:marBottom w:val="0"/>
      <w:divBdr>
        <w:top w:val="none" w:sz="0" w:space="0" w:color="auto"/>
        <w:left w:val="none" w:sz="0" w:space="0" w:color="auto"/>
        <w:bottom w:val="none" w:sz="0" w:space="0" w:color="auto"/>
        <w:right w:val="none" w:sz="0" w:space="0" w:color="auto"/>
      </w:divBdr>
    </w:div>
    <w:div w:id="662703294">
      <w:bodyDiv w:val="1"/>
      <w:marLeft w:val="0"/>
      <w:marRight w:val="0"/>
      <w:marTop w:val="0"/>
      <w:marBottom w:val="0"/>
      <w:divBdr>
        <w:top w:val="none" w:sz="0" w:space="0" w:color="auto"/>
        <w:left w:val="none" w:sz="0" w:space="0" w:color="auto"/>
        <w:bottom w:val="none" w:sz="0" w:space="0" w:color="auto"/>
        <w:right w:val="none" w:sz="0" w:space="0" w:color="auto"/>
      </w:divBdr>
    </w:div>
    <w:div w:id="665207509">
      <w:bodyDiv w:val="1"/>
      <w:marLeft w:val="0"/>
      <w:marRight w:val="0"/>
      <w:marTop w:val="0"/>
      <w:marBottom w:val="0"/>
      <w:divBdr>
        <w:top w:val="none" w:sz="0" w:space="0" w:color="auto"/>
        <w:left w:val="none" w:sz="0" w:space="0" w:color="auto"/>
        <w:bottom w:val="none" w:sz="0" w:space="0" w:color="auto"/>
        <w:right w:val="none" w:sz="0" w:space="0" w:color="auto"/>
      </w:divBdr>
    </w:div>
    <w:div w:id="674577848">
      <w:bodyDiv w:val="1"/>
      <w:marLeft w:val="0"/>
      <w:marRight w:val="0"/>
      <w:marTop w:val="0"/>
      <w:marBottom w:val="0"/>
      <w:divBdr>
        <w:top w:val="none" w:sz="0" w:space="0" w:color="auto"/>
        <w:left w:val="none" w:sz="0" w:space="0" w:color="auto"/>
        <w:bottom w:val="none" w:sz="0" w:space="0" w:color="auto"/>
        <w:right w:val="none" w:sz="0" w:space="0" w:color="auto"/>
      </w:divBdr>
    </w:div>
    <w:div w:id="676881481">
      <w:bodyDiv w:val="1"/>
      <w:marLeft w:val="0"/>
      <w:marRight w:val="0"/>
      <w:marTop w:val="0"/>
      <w:marBottom w:val="0"/>
      <w:divBdr>
        <w:top w:val="none" w:sz="0" w:space="0" w:color="auto"/>
        <w:left w:val="none" w:sz="0" w:space="0" w:color="auto"/>
        <w:bottom w:val="none" w:sz="0" w:space="0" w:color="auto"/>
        <w:right w:val="none" w:sz="0" w:space="0" w:color="auto"/>
      </w:divBdr>
    </w:div>
    <w:div w:id="678042364">
      <w:bodyDiv w:val="1"/>
      <w:marLeft w:val="0"/>
      <w:marRight w:val="0"/>
      <w:marTop w:val="0"/>
      <w:marBottom w:val="0"/>
      <w:divBdr>
        <w:top w:val="none" w:sz="0" w:space="0" w:color="auto"/>
        <w:left w:val="none" w:sz="0" w:space="0" w:color="auto"/>
        <w:bottom w:val="none" w:sz="0" w:space="0" w:color="auto"/>
        <w:right w:val="none" w:sz="0" w:space="0" w:color="auto"/>
      </w:divBdr>
    </w:div>
    <w:div w:id="678655097">
      <w:bodyDiv w:val="1"/>
      <w:marLeft w:val="0"/>
      <w:marRight w:val="0"/>
      <w:marTop w:val="0"/>
      <w:marBottom w:val="0"/>
      <w:divBdr>
        <w:top w:val="none" w:sz="0" w:space="0" w:color="auto"/>
        <w:left w:val="none" w:sz="0" w:space="0" w:color="auto"/>
        <w:bottom w:val="none" w:sz="0" w:space="0" w:color="auto"/>
        <w:right w:val="none" w:sz="0" w:space="0" w:color="auto"/>
      </w:divBdr>
    </w:div>
    <w:div w:id="680813846">
      <w:bodyDiv w:val="1"/>
      <w:marLeft w:val="0"/>
      <w:marRight w:val="0"/>
      <w:marTop w:val="0"/>
      <w:marBottom w:val="0"/>
      <w:divBdr>
        <w:top w:val="none" w:sz="0" w:space="0" w:color="auto"/>
        <w:left w:val="none" w:sz="0" w:space="0" w:color="auto"/>
        <w:bottom w:val="none" w:sz="0" w:space="0" w:color="auto"/>
        <w:right w:val="none" w:sz="0" w:space="0" w:color="auto"/>
      </w:divBdr>
    </w:div>
    <w:div w:id="686827943">
      <w:bodyDiv w:val="1"/>
      <w:marLeft w:val="0"/>
      <w:marRight w:val="0"/>
      <w:marTop w:val="0"/>
      <w:marBottom w:val="0"/>
      <w:divBdr>
        <w:top w:val="none" w:sz="0" w:space="0" w:color="auto"/>
        <w:left w:val="none" w:sz="0" w:space="0" w:color="auto"/>
        <w:bottom w:val="none" w:sz="0" w:space="0" w:color="auto"/>
        <w:right w:val="none" w:sz="0" w:space="0" w:color="auto"/>
      </w:divBdr>
    </w:div>
    <w:div w:id="688020758">
      <w:bodyDiv w:val="1"/>
      <w:marLeft w:val="0"/>
      <w:marRight w:val="0"/>
      <w:marTop w:val="0"/>
      <w:marBottom w:val="0"/>
      <w:divBdr>
        <w:top w:val="none" w:sz="0" w:space="0" w:color="auto"/>
        <w:left w:val="none" w:sz="0" w:space="0" w:color="auto"/>
        <w:bottom w:val="none" w:sz="0" w:space="0" w:color="auto"/>
        <w:right w:val="none" w:sz="0" w:space="0" w:color="auto"/>
      </w:divBdr>
    </w:div>
    <w:div w:id="693846881">
      <w:bodyDiv w:val="1"/>
      <w:marLeft w:val="0"/>
      <w:marRight w:val="0"/>
      <w:marTop w:val="0"/>
      <w:marBottom w:val="0"/>
      <w:divBdr>
        <w:top w:val="none" w:sz="0" w:space="0" w:color="auto"/>
        <w:left w:val="none" w:sz="0" w:space="0" w:color="auto"/>
        <w:bottom w:val="none" w:sz="0" w:space="0" w:color="auto"/>
        <w:right w:val="none" w:sz="0" w:space="0" w:color="auto"/>
      </w:divBdr>
    </w:div>
    <w:div w:id="702022562">
      <w:bodyDiv w:val="1"/>
      <w:marLeft w:val="0"/>
      <w:marRight w:val="0"/>
      <w:marTop w:val="0"/>
      <w:marBottom w:val="0"/>
      <w:divBdr>
        <w:top w:val="none" w:sz="0" w:space="0" w:color="auto"/>
        <w:left w:val="none" w:sz="0" w:space="0" w:color="auto"/>
        <w:bottom w:val="none" w:sz="0" w:space="0" w:color="auto"/>
        <w:right w:val="none" w:sz="0" w:space="0" w:color="auto"/>
      </w:divBdr>
    </w:div>
    <w:div w:id="709260980">
      <w:bodyDiv w:val="1"/>
      <w:marLeft w:val="0"/>
      <w:marRight w:val="0"/>
      <w:marTop w:val="0"/>
      <w:marBottom w:val="0"/>
      <w:divBdr>
        <w:top w:val="none" w:sz="0" w:space="0" w:color="auto"/>
        <w:left w:val="none" w:sz="0" w:space="0" w:color="auto"/>
        <w:bottom w:val="none" w:sz="0" w:space="0" w:color="auto"/>
        <w:right w:val="none" w:sz="0" w:space="0" w:color="auto"/>
      </w:divBdr>
    </w:div>
    <w:div w:id="714352151">
      <w:bodyDiv w:val="1"/>
      <w:marLeft w:val="0"/>
      <w:marRight w:val="0"/>
      <w:marTop w:val="0"/>
      <w:marBottom w:val="0"/>
      <w:divBdr>
        <w:top w:val="none" w:sz="0" w:space="0" w:color="auto"/>
        <w:left w:val="none" w:sz="0" w:space="0" w:color="auto"/>
        <w:bottom w:val="none" w:sz="0" w:space="0" w:color="auto"/>
        <w:right w:val="none" w:sz="0" w:space="0" w:color="auto"/>
      </w:divBdr>
    </w:div>
    <w:div w:id="715739411">
      <w:bodyDiv w:val="1"/>
      <w:marLeft w:val="0"/>
      <w:marRight w:val="0"/>
      <w:marTop w:val="0"/>
      <w:marBottom w:val="0"/>
      <w:divBdr>
        <w:top w:val="none" w:sz="0" w:space="0" w:color="auto"/>
        <w:left w:val="none" w:sz="0" w:space="0" w:color="auto"/>
        <w:bottom w:val="none" w:sz="0" w:space="0" w:color="auto"/>
        <w:right w:val="none" w:sz="0" w:space="0" w:color="auto"/>
      </w:divBdr>
    </w:div>
    <w:div w:id="724833337">
      <w:bodyDiv w:val="1"/>
      <w:marLeft w:val="0"/>
      <w:marRight w:val="0"/>
      <w:marTop w:val="0"/>
      <w:marBottom w:val="0"/>
      <w:divBdr>
        <w:top w:val="none" w:sz="0" w:space="0" w:color="auto"/>
        <w:left w:val="none" w:sz="0" w:space="0" w:color="auto"/>
        <w:bottom w:val="none" w:sz="0" w:space="0" w:color="auto"/>
        <w:right w:val="none" w:sz="0" w:space="0" w:color="auto"/>
      </w:divBdr>
    </w:div>
    <w:div w:id="725029076">
      <w:bodyDiv w:val="1"/>
      <w:marLeft w:val="0"/>
      <w:marRight w:val="0"/>
      <w:marTop w:val="0"/>
      <w:marBottom w:val="0"/>
      <w:divBdr>
        <w:top w:val="none" w:sz="0" w:space="0" w:color="auto"/>
        <w:left w:val="none" w:sz="0" w:space="0" w:color="auto"/>
        <w:bottom w:val="none" w:sz="0" w:space="0" w:color="auto"/>
        <w:right w:val="none" w:sz="0" w:space="0" w:color="auto"/>
      </w:divBdr>
    </w:div>
    <w:div w:id="733964428">
      <w:bodyDiv w:val="1"/>
      <w:marLeft w:val="0"/>
      <w:marRight w:val="0"/>
      <w:marTop w:val="0"/>
      <w:marBottom w:val="0"/>
      <w:divBdr>
        <w:top w:val="none" w:sz="0" w:space="0" w:color="auto"/>
        <w:left w:val="none" w:sz="0" w:space="0" w:color="auto"/>
        <w:bottom w:val="none" w:sz="0" w:space="0" w:color="auto"/>
        <w:right w:val="none" w:sz="0" w:space="0" w:color="auto"/>
      </w:divBdr>
    </w:div>
    <w:div w:id="745537612">
      <w:bodyDiv w:val="1"/>
      <w:marLeft w:val="0"/>
      <w:marRight w:val="0"/>
      <w:marTop w:val="0"/>
      <w:marBottom w:val="0"/>
      <w:divBdr>
        <w:top w:val="none" w:sz="0" w:space="0" w:color="auto"/>
        <w:left w:val="none" w:sz="0" w:space="0" w:color="auto"/>
        <w:bottom w:val="none" w:sz="0" w:space="0" w:color="auto"/>
        <w:right w:val="none" w:sz="0" w:space="0" w:color="auto"/>
      </w:divBdr>
    </w:div>
    <w:div w:id="747384986">
      <w:bodyDiv w:val="1"/>
      <w:marLeft w:val="0"/>
      <w:marRight w:val="0"/>
      <w:marTop w:val="0"/>
      <w:marBottom w:val="0"/>
      <w:divBdr>
        <w:top w:val="none" w:sz="0" w:space="0" w:color="auto"/>
        <w:left w:val="none" w:sz="0" w:space="0" w:color="auto"/>
        <w:bottom w:val="none" w:sz="0" w:space="0" w:color="auto"/>
        <w:right w:val="none" w:sz="0" w:space="0" w:color="auto"/>
      </w:divBdr>
    </w:div>
    <w:div w:id="754787976">
      <w:bodyDiv w:val="1"/>
      <w:marLeft w:val="0"/>
      <w:marRight w:val="0"/>
      <w:marTop w:val="0"/>
      <w:marBottom w:val="0"/>
      <w:divBdr>
        <w:top w:val="none" w:sz="0" w:space="0" w:color="auto"/>
        <w:left w:val="none" w:sz="0" w:space="0" w:color="auto"/>
        <w:bottom w:val="none" w:sz="0" w:space="0" w:color="auto"/>
        <w:right w:val="none" w:sz="0" w:space="0" w:color="auto"/>
      </w:divBdr>
    </w:div>
    <w:div w:id="757605323">
      <w:bodyDiv w:val="1"/>
      <w:marLeft w:val="0"/>
      <w:marRight w:val="0"/>
      <w:marTop w:val="0"/>
      <w:marBottom w:val="0"/>
      <w:divBdr>
        <w:top w:val="none" w:sz="0" w:space="0" w:color="auto"/>
        <w:left w:val="none" w:sz="0" w:space="0" w:color="auto"/>
        <w:bottom w:val="none" w:sz="0" w:space="0" w:color="auto"/>
        <w:right w:val="none" w:sz="0" w:space="0" w:color="auto"/>
      </w:divBdr>
    </w:div>
    <w:div w:id="759983103">
      <w:bodyDiv w:val="1"/>
      <w:marLeft w:val="0"/>
      <w:marRight w:val="0"/>
      <w:marTop w:val="0"/>
      <w:marBottom w:val="0"/>
      <w:divBdr>
        <w:top w:val="none" w:sz="0" w:space="0" w:color="auto"/>
        <w:left w:val="none" w:sz="0" w:space="0" w:color="auto"/>
        <w:bottom w:val="none" w:sz="0" w:space="0" w:color="auto"/>
        <w:right w:val="none" w:sz="0" w:space="0" w:color="auto"/>
      </w:divBdr>
    </w:div>
    <w:div w:id="777868735">
      <w:bodyDiv w:val="1"/>
      <w:marLeft w:val="0"/>
      <w:marRight w:val="0"/>
      <w:marTop w:val="0"/>
      <w:marBottom w:val="0"/>
      <w:divBdr>
        <w:top w:val="none" w:sz="0" w:space="0" w:color="auto"/>
        <w:left w:val="none" w:sz="0" w:space="0" w:color="auto"/>
        <w:bottom w:val="none" w:sz="0" w:space="0" w:color="auto"/>
        <w:right w:val="none" w:sz="0" w:space="0" w:color="auto"/>
      </w:divBdr>
    </w:div>
    <w:div w:id="778910962">
      <w:bodyDiv w:val="1"/>
      <w:marLeft w:val="0"/>
      <w:marRight w:val="0"/>
      <w:marTop w:val="0"/>
      <w:marBottom w:val="0"/>
      <w:divBdr>
        <w:top w:val="none" w:sz="0" w:space="0" w:color="auto"/>
        <w:left w:val="none" w:sz="0" w:space="0" w:color="auto"/>
        <w:bottom w:val="none" w:sz="0" w:space="0" w:color="auto"/>
        <w:right w:val="none" w:sz="0" w:space="0" w:color="auto"/>
      </w:divBdr>
    </w:div>
    <w:div w:id="785193554">
      <w:bodyDiv w:val="1"/>
      <w:marLeft w:val="0"/>
      <w:marRight w:val="0"/>
      <w:marTop w:val="0"/>
      <w:marBottom w:val="0"/>
      <w:divBdr>
        <w:top w:val="none" w:sz="0" w:space="0" w:color="auto"/>
        <w:left w:val="none" w:sz="0" w:space="0" w:color="auto"/>
        <w:bottom w:val="none" w:sz="0" w:space="0" w:color="auto"/>
        <w:right w:val="none" w:sz="0" w:space="0" w:color="auto"/>
      </w:divBdr>
    </w:div>
    <w:div w:id="792595130">
      <w:bodyDiv w:val="1"/>
      <w:marLeft w:val="0"/>
      <w:marRight w:val="0"/>
      <w:marTop w:val="0"/>
      <w:marBottom w:val="0"/>
      <w:divBdr>
        <w:top w:val="none" w:sz="0" w:space="0" w:color="auto"/>
        <w:left w:val="none" w:sz="0" w:space="0" w:color="auto"/>
        <w:bottom w:val="none" w:sz="0" w:space="0" w:color="auto"/>
        <w:right w:val="none" w:sz="0" w:space="0" w:color="auto"/>
      </w:divBdr>
    </w:div>
    <w:div w:id="799500587">
      <w:bodyDiv w:val="1"/>
      <w:marLeft w:val="0"/>
      <w:marRight w:val="0"/>
      <w:marTop w:val="0"/>
      <w:marBottom w:val="0"/>
      <w:divBdr>
        <w:top w:val="none" w:sz="0" w:space="0" w:color="auto"/>
        <w:left w:val="none" w:sz="0" w:space="0" w:color="auto"/>
        <w:bottom w:val="none" w:sz="0" w:space="0" w:color="auto"/>
        <w:right w:val="none" w:sz="0" w:space="0" w:color="auto"/>
      </w:divBdr>
    </w:div>
    <w:div w:id="799954793">
      <w:bodyDiv w:val="1"/>
      <w:marLeft w:val="0"/>
      <w:marRight w:val="0"/>
      <w:marTop w:val="0"/>
      <w:marBottom w:val="0"/>
      <w:divBdr>
        <w:top w:val="none" w:sz="0" w:space="0" w:color="auto"/>
        <w:left w:val="none" w:sz="0" w:space="0" w:color="auto"/>
        <w:bottom w:val="none" w:sz="0" w:space="0" w:color="auto"/>
        <w:right w:val="none" w:sz="0" w:space="0" w:color="auto"/>
      </w:divBdr>
    </w:div>
    <w:div w:id="800459296">
      <w:bodyDiv w:val="1"/>
      <w:marLeft w:val="0"/>
      <w:marRight w:val="0"/>
      <w:marTop w:val="0"/>
      <w:marBottom w:val="0"/>
      <w:divBdr>
        <w:top w:val="none" w:sz="0" w:space="0" w:color="auto"/>
        <w:left w:val="none" w:sz="0" w:space="0" w:color="auto"/>
        <w:bottom w:val="none" w:sz="0" w:space="0" w:color="auto"/>
        <w:right w:val="none" w:sz="0" w:space="0" w:color="auto"/>
      </w:divBdr>
    </w:div>
    <w:div w:id="806554242">
      <w:bodyDiv w:val="1"/>
      <w:marLeft w:val="0"/>
      <w:marRight w:val="0"/>
      <w:marTop w:val="0"/>
      <w:marBottom w:val="0"/>
      <w:divBdr>
        <w:top w:val="none" w:sz="0" w:space="0" w:color="auto"/>
        <w:left w:val="none" w:sz="0" w:space="0" w:color="auto"/>
        <w:bottom w:val="none" w:sz="0" w:space="0" w:color="auto"/>
        <w:right w:val="none" w:sz="0" w:space="0" w:color="auto"/>
      </w:divBdr>
    </w:div>
    <w:div w:id="816384918">
      <w:bodyDiv w:val="1"/>
      <w:marLeft w:val="0"/>
      <w:marRight w:val="0"/>
      <w:marTop w:val="0"/>
      <w:marBottom w:val="0"/>
      <w:divBdr>
        <w:top w:val="none" w:sz="0" w:space="0" w:color="auto"/>
        <w:left w:val="none" w:sz="0" w:space="0" w:color="auto"/>
        <w:bottom w:val="none" w:sz="0" w:space="0" w:color="auto"/>
        <w:right w:val="none" w:sz="0" w:space="0" w:color="auto"/>
      </w:divBdr>
    </w:div>
    <w:div w:id="816606922">
      <w:bodyDiv w:val="1"/>
      <w:marLeft w:val="0"/>
      <w:marRight w:val="0"/>
      <w:marTop w:val="0"/>
      <w:marBottom w:val="0"/>
      <w:divBdr>
        <w:top w:val="none" w:sz="0" w:space="0" w:color="auto"/>
        <w:left w:val="none" w:sz="0" w:space="0" w:color="auto"/>
        <w:bottom w:val="none" w:sz="0" w:space="0" w:color="auto"/>
        <w:right w:val="none" w:sz="0" w:space="0" w:color="auto"/>
      </w:divBdr>
    </w:div>
    <w:div w:id="819612757">
      <w:bodyDiv w:val="1"/>
      <w:marLeft w:val="0"/>
      <w:marRight w:val="0"/>
      <w:marTop w:val="0"/>
      <w:marBottom w:val="0"/>
      <w:divBdr>
        <w:top w:val="none" w:sz="0" w:space="0" w:color="auto"/>
        <w:left w:val="none" w:sz="0" w:space="0" w:color="auto"/>
        <w:bottom w:val="none" w:sz="0" w:space="0" w:color="auto"/>
        <w:right w:val="none" w:sz="0" w:space="0" w:color="auto"/>
      </w:divBdr>
    </w:div>
    <w:div w:id="829252527">
      <w:bodyDiv w:val="1"/>
      <w:marLeft w:val="0"/>
      <w:marRight w:val="0"/>
      <w:marTop w:val="0"/>
      <w:marBottom w:val="0"/>
      <w:divBdr>
        <w:top w:val="none" w:sz="0" w:space="0" w:color="auto"/>
        <w:left w:val="none" w:sz="0" w:space="0" w:color="auto"/>
        <w:bottom w:val="none" w:sz="0" w:space="0" w:color="auto"/>
        <w:right w:val="none" w:sz="0" w:space="0" w:color="auto"/>
      </w:divBdr>
    </w:div>
    <w:div w:id="834032466">
      <w:bodyDiv w:val="1"/>
      <w:marLeft w:val="0"/>
      <w:marRight w:val="0"/>
      <w:marTop w:val="0"/>
      <w:marBottom w:val="0"/>
      <w:divBdr>
        <w:top w:val="none" w:sz="0" w:space="0" w:color="auto"/>
        <w:left w:val="none" w:sz="0" w:space="0" w:color="auto"/>
        <w:bottom w:val="none" w:sz="0" w:space="0" w:color="auto"/>
        <w:right w:val="none" w:sz="0" w:space="0" w:color="auto"/>
      </w:divBdr>
    </w:div>
    <w:div w:id="838614842">
      <w:bodyDiv w:val="1"/>
      <w:marLeft w:val="0"/>
      <w:marRight w:val="0"/>
      <w:marTop w:val="0"/>
      <w:marBottom w:val="0"/>
      <w:divBdr>
        <w:top w:val="none" w:sz="0" w:space="0" w:color="auto"/>
        <w:left w:val="none" w:sz="0" w:space="0" w:color="auto"/>
        <w:bottom w:val="none" w:sz="0" w:space="0" w:color="auto"/>
        <w:right w:val="none" w:sz="0" w:space="0" w:color="auto"/>
      </w:divBdr>
    </w:div>
    <w:div w:id="842864921">
      <w:bodyDiv w:val="1"/>
      <w:marLeft w:val="0"/>
      <w:marRight w:val="0"/>
      <w:marTop w:val="0"/>
      <w:marBottom w:val="0"/>
      <w:divBdr>
        <w:top w:val="none" w:sz="0" w:space="0" w:color="auto"/>
        <w:left w:val="none" w:sz="0" w:space="0" w:color="auto"/>
        <w:bottom w:val="none" w:sz="0" w:space="0" w:color="auto"/>
        <w:right w:val="none" w:sz="0" w:space="0" w:color="auto"/>
      </w:divBdr>
    </w:div>
    <w:div w:id="848368342">
      <w:bodyDiv w:val="1"/>
      <w:marLeft w:val="0"/>
      <w:marRight w:val="0"/>
      <w:marTop w:val="0"/>
      <w:marBottom w:val="0"/>
      <w:divBdr>
        <w:top w:val="none" w:sz="0" w:space="0" w:color="auto"/>
        <w:left w:val="none" w:sz="0" w:space="0" w:color="auto"/>
        <w:bottom w:val="none" w:sz="0" w:space="0" w:color="auto"/>
        <w:right w:val="none" w:sz="0" w:space="0" w:color="auto"/>
      </w:divBdr>
    </w:div>
    <w:div w:id="848636744">
      <w:bodyDiv w:val="1"/>
      <w:marLeft w:val="0"/>
      <w:marRight w:val="0"/>
      <w:marTop w:val="0"/>
      <w:marBottom w:val="0"/>
      <w:divBdr>
        <w:top w:val="none" w:sz="0" w:space="0" w:color="auto"/>
        <w:left w:val="none" w:sz="0" w:space="0" w:color="auto"/>
        <w:bottom w:val="none" w:sz="0" w:space="0" w:color="auto"/>
        <w:right w:val="none" w:sz="0" w:space="0" w:color="auto"/>
      </w:divBdr>
    </w:div>
    <w:div w:id="848954139">
      <w:bodyDiv w:val="1"/>
      <w:marLeft w:val="0"/>
      <w:marRight w:val="0"/>
      <w:marTop w:val="0"/>
      <w:marBottom w:val="0"/>
      <w:divBdr>
        <w:top w:val="none" w:sz="0" w:space="0" w:color="auto"/>
        <w:left w:val="none" w:sz="0" w:space="0" w:color="auto"/>
        <w:bottom w:val="none" w:sz="0" w:space="0" w:color="auto"/>
        <w:right w:val="none" w:sz="0" w:space="0" w:color="auto"/>
      </w:divBdr>
    </w:div>
    <w:div w:id="851800032">
      <w:bodyDiv w:val="1"/>
      <w:marLeft w:val="0"/>
      <w:marRight w:val="0"/>
      <w:marTop w:val="0"/>
      <w:marBottom w:val="0"/>
      <w:divBdr>
        <w:top w:val="none" w:sz="0" w:space="0" w:color="auto"/>
        <w:left w:val="none" w:sz="0" w:space="0" w:color="auto"/>
        <w:bottom w:val="none" w:sz="0" w:space="0" w:color="auto"/>
        <w:right w:val="none" w:sz="0" w:space="0" w:color="auto"/>
      </w:divBdr>
    </w:div>
    <w:div w:id="856040587">
      <w:bodyDiv w:val="1"/>
      <w:marLeft w:val="0"/>
      <w:marRight w:val="0"/>
      <w:marTop w:val="0"/>
      <w:marBottom w:val="0"/>
      <w:divBdr>
        <w:top w:val="none" w:sz="0" w:space="0" w:color="auto"/>
        <w:left w:val="none" w:sz="0" w:space="0" w:color="auto"/>
        <w:bottom w:val="none" w:sz="0" w:space="0" w:color="auto"/>
        <w:right w:val="none" w:sz="0" w:space="0" w:color="auto"/>
      </w:divBdr>
    </w:div>
    <w:div w:id="856696895">
      <w:bodyDiv w:val="1"/>
      <w:marLeft w:val="0"/>
      <w:marRight w:val="0"/>
      <w:marTop w:val="0"/>
      <w:marBottom w:val="0"/>
      <w:divBdr>
        <w:top w:val="none" w:sz="0" w:space="0" w:color="auto"/>
        <w:left w:val="none" w:sz="0" w:space="0" w:color="auto"/>
        <w:bottom w:val="none" w:sz="0" w:space="0" w:color="auto"/>
        <w:right w:val="none" w:sz="0" w:space="0" w:color="auto"/>
      </w:divBdr>
    </w:div>
    <w:div w:id="867529829">
      <w:bodyDiv w:val="1"/>
      <w:marLeft w:val="0"/>
      <w:marRight w:val="0"/>
      <w:marTop w:val="0"/>
      <w:marBottom w:val="0"/>
      <w:divBdr>
        <w:top w:val="none" w:sz="0" w:space="0" w:color="auto"/>
        <w:left w:val="none" w:sz="0" w:space="0" w:color="auto"/>
        <w:bottom w:val="none" w:sz="0" w:space="0" w:color="auto"/>
        <w:right w:val="none" w:sz="0" w:space="0" w:color="auto"/>
      </w:divBdr>
    </w:div>
    <w:div w:id="873229364">
      <w:bodyDiv w:val="1"/>
      <w:marLeft w:val="0"/>
      <w:marRight w:val="0"/>
      <w:marTop w:val="0"/>
      <w:marBottom w:val="0"/>
      <w:divBdr>
        <w:top w:val="none" w:sz="0" w:space="0" w:color="auto"/>
        <w:left w:val="none" w:sz="0" w:space="0" w:color="auto"/>
        <w:bottom w:val="none" w:sz="0" w:space="0" w:color="auto"/>
        <w:right w:val="none" w:sz="0" w:space="0" w:color="auto"/>
      </w:divBdr>
    </w:div>
    <w:div w:id="876165688">
      <w:bodyDiv w:val="1"/>
      <w:marLeft w:val="0"/>
      <w:marRight w:val="0"/>
      <w:marTop w:val="0"/>
      <w:marBottom w:val="0"/>
      <w:divBdr>
        <w:top w:val="none" w:sz="0" w:space="0" w:color="auto"/>
        <w:left w:val="none" w:sz="0" w:space="0" w:color="auto"/>
        <w:bottom w:val="none" w:sz="0" w:space="0" w:color="auto"/>
        <w:right w:val="none" w:sz="0" w:space="0" w:color="auto"/>
      </w:divBdr>
    </w:div>
    <w:div w:id="877813417">
      <w:bodyDiv w:val="1"/>
      <w:marLeft w:val="0"/>
      <w:marRight w:val="0"/>
      <w:marTop w:val="0"/>
      <w:marBottom w:val="0"/>
      <w:divBdr>
        <w:top w:val="none" w:sz="0" w:space="0" w:color="auto"/>
        <w:left w:val="none" w:sz="0" w:space="0" w:color="auto"/>
        <w:bottom w:val="none" w:sz="0" w:space="0" w:color="auto"/>
        <w:right w:val="none" w:sz="0" w:space="0" w:color="auto"/>
      </w:divBdr>
    </w:div>
    <w:div w:id="878932037">
      <w:bodyDiv w:val="1"/>
      <w:marLeft w:val="0"/>
      <w:marRight w:val="0"/>
      <w:marTop w:val="0"/>
      <w:marBottom w:val="0"/>
      <w:divBdr>
        <w:top w:val="none" w:sz="0" w:space="0" w:color="auto"/>
        <w:left w:val="none" w:sz="0" w:space="0" w:color="auto"/>
        <w:bottom w:val="none" w:sz="0" w:space="0" w:color="auto"/>
        <w:right w:val="none" w:sz="0" w:space="0" w:color="auto"/>
      </w:divBdr>
    </w:div>
    <w:div w:id="883326519">
      <w:bodyDiv w:val="1"/>
      <w:marLeft w:val="0"/>
      <w:marRight w:val="0"/>
      <w:marTop w:val="0"/>
      <w:marBottom w:val="0"/>
      <w:divBdr>
        <w:top w:val="none" w:sz="0" w:space="0" w:color="auto"/>
        <w:left w:val="none" w:sz="0" w:space="0" w:color="auto"/>
        <w:bottom w:val="none" w:sz="0" w:space="0" w:color="auto"/>
        <w:right w:val="none" w:sz="0" w:space="0" w:color="auto"/>
      </w:divBdr>
    </w:div>
    <w:div w:id="884374008">
      <w:bodyDiv w:val="1"/>
      <w:marLeft w:val="0"/>
      <w:marRight w:val="0"/>
      <w:marTop w:val="0"/>
      <w:marBottom w:val="0"/>
      <w:divBdr>
        <w:top w:val="none" w:sz="0" w:space="0" w:color="auto"/>
        <w:left w:val="none" w:sz="0" w:space="0" w:color="auto"/>
        <w:bottom w:val="none" w:sz="0" w:space="0" w:color="auto"/>
        <w:right w:val="none" w:sz="0" w:space="0" w:color="auto"/>
      </w:divBdr>
    </w:div>
    <w:div w:id="893657466">
      <w:bodyDiv w:val="1"/>
      <w:marLeft w:val="0"/>
      <w:marRight w:val="0"/>
      <w:marTop w:val="0"/>
      <w:marBottom w:val="0"/>
      <w:divBdr>
        <w:top w:val="none" w:sz="0" w:space="0" w:color="auto"/>
        <w:left w:val="none" w:sz="0" w:space="0" w:color="auto"/>
        <w:bottom w:val="none" w:sz="0" w:space="0" w:color="auto"/>
        <w:right w:val="none" w:sz="0" w:space="0" w:color="auto"/>
      </w:divBdr>
    </w:div>
    <w:div w:id="893661467">
      <w:bodyDiv w:val="1"/>
      <w:marLeft w:val="0"/>
      <w:marRight w:val="0"/>
      <w:marTop w:val="0"/>
      <w:marBottom w:val="0"/>
      <w:divBdr>
        <w:top w:val="none" w:sz="0" w:space="0" w:color="auto"/>
        <w:left w:val="none" w:sz="0" w:space="0" w:color="auto"/>
        <w:bottom w:val="none" w:sz="0" w:space="0" w:color="auto"/>
        <w:right w:val="none" w:sz="0" w:space="0" w:color="auto"/>
      </w:divBdr>
    </w:div>
    <w:div w:id="894506424">
      <w:bodyDiv w:val="1"/>
      <w:marLeft w:val="0"/>
      <w:marRight w:val="0"/>
      <w:marTop w:val="0"/>
      <w:marBottom w:val="0"/>
      <w:divBdr>
        <w:top w:val="none" w:sz="0" w:space="0" w:color="auto"/>
        <w:left w:val="none" w:sz="0" w:space="0" w:color="auto"/>
        <w:bottom w:val="none" w:sz="0" w:space="0" w:color="auto"/>
        <w:right w:val="none" w:sz="0" w:space="0" w:color="auto"/>
      </w:divBdr>
    </w:div>
    <w:div w:id="894581172">
      <w:bodyDiv w:val="1"/>
      <w:marLeft w:val="0"/>
      <w:marRight w:val="0"/>
      <w:marTop w:val="0"/>
      <w:marBottom w:val="0"/>
      <w:divBdr>
        <w:top w:val="none" w:sz="0" w:space="0" w:color="auto"/>
        <w:left w:val="none" w:sz="0" w:space="0" w:color="auto"/>
        <w:bottom w:val="none" w:sz="0" w:space="0" w:color="auto"/>
        <w:right w:val="none" w:sz="0" w:space="0" w:color="auto"/>
      </w:divBdr>
    </w:div>
    <w:div w:id="904530239">
      <w:bodyDiv w:val="1"/>
      <w:marLeft w:val="0"/>
      <w:marRight w:val="0"/>
      <w:marTop w:val="0"/>
      <w:marBottom w:val="0"/>
      <w:divBdr>
        <w:top w:val="none" w:sz="0" w:space="0" w:color="auto"/>
        <w:left w:val="none" w:sz="0" w:space="0" w:color="auto"/>
        <w:bottom w:val="none" w:sz="0" w:space="0" w:color="auto"/>
        <w:right w:val="none" w:sz="0" w:space="0" w:color="auto"/>
      </w:divBdr>
    </w:div>
    <w:div w:id="907615381">
      <w:bodyDiv w:val="1"/>
      <w:marLeft w:val="0"/>
      <w:marRight w:val="0"/>
      <w:marTop w:val="0"/>
      <w:marBottom w:val="0"/>
      <w:divBdr>
        <w:top w:val="none" w:sz="0" w:space="0" w:color="auto"/>
        <w:left w:val="none" w:sz="0" w:space="0" w:color="auto"/>
        <w:bottom w:val="none" w:sz="0" w:space="0" w:color="auto"/>
        <w:right w:val="none" w:sz="0" w:space="0" w:color="auto"/>
      </w:divBdr>
    </w:div>
    <w:div w:id="910047150">
      <w:bodyDiv w:val="1"/>
      <w:marLeft w:val="0"/>
      <w:marRight w:val="0"/>
      <w:marTop w:val="0"/>
      <w:marBottom w:val="0"/>
      <w:divBdr>
        <w:top w:val="none" w:sz="0" w:space="0" w:color="auto"/>
        <w:left w:val="none" w:sz="0" w:space="0" w:color="auto"/>
        <w:bottom w:val="none" w:sz="0" w:space="0" w:color="auto"/>
        <w:right w:val="none" w:sz="0" w:space="0" w:color="auto"/>
      </w:divBdr>
    </w:div>
    <w:div w:id="910776616">
      <w:bodyDiv w:val="1"/>
      <w:marLeft w:val="0"/>
      <w:marRight w:val="0"/>
      <w:marTop w:val="0"/>
      <w:marBottom w:val="0"/>
      <w:divBdr>
        <w:top w:val="none" w:sz="0" w:space="0" w:color="auto"/>
        <w:left w:val="none" w:sz="0" w:space="0" w:color="auto"/>
        <w:bottom w:val="none" w:sz="0" w:space="0" w:color="auto"/>
        <w:right w:val="none" w:sz="0" w:space="0" w:color="auto"/>
      </w:divBdr>
    </w:div>
    <w:div w:id="913785450">
      <w:bodyDiv w:val="1"/>
      <w:marLeft w:val="0"/>
      <w:marRight w:val="0"/>
      <w:marTop w:val="0"/>
      <w:marBottom w:val="0"/>
      <w:divBdr>
        <w:top w:val="none" w:sz="0" w:space="0" w:color="auto"/>
        <w:left w:val="none" w:sz="0" w:space="0" w:color="auto"/>
        <w:bottom w:val="none" w:sz="0" w:space="0" w:color="auto"/>
        <w:right w:val="none" w:sz="0" w:space="0" w:color="auto"/>
      </w:divBdr>
    </w:div>
    <w:div w:id="922035355">
      <w:bodyDiv w:val="1"/>
      <w:marLeft w:val="0"/>
      <w:marRight w:val="0"/>
      <w:marTop w:val="0"/>
      <w:marBottom w:val="0"/>
      <w:divBdr>
        <w:top w:val="none" w:sz="0" w:space="0" w:color="auto"/>
        <w:left w:val="none" w:sz="0" w:space="0" w:color="auto"/>
        <w:bottom w:val="none" w:sz="0" w:space="0" w:color="auto"/>
        <w:right w:val="none" w:sz="0" w:space="0" w:color="auto"/>
      </w:divBdr>
    </w:div>
    <w:div w:id="927230009">
      <w:bodyDiv w:val="1"/>
      <w:marLeft w:val="0"/>
      <w:marRight w:val="0"/>
      <w:marTop w:val="0"/>
      <w:marBottom w:val="0"/>
      <w:divBdr>
        <w:top w:val="none" w:sz="0" w:space="0" w:color="auto"/>
        <w:left w:val="none" w:sz="0" w:space="0" w:color="auto"/>
        <w:bottom w:val="none" w:sz="0" w:space="0" w:color="auto"/>
        <w:right w:val="none" w:sz="0" w:space="0" w:color="auto"/>
      </w:divBdr>
    </w:div>
    <w:div w:id="937446245">
      <w:bodyDiv w:val="1"/>
      <w:marLeft w:val="0"/>
      <w:marRight w:val="0"/>
      <w:marTop w:val="0"/>
      <w:marBottom w:val="0"/>
      <w:divBdr>
        <w:top w:val="none" w:sz="0" w:space="0" w:color="auto"/>
        <w:left w:val="none" w:sz="0" w:space="0" w:color="auto"/>
        <w:bottom w:val="none" w:sz="0" w:space="0" w:color="auto"/>
        <w:right w:val="none" w:sz="0" w:space="0" w:color="auto"/>
      </w:divBdr>
    </w:div>
    <w:div w:id="937564145">
      <w:bodyDiv w:val="1"/>
      <w:marLeft w:val="0"/>
      <w:marRight w:val="0"/>
      <w:marTop w:val="0"/>
      <w:marBottom w:val="0"/>
      <w:divBdr>
        <w:top w:val="none" w:sz="0" w:space="0" w:color="auto"/>
        <w:left w:val="none" w:sz="0" w:space="0" w:color="auto"/>
        <w:bottom w:val="none" w:sz="0" w:space="0" w:color="auto"/>
        <w:right w:val="none" w:sz="0" w:space="0" w:color="auto"/>
      </w:divBdr>
    </w:div>
    <w:div w:id="940070151">
      <w:bodyDiv w:val="1"/>
      <w:marLeft w:val="0"/>
      <w:marRight w:val="0"/>
      <w:marTop w:val="0"/>
      <w:marBottom w:val="0"/>
      <w:divBdr>
        <w:top w:val="none" w:sz="0" w:space="0" w:color="auto"/>
        <w:left w:val="none" w:sz="0" w:space="0" w:color="auto"/>
        <w:bottom w:val="none" w:sz="0" w:space="0" w:color="auto"/>
        <w:right w:val="none" w:sz="0" w:space="0" w:color="auto"/>
      </w:divBdr>
    </w:div>
    <w:div w:id="952786157">
      <w:bodyDiv w:val="1"/>
      <w:marLeft w:val="0"/>
      <w:marRight w:val="0"/>
      <w:marTop w:val="0"/>
      <w:marBottom w:val="0"/>
      <w:divBdr>
        <w:top w:val="none" w:sz="0" w:space="0" w:color="auto"/>
        <w:left w:val="none" w:sz="0" w:space="0" w:color="auto"/>
        <w:bottom w:val="none" w:sz="0" w:space="0" w:color="auto"/>
        <w:right w:val="none" w:sz="0" w:space="0" w:color="auto"/>
      </w:divBdr>
    </w:div>
    <w:div w:id="952976351">
      <w:bodyDiv w:val="1"/>
      <w:marLeft w:val="0"/>
      <w:marRight w:val="0"/>
      <w:marTop w:val="0"/>
      <w:marBottom w:val="0"/>
      <w:divBdr>
        <w:top w:val="none" w:sz="0" w:space="0" w:color="auto"/>
        <w:left w:val="none" w:sz="0" w:space="0" w:color="auto"/>
        <w:bottom w:val="none" w:sz="0" w:space="0" w:color="auto"/>
        <w:right w:val="none" w:sz="0" w:space="0" w:color="auto"/>
      </w:divBdr>
    </w:div>
    <w:div w:id="954949492">
      <w:bodyDiv w:val="1"/>
      <w:marLeft w:val="0"/>
      <w:marRight w:val="0"/>
      <w:marTop w:val="0"/>
      <w:marBottom w:val="0"/>
      <w:divBdr>
        <w:top w:val="none" w:sz="0" w:space="0" w:color="auto"/>
        <w:left w:val="none" w:sz="0" w:space="0" w:color="auto"/>
        <w:bottom w:val="none" w:sz="0" w:space="0" w:color="auto"/>
        <w:right w:val="none" w:sz="0" w:space="0" w:color="auto"/>
      </w:divBdr>
    </w:div>
    <w:div w:id="955327597">
      <w:bodyDiv w:val="1"/>
      <w:marLeft w:val="0"/>
      <w:marRight w:val="0"/>
      <w:marTop w:val="0"/>
      <w:marBottom w:val="0"/>
      <w:divBdr>
        <w:top w:val="none" w:sz="0" w:space="0" w:color="auto"/>
        <w:left w:val="none" w:sz="0" w:space="0" w:color="auto"/>
        <w:bottom w:val="none" w:sz="0" w:space="0" w:color="auto"/>
        <w:right w:val="none" w:sz="0" w:space="0" w:color="auto"/>
      </w:divBdr>
    </w:div>
    <w:div w:id="956256729">
      <w:bodyDiv w:val="1"/>
      <w:marLeft w:val="0"/>
      <w:marRight w:val="0"/>
      <w:marTop w:val="0"/>
      <w:marBottom w:val="0"/>
      <w:divBdr>
        <w:top w:val="none" w:sz="0" w:space="0" w:color="auto"/>
        <w:left w:val="none" w:sz="0" w:space="0" w:color="auto"/>
        <w:bottom w:val="none" w:sz="0" w:space="0" w:color="auto"/>
        <w:right w:val="none" w:sz="0" w:space="0" w:color="auto"/>
      </w:divBdr>
    </w:div>
    <w:div w:id="966204224">
      <w:bodyDiv w:val="1"/>
      <w:marLeft w:val="0"/>
      <w:marRight w:val="0"/>
      <w:marTop w:val="0"/>
      <w:marBottom w:val="0"/>
      <w:divBdr>
        <w:top w:val="none" w:sz="0" w:space="0" w:color="auto"/>
        <w:left w:val="none" w:sz="0" w:space="0" w:color="auto"/>
        <w:bottom w:val="none" w:sz="0" w:space="0" w:color="auto"/>
        <w:right w:val="none" w:sz="0" w:space="0" w:color="auto"/>
      </w:divBdr>
    </w:div>
    <w:div w:id="975064429">
      <w:bodyDiv w:val="1"/>
      <w:marLeft w:val="0"/>
      <w:marRight w:val="0"/>
      <w:marTop w:val="0"/>
      <w:marBottom w:val="0"/>
      <w:divBdr>
        <w:top w:val="none" w:sz="0" w:space="0" w:color="auto"/>
        <w:left w:val="none" w:sz="0" w:space="0" w:color="auto"/>
        <w:bottom w:val="none" w:sz="0" w:space="0" w:color="auto"/>
        <w:right w:val="none" w:sz="0" w:space="0" w:color="auto"/>
      </w:divBdr>
    </w:div>
    <w:div w:id="979965070">
      <w:bodyDiv w:val="1"/>
      <w:marLeft w:val="0"/>
      <w:marRight w:val="0"/>
      <w:marTop w:val="0"/>
      <w:marBottom w:val="0"/>
      <w:divBdr>
        <w:top w:val="none" w:sz="0" w:space="0" w:color="auto"/>
        <w:left w:val="none" w:sz="0" w:space="0" w:color="auto"/>
        <w:bottom w:val="none" w:sz="0" w:space="0" w:color="auto"/>
        <w:right w:val="none" w:sz="0" w:space="0" w:color="auto"/>
      </w:divBdr>
    </w:div>
    <w:div w:id="984431492">
      <w:bodyDiv w:val="1"/>
      <w:marLeft w:val="0"/>
      <w:marRight w:val="0"/>
      <w:marTop w:val="0"/>
      <w:marBottom w:val="0"/>
      <w:divBdr>
        <w:top w:val="none" w:sz="0" w:space="0" w:color="auto"/>
        <w:left w:val="none" w:sz="0" w:space="0" w:color="auto"/>
        <w:bottom w:val="none" w:sz="0" w:space="0" w:color="auto"/>
        <w:right w:val="none" w:sz="0" w:space="0" w:color="auto"/>
      </w:divBdr>
    </w:div>
    <w:div w:id="985351916">
      <w:bodyDiv w:val="1"/>
      <w:marLeft w:val="0"/>
      <w:marRight w:val="0"/>
      <w:marTop w:val="0"/>
      <w:marBottom w:val="0"/>
      <w:divBdr>
        <w:top w:val="none" w:sz="0" w:space="0" w:color="auto"/>
        <w:left w:val="none" w:sz="0" w:space="0" w:color="auto"/>
        <w:bottom w:val="none" w:sz="0" w:space="0" w:color="auto"/>
        <w:right w:val="none" w:sz="0" w:space="0" w:color="auto"/>
      </w:divBdr>
    </w:div>
    <w:div w:id="985816733">
      <w:bodyDiv w:val="1"/>
      <w:marLeft w:val="0"/>
      <w:marRight w:val="0"/>
      <w:marTop w:val="0"/>
      <w:marBottom w:val="0"/>
      <w:divBdr>
        <w:top w:val="none" w:sz="0" w:space="0" w:color="auto"/>
        <w:left w:val="none" w:sz="0" w:space="0" w:color="auto"/>
        <w:bottom w:val="none" w:sz="0" w:space="0" w:color="auto"/>
        <w:right w:val="none" w:sz="0" w:space="0" w:color="auto"/>
      </w:divBdr>
    </w:div>
    <w:div w:id="988631325">
      <w:bodyDiv w:val="1"/>
      <w:marLeft w:val="0"/>
      <w:marRight w:val="0"/>
      <w:marTop w:val="0"/>
      <w:marBottom w:val="0"/>
      <w:divBdr>
        <w:top w:val="none" w:sz="0" w:space="0" w:color="auto"/>
        <w:left w:val="none" w:sz="0" w:space="0" w:color="auto"/>
        <w:bottom w:val="none" w:sz="0" w:space="0" w:color="auto"/>
        <w:right w:val="none" w:sz="0" w:space="0" w:color="auto"/>
      </w:divBdr>
    </w:div>
    <w:div w:id="990719757">
      <w:bodyDiv w:val="1"/>
      <w:marLeft w:val="0"/>
      <w:marRight w:val="0"/>
      <w:marTop w:val="0"/>
      <w:marBottom w:val="0"/>
      <w:divBdr>
        <w:top w:val="none" w:sz="0" w:space="0" w:color="auto"/>
        <w:left w:val="none" w:sz="0" w:space="0" w:color="auto"/>
        <w:bottom w:val="none" w:sz="0" w:space="0" w:color="auto"/>
        <w:right w:val="none" w:sz="0" w:space="0" w:color="auto"/>
      </w:divBdr>
    </w:div>
    <w:div w:id="994455739">
      <w:bodyDiv w:val="1"/>
      <w:marLeft w:val="0"/>
      <w:marRight w:val="0"/>
      <w:marTop w:val="0"/>
      <w:marBottom w:val="0"/>
      <w:divBdr>
        <w:top w:val="none" w:sz="0" w:space="0" w:color="auto"/>
        <w:left w:val="none" w:sz="0" w:space="0" w:color="auto"/>
        <w:bottom w:val="none" w:sz="0" w:space="0" w:color="auto"/>
        <w:right w:val="none" w:sz="0" w:space="0" w:color="auto"/>
      </w:divBdr>
    </w:div>
    <w:div w:id="1005127518">
      <w:bodyDiv w:val="1"/>
      <w:marLeft w:val="0"/>
      <w:marRight w:val="0"/>
      <w:marTop w:val="0"/>
      <w:marBottom w:val="0"/>
      <w:divBdr>
        <w:top w:val="none" w:sz="0" w:space="0" w:color="auto"/>
        <w:left w:val="none" w:sz="0" w:space="0" w:color="auto"/>
        <w:bottom w:val="none" w:sz="0" w:space="0" w:color="auto"/>
        <w:right w:val="none" w:sz="0" w:space="0" w:color="auto"/>
      </w:divBdr>
    </w:div>
    <w:div w:id="1006521972">
      <w:bodyDiv w:val="1"/>
      <w:marLeft w:val="0"/>
      <w:marRight w:val="0"/>
      <w:marTop w:val="0"/>
      <w:marBottom w:val="0"/>
      <w:divBdr>
        <w:top w:val="none" w:sz="0" w:space="0" w:color="auto"/>
        <w:left w:val="none" w:sz="0" w:space="0" w:color="auto"/>
        <w:bottom w:val="none" w:sz="0" w:space="0" w:color="auto"/>
        <w:right w:val="none" w:sz="0" w:space="0" w:color="auto"/>
      </w:divBdr>
    </w:div>
    <w:div w:id="1017972815">
      <w:bodyDiv w:val="1"/>
      <w:marLeft w:val="0"/>
      <w:marRight w:val="0"/>
      <w:marTop w:val="0"/>
      <w:marBottom w:val="0"/>
      <w:divBdr>
        <w:top w:val="none" w:sz="0" w:space="0" w:color="auto"/>
        <w:left w:val="none" w:sz="0" w:space="0" w:color="auto"/>
        <w:bottom w:val="none" w:sz="0" w:space="0" w:color="auto"/>
        <w:right w:val="none" w:sz="0" w:space="0" w:color="auto"/>
      </w:divBdr>
    </w:div>
    <w:div w:id="1026905350">
      <w:bodyDiv w:val="1"/>
      <w:marLeft w:val="0"/>
      <w:marRight w:val="0"/>
      <w:marTop w:val="0"/>
      <w:marBottom w:val="0"/>
      <w:divBdr>
        <w:top w:val="none" w:sz="0" w:space="0" w:color="auto"/>
        <w:left w:val="none" w:sz="0" w:space="0" w:color="auto"/>
        <w:bottom w:val="none" w:sz="0" w:space="0" w:color="auto"/>
        <w:right w:val="none" w:sz="0" w:space="0" w:color="auto"/>
      </w:divBdr>
    </w:div>
    <w:div w:id="1029138073">
      <w:bodyDiv w:val="1"/>
      <w:marLeft w:val="0"/>
      <w:marRight w:val="0"/>
      <w:marTop w:val="0"/>
      <w:marBottom w:val="0"/>
      <w:divBdr>
        <w:top w:val="none" w:sz="0" w:space="0" w:color="auto"/>
        <w:left w:val="none" w:sz="0" w:space="0" w:color="auto"/>
        <w:bottom w:val="none" w:sz="0" w:space="0" w:color="auto"/>
        <w:right w:val="none" w:sz="0" w:space="0" w:color="auto"/>
      </w:divBdr>
    </w:div>
    <w:div w:id="1036849552">
      <w:bodyDiv w:val="1"/>
      <w:marLeft w:val="0"/>
      <w:marRight w:val="0"/>
      <w:marTop w:val="0"/>
      <w:marBottom w:val="0"/>
      <w:divBdr>
        <w:top w:val="none" w:sz="0" w:space="0" w:color="auto"/>
        <w:left w:val="none" w:sz="0" w:space="0" w:color="auto"/>
        <w:bottom w:val="none" w:sz="0" w:space="0" w:color="auto"/>
        <w:right w:val="none" w:sz="0" w:space="0" w:color="auto"/>
      </w:divBdr>
    </w:div>
    <w:div w:id="1037856149">
      <w:bodyDiv w:val="1"/>
      <w:marLeft w:val="0"/>
      <w:marRight w:val="0"/>
      <w:marTop w:val="0"/>
      <w:marBottom w:val="0"/>
      <w:divBdr>
        <w:top w:val="none" w:sz="0" w:space="0" w:color="auto"/>
        <w:left w:val="none" w:sz="0" w:space="0" w:color="auto"/>
        <w:bottom w:val="none" w:sz="0" w:space="0" w:color="auto"/>
        <w:right w:val="none" w:sz="0" w:space="0" w:color="auto"/>
      </w:divBdr>
    </w:div>
    <w:div w:id="1042754994">
      <w:bodyDiv w:val="1"/>
      <w:marLeft w:val="0"/>
      <w:marRight w:val="0"/>
      <w:marTop w:val="0"/>
      <w:marBottom w:val="0"/>
      <w:divBdr>
        <w:top w:val="none" w:sz="0" w:space="0" w:color="auto"/>
        <w:left w:val="none" w:sz="0" w:space="0" w:color="auto"/>
        <w:bottom w:val="none" w:sz="0" w:space="0" w:color="auto"/>
        <w:right w:val="none" w:sz="0" w:space="0" w:color="auto"/>
      </w:divBdr>
    </w:div>
    <w:div w:id="1046022855">
      <w:bodyDiv w:val="1"/>
      <w:marLeft w:val="0"/>
      <w:marRight w:val="0"/>
      <w:marTop w:val="0"/>
      <w:marBottom w:val="0"/>
      <w:divBdr>
        <w:top w:val="none" w:sz="0" w:space="0" w:color="auto"/>
        <w:left w:val="none" w:sz="0" w:space="0" w:color="auto"/>
        <w:bottom w:val="none" w:sz="0" w:space="0" w:color="auto"/>
        <w:right w:val="none" w:sz="0" w:space="0" w:color="auto"/>
      </w:divBdr>
    </w:div>
    <w:div w:id="1055276358">
      <w:bodyDiv w:val="1"/>
      <w:marLeft w:val="0"/>
      <w:marRight w:val="0"/>
      <w:marTop w:val="0"/>
      <w:marBottom w:val="0"/>
      <w:divBdr>
        <w:top w:val="none" w:sz="0" w:space="0" w:color="auto"/>
        <w:left w:val="none" w:sz="0" w:space="0" w:color="auto"/>
        <w:bottom w:val="none" w:sz="0" w:space="0" w:color="auto"/>
        <w:right w:val="none" w:sz="0" w:space="0" w:color="auto"/>
      </w:divBdr>
    </w:div>
    <w:div w:id="1064832318">
      <w:bodyDiv w:val="1"/>
      <w:marLeft w:val="0"/>
      <w:marRight w:val="0"/>
      <w:marTop w:val="0"/>
      <w:marBottom w:val="0"/>
      <w:divBdr>
        <w:top w:val="none" w:sz="0" w:space="0" w:color="auto"/>
        <w:left w:val="none" w:sz="0" w:space="0" w:color="auto"/>
        <w:bottom w:val="none" w:sz="0" w:space="0" w:color="auto"/>
        <w:right w:val="none" w:sz="0" w:space="0" w:color="auto"/>
      </w:divBdr>
    </w:div>
    <w:div w:id="1069229625">
      <w:bodyDiv w:val="1"/>
      <w:marLeft w:val="0"/>
      <w:marRight w:val="0"/>
      <w:marTop w:val="0"/>
      <w:marBottom w:val="0"/>
      <w:divBdr>
        <w:top w:val="none" w:sz="0" w:space="0" w:color="auto"/>
        <w:left w:val="none" w:sz="0" w:space="0" w:color="auto"/>
        <w:bottom w:val="none" w:sz="0" w:space="0" w:color="auto"/>
        <w:right w:val="none" w:sz="0" w:space="0" w:color="auto"/>
      </w:divBdr>
    </w:div>
    <w:div w:id="1070811078">
      <w:bodyDiv w:val="1"/>
      <w:marLeft w:val="0"/>
      <w:marRight w:val="0"/>
      <w:marTop w:val="0"/>
      <w:marBottom w:val="0"/>
      <w:divBdr>
        <w:top w:val="none" w:sz="0" w:space="0" w:color="auto"/>
        <w:left w:val="none" w:sz="0" w:space="0" w:color="auto"/>
        <w:bottom w:val="none" w:sz="0" w:space="0" w:color="auto"/>
        <w:right w:val="none" w:sz="0" w:space="0" w:color="auto"/>
      </w:divBdr>
    </w:div>
    <w:div w:id="1073352355">
      <w:bodyDiv w:val="1"/>
      <w:marLeft w:val="0"/>
      <w:marRight w:val="0"/>
      <w:marTop w:val="0"/>
      <w:marBottom w:val="0"/>
      <w:divBdr>
        <w:top w:val="none" w:sz="0" w:space="0" w:color="auto"/>
        <w:left w:val="none" w:sz="0" w:space="0" w:color="auto"/>
        <w:bottom w:val="none" w:sz="0" w:space="0" w:color="auto"/>
        <w:right w:val="none" w:sz="0" w:space="0" w:color="auto"/>
      </w:divBdr>
    </w:div>
    <w:div w:id="1075710199">
      <w:bodyDiv w:val="1"/>
      <w:marLeft w:val="0"/>
      <w:marRight w:val="0"/>
      <w:marTop w:val="0"/>
      <w:marBottom w:val="0"/>
      <w:divBdr>
        <w:top w:val="none" w:sz="0" w:space="0" w:color="auto"/>
        <w:left w:val="none" w:sz="0" w:space="0" w:color="auto"/>
        <w:bottom w:val="none" w:sz="0" w:space="0" w:color="auto"/>
        <w:right w:val="none" w:sz="0" w:space="0" w:color="auto"/>
      </w:divBdr>
    </w:div>
    <w:div w:id="1085766552">
      <w:bodyDiv w:val="1"/>
      <w:marLeft w:val="0"/>
      <w:marRight w:val="0"/>
      <w:marTop w:val="0"/>
      <w:marBottom w:val="0"/>
      <w:divBdr>
        <w:top w:val="none" w:sz="0" w:space="0" w:color="auto"/>
        <w:left w:val="none" w:sz="0" w:space="0" w:color="auto"/>
        <w:bottom w:val="none" w:sz="0" w:space="0" w:color="auto"/>
        <w:right w:val="none" w:sz="0" w:space="0" w:color="auto"/>
      </w:divBdr>
    </w:div>
    <w:div w:id="1091467033">
      <w:bodyDiv w:val="1"/>
      <w:marLeft w:val="0"/>
      <w:marRight w:val="0"/>
      <w:marTop w:val="0"/>
      <w:marBottom w:val="0"/>
      <w:divBdr>
        <w:top w:val="none" w:sz="0" w:space="0" w:color="auto"/>
        <w:left w:val="none" w:sz="0" w:space="0" w:color="auto"/>
        <w:bottom w:val="none" w:sz="0" w:space="0" w:color="auto"/>
        <w:right w:val="none" w:sz="0" w:space="0" w:color="auto"/>
      </w:divBdr>
    </w:div>
    <w:div w:id="1100418668">
      <w:bodyDiv w:val="1"/>
      <w:marLeft w:val="0"/>
      <w:marRight w:val="0"/>
      <w:marTop w:val="0"/>
      <w:marBottom w:val="0"/>
      <w:divBdr>
        <w:top w:val="none" w:sz="0" w:space="0" w:color="auto"/>
        <w:left w:val="none" w:sz="0" w:space="0" w:color="auto"/>
        <w:bottom w:val="none" w:sz="0" w:space="0" w:color="auto"/>
        <w:right w:val="none" w:sz="0" w:space="0" w:color="auto"/>
      </w:divBdr>
    </w:div>
    <w:div w:id="1103648497">
      <w:bodyDiv w:val="1"/>
      <w:marLeft w:val="0"/>
      <w:marRight w:val="0"/>
      <w:marTop w:val="0"/>
      <w:marBottom w:val="0"/>
      <w:divBdr>
        <w:top w:val="none" w:sz="0" w:space="0" w:color="auto"/>
        <w:left w:val="none" w:sz="0" w:space="0" w:color="auto"/>
        <w:bottom w:val="none" w:sz="0" w:space="0" w:color="auto"/>
        <w:right w:val="none" w:sz="0" w:space="0" w:color="auto"/>
      </w:divBdr>
    </w:div>
    <w:div w:id="1111438253">
      <w:bodyDiv w:val="1"/>
      <w:marLeft w:val="0"/>
      <w:marRight w:val="0"/>
      <w:marTop w:val="0"/>
      <w:marBottom w:val="0"/>
      <w:divBdr>
        <w:top w:val="none" w:sz="0" w:space="0" w:color="auto"/>
        <w:left w:val="none" w:sz="0" w:space="0" w:color="auto"/>
        <w:bottom w:val="none" w:sz="0" w:space="0" w:color="auto"/>
        <w:right w:val="none" w:sz="0" w:space="0" w:color="auto"/>
      </w:divBdr>
    </w:div>
    <w:div w:id="1118332858">
      <w:bodyDiv w:val="1"/>
      <w:marLeft w:val="0"/>
      <w:marRight w:val="0"/>
      <w:marTop w:val="0"/>
      <w:marBottom w:val="0"/>
      <w:divBdr>
        <w:top w:val="none" w:sz="0" w:space="0" w:color="auto"/>
        <w:left w:val="none" w:sz="0" w:space="0" w:color="auto"/>
        <w:bottom w:val="none" w:sz="0" w:space="0" w:color="auto"/>
        <w:right w:val="none" w:sz="0" w:space="0" w:color="auto"/>
      </w:divBdr>
    </w:div>
    <w:div w:id="1122384992">
      <w:bodyDiv w:val="1"/>
      <w:marLeft w:val="0"/>
      <w:marRight w:val="0"/>
      <w:marTop w:val="0"/>
      <w:marBottom w:val="0"/>
      <w:divBdr>
        <w:top w:val="none" w:sz="0" w:space="0" w:color="auto"/>
        <w:left w:val="none" w:sz="0" w:space="0" w:color="auto"/>
        <w:bottom w:val="none" w:sz="0" w:space="0" w:color="auto"/>
        <w:right w:val="none" w:sz="0" w:space="0" w:color="auto"/>
      </w:divBdr>
    </w:div>
    <w:div w:id="1125080012">
      <w:bodyDiv w:val="1"/>
      <w:marLeft w:val="0"/>
      <w:marRight w:val="0"/>
      <w:marTop w:val="0"/>
      <w:marBottom w:val="0"/>
      <w:divBdr>
        <w:top w:val="none" w:sz="0" w:space="0" w:color="auto"/>
        <w:left w:val="none" w:sz="0" w:space="0" w:color="auto"/>
        <w:bottom w:val="none" w:sz="0" w:space="0" w:color="auto"/>
        <w:right w:val="none" w:sz="0" w:space="0" w:color="auto"/>
      </w:divBdr>
    </w:div>
    <w:div w:id="1127701121">
      <w:bodyDiv w:val="1"/>
      <w:marLeft w:val="0"/>
      <w:marRight w:val="0"/>
      <w:marTop w:val="0"/>
      <w:marBottom w:val="0"/>
      <w:divBdr>
        <w:top w:val="none" w:sz="0" w:space="0" w:color="auto"/>
        <w:left w:val="none" w:sz="0" w:space="0" w:color="auto"/>
        <w:bottom w:val="none" w:sz="0" w:space="0" w:color="auto"/>
        <w:right w:val="none" w:sz="0" w:space="0" w:color="auto"/>
      </w:divBdr>
    </w:div>
    <w:div w:id="1127817213">
      <w:bodyDiv w:val="1"/>
      <w:marLeft w:val="0"/>
      <w:marRight w:val="0"/>
      <w:marTop w:val="0"/>
      <w:marBottom w:val="0"/>
      <w:divBdr>
        <w:top w:val="none" w:sz="0" w:space="0" w:color="auto"/>
        <w:left w:val="none" w:sz="0" w:space="0" w:color="auto"/>
        <w:bottom w:val="none" w:sz="0" w:space="0" w:color="auto"/>
        <w:right w:val="none" w:sz="0" w:space="0" w:color="auto"/>
      </w:divBdr>
    </w:div>
    <w:div w:id="1127890951">
      <w:bodyDiv w:val="1"/>
      <w:marLeft w:val="0"/>
      <w:marRight w:val="0"/>
      <w:marTop w:val="0"/>
      <w:marBottom w:val="0"/>
      <w:divBdr>
        <w:top w:val="none" w:sz="0" w:space="0" w:color="auto"/>
        <w:left w:val="none" w:sz="0" w:space="0" w:color="auto"/>
        <w:bottom w:val="none" w:sz="0" w:space="0" w:color="auto"/>
        <w:right w:val="none" w:sz="0" w:space="0" w:color="auto"/>
      </w:divBdr>
    </w:div>
    <w:div w:id="1128668120">
      <w:bodyDiv w:val="1"/>
      <w:marLeft w:val="0"/>
      <w:marRight w:val="0"/>
      <w:marTop w:val="0"/>
      <w:marBottom w:val="0"/>
      <w:divBdr>
        <w:top w:val="none" w:sz="0" w:space="0" w:color="auto"/>
        <w:left w:val="none" w:sz="0" w:space="0" w:color="auto"/>
        <w:bottom w:val="none" w:sz="0" w:space="0" w:color="auto"/>
        <w:right w:val="none" w:sz="0" w:space="0" w:color="auto"/>
      </w:divBdr>
    </w:div>
    <w:div w:id="1130830300">
      <w:bodyDiv w:val="1"/>
      <w:marLeft w:val="0"/>
      <w:marRight w:val="0"/>
      <w:marTop w:val="0"/>
      <w:marBottom w:val="0"/>
      <w:divBdr>
        <w:top w:val="none" w:sz="0" w:space="0" w:color="auto"/>
        <w:left w:val="none" w:sz="0" w:space="0" w:color="auto"/>
        <w:bottom w:val="none" w:sz="0" w:space="0" w:color="auto"/>
        <w:right w:val="none" w:sz="0" w:space="0" w:color="auto"/>
      </w:divBdr>
    </w:div>
    <w:div w:id="1138650036">
      <w:bodyDiv w:val="1"/>
      <w:marLeft w:val="0"/>
      <w:marRight w:val="0"/>
      <w:marTop w:val="0"/>
      <w:marBottom w:val="0"/>
      <w:divBdr>
        <w:top w:val="none" w:sz="0" w:space="0" w:color="auto"/>
        <w:left w:val="none" w:sz="0" w:space="0" w:color="auto"/>
        <w:bottom w:val="none" w:sz="0" w:space="0" w:color="auto"/>
        <w:right w:val="none" w:sz="0" w:space="0" w:color="auto"/>
      </w:divBdr>
    </w:div>
    <w:div w:id="1142189865">
      <w:bodyDiv w:val="1"/>
      <w:marLeft w:val="0"/>
      <w:marRight w:val="0"/>
      <w:marTop w:val="0"/>
      <w:marBottom w:val="0"/>
      <w:divBdr>
        <w:top w:val="none" w:sz="0" w:space="0" w:color="auto"/>
        <w:left w:val="none" w:sz="0" w:space="0" w:color="auto"/>
        <w:bottom w:val="none" w:sz="0" w:space="0" w:color="auto"/>
        <w:right w:val="none" w:sz="0" w:space="0" w:color="auto"/>
      </w:divBdr>
    </w:div>
    <w:div w:id="1151671895">
      <w:bodyDiv w:val="1"/>
      <w:marLeft w:val="0"/>
      <w:marRight w:val="0"/>
      <w:marTop w:val="0"/>
      <w:marBottom w:val="0"/>
      <w:divBdr>
        <w:top w:val="none" w:sz="0" w:space="0" w:color="auto"/>
        <w:left w:val="none" w:sz="0" w:space="0" w:color="auto"/>
        <w:bottom w:val="none" w:sz="0" w:space="0" w:color="auto"/>
        <w:right w:val="none" w:sz="0" w:space="0" w:color="auto"/>
      </w:divBdr>
    </w:div>
    <w:div w:id="1155797904">
      <w:bodyDiv w:val="1"/>
      <w:marLeft w:val="0"/>
      <w:marRight w:val="0"/>
      <w:marTop w:val="0"/>
      <w:marBottom w:val="0"/>
      <w:divBdr>
        <w:top w:val="none" w:sz="0" w:space="0" w:color="auto"/>
        <w:left w:val="none" w:sz="0" w:space="0" w:color="auto"/>
        <w:bottom w:val="none" w:sz="0" w:space="0" w:color="auto"/>
        <w:right w:val="none" w:sz="0" w:space="0" w:color="auto"/>
      </w:divBdr>
    </w:div>
    <w:div w:id="1157500995">
      <w:bodyDiv w:val="1"/>
      <w:marLeft w:val="0"/>
      <w:marRight w:val="0"/>
      <w:marTop w:val="0"/>
      <w:marBottom w:val="0"/>
      <w:divBdr>
        <w:top w:val="none" w:sz="0" w:space="0" w:color="auto"/>
        <w:left w:val="none" w:sz="0" w:space="0" w:color="auto"/>
        <w:bottom w:val="none" w:sz="0" w:space="0" w:color="auto"/>
        <w:right w:val="none" w:sz="0" w:space="0" w:color="auto"/>
      </w:divBdr>
    </w:div>
    <w:div w:id="1159030566">
      <w:bodyDiv w:val="1"/>
      <w:marLeft w:val="0"/>
      <w:marRight w:val="0"/>
      <w:marTop w:val="0"/>
      <w:marBottom w:val="0"/>
      <w:divBdr>
        <w:top w:val="none" w:sz="0" w:space="0" w:color="auto"/>
        <w:left w:val="none" w:sz="0" w:space="0" w:color="auto"/>
        <w:bottom w:val="none" w:sz="0" w:space="0" w:color="auto"/>
        <w:right w:val="none" w:sz="0" w:space="0" w:color="auto"/>
      </w:divBdr>
    </w:div>
    <w:div w:id="1160580466">
      <w:bodyDiv w:val="1"/>
      <w:marLeft w:val="0"/>
      <w:marRight w:val="0"/>
      <w:marTop w:val="0"/>
      <w:marBottom w:val="0"/>
      <w:divBdr>
        <w:top w:val="none" w:sz="0" w:space="0" w:color="auto"/>
        <w:left w:val="none" w:sz="0" w:space="0" w:color="auto"/>
        <w:bottom w:val="none" w:sz="0" w:space="0" w:color="auto"/>
        <w:right w:val="none" w:sz="0" w:space="0" w:color="auto"/>
      </w:divBdr>
    </w:div>
    <w:div w:id="1163081149">
      <w:bodyDiv w:val="1"/>
      <w:marLeft w:val="0"/>
      <w:marRight w:val="0"/>
      <w:marTop w:val="0"/>
      <w:marBottom w:val="0"/>
      <w:divBdr>
        <w:top w:val="none" w:sz="0" w:space="0" w:color="auto"/>
        <w:left w:val="none" w:sz="0" w:space="0" w:color="auto"/>
        <w:bottom w:val="none" w:sz="0" w:space="0" w:color="auto"/>
        <w:right w:val="none" w:sz="0" w:space="0" w:color="auto"/>
      </w:divBdr>
    </w:div>
    <w:div w:id="1168063025">
      <w:bodyDiv w:val="1"/>
      <w:marLeft w:val="0"/>
      <w:marRight w:val="0"/>
      <w:marTop w:val="0"/>
      <w:marBottom w:val="0"/>
      <w:divBdr>
        <w:top w:val="none" w:sz="0" w:space="0" w:color="auto"/>
        <w:left w:val="none" w:sz="0" w:space="0" w:color="auto"/>
        <w:bottom w:val="none" w:sz="0" w:space="0" w:color="auto"/>
        <w:right w:val="none" w:sz="0" w:space="0" w:color="auto"/>
      </w:divBdr>
    </w:div>
    <w:div w:id="1169057986">
      <w:bodyDiv w:val="1"/>
      <w:marLeft w:val="0"/>
      <w:marRight w:val="0"/>
      <w:marTop w:val="0"/>
      <w:marBottom w:val="0"/>
      <w:divBdr>
        <w:top w:val="none" w:sz="0" w:space="0" w:color="auto"/>
        <w:left w:val="none" w:sz="0" w:space="0" w:color="auto"/>
        <w:bottom w:val="none" w:sz="0" w:space="0" w:color="auto"/>
        <w:right w:val="none" w:sz="0" w:space="0" w:color="auto"/>
      </w:divBdr>
    </w:div>
    <w:div w:id="1169904146">
      <w:bodyDiv w:val="1"/>
      <w:marLeft w:val="0"/>
      <w:marRight w:val="0"/>
      <w:marTop w:val="0"/>
      <w:marBottom w:val="0"/>
      <w:divBdr>
        <w:top w:val="none" w:sz="0" w:space="0" w:color="auto"/>
        <w:left w:val="none" w:sz="0" w:space="0" w:color="auto"/>
        <w:bottom w:val="none" w:sz="0" w:space="0" w:color="auto"/>
        <w:right w:val="none" w:sz="0" w:space="0" w:color="auto"/>
      </w:divBdr>
    </w:div>
    <w:div w:id="1171027704">
      <w:bodyDiv w:val="1"/>
      <w:marLeft w:val="0"/>
      <w:marRight w:val="0"/>
      <w:marTop w:val="0"/>
      <w:marBottom w:val="0"/>
      <w:divBdr>
        <w:top w:val="none" w:sz="0" w:space="0" w:color="auto"/>
        <w:left w:val="none" w:sz="0" w:space="0" w:color="auto"/>
        <w:bottom w:val="none" w:sz="0" w:space="0" w:color="auto"/>
        <w:right w:val="none" w:sz="0" w:space="0" w:color="auto"/>
      </w:divBdr>
    </w:div>
    <w:div w:id="1174106686">
      <w:bodyDiv w:val="1"/>
      <w:marLeft w:val="0"/>
      <w:marRight w:val="0"/>
      <w:marTop w:val="0"/>
      <w:marBottom w:val="0"/>
      <w:divBdr>
        <w:top w:val="none" w:sz="0" w:space="0" w:color="auto"/>
        <w:left w:val="none" w:sz="0" w:space="0" w:color="auto"/>
        <w:bottom w:val="none" w:sz="0" w:space="0" w:color="auto"/>
        <w:right w:val="none" w:sz="0" w:space="0" w:color="auto"/>
      </w:divBdr>
    </w:div>
    <w:div w:id="1185440290">
      <w:bodyDiv w:val="1"/>
      <w:marLeft w:val="0"/>
      <w:marRight w:val="0"/>
      <w:marTop w:val="0"/>
      <w:marBottom w:val="0"/>
      <w:divBdr>
        <w:top w:val="none" w:sz="0" w:space="0" w:color="auto"/>
        <w:left w:val="none" w:sz="0" w:space="0" w:color="auto"/>
        <w:bottom w:val="none" w:sz="0" w:space="0" w:color="auto"/>
        <w:right w:val="none" w:sz="0" w:space="0" w:color="auto"/>
      </w:divBdr>
    </w:div>
    <w:div w:id="1189875739">
      <w:bodyDiv w:val="1"/>
      <w:marLeft w:val="0"/>
      <w:marRight w:val="0"/>
      <w:marTop w:val="0"/>
      <w:marBottom w:val="0"/>
      <w:divBdr>
        <w:top w:val="none" w:sz="0" w:space="0" w:color="auto"/>
        <w:left w:val="none" w:sz="0" w:space="0" w:color="auto"/>
        <w:bottom w:val="none" w:sz="0" w:space="0" w:color="auto"/>
        <w:right w:val="none" w:sz="0" w:space="0" w:color="auto"/>
      </w:divBdr>
    </w:div>
    <w:div w:id="1191183800">
      <w:bodyDiv w:val="1"/>
      <w:marLeft w:val="0"/>
      <w:marRight w:val="0"/>
      <w:marTop w:val="0"/>
      <w:marBottom w:val="0"/>
      <w:divBdr>
        <w:top w:val="none" w:sz="0" w:space="0" w:color="auto"/>
        <w:left w:val="none" w:sz="0" w:space="0" w:color="auto"/>
        <w:bottom w:val="none" w:sz="0" w:space="0" w:color="auto"/>
        <w:right w:val="none" w:sz="0" w:space="0" w:color="auto"/>
      </w:divBdr>
    </w:div>
    <w:div w:id="1195188548">
      <w:bodyDiv w:val="1"/>
      <w:marLeft w:val="0"/>
      <w:marRight w:val="0"/>
      <w:marTop w:val="0"/>
      <w:marBottom w:val="0"/>
      <w:divBdr>
        <w:top w:val="none" w:sz="0" w:space="0" w:color="auto"/>
        <w:left w:val="none" w:sz="0" w:space="0" w:color="auto"/>
        <w:bottom w:val="none" w:sz="0" w:space="0" w:color="auto"/>
        <w:right w:val="none" w:sz="0" w:space="0" w:color="auto"/>
      </w:divBdr>
    </w:div>
    <w:div w:id="1201818058">
      <w:bodyDiv w:val="1"/>
      <w:marLeft w:val="0"/>
      <w:marRight w:val="0"/>
      <w:marTop w:val="0"/>
      <w:marBottom w:val="0"/>
      <w:divBdr>
        <w:top w:val="none" w:sz="0" w:space="0" w:color="auto"/>
        <w:left w:val="none" w:sz="0" w:space="0" w:color="auto"/>
        <w:bottom w:val="none" w:sz="0" w:space="0" w:color="auto"/>
        <w:right w:val="none" w:sz="0" w:space="0" w:color="auto"/>
      </w:divBdr>
    </w:div>
    <w:div w:id="1202858464">
      <w:bodyDiv w:val="1"/>
      <w:marLeft w:val="0"/>
      <w:marRight w:val="0"/>
      <w:marTop w:val="0"/>
      <w:marBottom w:val="0"/>
      <w:divBdr>
        <w:top w:val="none" w:sz="0" w:space="0" w:color="auto"/>
        <w:left w:val="none" w:sz="0" w:space="0" w:color="auto"/>
        <w:bottom w:val="none" w:sz="0" w:space="0" w:color="auto"/>
        <w:right w:val="none" w:sz="0" w:space="0" w:color="auto"/>
      </w:divBdr>
    </w:div>
    <w:div w:id="1209805561">
      <w:bodyDiv w:val="1"/>
      <w:marLeft w:val="0"/>
      <w:marRight w:val="0"/>
      <w:marTop w:val="0"/>
      <w:marBottom w:val="0"/>
      <w:divBdr>
        <w:top w:val="none" w:sz="0" w:space="0" w:color="auto"/>
        <w:left w:val="none" w:sz="0" w:space="0" w:color="auto"/>
        <w:bottom w:val="none" w:sz="0" w:space="0" w:color="auto"/>
        <w:right w:val="none" w:sz="0" w:space="0" w:color="auto"/>
      </w:divBdr>
    </w:div>
    <w:div w:id="1212961266">
      <w:bodyDiv w:val="1"/>
      <w:marLeft w:val="0"/>
      <w:marRight w:val="0"/>
      <w:marTop w:val="0"/>
      <w:marBottom w:val="0"/>
      <w:divBdr>
        <w:top w:val="none" w:sz="0" w:space="0" w:color="auto"/>
        <w:left w:val="none" w:sz="0" w:space="0" w:color="auto"/>
        <w:bottom w:val="none" w:sz="0" w:space="0" w:color="auto"/>
        <w:right w:val="none" w:sz="0" w:space="0" w:color="auto"/>
      </w:divBdr>
    </w:div>
    <w:div w:id="1224172779">
      <w:bodyDiv w:val="1"/>
      <w:marLeft w:val="0"/>
      <w:marRight w:val="0"/>
      <w:marTop w:val="0"/>
      <w:marBottom w:val="0"/>
      <w:divBdr>
        <w:top w:val="none" w:sz="0" w:space="0" w:color="auto"/>
        <w:left w:val="none" w:sz="0" w:space="0" w:color="auto"/>
        <w:bottom w:val="none" w:sz="0" w:space="0" w:color="auto"/>
        <w:right w:val="none" w:sz="0" w:space="0" w:color="auto"/>
      </w:divBdr>
    </w:div>
    <w:div w:id="1230918152">
      <w:bodyDiv w:val="1"/>
      <w:marLeft w:val="0"/>
      <w:marRight w:val="0"/>
      <w:marTop w:val="0"/>
      <w:marBottom w:val="0"/>
      <w:divBdr>
        <w:top w:val="none" w:sz="0" w:space="0" w:color="auto"/>
        <w:left w:val="none" w:sz="0" w:space="0" w:color="auto"/>
        <w:bottom w:val="none" w:sz="0" w:space="0" w:color="auto"/>
        <w:right w:val="none" w:sz="0" w:space="0" w:color="auto"/>
      </w:divBdr>
    </w:div>
    <w:div w:id="1232426568">
      <w:bodyDiv w:val="1"/>
      <w:marLeft w:val="0"/>
      <w:marRight w:val="0"/>
      <w:marTop w:val="0"/>
      <w:marBottom w:val="0"/>
      <w:divBdr>
        <w:top w:val="none" w:sz="0" w:space="0" w:color="auto"/>
        <w:left w:val="none" w:sz="0" w:space="0" w:color="auto"/>
        <w:bottom w:val="none" w:sz="0" w:space="0" w:color="auto"/>
        <w:right w:val="none" w:sz="0" w:space="0" w:color="auto"/>
      </w:divBdr>
    </w:div>
    <w:div w:id="1232696236">
      <w:bodyDiv w:val="1"/>
      <w:marLeft w:val="0"/>
      <w:marRight w:val="0"/>
      <w:marTop w:val="0"/>
      <w:marBottom w:val="0"/>
      <w:divBdr>
        <w:top w:val="none" w:sz="0" w:space="0" w:color="auto"/>
        <w:left w:val="none" w:sz="0" w:space="0" w:color="auto"/>
        <w:bottom w:val="none" w:sz="0" w:space="0" w:color="auto"/>
        <w:right w:val="none" w:sz="0" w:space="0" w:color="auto"/>
      </w:divBdr>
    </w:div>
    <w:div w:id="1233613496">
      <w:bodyDiv w:val="1"/>
      <w:marLeft w:val="0"/>
      <w:marRight w:val="0"/>
      <w:marTop w:val="0"/>
      <w:marBottom w:val="0"/>
      <w:divBdr>
        <w:top w:val="none" w:sz="0" w:space="0" w:color="auto"/>
        <w:left w:val="none" w:sz="0" w:space="0" w:color="auto"/>
        <w:bottom w:val="none" w:sz="0" w:space="0" w:color="auto"/>
        <w:right w:val="none" w:sz="0" w:space="0" w:color="auto"/>
      </w:divBdr>
      <w:divsChild>
        <w:div w:id="210850894">
          <w:marLeft w:val="0"/>
          <w:marRight w:val="0"/>
          <w:marTop w:val="0"/>
          <w:marBottom w:val="0"/>
          <w:divBdr>
            <w:top w:val="none" w:sz="0" w:space="0" w:color="auto"/>
            <w:left w:val="none" w:sz="0" w:space="0" w:color="auto"/>
            <w:bottom w:val="none" w:sz="0" w:space="0" w:color="auto"/>
            <w:right w:val="none" w:sz="0" w:space="0" w:color="auto"/>
          </w:divBdr>
          <w:divsChild>
            <w:div w:id="1274095102">
              <w:marLeft w:val="0"/>
              <w:marRight w:val="0"/>
              <w:marTop w:val="0"/>
              <w:marBottom w:val="0"/>
              <w:divBdr>
                <w:top w:val="none" w:sz="0" w:space="0" w:color="auto"/>
                <w:left w:val="none" w:sz="0" w:space="0" w:color="auto"/>
                <w:bottom w:val="none" w:sz="0" w:space="0" w:color="auto"/>
                <w:right w:val="none" w:sz="0" w:space="0" w:color="auto"/>
              </w:divBdr>
              <w:divsChild>
                <w:div w:id="61758479">
                  <w:marLeft w:val="0"/>
                  <w:marRight w:val="0"/>
                  <w:marTop w:val="0"/>
                  <w:marBottom w:val="0"/>
                  <w:divBdr>
                    <w:top w:val="none" w:sz="0" w:space="0" w:color="auto"/>
                    <w:left w:val="none" w:sz="0" w:space="0" w:color="auto"/>
                    <w:bottom w:val="none" w:sz="0" w:space="0" w:color="auto"/>
                    <w:right w:val="none" w:sz="0" w:space="0" w:color="auto"/>
                  </w:divBdr>
                  <w:divsChild>
                    <w:div w:id="1566447377">
                      <w:marLeft w:val="0"/>
                      <w:marRight w:val="0"/>
                      <w:marTop w:val="0"/>
                      <w:marBottom w:val="0"/>
                      <w:divBdr>
                        <w:top w:val="none" w:sz="0" w:space="0" w:color="auto"/>
                        <w:left w:val="none" w:sz="0" w:space="0" w:color="auto"/>
                        <w:bottom w:val="none" w:sz="0" w:space="0" w:color="auto"/>
                        <w:right w:val="none" w:sz="0" w:space="0" w:color="auto"/>
                      </w:divBdr>
                      <w:divsChild>
                        <w:div w:id="524682009">
                          <w:marLeft w:val="0"/>
                          <w:marRight w:val="0"/>
                          <w:marTop w:val="0"/>
                          <w:marBottom w:val="0"/>
                          <w:divBdr>
                            <w:top w:val="none" w:sz="0" w:space="0" w:color="auto"/>
                            <w:left w:val="none" w:sz="0" w:space="0" w:color="auto"/>
                            <w:bottom w:val="none" w:sz="0" w:space="0" w:color="auto"/>
                            <w:right w:val="none" w:sz="0" w:space="0" w:color="auto"/>
                          </w:divBdr>
                          <w:divsChild>
                            <w:div w:id="8935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864033">
      <w:bodyDiv w:val="1"/>
      <w:marLeft w:val="0"/>
      <w:marRight w:val="0"/>
      <w:marTop w:val="0"/>
      <w:marBottom w:val="0"/>
      <w:divBdr>
        <w:top w:val="none" w:sz="0" w:space="0" w:color="auto"/>
        <w:left w:val="none" w:sz="0" w:space="0" w:color="auto"/>
        <w:bottom w:val="none" w:sz="0" w:space="0" w:color="auto"/>
        <w:right w:val="none" w:sz="0" w:space="0" w:color="auto"/>
      </w:divBdr>
    </w:div>
    <w:div w:id="1241520143">
      <w:bodyDiv w:val="1"/>
      <w:marLeft w:val="0"/>
      <w:marRight w:val="0"/>
      <w:marTop w:val="0"/>
      <w:marBottom w:val="0"/>
      <w:divBdr>
        <w:top w:val="none" w:sz="0" w:space="0" w:color="auto"/>
        <w:left w:val="none" w:sz="0" w:space="0" w:color="auto"/>
        <w:bottom w:val="none" w:sz="0" w:space="0" w:color="auto"/>
        <w:right w:val="none" w:sz="0" w:space="0" w:color="auto"/>
      </w:divBdr>
    </w:div>
    <w:div w:id="1241721565">
      <w:bodyDiv w:val="1"/>
      <w:marLeft w:val="0"/>
      <w:marRight w:val="0"/>
      <w:marTop w:val="0"/>
      <w:marBottom w:val="0"/>
      <w:divBdr>
        <w:top w:val="none" w:sz="0" w:space="0" w:color="auto"/>
        <w:left w:val="none" w:sz="0" w:space="0" w:color="auto"/>
        <w:bottom w:val="none" w:sz="0" w:space="0" w:color="auto"/>
        <w:right w:val="none" w:sz="0" w:space="0" w:color="auto"/>
      </w:divBdr>
    </w:div>
    <w:div w:id="1243023247">
      <w:bodyDiv w:val="1"/>
      <w:marLeft w:val="0"/>
      <w:marRight w:val="0"/>
      <w:marTop w:val="0"/>
      <w:marBottom w:val="0"/>
      <w:divBdr>
        <w:top w:val="none" w:sz="0" w:space="0" w:color="auto"/>
        <w:left w:val="none" w:sz="0" w:space="0" w:color="auto"/>
        <w:bottom w:val="none" w:sz="0" w:space="0" w:color="auto"/>
        <w:right w:val="none" w:sz="0" w:space="0" w:color="auto"/>
      </w:divBdr>
    </w:div>
    <w:div w:id="1253004228">
      <w:bodyDiv w:val="1"/>
      <w:marLeft w:val="0"/>
      <w:marRight w:val="0"/>
      <w:marTop w:val="0"/>
      <w:marBottom w:val="0"/>
      <w:divBdr>
        <w:top w:val="none" w:sz="0" w:space="0" w:color="auto"/>
        <w:left w:val="none" w:sz="0" w:space="0" w:color="auto"/>
        <w:bottom w:val="none" w:sz="0" w:space="0" w:color="auto"/>
        <w:right w:val="none" w:sz="0" w:space="0" w:color="auto"/>
      </w:divBdr>
    </w:div>
    <w:div w:id="1253010238">
      <w:bodyDiv w:val="1"/>
      <w:marLeft w:val="0"/>
      <w:marRight w:val="0"/>
      <w:marTop w:val="0"/>
      <w:marBottom w:val="0"/>
      <w:divBdr>
        <w:top w:val="none" w:sz="0" w:space="0" w:color="auto"/>
        <w:left w:val="none" w:sz="0" w:space="0" w:color="auto"/>
        <w:bottom w:val="none" w:sz="0" w:space="0" w:color="auto"/>
        <w:right w:val="none" w:sz="0" w:space="0" w:color="auto"/>
      </w:divBdr>
    </w:div>
    <w:div w:id="1255477862">
      <w:bodyDiv w:val="1"/>
      <w:marLeft w:val="0"/>
      <w:marRight w:val="0"/>
      <w:marTop w:val="0"/>
      <w:marBottom w:val="0"/>
      <w:divBdr>
        <w:top w:val="none" w:sz="0" w:space="0" w:color="auto"/>
        <w:left w:val="none" w:sz="0" w:space="0" w:color="auto"/>
        <w:bottom w:val="none" w:sz="0" w:space="0" w:color="auto"/>
        <w:right w:val="none" w:sz="0" w:space="0" w:color="auto"/>
      </w:divBdr>
    </w:div>
    <w:div w:id="1260482776">
      <w:bodyDiv w:val="1"/>
      <w:marLeft w:val="0"/>
      <w:marRight w:val="0"/>
      <w:marTop w:val="0"/>
      <w:marBottom w:val="0"/>
      <w:divBdr>
        <w:top w:val="none" w:sz="0" w:space="0" w:color="auto"/>
        <w:left w:val="none" w:sz="0" w:space="0" w:color="auto"/>
        <w:bottom w:val="none" w:sz="0" w:space="0" w:color="auto"/>
        <w:right w:val="none" w:sz="0" w:space="0" w:color="auto"/>
      </w:divBdr>
    </w:div>
    <w:div w:id="1262639786">
      <w:bodyDiv w:val="1"/>
      <w:marLeft w:val="0"/>
      <w:marRight w:val="0"/>
      <w:marTop w:val="0"/>
      <w:marBottom w:val="0"/>
      <w:divBdr>
        <w:top w:val="none" w:sz="0" w:space="0" w:color="auto"/>
        <w:left w:val="none" w:sz="0" w:space="0" w:color="auto"/>
        <w:bottom w:val="none" w:sz="0" w:space="0" w:color="auto"/>
        <w:right w:val="none" w:sz="0" w:space="0" w:color="auto"/>
      </w:divBdr>
    </w:div>
    <w:div w:id="1265573818">
      <w:bodyDiv w:val="1"/>
      <w:marLeft w:val="0"/>
      <w:marRight w:val="0"/>
      <w:marTop w:val="0"/>
      <w:marBottom w:val="0"/>
      <w:divBdr>
        <w:top w:val="none" w:sz="0" w:space="0" w:color="auto"/>
        <w:left w:val="none" w:sz="0" w:space="0" w:color="auto"/>
        <w:bottom w:val="none" w:sz="0" w:space="0" w:color="auto"/>
        <w:right w:val="none" w:sz="0" w:space="0" w:color="auto"/>
      </w:divBdr>
    </w:div>
    <w:div w:id="1270165606">
      <w:bodyDiv w:val="1"/>
      <w:marLeft w:val="0"/>
      <w:marRight w:val="0"/>
      <w:marTop w:val="0"/>
      <w:marBottom w:val="0"/>
      <w:divBdr>
        <w:top w:val="none" w:sz="0" w:space="0" w:color="auto"/>
        <w:left w:val="none" w:sz="0" w:space="0" w:color="auto"/>
        <w:bottom w:val="none" w:sz="0" w:space="0" w:color="auto"/>
        <w:right w:val="none" w:sz="0" w:space="0" w:color="auto"/>
      </w:divBdr>
    </w:div>
    <w:div w:id="1296522218">
      <w:bodyDiv w:val="1"/>
      <w:marLeft w:val="0"/>
      <w:marRight w:val="0"/>
      <w:marTop w:val="0"/>
      <w:marBottom w:val="0"/>
      <w:divBdr>
        <w:top w:val="none" w:sz="0" w:space="0" w:color="auto"/>
        <w:left w:val="none" w:sz="0" w:space="0" w:color="auto"/>
        <w:bottom w:val="none" w:sz="0" w:space="0" w:color="auto"/>
        <w:right w:val="none" w:sz="0" w:space="0" w:color="auto"/>
      </w:divBdr>
    </w:div>
    <w:div w:id="1308049757">
      <w:bodyDiv w:val="1"/>
      <w:marLeft w:val="0"/>
      <w:marRight w:val="0"/>
      <w:marTop w:val="0"/>
      <w:marBottom w:val="0"/>
      <w:divBdr>
        <w:top w:val="none" w:sz="0" w:space="0" w:color="auto"/>
        <w:left w:val="none" w:sz="0" w:space="0" w:color="auto"/>
        <w:bottom w:val="none" w:sz="0" w:space="0" w:color="auto"/>
        <w:right w:val="none" w:sz="0" w:space="0" w:color="auto"/>
      </w:divBdr>
    </w:div>
    <w:div w:id="1320383028">
      <w:bodyDiv w:val="1"/>
      <w:marLeft w:val="0"/>
      <w:marRight w:val="0"/>
      <w:marTop w:val="0"/>
      <w:marBottom w:val="0"/>
      <w:divBdr>
        <w:top w:val="none" w:sz="0" w:space="0" w:color="auto"/>
        <w:left w:val="none" w:sz="0" w:space="0" w:color="auto"/>
        <w:bottom w:val="none" w:sz="0" w:space="0" w:color="auto"/>
        <w:right w:val="none" w:sz="0" w:space="0" w:color="auto"/>
      </w:divBdr>
    </w:div>
    <w:div w:id="1330674671">
      <w:bodyDiv w:val="1"/>
      <w:marLeft w:val="0"/>
      <w:marRight w:val="0"/>
      <w:marTop w:val="0"/>
      <w:marBottom w:val="0"/>
      <w:divBdr>
        <w:top w:val="none" w:sz="0" w:space="0" w:color="auto"/>
        <w:left w:val="none" w:sz="0" w:space="0" w:color="auto"/>
        <w:bottom w:val="none" w:sz="0" w:space="0" w:color="auto"/>
        <w:right w:val="none" w:sz="0" w:space="0" w:color="auto"/>
      </w:divBdr>
    </w:div>
    <w:div w:id="1331981827">
      <w:bodyDiv w:val="1"/>
      <w:marLeft w:val="0"/>
      <w:marRight w:val="0"/>
      <w:marTop w:val="0"/>
      <w:marBottom w:val="0"/>
      <w:divBdr>
        <w:top w:val="none" w:sz="0" w:space="0" w:color="auto"/>
        <w:left w:val="none" w:sz="0" w:space="0" w:color="auto"/>
        <w:bottom w:val="none" w:sz="0" w:space="0" w:color="auto"/>
        <w:right w:val="none" w:sz="0" w:space="0" w:color="auto"/>
      </w:divBdr>
    </w:div>
    <w:div w:id="1333022588">
      <w:bodyDiv w:val="1"/>
      <w:marLeft w:val="0"/>
      <w:marRight w:val="0"/>
      <w:marTop w:val="0"/>
      <w:marBottom w:val="0"/>
      <w:divBdr>
        <w:top w:val="none" w:sz="0" w:space="0" w:color="auto"/>
        <w:left w:val="none" w:sz="0" w:space="0" w:color="auto"/>
        <w:bottom w:val="none" w:sz="0" w:space="0" w:color="auto"/>
        <w:right w:val="none" w:sz="0" w:space="0" w:color="auto"/>
      </w:divBdr>
    </w:div>
    <w:div w:id="1337459754">
      <w:bodyDiv w:val="1"/>
      <w:marLeft w:val="0"/>
      <w:marRight w:val="0"/>
      <w:marTop w:val="0"/>
      <w:marBottom w:val="0"/>
      <w:divBdr>
        <w:top w:val="none" w:sz="0" w:space="0" w:color="auto"/>
        <w:left w:val="none" w:sz="0" w:space="0" w:color="auto"/>
        <w:bottom w:val="none" w:sz="0" w:space="0" w:color="auto"/>
        <w:right w:val="none" w:sz="0" w:space="0" w:color="auto"/>
      </w:divBdr>
    </w:div>
    <w:div w:id="1340279148">
      <w:bodyDiv w:val="1"/>
      <w:marLeft w:val="0"/>
      <w:marRight w:val="0"/>
      <w:marTop w:val="0"/>
      <w:marBottom w:val="0"/>
      <w:divBdr>
        <w:top w:val="none" w:sz="0" w:space="0" w:color="auto"/>
        <w:left w:val="none" w:sz="0" w:space="0" w:color="auto"/>
        <w:bottom w:val="none" w:sz="0" w:space="0" w:color="auto"/>
        <w:right w:val="none" w:sz="0" w:space="0" w:color="auto"/>
      </w:divBdr>
    </w:div>
    <w:div w:id="1340543835">
      <w:bodyDiv w:val="1"/>
      <w:marLeft w:val="0"/>
      <w:marRight w:val="0"/>
      <w:marTop w:val="0"/>
      <w:marBottom w:val="0"/>
      <w:divBdr>
        <w:top w:val="none" w:sz="0" w:space="0" w:color="auto"/>
        <w:left w:val="none" w:sz="0" w:space="0" w:color="auto"/>
        <w:bottom w:val="none" w:sz="0" w:space="0" w:color="auto"/>
        <w:right w:val="none" w:sz="0" w:space="0" w:color="auto"/>
      </w:divBdr>
    </w:div>
    <w:div w:id="1341422013">
      <w:bodyDiv w:val="1"/>
      <w:marLeft w:val="0"/>
      <w:marRight w:val="0"/>
      <w:marTop w:val="0"/>
      <w:marBottom w:val="0"/>
      <w:divBdr>
        <w:top w:val="none" w:sz="0" w:space="0" w:color="auto"/>
        <w:left w:val="none" w:sz="0" w:space="0" w:color="auto"/>
        <w:bottom w:val="none" w:sz="0" w:space="0" w:color="auto"/>
        <w:right w:val="none" w:sz="0" w:space="0" w:color="auto"/>
      </w:divBdr>
    </w:div>
    <w:div w:id="1344867309">
      <w:bodyDiv w:val="1"/>
      <w:marLeft w:val="0"/>
      <w:marRight w:val="0"/>
      <w:marTop w:val="0"/>
      <w:marBottom w:val="0"/>
      <w:divBdr>
        <w:top w:val="none" w:sz="0" w:space="0" w:color="auto"/>
        <w:left w:val="none" w:sz="0" w:space="0" w:color="auto"/>
        <w:bottom w:val="none" w:sz="0" w:space="0" w:color="auto"/>
        <w:right w:val="none" w:sz="0" w:space="0" w:color="auto"/>
      </w:divBdr>
    </w:div>
    <w:div w:id="1345745197">
      <w:bodyDiv w:val="1"/>
      <w:marLeft w:val="0"/>
      <w:marRight w:val="0"/>
      <w:marTop w:val="0"/>
      <w:marBottom w:val="0"/>
      <w:divBdr>
        <w:top w:val="none" w:sz="0" w:space="0" w:color="auto"/>
        <w:left w:val="none" w:sz="0" w:space="0" w:color="auto"/>
        <w:bottom w:val="none" w:sz="0" w:space="0" w:color="auto"/>
        <w:right w:val="none" w:sz="0" w:space="0" w:color="auto"/>
      </w:divBdr>
    </w:div>
    <w:div w:id="1346857884">
      <w:bodyDiv w:val="1"/>
      <w:marLeft w:val="0"/>
      <w:marRight w:val="0"/>
      <w:marTop w:val="0"/>
      <w:marBottom w:val="0"/>
      <w:divBdr>
        <w:top w:val="none" w:sz="0" w:space="0" w:color="auto"/>
        <w:left w:val="none" w:sz="0" w:space="0" w:color="auto"/>
        <w:bottom w:val="none" w:sz="0" w:space="0" w:color="auto"/>
        <w:right w:val="none" w:sz="0" w:space="0" w:color="auto"/>
      </w:divBdr>
    </w:div>
    <w:div w:id="1349798475">
      <w:bodyDiv w:val="1"/>
      <w:marLeft w:val="0"/>
      <w:marRight w:val="0"/>
      <w:marTop w:val="0"/>
      <w:marBottom w:val="0"/>
      <w:divBdr>
        <w:top w:val="none" w:sz="0" w:space="0" w:color="auto"/>
        <w:left w:val="none" w:sz="0" w:space="0" w:color="auto"/>
        <w:bottom w:val="none" w:sz="0" w:space="0" w:color="auto"/>
        <w:right w:val="none" w:sz="0" w:space="0" w:color="auto"/>
      </w:divBdr>
    </w:div>
    <w:div w:id="1351881084">
      <w:bodyDiv w:val="1"/>
      <w:marLeft w:val="0"/>
      <w:marRight w:val="0"/>
      <w:marTop w:val="0"/>
      <w:marBottom w:val="0"/>
      <w:divBdr>
        <w:top w:val="none" w:sz="0" w:space="0" w:color="auto"/>
        <w:left w:val="none" w:sz="0" w:space="0" w:color="auto"/>
        <w:bottom w:val="none" w:sz="0" w:space="0" w:color="auto"/>
        <w:right w:val="none" w:sz="0" w:space="0" w:color="auto"/>
      </w:divBdr>
    </w:div>
    <w:div w:id="1354457993">
      <w:bodyDiv w:val="1"/>
      <w:marLeft w:val="0"/>
      <w:marRight w:val="0"/>
      <w:marTop w:val="0"/>
      <w:marBottom w:val="0"/>
      <w:divBdr>
        <w:top w:val="none" w:sz="0" w:space="0" w:color="auto"/>
        <w:left w:val="none" w:sz="0" w:space="0" w:color="auto"/>
        <w:bottom w:val="none" w:sz="0" w:space="0" w:color="auto"/>
        <w:right w:val="none" w:sz="0" w:space="0" w:color="auto"/>
      </w:divBdr>
    </w:div>
    <w:div w:id="1367753733">
      <w:bodyDiv w:val="1"/>
      <w:marLeft w:val="0"/>
      <w:marRight w:val="0"/>
      <w:marTop w:val="0"/>
      <w:marBottom w:val="0"/>
      <w:divBdr>
        <w:top w:val="none" w:sz="0" w:space="0" w:color="auto"/>
        <w:left w:val="none" w:sz="0" w:space="0" w:color="auto"/>
        <w:bottom w:val="none" w:sz="0" w:space="0" w:color="auto"/>
        <w:right w:val="none" w:sz="0" w:space="0" w:color="auto"/>
      </w:divBdr>
    </w:div>
    <w:div w:id="1367801938">
      <w:bodyDiv w:val="1"/>
      <w:marLeft w:val="0"/>
      <w:marRight w:val="0"/>
      <w:marTop w:val="0"/>
      <w:marBottom w:val="0"/>
      <w:divBdr>
        <w:top w:val="none" w:sz="0" w:space="0" w:color="auto"/>
        <w:left w:val="none" w:sz="0" w:space="0" w:color="auto"/>
        <w:bottom w:val="none" w:sz="0" w:space="0" w:color="auto"/>
        <w:right w:val="none" w:sz="0" w:space="0" w:color="auto"/>
      </w:divBdr>
    </w:div>
    <w:div w:id="1368987634">
      <w:bodyDiv w:val="1"/>
      <w:marLeft w:val="0"/>
      <w:marRight w:val="0"/>
      <w:marTop w:val="0"/>
      <w:marBottom w:val="0"/>
      <w:divBdr>
        <w:top w:val="none" w:sz="0" w:space="0" w:color="auto"/>
        <w:left w:val="none" w:sz="0" w:space="0" w:color="auto"/>
        <w:bottom w:val="none" w:sz="0" w:space="0" w:color="auto"/>
        <w:right w:val="none" w:sz="0" w:space="0" w:color="auto"/>
      </w:divBdr>
    </w:div>
    <w:div w:id="1370374652">
      <w:bodyDiv w:val="1"/>
      <w:marLeft w:val="0"/>
      <w:marRight w:val="0"/>
      <w:marTop w:val="0"/>
      <w:marBottom w:val="0"/>
      <w:divBdr>
        <w:top w:val="none" w:sz="0" w:space="0" w:color="auto"/>
        <w:left w:val="none" w:sz="0" w:space="0" w:color="auto"/>
        <w:bottom w:val="none" w:sz="0" w:space="0" w:color="auto"/>
        <w:right w:val="none" w:sz="0" w:space="0" w:color="auto"/>
      </w:divBdr>
    </w:div>
    <w:div w:id="1375349266">
      <w:bodyDiv w:val="1"/>
      <w:marLeft w:val="0"/>
      <w:marRight w:val="0"/>
      <w:marTop w:val="0"/>
      <w:marBottom w:val="0"/>
      <w:divBdr>
        <w:top w:val="none" w:sz="0" w:space="0" w:color="auto"/>
        <w:left w:val="none" w:sz="0" w:space="0" w:color="auto"/>
        <w:bottom w:val="none" w:sz="0" w:space="0" w:color="auto"/>
        <w:right w:val="none" w:sz="0" w:space="0" w:color="auto"/>
      </w:divBdr>
    </w:div>
    <w:div w:id="1388648777">
      <w:bodyDiv w:val="1"/>
      <w:marLeft w:val="0"/>
      <w:marRight w:val="0"/>
      <w:marTop w:val="0"/>
      <w:marBottom w:val="0"/>
      <w:divBdr>
        <w:top w:val="none" w:sz="0" w:space="0" w:color="auto"/>
        <w:left w:val="none" w:sz="0" w:space="0" w:color="auto"/>
        <w:bottom w:val="none" w:sz="0" w:space="0" w:color="auto"/>
        <w:right w:val="none" w:sz="0" w:space="0" w:color="auto"/>
      </w:divBdr>
    </w:div>
    <w:div w:id="1390616801">
      <w:bodyDiv w:val="1"/>
      <w:marLeft w:val="0"/>
      <w:marRight w:val="0"/>
      <w:marTop w:val="0"/>
      <w:marBottom w:val="0"/>
      <w:divBdr>
        <w:top w:val="none" w:sz="0" w:space="0" w:color="auto"/>
        <w:left w:val="none" w:sz="0" w:space="0" w:color="auto"/>
        <w:bottom w:val="none" w:sz="0" w:space="0" w:color="auto"/>
        <w:right w:val="none" w:sz="0" w:space="0" w:color="auto"/>
      </w:divBdr>
    </w:div>
    <w:div w:id="1403257282">
      <w:bodyDiv w:val="1"/>
      <w:marLeft w:val="0"/>
      <w:marRight w:val="0"/>
      <w:marTop w:val="0"/>
      <w:marBottom w:val="0"/>
      <w:divBdr>
        <w:top w:val="none" w:sz="0" w:space="0" w:color="auto"/>
        <w:left w:val="none" w:sz="0" w:space="0" w:color="auto"/>
        <w:bottom w:val="none" w:sz="0" w:space="0" w:color="auto"/>
        <w:right w:val="none" w:sz="0" w:space="0" w:color="auto"/>
      </w:divBdr>
    </w:div>
    <w:div w:id="1412115739">
      <w:bodyDiv w:val="1"/>
      <w:marLeft w:val="0"/>
      <w:marRight w:val="0"/>
      <w:marTop w:val="0"/>
      <w:marBottom w:val="0"/>
      <w:divBdr>
        <w:top w:val="none" w:sz="0" w:space="0" w:color="auto"/>
        <w:left w:val="none" w:sz="0" w:space="0" w:color="auto"/>
        <w:bottom w:val="none" w:sz="0" w:space="0" w:color="auto"/>
        <w:right w:val="none" w:sz="0" w:space="0" w:color="auto"/>
      </w:divBdr>
    </w:div>
    <w:div w:id="1416169479">
      <w:bodyDiv w:val="1"/>
      <w:marLeft w:val="0"/>
      <w:marRight w:val="0"/>
      <w:marTop w:val="0"/>
      <w:marBottom w:val="0"/>
      <w:divBdr>
        <w:top w:val="none" w:sz="0" w:space="0" w:color="auto"/>
        <w:left w:val="none" w:sz="0" w:space="0" w:color="auto"/>
        <w:bottom w:val="none" w:sz="0" w:space="0" w:color="auto"/>
        <w:right w:val="none" w:sz="0" w:space="0" w:color="auto"/>
      </w:divBdr>
    </w:div>
    <w:div w:id="1416587373">
      <w:bodyDiv w:val="1"/>
      <w:marLeft w:val="0"/>
      <w:marRight w:val="0"/>
      <w:marTop w:val="0"/>
      <w:marBottom w:val="0"/>
      <w:divBdr>
        <w:top w:val="none" w:sz="0" w:space="0" w:color="auto"/>
        <w:left w:val="none" w:sz="0" w:space="0" w:color="auto"/>
        <w:bottom w:val="none" w:sz="0" w:space="0" w:color="auto"/>
        <w:right w:val="none" w:sz="0" w:space="0" w:color="auto"/>
      </w:divBdr>
    </w:div>
    <w:div w:id="1420636075">
      <w:bodyDiv w:val="1"/>
      <w:marLeft w:val="0"/>
      <w:marRight w:val="0"/>
      <w:marTop w:val="0"/>
      <w:marBottom w:val="0"/>
      <w:divBdr>
        <w:top w:val="none" w:sz="0" w:space="0" w:color="auto"/>
        <w:left w:val="none" w:sz="0" w:space="0" w:color="auto"/>
        <w:bottom w:val="none" w:sz="0" w:space="0" w:color="auto"/>
        <w:right w:val="none" w:sz="0" w:space="0" w:color="auto"/>
      </w:divBdr>
    </w:div>
    <w:div w:id="1421489524">
      <w:bodyDiv w:val="1"/>
      <w:marLeft w:val="0"/>
      <w:marRight w:val="0"/>
      <w:marTop w:val="0"/>
      <w:marBottom w:val="0"/>
      <w:divBdr>
        <w:top w:val="none" w:sz="0" w:space="0" w:color="auto"/>
        <w:left w:val="none" w:sz="0" w:space="0" w:color="auto"/>
        <w:bottom w:val="none" w:sz="0" w:space="0" w:color="auto"/>
        <w:right w:val="none" w:sz="0" w:space="0" w:color="auto"/>
      </w:divBdr>
      <w:divsChild>
        <w:div w:id="1719893400">
          <w:marLeft w:val="0"/>
          <w:marRight w:val="0"/>
          <w:marTop w:val="0"/>
          <w:marBottom w:val="0"/>
          <w:divBdr>
            <w:top w:val="none" w:sz="0" w:space="0" w:color="auto"/>
            <w:left w:val="none" w:sz="0" w:space="0" w:color="auto"/>
            <w:bottom w:val="none" w:sz="0" w:space="0" w:color="auto"/>
            <w:right w:val="none" w:sz="0" w:space="0" w:color="auto"/>
          </w:divBdr>
          <w:divsChild>
            <w:div w:id="2134051159">
              <w:marLeft w:val="0"/>
              <w:marRight w:val="0"/>
              <w:marTop w:val="0"/>
              <w:marBottom w:val="0"/>
              <w:divBdr>
                <w:top w:val="none" w:sz="0" w:space="0" w:color="auto"/>
                <w:left w:val="none" w:sz="0" w:space="0" w:color="auto"/>
                <w:bottom w:val="none" w:sz="0" w:space="0" w:color="auto"/>
                <w:right w:val="none" w:sz="0" w:space="0" w:color="auto"/>
              </w:divBdr>
              <w:divsChild>
                <w:div w:id="1681463424">
                  <w:marLeft w:val="0"/>
                  <w:marRight w:val="0"/>
                  <w:marTop w:val="0"/>
                  <w:marBottom w:val="0"/>
                  <w:divBdr>
                    <w:top w:val="none" w:sz="0" w:space="0" w:color="auto"/>
                    <w:left w:val="none" w:sz="0" w:space="0" w:color="auto"/>
                    <w:bottom w:val="none" w:sz="0" w:space="0" w:color="auto"/>
                    <w:right w:val="none" w:sz="0" w:space="0" w:color="auto"/>
                  </w:divBdr>
                  <w:divsChild>
                    <w:div w:id="15276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259092">
      <w:bodyDiv w:val="1"/>
      <w:marLeft w:val="0"/>
      <w:marRight w:val="0"/>
      <w:marTop w:val="0"/>
      <w:marBottom w:val="0"/>
      <w:divBdr>
        <w:top w:val="none" w:sz="0" w:space="0" w:color="auto"/>
        <w:left w:val="none" w:sz="0" w:space="0" w:color="auto"/>
        <w:bottom w:val="none" w:sz="0" w:space="0" w:color="auto"/>
        <w:right w:val="none" w:sz="0" w:space="0" w:color="auto"/>
      </w:divBdr>
    </w:div>
    <w:div w:id="1423379827">
      <w:bodyDiv w:val="1"/>
      <w:marLeft w:val="0"/>
      <w:marRight w:val="0"/>
      <w:marTop w:val="0"/>
      <w:marBottom w:val="0"/>
      <w:divBdr>
        <w:top w:val="none" w:sz="0" w:space="0" w:color="auto"/>
        <w:left w:val="none" w:sz="0" w:space="0" w:color="auto"/>
        <w:bottom w:val="none" w:sz="0" w:space="0" w:color="auto"/>
        <w:right w:val="none" w:sz="0" w:space="0" w:color="auto"/>
      </w:divBdr>
      <w:divsChild>
        <w:div w:id="763038983">
          <w:marLeft w:val="0"/>
          <w:marRight w:val="0"/>
          <w:marTop w:val="0"/>
          <w:marBottom w:val="0"/>
          <w:divBdr>
            <w:top w:val="none" w:sz="0" w:space="0" w:color="auto"/>
            <w:left w:val="none" w:sz="0" w:space="0" w:color="auto"/>
            <w:bottom w:val="none" w:sz="0" w:space="0" w:color="auto"/>
            <w:right w:val="none" w:sz="0" w:space="0" w:color="auto"/>
          </w:divBdr>
          <w:divsChild>
            <w:div w:id="1959021638">
              <w:marLeft w:val="0"/>
              <w:marRight w:val="0"/>
              <w:marTop w:val="0"/>
              <w:marBottom w:val="0"/>
              <w:divBdr>
                <w:top w:val="none" w:sz="0" w:space="0" w:color="auto"/>
                <w:left w:val="none" w:sz="0" w:space="0" w:color="auto"/>
                <w:bottom w:val="none" w:sz="0" w:space="0" w:color="auto"/>
                <w:right w:val="none" w:sz="0" w:space="0" w:color="auto"/>
              </w:divBdr>
              <w:divsChild>
                <w:div w:id="2115779965">
                  <w:marLeft w:val="0"/>
                  <w:marRight w:val="0"/>
                  <w:marTop w:val="0"/>
                  <w:marBottom w:val="0"/>
                  <w:divBdr>
                    <w:top w:val="none" w:sz="0" w:space="0" w:color="auto"/>
                    <w:left w:val="none" w:sz="0" w:space="0" w:color="auto"/>
                    <w:bottom w:val="none" w:sz="0" w:space="0" w:color="auto"/>
                    <w:right w:val="none" w:sz="0" w:space="0" w:color="auto"/>
                  </w:divBdr>
                  <w:divsChild>
                    <w:div w:id="1130056329">
                      <w:marLeft w:val="0"/>
                      <w:marRight w:val="0"/>
                      <w:marTop w:val="0"/>
                      <w:marBottom w:val="0"/>
                      <w:divBdr>
                        <w:top w:val="none" w:sz="0" w:space="0" w:color="auto"/>
                        <w:left w:val="none" w:sz="0" w:space="0" w:color="auto"/>
                        <w:bottom w:val="none" w:sz="0" w:space="0" w:color="auto"/>
                        <w:right w:val="none" w:sz="0" w:space="0" w:color="auto"/>
                      </w:divBdr>
                      <w:divsChild>
                        <w:div w:id="1000889913">
                          <w:marLeft w:val="0"/>
                          <w:marRight w:val="0"/>
                          <w:marTop w:val="0"/>
                          <w:marBottom w:val="0"/>
                          <w:divBdr>
                            <w:top w:val="none" w:sz="0" w:space="0" w:color="auto"/>
                            <w:left w:val="none" w:sz="0" w:space="0" w:color="auto"/>
                            <w:bottom w:val="none" w:sz="0" w:space="0" w:color="auto"/>
                            <w:right w:val="none" w:sz="0" w:space="0" w:color="auto"/>
                          </w:divBdr>
                          <w:divsChild>
                            <w:div w:id="15325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965580">
      <w:bodyDiv w:val="1"/>
      <w:marLeft w:val="0"/>
      <w:marRight w:val="0"/>
      <w:marTop w:val="0"/>
      <w:marBottom w:val="0"/>
      <w:divBdr>
        <w:top w:val="none" w:sz="0" w:space="0" w:color="auto"/>
        <w:left w:val="none" w:sz="0" w:space="0" w:color="auto"/>
        <w:bottom w:val="none" w:sz="0" w:space="0" w:color="auto"/>
        <w:right w:val="none" w:sz="0" w:space="0" w:color="auto"/>
      </w:divBdr>
    </w:div>
    <w:div w:id="1430003209">
      <w:bodyDiv w:val="1"/>
      <w:marLeft w:val="0"/>
      <w:marRight w:val="0"/>
      <w:marTop w:val="0"/>
      <w:marBottom w:val="0"/>
      <w:divBdr>
        <w:top w:val="none" w:sz="0" w:space="0" w:color="auto"/>
        <w:left w:val="none" w:sz="0" w:space="0" w:color="auto"/>
        <w:bottom w:val="none" w:sz="0" w:space="0" w:color="auto"/>
        <w:right w:val="none" w:sz="0" w:space="0" w:color="auto"/>
      </w:divBdr>
    </w:div>
    <w:div w:id="1430537939">
      <w:bodyDiv w:val="1"/>
      <w:marLeft w:val="0"/>
      <w:marRight w:val="0"/>
      <w:marTop w:val="0"/>
      <w:marBottom w:val="0"/>
      <w:divBdr>
        <w:top w:val="none" w:sz="0" w:space="0" w:color="auto"/>
        <w:left w:val="none" w:sz="0" w:space="0" w:color="auto"/>
        <w:bottom w:val="none" w:sz="0" w:space="0" w:color="auto"/>
        <w:right w:val="none" w:sz="0" w:space="0" w:color="auto"/>
      </w:divBdr>
    </w:div>
    <w:div w:id="1430734218">
      <w:bodyDiv w:val="1"/>
      <w:marLeft w:val="0"/>
      <w:marRight w:val="0"/>
      <w:marTop w:val="0"/>
      <w:marBottom w:val="0"/>
      <w:divBdr>
        <w:top w:val="none" w:sz="0" w:space="0" w:color="auto"/>
        <w:left w:val="none" w:sz="0" w:space="0" w:color="auto"/>
        <w:bottom w:val="none" w:sz="0" w:space="0" w:color="auto"/>
        <w:right w:val="none" w:sz="0" w:space="0" w:color="auto"/>
      </w:divBdr>
    </w:div>
    <w:div w:id="1433085049">
      <w:bodyDiv w:val="1"/>
      <w:marLeft w:val="0"/>
      <w:marRight w:val="0"/>
      <w:marTop w:val="0"/>
      <w:marBottom w:val="0"/>
      <w:divBdr>
        <w:top w:val="none" w:sz="0" w:space="0" w:color="auto"/>
        <w:left w:val="none" w:sz="0" w:space="0" w:color="auto"/>
        <w:bottom w:val="none" w:sz="0" w:space="0" w:color="auto"/>
        <w:right w:val="none" w:sz="0" w:space="0" w:color="auto"/>
      </w:divBdr>
    </w:div>
    <w:div w:id="1436942348">
      <w:bodyDiv w:val="1"/>
      <w:marLeft w:val="0"/>
      <w:marRight w:val="0"/>
      <w:marTop w:val="0"/>
      <w:marBottom w:val="0"/>
      <w:divBdr>
        <w:top w:val="none" w:sz="0" w:space="0" w:color="auto"/>
        <w:left w:val="none" w:sz="0" w:space="0" w:color="auto"/>
        <w:bottom w:val="none" w:sz="0" w:space="0" w:color="auto"/>
        <w:right w:val="none" w:sz="0" w:space="0" w:color="auto"/>
      </w:divBdr>
    </w:div>
    <w:div w:id="1438134140">
      <w:bodyDiv w:val="1"/>
      <w:marLeft w:val="0"/>
      <w:marRight w:val="0"/>
      <w:marTop w:val="0"/>
      <w:marBottom w:val="0"/>
      <w:divBdr>
        <w:top w:val="none" w:sz="0" w:space="0" w:color="auto"/>
        <w:left w:val="none" w:sz="0" w:space="0" w:color="auto"/>
        <w:bottom w:val="none" w:sz="0" w:space="0" w:color="auto"/>
        <w:right w:val="none" w:sz="0" w:space="0" w:color="auto"/>
      </w:divBdr>
    </w:div>
    <w:div w:id="1445534115">
      <w:bodyDiv w:val="1"/>
      <w:marLeft w:val="0"/>
      <w:marRight w:val="0"/>
      <w:marTop w:val="0"/>
      <w:marBottom w:val="0"/>
      <w:divBdr>
        <w:top w:val="none" w:sz="0" w:space="0" w:color="auto"/>
        <w:left w:val="none" w:sz="0" w:space="0" w:color="auto"/>
        <w:bottom w:val="none" w:sz="0" w:space="0" w:color="auto"/>
        <w:right w:val="none" w:sz="0" w:space="0" w:color="auto"/>
      </w:divBdr>
    </w:div>
    <w:div w:id="1445882611">
      <w:bodyDiv w:val="1"/>
      <w:marLeft w:val="0"/>
      <w:marRight w:val="0"/>
      <w:marTop w:val="0"/>
      <w:marBottom w:val="0"/>
      <w:divBdr>
        <w:top w:val="none" w:sz="0" w:space="0" w:color="auto"/>
        <w:left w:val="none" w:sz="0" w:space="0" w:color="auto"/>
        <w:bottom w:val="none" w:sz="0" w:space="0" w:color="auto"/>
        <w:right w:val="none" w:sz="0" w:space="0" w:color="auto"/>
      </w:divBdr>
    </w:div>
    <w:div w:id="1451053352">
      <w:bodyDiv w:val="1"/>
      <w:marLeft w:val="0"/>
      <w:marRight w:val="0"/>
      <w:marTop w:val="0"/>
      <w:marBottom w:val="0"/>
      <w:divBdr>
        <w:top w:val="none" w:sz="0" w:space="0" w:color="auto"/>
        <w:left w:val="none" w:sz="0" w:space="0" w:color="auto"/>
        <w:bottom w:val="none" w:sz="0" w:space="0" w:color="auto"/>
        <w:right w:val="none" w:sz="0" w:space="0" w:color="auto"/>
      </w:divBdr>
    </w:div>
    <w:div w:id="1453087424">
      <w:bodyDiv w:val="1"/>
      <w:marLeft w:val="0"/>
      <w:marRight w:val="0"/>
      <w:marTop w:val="0"/>
      <w:marBottom w:val="0"/>
      <w:divBdr>
        <w:top w:val="none" w:sz="0" w:space="0" w:color="auto"/>
        <w:left w:val="none" w:sz="0" w:space="0" w:color="auto"/>
        <w:bottom w:val="none" w:sz="0" w:space="0" w:color="auto"/>
        <w:right w:val="none" w:sz="0" w:space="0" w:color="auto"/>
      </w:divBdr>
    </w:div>
    <w:div w:id="1465807630">
      <w:bodyDiv w:val="1"/>
      <w:marLeft w:val="0"/>
      <w:marRight w:val="0"/>
      <w:marTop w:val="0"/>
      <w:marBottom w:val="0"/>
      <w:divBdr>
        <w:top w:val="none" w:sz="0" w:space="0" w:color="auto"/>
        <w:left w:val="none" w:sz="0" w:space="0" w:color="auto"/>
        <w:bottom w:val="none" w:sz="0" w:space="0" w:color="auto"/>
        <w:right w:val="none" w:sz="0" w:space="0" w:color="auto"/>
      </w:divBdr>
    </w:div>
    <w:div w:id="1469319839">
      <w:bodyDiv w:val="1"/>
      <w:marLeft w:val="0"/>
      <w:marRight w:val="0"/>
      <w:marTop w:val="0"/>
      <w:marBottom w:val="0"/>
      <w:divBdr>
        <w:top w:val="none" w:sz="0" w:space="0" w:color="auto"/>
        <w:left w:val="none" w:sz="0" w:space="0" w:color="auto"/>
        <w:bottom w:val="none" w:sz="0" w:space="0" w:color="auto"/>
        <w:right w:val="none" w:sz="0" w:space="0" w:color="auto"/>
      </w:divBdr>
    </w:div>
    <w:div w:id="1471510549">
      <w:bodyDiv w:val="1"/>
      <w:marLeft w:val="0"/>
      <w:marRight w:val="0"/>
      <w:marTop w:val="0"/>
      <w:marBottom w:val="0"/>
      <w:divBdr>
        <w:top w:val="none" w:sz="0" w:space="0" w:color="auto"/>
        <w:left w:val="none" w:sz="0" w:space="0" w:color="auto"/>
        <w:bottom w:val="none" w:sz="0" w:space="0" w:color="auto"/>
        <w:right w:val="none" w:sz="0" w:space="0" w:color="auto"/>
      </w:divBdr>
    </w:div>
    <w:div w:id="1476754447">
      <w:bodyDiv w:val="1"/>
      <w:marLeft w:val="0"/>
      <w:marRight w:val="0"/>
      <w:marTop w:val="0"/>
      <w:marBottom w:val="0"/>
      <w:divBdr>
        <w:top w:val="none" w:sz="0" w:space="0" w:color="auto"/>
        <w:left w:val="none" w:sz="0" w:space="0" w:color="auto"/>
        <w:bottom w:val="none" w:sz="0" w:space="0" w:color="auto"/>
        <w:right w:val="none" w:sz="0" w:space="0" w:color="auto"/>
      </w:divBdr>
    </w:div>
    <w:div w:id="1476988340">
      <w:bodyDiv w:val="1"/>
      <w:marLeft w:val="0"/>
      <w:marRight w:val="0"/>
      <w:marTop w:val="0"/>
      <w:marBottom w:val="0"/>
      <w:divBdr>
        <w:top w:val="none" w:sz="0" w:space="0" w:color="auto"/>
        <w:left w:val="none" w:sz="0" w:space="0" w:color="auto"/>
        <w:bottom w:val="none" w:sz="0" w:space="0" w:color="auto"/>
        <w:right w:val="none" w:sz="0" w:space="0" w:color="auto"/>
      </w:divBdr>
    </w:div>
    <w:div w:id="1480342232">
      <w:bodyDiv w:val="1"/>
      <w:marLeft w:val="0"/>
      <w:marRight w:val="0"/>
      <w:marTop w:val="0"/>
      <w:marBottom w:val="0"/>
      <w:divBdr>
        <w:top w:val="none" w:sz="0" w:space="0" w:color="auto"/>
        <w:left w:val="none" w:sz="0" w:space="0" w:color="auto"/>
        <w:bottom w:val="none" w:sz="0" w:space="0" w:color="auto"/>
        <w:right w:val="none" w:sz="0" w:space="0" w:color="auto"/>
      </w:divBdr>
    </w:div>
    <w:div w:id="1484079556">
      <w:bodyDiv w:val="1"/>
      <w:marLeft w:val="0"/>
      <w:marRight w:val="0"/>
      <w:marTop w:val="0"/>
      <w:marBottom w:val="0"/>
      <w:divBdr>
        <w:top w:val="none" w:sz="0" w:space="0" w:color="auto"/>
        <w:left w:val="none" w:sz="0" w:space="0" w:color="auto"/>
        <w:bottom w:val="none" w:sz="0" w:space="0" w:color="auto"/>
        <w:right w:val="none" w:sz="0" w:space="0" w:color="auto"/>
      </w:divBdr>
    </w:div>
    <w:div w:id="1487285004">
      <w:bodyDiv w:val="1"/>
      <w:marLeft w:val="0"/>
      <w:marRight w:val="0"/>
      <w:marTop w:val="0"/>
      <w:marBottom w:val="0"/>
      <w:divBdr>
        <w:top w:val="none" w:sz="0" w:space="0" w:color="auto"/>
        <w:left w:val="none" w:sz="0" w:space="0" w:color="auto"/>
        <w:bottom w:val="none" w:sz="0" w:space="0" w:color="auto"/>
        <w:right w:val="none" w:sz="0" w:space="0" w:color="auto"/>
      </w:divBdr>
    </w:div>
    <w:div w:id="1487938799">
      <w:bodyDiv w:val="1"/>
      <w:marLeft w:val="0"/>
      <w:marRight w:val="0"/>
      <w:marTop w:val="0"/>
      <w:marBottom w:val="0"/>
      <w:divBdr>
        <w:top w:val="none" w:sz="0" w:space="0" w:color="auto"/>
        <w:left w:val="none" w:sz="0" w:space="0" w:color="auto"/>
        <w:bottom w:val="none" w:sz="0" w:space="0" w:color="auto"/>
        <w:right w:val="none" w:sz="0" w:space="0" w:color="auto"/>
      </w:divBdr>
    </w:div>
    <w:div w:id="1498031585">
      <w:bodyDiv w:val="1"/>
      <w:marLeft w:val="0"/>
      <w:marRight w:val="0"/>
      <w:marTop w:val="0"/>
      <w:marBottom w:val="0"/>
      <w:divBdr>
        <w:top w:val="none" w:sz="0" w:space="0" w:color="auto"/>
        <w:left w:val="none" w:sz="0" w:space="0" w:color="auto"/>
        <w:bottom w:val="none" w:sz="0" w:space="0" w:color="auto"/>
        <w:right w:val="none" w:sz="0" w:space="0" w:color="auto"/>
      </w:divBdr>
    </w:div>
    <w:div w:id="1499887556">
      <w:bodyDiv w:val="1"/>
      <w:marLeft w:val="0"/>
      <w:marRight w:val="0"/>
      <w:marTop w:val="0"/>
      <w:marBottom w:val="0"/>
      <w:divBdr>
        <w:top w:val="none" w:sz="0" w:space="0" w:color="auto"/>
        <w:left w:val="none" w:sz="0" w:space="0" w:color="auto"/>
        <w:bottom w:val="none" w:sz="0" w:space="0" w:color="auto"/>
        <w:right w:val="none" w:sz="0" w:space="0" w:color="auto"/>
      </w:divBdr>
    </w:div>
    <w:div w:id="1503662247">
      <w:bodyDiv w:val="1"/>
      <w:marLeft w:val="0"/>
      <w:marRight w:val="0"/>
      <w:marTop w:val="0"/>
      <w:marBottom w:val="0"/>
      <w:divBdr>
        <w:top w:val="none" w:sz="0" w:space="0" w:color="auto"/>
        <w:left w:val="none" w:sz="0" w:space="0" w:color="auto"/>
        <w:bottom w:val="none" w:sz="0" w:space="0" w:color="auto"/>
        <w:right w:val="none" w:sz="0" w:space="0" w:color="auto"/>
      </w:divBdr>
    </w:div>
    <w:div w:id="1505196633">
      <w:bodyDiv w:val="1"/>
      <w:marLeft w:val="0"/>
      <w:marRight w:val="0"/>
      <w:marTop w:val="0"/>
      <w:marBottom w:val="0"/>
      <w:divBdr>
        <w:top w:val="none" w:sz="0" w:space="0" w:color="auto"/>
        <w:left w:val="none" w:sz="0" w:space="0" w:color="auto"/>
        <w:bottom w:val="none" w:sz="0" w:space="0" w:color="auto"/>
        <w:right w:val="none" w:sz="0" w:space="0" w:color="auto"/>
      </w:divBdr>
    </w:div>
    <w:div w:id="1518814892">
      <w:bodyDiv w:val="1"/>
      <w:marLeft w:val="0"/>
      <w:marRight w:val="0"/>
      <w:marTop w:val="0"/>
      <w:marBottom w:val="0"/>
      <w:divBdr>
        <w:top w:val="none" w:sz="0" w:space="0" w:color="auto"/>
        <w:left w:val="none" w:sz="0" w:space="0" w:color="auto"/>
        <w:bottom w:val="none" w:sz="0" w:space="0" w:color="auto"/>
        <w:right w:val="none" w:sz="0" w:space="0" w:color="auto"/>
      </w:divBdr>
    </w:div>
    <w:div w:id="1519469964">
      <w:bodyDiv w:val="1"/>
      <w:marLeft w:val="0"/>
      <w:marRight w:val="0"/>
      <w:marTop w:val="0"/>
      <w:marBottom w:val="0"/>
      <w:divBdr>
        <w:top w:val="none" w:sz="0" w:space="0" w:color="auto"/>
        <w:left w:val="none" w:sz="0" w:space="0" w:color="auto"/>
        <w:bottom w:val="none" w:sz="0" w:space="0" w:color="auto"/>
        <w:right w:val="none" w:sz="0" w:space="0" w:color="auto"/>
      </w:divBdr>
    </w:div>
    <w:div w:id="1519924969">
      <w:bodyDiv w:val="1"/>
      <w:marLeft w:val="0"/>
      <w:marRight w:val="0"/>
      <w:marTop w:val="0"/>
      <w:marBottom w:val="0"/>
      <w:divBdr>
        <w:top w:val="none" w:sz="0" w:space="0" w:color="auto"/>
        <w:left w:val="none" w:sz="0" w:space="0" w:color="auto"/>
        <w:bottom w:val="none" w:sz="0" w:space="0" w:color="auto"/>
        <w:right w:val="none" w:sz="0" w:space="0" w:color="auto"/>
      </w:divBdr>
    </w:div>
    <w:div w:id="1520001831">
      <w:bodyDiv w:val="1"/>
      <w:marLeft w:val="0"/>
      <w:marRight w:val="0"/>
      <w:marTop w:val="0"/>
      <w:marBottom w:val="0"/>
      <w:divBdr>
        <w:top w:val="none" w:sz="0" w:space="0" w:color="auto"/>
        <w:left w:val="none" w:sz="0" w:space="0" w:color="auto"/>
        <w:bottom w:val="none" w:sz="0" w:space="0" w:color="auto"/>
        <w:right w:val="none" w:sz="0" w:space="0" w:color="auto"/>
      </w:divBdr>
    </w:div>
    <w:div w:id="1520462123">
      <w:bodyDiv w:val="1"/>
      <w:marLeft w:val="0"/>
      <w:marRight w:val="0"/>
      <w:marTop w:val="0"/>
      <w:marBottom w:val="0"/>
      <w:divBdr>
        <w:top w:val="none" w:sz="0" w:space="0" w:color="auto"/>
        <w:left w:val="none" w:sz="0" w:space="0" w:color="auto"/>
        <w:bottom w:val="none" w:sz="0" w:space="0" w:color="auto"/>
        <w:right w:val="none" w:sz="0" w:space="0" w:color="auto"/>
      </w:divBdr>
    </w:div>
    <w:div w:id="1520972625">
      <w:bodyDiv w:val="1"/>
      <w:marLeft w:val="0"/>
      <w:marRight w:val="0"/>
      <w:marTop w:val="0"/>
      <w:marBottom w:val="0"/>
      <w:divBdr>
        <w:top w:val="none" w:sz="0" w:space="0" w:color="auto"/>
        <w:left w:val="none" w:sz="0" w:space="0" w:color="auto"/>
        <w:bottom w:val="none" w:sz="0" w:space="0" w:color="auto"/>
        <w:right w:val="none" w:sz="0" w:space="0" w:color="auto"/>
      </w:divBdr>
    </w:div>
    <w:div w:id="1523014344">
      <w:bodyDiv w:val="1"/>
      <w:marLeft w:val="0"/>
      <w:marRight w:val="0"/>
      <w:marTop w:val="0"/>
      <w:marBottom w:val="0"/>
      <w:divBdr>
        <w:top w:val="none" w:sz="0" w:space="0" w:color="auto"/>
        <w:left w:val="none" w:sz="0" w:space="0" w:color="auto"/>
        <w:bottom w:val="none" w:sz="0" w:space="0" w:color="auto"/>
        <w:right w:val="none" w:sz="0" w:space="0" w:color="auto"/>
      </w:divBdr>
    </w:div>
    <w:div w:id="1532721244">
      <w:bodyDiv w:val="1"/>
      <w:marLeft w:val="0"/>
      <w:marRight w:val="0"/>
      <w:marTop w:val="0"/>
      <w:marBottom w:val="0"/>
      <w:divBdr>
        <w:top w:val="none" w:sz="0" w:space="0" w:color="auto"/>
        <w:left w:val="none" w:sz="0" w:space="0" w:color="auto"/>
        <w:bottom w:val="none" w:sz="0" w:space="0" w:color="auto"/>
        <w:right w:val="none" w:sz="0" w:space="0" w:color="auto"/>
      </w:divBdr>
    </w:div>
    <w:div w:id="1534343541">
      <w:bodyDiv w:val="1"/>
      <w:marLeft w:val="0"/>
      <w:marRight w:val="0"/>
      <w:marTop w:val="0"/>
      <w:marBottom w:val="0"/>
      <w:divBdr>
        <w:top w:val="none" w:sz="0" w:space="0" w:color="auto"/>
        <w:left w:val="none" w:sz="0" w:space="0" w:color="auto"/>
        <w:bottom w:val="none" w:sz="0" w:space="0" w:color="auto"/>
        <w:right w:val="none" w:sz="0" w:space="0" w:color="auto"/>
      </w:divBdr>
    </w:div>
    <w:div w:id="1535580903">
      <w:bodyDiv w:val="1"/>
      <w:marLeft w:val="0"/>
      <w:marRight w:val="0"/>
      <w:marTop w:val="0"/>
      <w:marBottom w:val="0"/>
      <w:divBdr>
        <w:top w:val="none" w:sz="0" w:space="0" w:color="auto"/>
        <w:left w:val="none" w:sz="0" w:space="0" w:color="auto"/>
        <w:bottom w:val="none" w:sz="0" w:space="0" w:color="auto"/>
        <w:right w:val="none" w:sz="0" w:space="0" w:color="auto"/>
      </w:divBdr>
    </w:div>
    <w:div w:id="1539783415">
      <w:bodyDiv w:val="1"/>
      <w:marLeft w:val="0"/>
      <w:marRight w:val="0"/>
      <w:marTop w:val="0"/>
      <w:marBottom w:val="0"/>
      <w:divBdr>
        <w:top w:val="none" w:sz="0" w:space="0" w:color="auto"/>
        <w:left w:val="none" w:sz="0" w:space="0" w:color="auto"/>
        <w:bottom w:val="none" w:sz="0" w:space="0" w:color="auto"/>
        <w:right w:val="none" w:sz="0" w:space="0" w:color="auto"/>
      </w:divBdr>
    </w:div>
    <w:div w:id="1539970447">
      <w:bodyDiv w:val="1"/>
      <w:marLeft w:val="0"/>
      <w:marRight w:val="0"/>
      <w:marTop w:val="0"/>
      <w:marBottom w:val="0"/>
      <w:divBdr>
        <w:top w:val="none" w:sz="0" w:space="0" w:color="auto"/>
        <w:left w:val="none" w:sz="0" w:space="0" w:color="auto"/>
        <w:bottom w:val="none" w:sz="0" w:space="0" w:color="auto"/>
        <w:right w:val="none" w:sz="0" w:space="0" w:color="auto"/>
      </w:divBdr>
    </w:div>
    <w:div w:id="1540387753">
      <w:bodyDiv w:val="1"/>
      <w:marLeft w:val="0"/>
      <w:marRight w:val="0"/>
      <w:marTop w:val="0"/>
      <w:marBottom w:val="0"/>
      <w:divBdr>
        <w:top w:val="none" w:sz="0" w:space="0" w:color="auto"/>
        <w:left w:val="none" w:sz="0" w:space="0" w:color="auto"/>
        <w:bottom w:val="none" w:sz="0" w:space="0" w:color="auto"/>
        <w:right w:val="none" w:sz="0" w:space="0" w:color="auto"/>
      </w:divBdr>
    </w:div>
    <w:div w:id="1540849589">
      <w:bodyDiv w:val="1"/>
      <w:marLeft w:val="0"/>
      <w:marRight w:val="0"/>
      <w:marTop w:val="0"/>
      <w:marBottom w:val="0"/>
      <w:divBdr>
        <w:top w:val="none" w:sz="0" w:space="0" w:color="auto"/>
        <w:left w:val="none" w:sz="0" w:space="0" w:color="auto"/>
        <w:bottom w:val="none" w:sz="0" w:space="0" w:color="auto"/>
        <w:right w:val="none" w:sz="0" w:space="0" w:color="auto"/>
      </w:divBdr>
    </w:div>
    <w:div w:id="1545559915">
      <w:bodyDiv w:val="1"/>
      <w:marLeft w:val="0"/>
      <w:marRight w:val="0"/>
      <w:marTop w:val="0"/>
      <w:marBottom w:val="0"/>
      <w:divBdr>
        <w:top w:val="none" w:sz="0" w:space="0" w:color="auto"/>
        <w:left w:val="none" w:sz="0" w:space="0" w:color="auto"/>
        <w:bottom w:val="none" w:sz="0" w:space="0" w:color="auto"/>
        <w:right w:val="none" w:sz="0" w:space="0" w:color="auto"/>
      </w:divBdr>
    </w:div>
    <w:div w:id="1547520081">
      <w:bodyDiv w:val="1"/>
      <w:marLeft w:val="0"/>
      <w:marRight w:val="0"/>
      <w:marTop w:val="0"/>
      <w:marBottom w:val="0"/>
      <w:divBdr>
        <w:top w:val="none" w:sz="0" w:space="0" w:color="auto"/>
        <w:left w:val="none" w:sz="0" w:space="0" w:color="auto"/>
        <w:bottom w:val="none" w:sz="0" w:space="0" w:color="auto"/>
        <w:right w:val="none" w:sz="0" w:space="0" w:color="auto"/>
      </w:divBdr>
    </w:div>
    <w:div w:id="1554846156">
      <w:bodyDiv w:val="1"/>
      <w:marLeft w:val="0"/>
      <w:marRight w:val="0"/>
      <w:marTop w:val="0"/>
      <w:marBottom w:val="0"/>
      <w:divBdr>
        <w:top w:val="none" w:sz="0" w:space="0" w:color="auto"/>
        <w:left w:val="none" w:sz="0" w:space="0" w:color="auto"/>
        <w:bottom w:val="none" w:sz="0" w:space="0" w:color="auto"/>
        <w:right w:val="none" w:sz="0" w:space="0" w:color="auto"/>
      </w:divBdr>
    </w:div>
    <w:div w:id="1555390780">
      <w:bodyDiv w:val="1"/>
      <w:marLeft w:val="0"/>
      <w:marRight w:val="0"/>
      <w:marTop w:val="0"/>
      <w:marBottom w:val="0"/>
      <w:divBdr>
        <w:top w:val="none" w:sz="0" w:space="0" w:color="auto"/>
        <w:left w:val="none" w:sz="0" w:space="0" w:color="auto"/>
        <w:bottom w:val="none" w:sz="0" w:space="0" w:color="auto"/>
        <w:right w:val="none" w:sz="0" w:space="0" w:color="auto"/>
      </w:divBdr>
    </w:div>
    <w:div w:id="1555965963">
      <w:bodyDiv w:val="1"/>
      <w:marLeft w:val="0"/>
      <w:marRight w:val="0"/>
      <w:marTop w:val="0"/>
      <w:marBottom w:val="0"/>
      <w:divBdr>
        <w:top w:val="none" w:sz="0" w:space="0" w:color="auto"/>
        <w:left w:val="none" w:sz="0" w:space="0" w:color="auto"/>
        <w:bottom w:val="none" w:sz="0" w:space="0" w:color="auto"/>
        <w:right w:val="none" w:sz="0" w:space="0" w:color="auto"/>
      </w:divBdr>
    </w:div>
    <w:div w:id="1559239738">
      <w:bodyDiv w:val="1"/>
      <w:marLeft w:val="0"/>
      <w:marRight w:val="0"/>
      <w:marTop w:val="0"/>
      <w:marBottom w:val="0"/>
      <w:divBdr>
        <w:top w:val="none" w:sz="0" w:space="0" w:color="auto"/>
        <w:left w:val="none" w:sz="0" w:space="0" w:color="auto"/>
        <w:bottom w:val="none" w:sz="0" w:space="0" w:color="auto"/>
        <w:right w:val="none" w:sz="0" w:space="0" w:color="auto"/>
      </w:divBdr>
    </w:div>
    <w:div w:id="1561676603">
      <w:bodyDiv w:val="1"/>
      <w:marLeft w:val="0"/>
      <w:marRight w:val="0"/>
      <w:marTop w:val="0"/>
      <w:marBottom w:val="0"/>
      <w:divBdr>
        <w:top w:val="none" w:sz="0" w:space="0" w:color="auto"/>
        <w:left w:val="none" w:sz="0" w:space="0" w:color="auto"/>
        <w:bottom w:val="none" w:sz="0" w:space="0" w:color="auto"/>
        <w:right w:val="none" w:sz="0" w:space="0" w:color="auto"/>
      </w:divBdr>
    </w:div>
    <w:div w:id="1567842640">
      <w:bodyDiv w:val="1"/>
      <w:marLeft w:val="0"/>
      <w:marRight w:val="0"/>
      <w:marTop w:val="0"/>
      <w:marBottom w:val="0"/>
      <w:divBdr>
        <w:top w:val="none" w:sz="0" w:space="0" w:color="auto"/>
        <w:left w:val="none" w:sz="0" w:space="0" w:color="auto"/>
        <w:bottom w:val="none" w:sz="0" w:space="0" w:color="auto"/>
        <w:right w:val="none" w:sz="0" w:space="0" w:color="auto"/>
      </w:divBdr>
    </w:div>
    <w:div w:id="1573152632">
      <w:bodyDiv w:val="1"/>
      <w:marLeft w:val="0"/>
      <w:marRight w:val="0"/>
      <w:marTop w:val="0"/>
      <w:marBottom w:val="0"/>
      <w:divBdr>
        <w:top w:val="none" w:sz="0" w:space="0" w:color="auto"/>
        <w:left w:val="none" w:sz="0" w:space="0" w:color="auto"/>
        <w:bottom w:val="none" w:sz="0" w:space="0" w:color="auto"/>
        <w:right w:val="none" w:sz="0" w:space="0" w:color="auto"/>
      </w:divBdr>
    </w:div>
    <w:div w:id="1574001372">
      <w:bodyDiv w:val="1"/>
      <w:marLeft w:val="0"/>
      <w:marRight w:val="0"/>
      <w:marTop w:val="0"/>
      <w:marBottom w:val="0"/>
      <w:divBdr>
        <w:top w:val="none" w:sz="0" w:space="0" w:color="auto"/>
        <w:left w:val="none" w:sz="0" w:space="0" w:color="auto"/>
        <w:bottom w:val="none" w:sz="0" w:space="0" w:color="auto"/>
        <w:right w:val="none" w:sz="0" w:space="0" w:color="auto"/>
      </w:divBdr>
    </w:div>
    <w:div w:id="1577934619">
      <w:bodyDiv w:val="1"/>
      <w:marLeft w:val="0"/>
      <w:marRight w:val="0"/>
      <w:marTop w:val="0"/>
      <w:marBottom w:val="0"/>
      <w:divBdr>
        <w:top w:val="none" w:sz="0" w:space="0" w:color="auto"/>
        <w:left w:val="none" w:sz="0" w:space="0" w:color="auto"/>
        <w:bottom w:val="none" w:sz="0" w:space="0" w:color="auto"/>
        <w:right w:val="none" w:sz="0" w:space="0" w:color="auto"/>
      </w:divBdr>
    </w:div>
    <w:div w:id="1579171766">
      <w:bodyDiv w:val="1"/>
      <w:marLeft w:val="0"/>
      <w:marRight w:val="0"/>
      <w:marTop w:val="0"/>
      <w:marBottom w:val="0"/>
      <w:divBdr>
        <w:top w:val="none" w:sz="0" w:space="0" w:color="auto"/>
        <w:left w:val="none" w:sz="0" w:space="0" w:color="auto"/>
        <w:bottom w:val="none" w:sz="0" w:space="0" w:color="auto"/>
        <w:right w:val="none" w:sz="0" w:space="0" w:color="auto"/>
      </w:divBdr>
    </w:div>
    <w:div w:id="1581405279">
      <w:bodyDiv w:val="1"/>
      <w:marLeft w:val="0"/>
      <w:marRight w:val="0"/>
      <w:marTop w:val="0"/>
      <w:marBottom w:val="0"/>
      <w:divBdr>
        <w:top w:val="none" w:sz="0" w:space="0" w:color="auto"/>
        <w:left w:val="none" w:sz="0" w:space="0" w:color="auto"/>
        <w:bottom w:val="none" w:sz="0" w:space="0" w:color="auto"/>
        <w:right w:val="none" w:sz="0" w:space="0" w:color="auto"/>
      </w:divBdr>
    </w:div>
    <w:div w:id="1584340713">
      <w:bodyDiv w:val="1"/>
      <w:marLeft w:val="0"/>
      <w:marRight w:val="0"/>
      <w:marTop w:val="0"/>
      <w:marBottom w:val="0"/>
      <w:divBdr>
        <w:top w:val="none" w:sz="0" w:space="0" w:color="auto"/>
        <w:left w:val="none" w:sz="0" w:space="0" w:color="auto"/>
        <w:bottom w:val="none" w:sz="0" w:space="0" w:color="auto"/>
        <w:right w:val="none" w:sz="0" w:space="0" w:color="auto"/>
      </w:divBdr>
    </w:div>
    <w:div w:id="1584682976">
      <w:bodyDiv w:val="1"/>
      <w:marLeft w:val="0"/>
      <w:marRight w:val="0"/>
      <w:marTop w:val="0"/>
      <w:marBottom w:val="0"/>
      <w:divBdr>
        <w:top w:val="none" w:sz="0" w:space="0" w:color="auto"/>
        <w:left w:val="none" w:sz="0" w:space="0" w:color="auto"/>
        <w:bottom w:val="none" w:sz="0" w:space="0" w:color="auto"/>
        <w:right w:val="none" w:sz="0" w:space="0" w:color="auto"/>
      </w:divBdr>
    </w:div>
    <w:div w:id="1585262922">
      <w:bodyDiv w:val="1"/>
      <w:marLeft w:val="0"/>
      <w:marRight w:val="0"/>
      <w:marTop w:val="0"/>
      <w:marBottom w:val="0"/>
      <w:divBdr>
        <w:top w:val="none" w:sz="0" w:space="0" w:color="auto"/>
        <w:left w:val="none" w:sz="0" w:space="0" w:color="auto"/>
        <w:bottom w:val="none" w:sz="0" w:space="0" w:color="auto"/>
        <w:right w:val="none" w:sz="0" w:space="0" w:color="auto"/>
      </w:divBdr>
    </w:div>
    <w:div w:id="1586843122">
      <w:bodyDiv w:val="1"/>
      <w:marLeft w:val="0"/>
      <w:marRight w:val="0"/>
      <w:marTop w:val="0"/>
      <w:marBottom w:val="0"/>
      <w:divBdr>
        <w:top w:val="none" w:sz="0" w:space="0" w:color="auto"/>
        <w:left w:val="none" w:sz="0" w:space="0" w:color="auto"/>
        <w:bottom w:val="none" w:sz="0" w:space="0" w:color="auto"/>
        <w:right w:val="none" w:sz="0" w:space="0" w:color="auto"/>
      </w:divBdr>
    </w:div>
    <w:div w:id="1594629723">
      <w:bodyDiv w:val="1"/>
      <w:marLeft w:val="0"/>
      <w:marRight w:val="0"/>
      <w:marTop w:val="0"/>
      <w:marBottom w:val="0"/>
      <w:divBdr>
        <w:top w:val="none" w:sz="0" w:space="0" w:color="auto"/>
        <w:left w:val="none" w:sz="0" w:space="0" w:color="auto"/>
        <w:bottom w:val="none" w:sz="0" w:space="0" w:color="auto"/>
        <w:right w:val="none" w:sz="0" w:space="0" w:color="auto"/>
      </w:divBdr>
    </w:div>
    <w:div w:id="1595474554">
      <w:bodyDiv w:val="1"/>
      <w:marLeft w:val="0"/>
      <w:marRight w:val="0"/>
      <w:marTop w:val="0"/>
      <w:marBottom w:val="0"/>
      <w:divBdr>
        <w:top w:val="none" w:sz="0" w:space="0" w:color="auto"/>
        <w:left w:val="none" w:sz="0" w:space="0" w:color="auto"/>
        <w:bottom w:val="none" w:sz="0" w:space="0" w:color="auto"/>
        <w:right w:val="none" w:sz="0" w:space="0" w:color="auto"/>
      </w:divBdr>
    </w:div>
    <w:div w:id="1599482164">
      <w:bodyDiv w:val="1"/>
      <w:marLeft w:val="0"/>
      <w:marRight w:val="0"/>
      <w:marTop w:val="0"/>
      <w:marBottom w:val="0"/>
      <w:divBdr>
        <w:top w:val="none" w:sz="0" w:space="0" w:color="auto"/>
        <w:left w:val="none" w:sz="0" w:space="0" w:color="auto"/>
        <w:bottom w:val="none" w:sz="0" w:space="0" w:color="auto"/>
        <w:right w:val="none" w:sz="0" w:space="0" w:color="auto"/>
      </w:divBdr>
    </w:div>
    <w:div w:id="1600068623">
      <w:bodyDiv w:val="1"/>
      <w:marLeft w:val="0"/>
      <w:marRight w:val="0"/>
      <w:marTop w:val="0"/>
      <w:marBottom w:val="0"/>
      <w:divBdr>
        <w:top w:val="none" w:sz="0" w:space="0" w:color="auto"/>
        <w:left w:val="none" w:sz="0" w:space="0" w:color="auto"/>
        <w:bottom w:val="none" w:sz="0" w:space="0" w:color="auto"/>
        <w:right w:val="none" w:sz="0" w:space="0" w:color="auto"/>
      </w:divBdr>
    </w:div>
    <w:div w:id="1601180613">
      <w:bodyDiv w:val="1"/>
      <w:marLeft w:val="0"/>
      <w:marRight w:val="0"/>
      <w:marTop w:val="0"/>
      <w:marBottom w:val="0"/>
      <w:divBdr>
        <w:top w:val="none" w:sz="0" w:space="0" w:color="auto"/>
        <w:left w:val="none" w:sz="0" w:space="0" w:color="auto"/>
        <w:bottom w:val="none" w:sz="0" w:space="0" w:color="auto"/>
        <w:right w:val="none" w:sz="0" w:space="0" w:color="auto"/>
      </w:divBdr>
    </w:div>
    <w:div w:id="1606232909">
      <w:bodyDiv w:val="1"/>
      <w:marLeft w:val="0"/>
      <w:marRight w:val="0"/>
      <w:marTop w:val="0"/>
      <w:marBottom w:val="0"/>
      <w:divBdr>
        <w:top w:val="none" w:sz="0" w:space="0" w:color="auto"/>
        <w:left w:val="none" w:sz="0" w:space="0" w:color="auto"/>
        <w:bottom w:val="none" w:sz="0" w:space="0" w:color="auto"/>
        <w:right w:val="none" w:sz="0" w:space="0" w:color="auto"/>
      </w:divBdr>
    </w:div>
    <w:div w:id="1607344397">
      <w:bodyDiv w:val="1"/>
      <w:marLeft w:val="0"/>
      <w:marRight w:val="0"/>
      <w:marTop w:val="0"/>
      <w:marBottom w:val="0"/>
      <w:divBdr>
        <w:top w:val="none" w:sz="0" w:space="0" w:color="auto"/>
        <w:left w:val="none" w:sz="0" w:space="0" w:color="auto"/>
        <w:bottom w:val="none" w:sz="0" w:space="0" w:color="auto"/>
        <w:right w:val="none" w:sz="0" w:space="0" w:color="auto"/>
      </w:divBdr>
    </w:div>
    <w:div w:id="1617059003">
      <w:bodyDiv w:val="1"/>
      <w:marLeft w:val="0"/>
      <w:marRight w:val="0"/>
      <w:marTop w:val="0"/>
      <w:marBottom w:val="0"/>
      <w:divBdr>
        <w:top w:val="none" w:sz="0" w:space="0" w:color="auto"/>
        <w:left w:val="none" w:sz="0" w:space="0" w:color="auto"/>
        <w:bottom w:val="none" w:sz="0" w:space="0" w:color="auto"/>
        <w:right w:val="none" w:sz="0" w:space="0" w:color="auto"/>
      </w:divBdr>
      <w:divsChild>
        <w:div w:id="201207561">
          <w:marLeft w:val="0"/>
          <w:marRight w:val="0"/>
          <w:marTop w:val="0"/>
          <w:marBottom w:val="0"/>
          <w:divBdr>
            <w:top w:val="none" w:sz="0" w:space="0" w:color="auto"/>
            <w:left w:val="none" w:sz="0" w:space="0" w:color="auto"/>
            <w:bottom w:val="none" w:sz="0" w:space="0" w:color="auto"/>
            <w:right w:val="none" w:sz="0" w:space="0" w:color="auto"/>
          </w:divBdr>
        </w:div>
        <w:div w:id="91248423">
          <w:marLeft w:val="0"/>
          <w:marRight w:val="0"/>
          <w:marTop w:val="0"/>
          <w:marBottom w:val="0"/>
          <w:divBdr>
            <w:top w:val="none" w:sz="0" w:space="0" w:color="auto"/>
            <w:left w:val="none" w:sz="0" w:space="0" w:color="auto"/>
            <w:bottom w:val="none" w:sz="0" w:space="0" w:color="auto"/>
            <w:right w:val="none" w:sz="0" w:space="0" w:color="auto"/>
          </w:divBdr>
        </w:div>
        <w:div w:id="476186670">
          <w:marLeft w:val="0"/>
          <w:marRight w:val="0"/>
          <w:marTop w:val="0"/>
          <w:marBottom w:val="0"/>
          <w:divBdr>
            <w:top w:val="none" w:sz="0" w:space="0" w:color="auto"/>
            <w:left w:val="none" w:sz="0" w:space="0" w:color="auto"/>
            <w:bottom w:val="none" w:sz="0" w:space="0" w:color="auto"/>
            <w:right w:val="none" w:sz="0" w:space="0" w:color="auto"/>
          </w:divBdr>
        </w:div>
        <w:div w:id="1412775526">
          <w:marLeft w:val="0"/>
          <w:marRight w:val="0"/>
          <w:marTop w:val="0"/>
          <w:marBottom w:val="0"/>
          <w:divBdr>
            <w:top w:val="none" w:sz="0" w:space="0" w:color="auto"/>
            <w:left w:val="none" w:sz="0" w:space="0" w:color="auto"/>
            <w:bottom w:val="none" w:sz="0" w:space="0" w:color="auto"/>
            <w:right w:val="none" w:sz="0" w:space="0" w:color="auto"/>
          </w:divBdr>
        </w:div>
      </w:divsChild>
    </w:div>
    <w:div w:id="1624074041">
      <w:bodyDiv w:val="1"/>
      <w:marLeft w:val="0"/>
      <w:marRight w:val="0"/>
      <w:marTop w:val="0"/>
      <w:marBottom w:val="0"/>
      <w:divBdr>
        <w:top w:val="none" w:sz="0" w:space="0" w:color="auto"/>
        <w:left w:val="none" w:sz="0" w:space="0" w:color="auto"/>
        <w:bottom w:val="none" w:sz="0" w:space="0" w:color="auto"/>
        <w:right w:val="none" w:sz="0" w:space="0" w:color="auto"/>
      </w:divBdr>
    </w:div>
    <w:div w:id="1627078864">
      <w:bodyDiv w:val="1"/>
      <w:marLeft w:val="0"/>
      <w:marRight w:val="0"/>
      <w:marTop w:val="0"/>
      <w:marBottom w:val="0"/>
      <w:divBdr>
        <w:top w:val="none" w:sz="0" w:space="0" w:color="auto"/>
        <w:left w:val="none" w:sz="0" w:space="0" w:color="auto"/>
        <w:bottom w:val="none" w:sz="0" w:space="0" w:color="auto"/>
        <w:right w:val="none" w:sz="0" w:space="0" w:color="auto"/>
      </w:divBdr>
    </w:div>
    <w:div w:id="1638148699">
      <w:bodyDiv w:val="1"/>
      <w:marLeft w:val="0"/>
      <w:marRight w:val="0"/>
      <w:marTop w:val="0"/>
      <w:marBottom w:val="0"/>
      <w:divBdr>
        <w:top w:val="none" w:sz="0" w:space="0" w:color="auto"/>
        <w:left w:val="none" w:sz="0" w:space="0" w:color="auto"/>
        <w:bottom w:val="none" w:sz="0" w:space="0" w:color="auto"/>
        <w:right w:val="none" w:sz="0" w:space="0" w:color="auto"/>
      </w:divBdr>
    </w:div>
    <w:div w:id="1643080355">
      <w:bodyDiv w:val="1"/>
      <w:marLeft w:val="0"/>
      <w:marRight w:val="0"/>
      <w:marTop w:val="0"/>
      <w:marBottom w:val="0"/>
      <w:divBdr>
        <w:top w:val="none" w:sz="0" w:space="0" w:color="auto"/>
        <w:left w:val="none" w:sz="0" w:space="0" w:color="auto"/>
        <w:bottom w:val="none" w:sz="0" w:space="0" w:color="auto"/>
        <w:right w:val="none" w:sz="0" w:space="0" w:color="auto"/>
      </w:divBdr>
    </w:div>
    <w:div w:id="1647588694">
      <w:bodyDiv w:val="1"/>
      <w:marLeft w:val="0"/>
      <w:marRight w:val="0"/>
      <w:marTop w:val="0"/>
      <w:marBottom w:val="0"/>
      <w:divBdr>
        <w:top w:val="none" w:sz="0" w:space="0" w:color="auto"/>
        <w:left w:val="none" w:sz="0" w:space="0" w:color="auto"/>
        <w:bottom w:val="none" w:sz="0" w:space="0" w:color="auto"/>
        <w:right w:val="none" w:sz="0" w:space="0" w:color="auto"/>
      </w:divBdr>
    </w:div>
    <w:div w:id="1652977065">
      <w:bodyDiv w:val="1"/>
      <w:marLeft w:val="0"/>
      <w:marRight w:val="0"/>
      <w:marTop w:val="0"/>
      <w:marBottom w:val="0"/>
      <w:divBdr>
        <w:top w:val="none" w:sz="0" w:space="0" w:color="auto"/>
        <w:left w:val="none" w:sz="0" w:space="0" w:color="auto"/>
        <w:bottom w:val="none" w:sz="0" w:space="0" w:color="auto"/>
        <w:right w:val="none" w:sz="0" w:space="0" w:color="auto"/>
      </w:divBdr>
    </w:div>
    <w:div w:id="1661885230">
      <w:bodyDiv w:val="1"/>
      <w:marLeft w:val="0"/>
      <w:marRight w:val="0"/>
      <w:marTop w:val="0"/>
      <w:marBottom w:val="0"/>
      <w:divBdr>
        <w:top w:val="none" w:sz="0" w:space="0" w:color="auto"/>
        <w:left w:val="none" w:sz="0" w:space="0" w:color="auto"/>
        <w:bottom w:val="none" w:sz="0" w:space="0" w:color="auto"/>
        <w:right w:val="none" w:sz="0" w:space="0" w:color="auto"/>
      </w:divBdr>
    </w:div>
    <w:div w:id="1665815536">
      <w:bodyDiv w:val="1"/>
      <w:marLeft w:val="0"/>
      <w:marRight w:val="0"/>
      <w:marTop w:val="0"/>
      <w:marBottom w:val="0"/>
      <w:divBdr>
        <w:top w:val="none" w:sz="0" w:space="0" w:color="auto"/>
        <w:left w:val="none" w:sz="0" w:space="0" w:color="auto"/>
        <w:bottom w:val="none" w:sz="0" w:space="0" w:color="auto"/>
        <w:right w:val="none" w:sz="0" w:space="0" w:color="auto"/>
      </w:divBdr>
    </w:div>
    <w:div w:id="1671642178">
      <w:bodyDiv w:val="1"/>
      <w:marLeft w:val="0"/>
      <w:marRight w:val="0"/>
      <w:marTop w:val="0"/>
      <w:marBottom w:val="0"/>
      <w:divBdr>
        <w:top w:val="none" w:sz="0" w:space="0" w:color="auto"/>
        <w:left w:val="none" w:sz="0" w:space="0" w:color="auto"/>
        <w:bottom w:val="none" w:sz="0" w:space="0" w:color="auto"/>
        <w:right w:val="none" w:sz="0" w:space="0" w:color="auto"/>
      </w:divBdr>
    </w:div>
    <w:div w:id="1680228866">
      <w:bodyDiv w:val="1"/>
      <w:marLeft w:val="0"/>
      <w:marRight w:val="0"/>
      <w:marTop w:val="0"/>
      <w:marBottom w:val="0"/>
      <w:divBdr>
        <w:top w:val="none" w:sz="0" w:space="0" w:color="auto"/>
        <w:left w:val="none" w:sz="0" w:space="0" w:color="auto"/>
        <w:bottom w:val="none" w:sz="0" w:space="0" w:color="auto"/>
        <w:right w:val="none" w:sz="0" w:space="0" w:color="auto"/>
      </w:divBdr>
    </w:div>
    <w:div w:id="1682855505">
      <w:bodyDiv w:val="1"/>
      <w:marLeft w:val="0"/>
      <w:marRight w:val="0"/>
      <w:marTop w:val="0"/>
      <w:marBottom w:val="0"/>
      <w:divBdr>
        <w:top w:val="none" w:sz="0" w:space="0" w:color="auto"/>
        <w:left w:val="none" w:sz="0" w:space="0" w:color="auto"/>
        <w:bottom w:val="none" w:sz="0" w:space="0" w:color="auto"/>
        <w:right w:val="none" w:sz="0" w:space="0" w:color="auto"/>
      </w:divBdr>
    </w:div>
    <w:div w:id="1683511205">
      <w:bodyDiv w:val="1"/>
      <w:marLeft w:val="0"/>
      <w:marRight w:val="0"/>
      <w:marTop w:val="0"/>
      <w:marBottom w:val="0"/>
      <w:divBdr>
        <w:top w:val="none" w:sz="0" w:space="0" w:color="auto"/>
        <w:left w:val="none" w:sz="0" w:space="0" w:color="auto"/>
        <w:bottom w:val="none" w:sz="0" w:space="0" w:color="auto"/>
        <w:right w:val="none" w:sz="0" w:space="0" w:color="auto"/>
      </w:divBdr>
    </w:div>
    <w:div w:id="1688675033">
      <w:bodyDiv w:val="1"/>
      <w:marLeft w:val="0"/>
      <w:marRight w:val="0"/>
      <w:marTop w:val="0"/>
      <w:marBottom w:val="0"/>
      <w:divBdr>
        <w:top w:val="none" w:sz="0" w:space="0" w:color="auto"/>
        <w:left w:val="none" w:sz="0" w:space="0" w:color="auto"/>
        <w:bottom w:val="none" w:sz="0" w:space="0" w:color="auto"/>
        <w:right w:val="none" w:sz="0" w:space="0" w:color="auto"/>
      </w:divBdr>
    </w:div>
    <w:div w:id="1706909051">
      <w:bodyDiv w:val="1"/>
      <w:marLeft w:val="0"/>
      <w:marRight w:val="0"/>
      <w:marTop w:val="0"/>
      <w:marBottom w:val="0"/>
      <w:divBdr>
        <w:top w:val="none" w:sz="0" w:space="0" w:color="auto"/>
        <w:left w:val="none" w:sz="0" w:space="0" w:color="auto"/>
        <w:bottom w:val="none" w:sz="0" w:space="0" w:color="auto"/>
        <w:right w:val="none" w:sz="0" w:space="0" w:color="auto"/>
      </w:divBdr>
    </w:div>
    <w:div w:id="1710835738">
      <w:bodyDiv w:val="1"/>
      <w:marLeft w:val="0"/>
      <w:marRight w:val="0"/>
      <w:marTop w:val="0"/>
      <w:marBottom w:val="0"/>
      <w:divBdr>
        <w:top w:val="none" w:sz="0" w:space="0" w:color="auto"/>
        <w:left w:val="none" w:sz="0" w:space="0" w:color="auto"/>
        <w:bottom w:val="none" w:sz="0" w:space="0" w:color="auto"/>
        <w:right w:val="none" w:sz="0" w:space="0" w:color="auto"/>
      </w:divBdr>
    </w:div>
    <w:div w:id="1712151362">
      <w:bodyDiv w:val="1"/>
      <w:marLeft w:val="0"/>
      <w:marRight w:val="0"/>
      <w:marTop w:val="0"/>
      <w:marBottom w:val="0"/>
      <w:divBdr>
        <w:top w:val="none" w:sz="0" w:space="0" w:color="auto"/>
        <w:left w:val="none" w:sz="0" w:space="0" w:color="auto"/>
        <w:bottom w:val="none" w:sz="0" w:space="0" w:color="auto"/>
        <w:right w:val="none" w:sz="0" w:space="0" w:color="auto"/>
      </w:divBdr>
    </w:div>
    <w:div w:id="1727681424">
      <w:bodyDiv w:val="1"/>
      <w:marLeft w:val="0"/>
      <w:marRight w:val="0"/>
      <w:marTop w:val="0"/>
      <w:marBottom w:val="0"/>
      <w:divBdr>
        <w:top w:val="none" w:sz="0" w:space="0" w:color="auto"/>
        <w:left w:val="none" w:sz="0" w:space="0" w:color="auto"/>
        <w:bottom w:val="none" w:sz="0" w:space="0" w:color="auto"/>
        <w:right w:val="none" w:sz="0" w:space="0" w:color="auto"/>
      </w:divBdr>
    </w:div>
    <w:div w:id="1735734609">
      <w:bodyDiv w:val="1"/>
      <w:marLeft w:val="0"/>
      <w:marRight w:val="0"/>
      <w:marTop w:val="0"/>
      <w:marBottom w:val="0"/>
      <w:divBdr>
        <w:top w:val="none" w:sz="0" w:space="0" w:color="auto"/>
        <w:left w:val="none" w:sz="0" w:space="0" w:color="auto"/>
        <w:bottom w:val="none" w:sz="0" w:space="0" w:color="auto"/>
        <w:right w:val="none" w:sz="0" w:space="0" w:color="auto"/>
      </w:divBdr>
    </w:div>
    <w:div w:id="1735810306">
      <w:bodyDiv w:val="1"/>
      <w:marLeft w:val="0"/>
      <w:marRight w:val="0"/>
      <w:marTop w:val="0"/>
      <w:marBottom w:val="0"/>
      <w:divBdr>
        <w:top w:val="none" w:sz="0" w:space="0" w:color="auto"/>
        <w:left w:val="none" w:sz="0" w:space="0" w:color="auto"/>
        <w:bottom w:val="none" w:sz="0" w:space="0" w:color="auto"/>
        <w:right w:val="none" w:sz="0" w:space="0" w:color="auto"/>
      </w:divBdr>
    </w:div>
    <w:div w:id="1736507633">
      <w:bodyDiv w:val="1"/>
      <w:marLeft w:val="0"/>
      <w:marRight w:val="0"/>
      <w:marTop w:val="0"/>
      <w:marBottom w:val="0"/>
      <w:divBdr>
        <w:top w:val="none" w:sz="0" w:space="0" w:color="auto"/>
        <w:left w:val="none" w:sz="0" w:space="0" w:color="auto"/>
        <w:bottom w:val="none" w:sz="0" w:space="0" w:color="auto"/>
        <w:right w:val="none" w:sz="0" w:space="0" w:color="auto"/>
      </w:divBdr>
    </w:div>
    <w:div w:id="1741906829">
      <w:bodyDiv w:val="1"/>
      <w:marLeft w:val="0"/>
      <w:marRight w:val="0"/>
      <w:marTop w:val="0"/>
      <w:marBottom w:val="0"/>
      <w:divBdr>
        <w:top w:val="none" w:sz="0" w:space="0" w:color="auto"/>
        <w:left w:val="none" w:sz="0" w:space="0" w:color="auto"/>
        <w:bottom w:val="none" w:sz="0" w:space="0" w:color="auto"/>
        <w:right w:val="none" w:sz="0" w:space="0" w:color="auto"/>
      </w:divBdr>
    </w:div>
    <w:div w:id="1749182606">
      <w:bodyDiv w:val="1"/>
      <w:marLeft w:val="0"/>
      <w:marRight w:val="0"/>
      <w:marTop w:val="0"/>
      <w:marBottom w:val="0"/>
      <w:divBdr>
        <w:top w:val="none" w:sz="0" w:space="0" w:color="auto"/>
        <w:left w:val="none" w:sz="0" w:space="0" w:color="auto"/>
        <w:bottom w:val="none" w:sz="0" w:space="0" w:color="auto"/>
        <w:right w:val="none" w:sz="0" w:space="0" w:color="auto"/>
      </w:divBdr>
    </w:div>
    <w:div w:id="1751345786">
      <w:bodyDiv w:val="1"/>
      <w:marLeft w:val="0"/>
      <w:marRight w:val="0"/>
      <w:marTop w:val="0"/>
      <w:marBottom w:val="0"/>
      <w:divBdr>
        <w:top w:val="none" w:sz="0" w:space="0" w:color="auto"/>
        <w:left w:val="none" w:sz="0" w:space="0" w:color="auto"/>
        <w:bottom w:val="none" w:sz="0" w:space="0" w:color="auto"/>
        <w:right w:val="none" w:sz="0" w:space="0" w:color="auto"/>
      </w:divBdr>
    </w:div>
    <w:div w:id="1752241581">
      <w:bodyDiv w:val="1"/>
      <w:marLeft w:val="0"/>
      <w:marRight w:val="0"/>
      <w:marTop w:val="0"/>
      <w:marBottom w:val="0"/>
      <w:divBdr>
        <w:top w:val="none" w:sz="0" w:space="0" w:color="auto"/>
        <w:left w:val="none" w:sz="0" w:space="0" w:color="auto"/>
        <w:bottom w:val="none" w:sz="0" w:space="0" w:color="auto"/>
        <w:right w:val="none" w:sz="0" w:space="0" w:color="auto"/>
      </w:divBdr>
    </w:div>
    <w:div w:id="1757553143">
      <w:bodyDiv w:val="1"/>
      <w:marLeft w:val="0"/>
      <w:marRight w:val="0"/>
      <w:marTop w:val="0"/>
      <w:marBottom w:val="0"/>
      <w:divBdr>
        <w:top w:val="none" w:sz="0" w:space="0" w:color="auto"/>
        <w:left w:val="none" w:sz="0" w:space="0" w:color="auto"/>
        <w:bottom w:val="none" w:sz="0" w:space="0" w:color="auto"/>
        <w:right w:val="none" w:sz="0" w:space="0" w:color="auto"/>
      </w:divBdr>
    </w:div>
    <w:div w:id="1759792064">
      <w:bodyDiv w:val="1"/>
      <w:marLeft w:val="0"/>
      <w:marRight w:val="0"/>
      <w:marTop w:val="0"/>
      <w:marBottom w:val="0"/>
      <w:divBdr>
        <w:top w:val="none" w:sz="0" w:space="0" w:color="auto"/>
        <w:left w:val="none" w:sz="0" w:space="0" w:color="auto"/>
        <w:bottom w:val="none" w:sz="0" w:space="0" w:color="auto"/>
        <w:right w:val="none" w:sz="0" w:space="0" w:color="auto"/>
      </w:divBdr>
    </w:div>
    <w:div w:id="1763529764">
      <w:bodyDiv w:val="1"/>
      <w:marLeft w:val="0"/>
      <w:marRight w:val="0"/>
      <w:marTop w:val="0"/>
      <w:marBottom w:val="0"/>
      <w:divBdr>
        <w:top w:val="none" w:sz="0" w:space="0" w:color="auto"/>
        <w:left w:val="none" w:sz="0" w:space="0" w:color="auto"/>
        <w:bottom w:val="none" w:sz="0" w:space="0" w:color="auto"/>
        <w:right w:val="none" w:sz="0" w:space="0" w:color="auto"/>
      </w:divBdr>
    </w:div>
    <w:div w:id="1765567849">
      <w:bodyDiv w:val="1"/>
      <w:marLeft w:val="0"/>
      <w:marRight w:val="0"/>
      <w:marTop w:val="0"/>
      <w:marBottom w:val="0"/>
      <w:divBdr>
        <w:top w:val="none" w:sz="0" w:space="0" w:color="auto"/>
        <w:left w:val="none" w:sz="0" w:space="0" w:color="auto"/>
        <w:bottom w:val="none" w:sz="0" w:space="0" w:color="auto"/>
        <w:right w:val="none" w:sz="0" w:space="0" w:color="auto"/>
      </w:divBdr>
    </w:div>
    <w:div w:id="1771776111">
      <w:bodyDiv w:val="1"/>
      <w:marLeft w:val="0"/>
      <w:marRight w:val="0"/>
      <w:marTop w:val="0"/>
      <w:marBottom w:val="0"/>
      <w:divBdr>
        <w:top w:val="none" w:sz="0" w:space="0" w:color="auto"/>
        <w:left w:val="none" w:sz="0" w:space="0" w:color="auto"/>
        <w:bottom w:val="none" w:sz="0" w:space="0" w:color="auto"/>
        <w:right w:val="none" w:sz="0" w:space="0" w:color="auto"/>
      </w:divBdr>
    </w:div>
    <w:div w:id="1775787035">
      <w:bodyDiv w:val="1"/>
      <w:marLeft w:val="0"/>
      <w:marRight w:val="0"/>
      <w:marTop w:val="0"/>
      <w:marBottom w:val="0"/>
      <w:divBdr>
        <w:top w:val="none" w:sz="0" w:space="0" w:color="auto"/>
        <w:left w:val="none" w:sz="0" w:space="0" w:color="auto"/>
        <w:bottom w:val="none" w:sz="0" w:space="0" w:color="auto"/>
        <w:right w:val="none" w:sz="0" w:space="0" w:color="auto"/>
      </w:divBdr>
    </w:div>
    <w:div w:id="1781217564">
      <w:bodyDiv w:val="1"/>
      <w:marLeft w:val="0"/>
      <w:marRight w:val="0"/>
      <w:marTop w:val="0"/>
      <w:marBottom w:val="0"/>
      <w:divBdr>
        <w:top w:val="none" w:sz="0" w:space="0" w:color="auto"/>
        <w:left w:val="none" w:sz="0" w:space="0" w:color="auto"/>
        <w:bottom w:val="none" w:sz="0" w:space="0" w:color="auto"/>
        <w:right w:val="none" w:sz="0" w:space="0" w:color="auto"/>
      </w:divBdr>
    </w:div>
    <w:div w:id="1782797416">
      <w:bodyDiv w:val="1"/>
      <w:marLeft w:val="0"/>
      <w:marRight w:val="0"/>
      <w:marTop w:val="0"/>
      <w:marBottom w:val="0"/>
      <w:divBdr>
        <w:top w:val="none" w:sz="0" w:space="0" w:color="auto"/>
        <w:left w:val="none" w:sz="0" w:space="0" w:color="auto"/>
        <w:bottom w:val="none" w:sz="0" w:space="0" w:color="auto"/>
        <w:right w:val="none" w:sz="0" w:space="0" w:color="auto"/>
      </w:divBdr>
    </w:div>
    <w:div w:id="1787235482">
      <w:bodyDiv w:val="1"/>
      <w:marLeft w:val="0"/>
      <w:marRight w:val="0"/>
      <w:marTop w:val="0"/>
      <w:marBottom w:val="0"/>
      <w:divBdr>
        <w:top w:val="none" w:sz="0" w:space="0" w:color="auto"/>
        <w:left w:val="none" w:sz="0" w:space="0" w:color="auto"/>
        <w:bottom w:val="none" w:sz="0" w:space="0" w:color="auto"/>
        <w:right w:val="none" w:sz="0" w:space="0" w:color="auto"/>
      </w:divBdr>
    </w:div>
    <w:div w:id="1794982237">
      <w:bodyDiv w:val="1"/>
      <w:marLeft w:val="0"/>
      <w:marRight w:val="0"/>
      <w:marTop w:val="0"/>
      <w:marBottom w:val="0"/>
      <w:divBdr>
        <w:top w:val="none" w:sz="0" w:space="0" w:color="auto"/>
        <w:left w:val="none" w:sz="0" w:space="0" w:color="auto"/>
        <w:bottom w:val="none" w:sz="0" w:space="0" w:color="auto"/>
        <w:right w:val="none" w:sz="0" w:space="0" w:color="auto"/>
      </w:divBdr>
    </w:div>
    <w:div w:id="1805614643">
      <w:bodyDiv w:val="1"/>
      <w:marLeft w:val="0"/>
      <w:marRight w:val="0"/>
      <w:marTop w:val="0"/>
      <w:marBottom w:val="0"/>
      <w:divBdr>
        <w:top w:val="none" w:sz="0" w:space="0" w:color="auto"/>
        <w:left w:val="none" w:sz="0" w:space="0" w:color="auto"/>
        <w:bottom w:val="none" w:sz="0" w:space="0" w:color="auto"/>
        <w:right w:val="none" w:sz="0" w:space="0" w:color="auto"/>
      </w:divBdr>
    </w:div>
    <w:div w:id="1809323468">
      <w:bodyDiv w:val="1"/>
      <w:marLeft w:val="0"/>
      <w:marRight w:val="0"/>
      <w:marTop w:val="0"/>
      <w:marBottom w:val="0"/>
      <w:divBdr>
        <w:top w:val="none" w:sz="0" w:space="0" w:color="auto"/>
        <w:left w:val="none" w:sz="0" w:space="0" w:color="auto"/>
        <w:bottom w:val="none" w:sz="0" w:space="0" w:color="auto"/>
        <w:right w:val="none" w:sz="0" w:space="0" w:color="auto"/>
      </w:divBdr>
    </w:div>
    <w:div w:id="1811054328">
      <w:bodyDiv w:val="1"/>
      <w:marLeft w:val="0"/>
      <w:marRight w:val="0"/>
      <w:marTop w:val="0"/>
      <w:marBottom w:val="0"/>
      <w:divBdr>
        <w:top w:val="none" w:sz="0" w:space="0" w:color="auto"/>
        <w:left w:val="none" w:sz="0" w:space="0" w:color="auto"/>
        <w:bottom w:val="none" w:sz="0" w:space="0" w:color="auto"/>
        <w:right w:val="none" w:sz="0" w:space="0" w:color="auto"/>
      </w:divBdr>
    </w:div>
    <w:div w:id="1812866465">
      <w:bodyDiv w:val="1"/>
      <w:marLeft w:val="0"/>
      <w:marRight w:val="0"/>
      <w:marTop w:val="0"/>
      <w:marBottom w:val="0"/>
      <w:divBdr>
        <w:top w:val="none" w:sz="0" w:space="0" w:color="auto"/>
        <w:left w:val="none" w:sz="0" w:space="0" w:color="auto"/>
        <w:bottom w:val="none" w:sz="0" w:space="0" w:color="auto"/>
        <w:right w:val="none" w:sz="0" w:space="0" w:color="auto"/>
      </w:divBdr>
    </w:div>
    <w:div w:id="1821464575">
      <w:bodyDiv w:val="1"/>
      <w:marLeft w:val="0"/>
      <w:marRight w:val="0"/>
      <w:marTop w:val="0"/>
      <w:marBottom w:val="0"/>
      <w:divBdr>
        <w:top w:val="none" w:sz="0" w:space="0" w:color="auto"/>
        <w:left w:val="none" w:sz="0" w:space="0" w:color="auto"/>
        <w:bottom w:val="none" w:sz="0" w:space="0" w:color="auto"/>
        <w:right w:val="none" w:sz="0" w:space="0" w:color="auto"/>
      </w:divBdr>
    </w:div>
    <w:div w:id="1825514215">
      <w:bodyDiv w:val="1"/>
      <w:marLeft w:val="0"/>
      <w:marRight w:val="0"/>
      <w:marTop w:val="0"/>
      <w:marBottom w:val="0"/>
      <w:divBdr>
        <w:top w:val="none" w:sz="0" w:space="0" w:color="auto"/>
        <w:left w:val="none" w:sz="0" w:space="0" w:color="auto"/>
        <w:bottom w:val="none" w:sz="0" w:space="0" w:color="auto"/>
        <w:right w:val="none" w:sz="0" w:space="0" w:color="auto"/>
      </w:divBdr>
    </w:div>
    <w:div w:id="1830094922">
      <w:bodyDiv w:val="1"/>
      <w:marLeft w:val="0"/>
      <w:marRight w:val="0"/>
      <w:marTop w:val="0"/>
      <w:marBottom w:val="0"/>
      <w:divBdr>
        <w:top w:val="none" w:sz="0" w:space="0" w:color="auto"/>
        <w:left w:val="none" w:sz="0" w:space="0" w:color="auto"/>
        <w:bottom w:val="none" w:sz="0" w:space="0" w:color="auto"/>
        <w:right w:val="none" w:sz="0" w:space="0" w:color="auto"/>
      </w:divBdr>
    </w:div>
    <w:div w:id="1832257840">
      <w:bodyDiv w:val="1"/>
      <w:marLeft w:val="0"/>
      <w:marRight w:val="0"/>
      <w:marTop w:val="0"/>
      <w:marBottom w:val="0"/>
      <w:divBdr>
        <w:top w:val="none" w:sz="0" w:space="0" w:color="auto"/>
        <w:left w:val="none" w:sz="0" w:space="0" w:color="auto"/>
        <w:bottom w:val="none" w:sz="0" w:space="0" w:color="auto"/>
        <w:right w:val="none" w:sz="0" w:space="0" w:color="auto"/>
      </w:divBdr>
    </w:div>
    <w:div w:id="1836728630">
      <w:bodyDiv w:val="1"/>
      <w:marLeft w:val="0"/>
      <w:marRight w:val="0"/>
      <w:marTop w:val="0"/>
      <w:marBottom w:val="0"/>
      <w:divBdr>
        <w:top w:val="none" w:sz="0" w:space="0" w:color="auto"/>
        <w:left w:val="none" w:sz="0" w:space="0" w:color="auto"/>
        <w:bottom w:val="none" w:sz="0" w:space="0" w:color="auto"/>
        <w:right w:val="none" w:sz="0" w:space="0" w:color="auto"/>
      </w:divBdr>
    </w:div>
    <w:div w:id="1836843580">
      <w:bodyDiv w:val="1"/>
      <w:marLeft w:val="0"/>
      <w:marRight w:val="0"/>
      <w:marTop w:val="0"/>
      <w:marBottom w:val="0"/>
      <w:divBdr>
        <w:top w:val="none" w:sz="0" w:space="0" w:color="auto"/>
        <w:left w:val="none" w:sz="0" w:space="0" w:color="auto"/>
        <w:bottom w:val="none" w:sz="0" w:space="0" w:color="auto"/>
        <w:right w:val="none" w:sz="0" w:space="0" w:color="auto"/>
      </w:divBdr>
    </w:div>
    <w:div w:id="1837182736">
      <w:bodyDiv w:val="1"/>
      <w:marLeft w:val="0"/>
      <w:marRight w:val="0"/>
      <w:marTop w:val="0"/>
      <w:marBottom w:val="0"/>
      <w:divBdr>
        <w:top w:val="none" w:sz="0" w:space="0" w:color="auto"/>
        <w:left w:val="none" w:sz="0" w:space="0" w:color="auto"/>
        <w:bottom w:val="none" w:sz="0" w:space="0" w:color="auto"/>
        <w:right w:val="none" w:sz="0" w:space="0" w:color="auto"/>
      </w:divBdr>
    </w:div>
    <w:div w:id="1838685564">
      <w:bodyDiv w:val="1"/>
      <w:marLeft w:val="0"/>
      <w:marRight w:val="0"/>
      <w:marTop w:val="0"/>
      <w:marBottom w:val="0"/>
      <w:divBdr>
        <w:top w:val="none" w:sz="0" w:space="0" w:color="auto"/>
        <w:left w:val="none" w:sz="0" w:space="0" w:color="auto"/>
        <w:bottom w:val="none" w:sz="0" w:space="0" w:color="auto"/>
        <w:right w:val="none" w:sz="0" w:space="0" w:color="auto"/>
      </w:divBdr>
    </w:div>
    <w:div w:id="1841576804">
      <w:bodyDiv w:val="1"/>
      <w:marLeft w:val="0"/>
      <w:marRight w:val="0"/>
      <w:marTop w:val="0"/>
      <w:marBottom w:val="0"/>
      <w:divBdr>
        <w:top w:val="none" w:sz="0" w:space="0" w:color="auto"/>
        <w:left w:val="none" w:sz="0" w:space="0" w:color="auto"/>
        <w:bottom w:val="none" w:sz="0" w:space="0" w:color="auto"/>
        <w:right w:val="none" w:sz="0" w:space="0" w:color="auto"/>
      </w:divBdr>
    </w:div>
    <w:div w:id="1844389892">
      <w:bodyDiv w:val="1"/>
      <w:marLeft w:val="0"/>
      <w:marRight w:val="0"/>
      <w:marTop w:val="0"/>
      <w:marBottom w:val="0"/>
      <w:divBdr>
        <w:top w:val="none" w:sz="0" w:space="0" w:color="auto"/>
        <w:left w:val="none" w:sz="0" w:space="0" w:color="auto"/>
        <w:bottom w:val="none" w:sz="0" w:space="0" w:color="auto"/>
        <w:right w:val="none" w:sz="0" w:space="0" w:color="auto"/>
      </w:divBdr>
    </w:div>
    <w:div w:id="1844736265">
      <w:bodyDiv w:val="1"/>
      <w:marLeft w:val="0"/>
      <w:marRight w:val="0"/>
      <w:marTop w:val="0"/>
      <w:marBottom w:val="0"/>
      <w:divBdr>
        <w:top w:val="none" w:sz="0" w:space="0" w:color="auto"/>
        <w:left w:val="none" w:sz="0" w:space="0" w:color="auto"/>
        <w:bottom w:val="none" w:sz="0" w:space="0" w:color="auto"/>
        <w:right w:val="none" w:sz="0" w:space="0" w:color="auto"/>
      </w:divBdr>
    </w:div>
    <w:div w:id="1849565796">
      <w:bodyDiv w:val="1"/>
      <w:marLeft w:val="0"/>
      <w:marRight w:val="0"/>
      <w:marTop w:val="0"/>
      <w:marBottom w:val="0"/>
      <w:divBdr>
        <w:top w:val="none" w:sz="0" w:space="0" w:color="auto"/>
        <w:left w:val="none" w:sz="0" w:space="0" w:color="auto"/>
        <w:bottom w:val="none" w:sz="0" w:space="0" w:color="auto"/>
        <w:right w:val="none" w:sz="0" w:space="0" w:color="auto"/>
      </w:divBdr>
    </w:div>
    <w:div w:id="1853641182">
      <w:bodyDiv w:val="1"/>
      <w:marLeft w:val="0"/>
      <w:marRight w:val="0"/>
      <w:marTop w:val="0"/>
      <w:marBottom w:val="0"/>
      <w:divBdr>
        <w:top w:val="none" w:sz="0" w:space="0" w:color="auto"/>
        <w:left w:val="none" w:sz="0" w:space="0" w:color="auto"/>
        <w:bottom w:val="none" w:sz="0" w:space="0" w:color="auto"/>
        <w:right w:val="none" w:sz="0" w:space="0" w:color="auto"/>
      </w:divBdr>
    </w:div>
    <w:div w:id="1857571088">
      <w:bodyDiv w:val="1"/>
      <w:marLeft w:val="0"/>
      <w:marRight w:val="0"/>
      <w:marTop w:val="0"/>
      <w:marBottom w:val="0"/>
      <w:divBdr>
        <w:top w:val="none" w:sz="0" w:space="0" w:color="auto"/>
        <w:left w:val="none" w:sz="0" w:space="0" w:color="auto"/>
        <w:bottom w:val="none" w:sz="0" w:space="0" w:color="auto"/>
        <w:right w:val="none" w:sz="0" w:space="0" w:color="auto"/>
      </w:divBdr>
    </w:div>
    <w:div w:id="1859267856">
      <w:bodyDiv w:val="1"/>
      <w:marLeft w:val="0"/>
      <w:marRight w:val="0"/>
      <w:marTop w:val="0"/>
      <w:marBottom w:val="0"/>
      <w:divBdr>
        <w:top w:val="none" w:sz="0" w:space="0" w:color="auto"/>
        <w:left w:val="none" w:sz="0" w:space="0" w:color="auto"/>
        <w:bottom w:val="none" w:sz="0" w:space="0" w:color="auto"/>
        <w:right w:val="none" w:sz="0" w:space="0" w:color="auto"/>
      </w:divBdr>
    </w:div>
    <w:div w:id="1863545616">
      <w:bodyDiv w:val="1"/>
      <w:marLeft w:val="0"/>
      <w:marRight w:val="0"/>
      <w:marTop w:val="0"/>
      <w:marBottom w:val="0"/>
      <w:divBdr>
        <w:top w:val="none" w:sz="0" w:space="0" w:color="auto"/>
        <w:left w:val="none" w:sz="0" w:space="0" w:color="auto"/>
        <w:bottom w:val="none" w:sz="0" w:space="0" w:color="auto"/>
        <w:right w:val="none" w:sz="0" w:space="0" w:color="auto"/>
      </w:divBdr>
    </w:div>
    <w:div w:id="1872762532">
      <w:bodyDiv w:val="1"/>
      <w:marLeft w:val="0"/>
      <w:marRight w:val="0"/>
      <w:marTop w:val="0"/>
      <w:marBottom w:val="0"/>
      <w:divBdr>
        <w:top w:val="none" w:sz="0" w:space="0" w:color="auto"/>
        <w:left w:val="none" w:sz="0" w:space="0" w:color="auto"/>
        <w:bottom w:val="none" w:sz="0" w:space="0" w:color="auto"/>
        <w:right w:val="none" w:sz="0" w:space="0" w:color="auto"/>
      </w:divBdr>
    </w:div>
    <w:div w:id="1877739862">
      <w:bodyDiv w:val="1"/>
      <w:marLeft w:val="0"/>
      <w:marRight w:val="0"/>
      <w:marTop w:val="0"/>
      <w:marBottom w:val="0"/>
      <w:divBdr>
        <w:top w:val="none" w:sz="0" w:space="0" w:color="auto"/>
        <w:left w:val="none" w:sz="0" w:space="0" w:color="auto"/>
        <w:bottom w:val="none" w:sz="0" w:space="0" w:color="auto"/>
        <w:right w:val="none" w:sz="0" w:space="0" w:color="auto"/>
      </w:divBdr>
    </w:div>
    <w:div w:id="1879203661">
      <w:bodyDiv w:val="1"/>
      <w:marLeft w:val="0"/>
      <w:marRight w:val="0"/>
      <w:marTop w:val="0"/>
      <w:marBottom w:val="0"/>
      <w:divBdr>
        <w:top w:val="none" w:sz="0" w:space="0" w:color="auto"/>
        <w:left w:val="none" w:sz="0" w:space="0" w:color="auto"/>
        <w:bottom w:val="none" w:sz="0" w:space="0" w:color="auto"/>
        <w:right w:val="none" w:sz="0" w:space="0" w:color="auto"/>
      </w:divBdr>
    </w:div>
    <w:div w:id="1889565917">
      <w:bodyDiv w:val="1"/>
      <w:marLeft w:val="0"/>
      <w:marRight w:val="0"/>
      <w:marTop w:val="0"/>
      <w:marBottom w:val="0"/>
      <w:divBdr>
        <w:top w:val="none" w:sz="0" w:space="0" w:color="auto"/>
        <w:left w:val="none" w:sz="0" w:space="0" w:color="auto"/>
        <w:bottom w:val="none" w:sz="0" w:space="0" w:color="auto"/>
        <w:right w:val="none" w:sz="0" w:space="0" w:color="auto"/>
      </w:divBdr>
    </w:div>
    <w:div w:id="1890921415">
      <w:bodyDiv w:val="1"/>
      <w:marLeft w:val="0"/>
      <w:marRight w:val="0"/>
      <w:marTop w:val="0"/>
      <w:marBottom w:val="0"/>
      <w:divBdr>
        <w:top w:val="none" w:sz="0" w:space="0" w:color="auto"/>
        <w:left w:val="none" w:sz="0" w:space="0" w:color="auto"/>
        <w:bottom w:val="none" w:sz="0" w:space="0" w:color="auto"/>
        <w:right w:val="none" w:sz="0" w:space="0" w:color="auto"/>
      </w:divBdr>
    </w:div>
    <w:div w:id="1897934360">
      <w:bodyDiv w:val="1"/>
      <w:marLeft w:val="0"/>
      <w:marRight w:val="0"/>
      <w:marTop w:val="0"/>
      <w:marBottom w:val="0"/>
      <w:divBdr>
        <w:top w:val="none" w:sz="0" w:space="0" w:color="auto"/>
        <w:left w:val="none" w:sz="0" w:space="0" w:color="auto"/>
        <w:bottom w:val="none" w:sz="0" w:space="0" w:color="auto"/>
        <w:right w:val="none" w:sz="0" w:space="0" w:color="auto"/>
      </w:divBdr>
    </w:div>
    <w:div w:id="1909345170">
      <w:bodyDiv w:val="1"/>
      <w:marLeft w:val="0"/>
      <w:marRight w:val="0"/>
      <w:marTop w:val="0"/>
      <w:marBottom w:val="0"/>
      <w:divBdr>
        <w:top w:val="none" w:sz="0" w:space="0" w:color="auto"/>
        <w:left w:val="none" w:sz="0" w:space="0" w:color="auto"/>
        <w:bottom w:val="none" w:sz="0" w:space="0" w:color="auto"/>
        <w:right w:val="none" w:sz="0" w:space="0" w:color="auto"/>
      </w:divBdr>
    </w:div>
    <w:div w:id="1910576052">
      <w:bodyDiv w:val="1"/>
      <w:marLeft w:val="0"/>
      <w:marRight w:val="0"/>
      <w:marTop w:val="0"/>
      <w:marBottom w:val="0"/>
      <w:divBdr>
        <w:top w:val="none" w:sz="0" w:space="0" w:color="auto"/>
        <w:left w:val="none" w:sz="0" w:space="0" w:color="auto"/>
        <w:bottom w:val="none" w:sz="0" w:space="0" w:color="auto"/>
        <w:right w:val="none" w:sz="0" w:space="0" w:color="auto"/>
      </w:divBdr>
    </w:div>
    <w:div w:id="1920554232">
      <w:bodyDiv w:val="1"/>
      <w:marLeft w:val="0"/>
      <w:marRight w:val="0"/>
      <w:marTop w:val="0"/>
      <w:marBottom w:val="0"/>
      <w:divBdr>
        <w:top w:val="none" w:sz="0" w:space="0" w:color="auto"/>
        <w:left w:val="none" w:sz="0" w:space="0" w:color="auto"/>
        <w:bottom w:val="none" w:sz="0" w:space="0" w:color="auto"/>
        <w:right w:val="none" w:sz="0" w:space="0" w:color="auto"/>
      </w:divBdr>
    </w:div>
    <w:div w:id="1925070566">
      <w:bodyDiv w:val="1"/>
      <w:marLeft w:val="0"/>
      <w:marRight w:val="0"/>
      <w:marTop w:val="0"/>
      <w:marBottom w:val="0"/>
      <w:divBdr>
        <w:top w:val="none" w:sz="0" w:space="0" w:color="auto"/>
        <w:left w:val="none" w:sz="0" w:space="0" w:color="auto"/>
        <w:bottom w:val="none" w:sz="0" w:space="0" w:color="auto"/>
        <w:right w:val="none" w:sz="0" w:space="0" w:color="auto"/>
      </w:divBdr>
    </w:div>
    <w:div w:id="1925845407">
      <w:bodyDiv w:val="1"/>
      <w:marLeft w:val="0"/>
      <w:marRight w:val="0"/>
      <w:marTop w:val="0"/>
      <w:marBottom w:val="0"/>
      <w:divBdr>
        <w:top w:val="none" w:sz="0" w:space="0" w:color="auto"/>
        <w:left w:val="none" w:sz="0" w:space="0" w:color="auto"/>
        <w:bottom w:val="none" w:sz="0" w:space="0" w:color="auto"/>
        <w:right w:val="none" w:sz="0" w:space="0" w:color="auto"/>
      </w:divBdr>
    </w:div>
    <w:div w:id="1932658325">
      <w:bodyDiv w:val="1"/>
      <w:marLeft w:val="0"/>
      <w:marRight w:val="0"/>
      <w:marTop w:val="0"/>
      <w:marBottom w:val="0"/>
      <w:divBdr>
        <w:top w:val="none" w:sz="0" w:space="0" w:color="auto"/>
        <w:left w:val="none" w:sz="0" w:space="0" w:color="auto"/>
        <w:bottom w:val="none" w:sz="0" w:space="0" w:color="auto"/>
        <w:right w:val="none" w:sz="0" w:space="0" w:color="auto"/>
      </w:divBdr>
    </w:div>
    <w:div w:id="1932659879">
      <w:bodyDiv w:val="1"/>
      <w:marLeft w:val="0"/>
      <w:marRight w:val="0"/>
      <w:marTop w:val="0"/>
      <w:marBottom w:val="0"/>
      <w:divBdr>
        <w:top w:val="none" w:sz="0" w:space="0" w:color="auto"/>
        <w:left w:val="none" w:sz="0" w:space="0" w:color="auto"/>
        <w:bottom w:val="none" w:sz="0" w:space="0" w:color="auto"/>
        <w:right w:val="none" w:sz="0" w:space="0" w:color="auto"/>
      </w:divBdr>
    </w:div>
    <w:div w:id="1934126480">
      <w:bodyDiv w:val="1"/>
      <w:marLeft w:val="0"/>
      <w:marRight w:val="0"/>
      <w:marTop w:val="0"/>
      <w:marBottom w:val="0"/>
      <w:divBdr>
        <w:top w:val="none" w:sz="0" w:space="0" w:color="auto"/>
        <w:left w:val="none" w:sz="0" w:space="0" w:color="auto"/>
        <w:bottom w:val="none" w:sz="0" w:space="0" w:color="auto"/>
        <w:right w:val="none" w:sz="0" w:space="0" w:color="auto"/>
      </w:divBdr>
    </w:div>
    <w:div w:id="1940137220">
      <w:bodyDiv w:val="1"/>
      <w:marLeft w:val="0"/>
      <w:marRight w:val="0"/>
      <w:marTop w:val="0"/>
      <w:marBottom w:val="0"/>
      <w:divBdr>
        <w:top w:val="none" w:sz="0" w:space="0" w:color="auto"/>
        <w:left w:val="none" w:sz="0" w:space="0" w:color="auto"/>
        <w:bottom w:val="none" w:sz="0" w:space="0" w:color="auto"/>
        <w:right w:val="none" w:sz="0" w:space="0" w:color="auto"/>
      </w:divBdr>
    </w:div>
    <w:div w:id="1948154995">
      <w:bodyDiv w:val="1"/>
      <w:marLeft w:val="0"/>
      <w:marRight w:val="0"/>
      <w:marTop w:val="0"/>
      <w:marBottom w:val="0"/>
      <w:divBdr>
        <w:top w:val="none" w:sz="0" w:space="0" w:color="auto"/>
        <w:left w:val="none" w:sz="0" w:space="0" w:color="auto"/>
        <w:bottom w:val="none" w:sz="0" w:space="0" w:color="auto"/>
        <w:right w:val="none" w:sz="0" w:space="0" w:color="auto"/>
      </w:divBdr>
    </w:div>
    <w:div w:id="1952663027">
      <w:bodyDiv w:val="1"/>
      <w:marLeft w:val="0"/>
      <w:marRight w:val="0"/>
      <w:marTop w:val="0"/>
      <w:marBottom w:val="0"/>
      <w:divBdr>
        <w:top w:val="none" w:sz="0" w:space="0" w:color="auto"/>
        <w:left w:val="none" w:sz="0" w:space="0" w:color="auto"/>
        <w:bottom w:val="none" w:sz="0" w:space="0" w:color="auto"/>
        <w:right w:val="none" w:sz="0" w:space="0" w:color="auto"/>
      </w:divBdr>
    </w:div>
    <w:div w:id="1967588169">
      <w:bodyDiv w:val="1"/>
      <w:marLeft w:val="0"/>
      <w:marRight w:val="0"/>
      <w:marTop w:val="0"/>
      <w:marBottom w:val="0"/>
      <w:divBdr>
        <w:top w:val="none" w:sz="0" w:space="0" w:color="auto"/>
        <w:left w:val="none" w:sz="0" w:space="0" w:color="auto"/>
        <w:bottom w:val="none" w:sz="0" w:space="0" w:color="auto"/>
        <w:right w:val="none" w:sz="0" w:space="0" w:color="auto"/>
      </w:divBdr>
    </w:div>
    <w:div w:id="1975980925">
      <w:bodyDiv w:val="1"/>
      <w:marLeft w:val="0"/>
      <w:marRight w:val="0"/>
      <w:marTop w:val="0"/>
      <w:marBottom w:val="0"/>
      <w:divBdr>
        <w:top w:val="none" w:sz="0" w:space="0" w:color="auto"/>
        <w:left w:val="none" w:sz="0" w:space="0" w:color="auto"/>
        <w:bottom w:val="none" w:sz="0" w:space="0" w:color="auto"/>
        <w:right w:val="none" w:sz="0" w:space="0" w:color="auto"/>
      </w:divBdr>
    </w:div>
    <w:div w:id="2003851138">
      <w:bodyDiv w:val="1"/>
      <w:marLeft w:val="0"/>
      <w:marRight w:val="0"/>
      <w:marTop w:val="0"/>
      <w:marBottom w:val="0"/>
      <w:divBdr>
        <w:top w:val="none" w:sz="0" w:space="0" w:color="auto"/>
        <w:left w:val="none" w:sz="0" w:space="0" w:color="auto"/>
        <w:bottom w:val="none" w:sz="0" w:space="0" w:color="auto"/>
        <w:right w:val="none" w:sz="0" w:space="0" w:color="auto"/>
      </w:divBdr>
    </w:div>
    <w:div w:id="2008745686">
      <w:bodyDiv w:val="1"/>
      <w:marLeft w:val="0"/>
      <w:marRight w:val="0"/>
      <w:marTop w:val="0"/>
      <w:marBottom w:val="0"/>
      <w:divBdr>
        <w:top w:val="none" w:sz="0" w:space="0" w:color="auto"/>
        <w:left w:val="none" w:sz="0" w:space="0" w:color="auto"/>
        <w:bottom w:val="none" w:sz="0" w:space="0" w:color="auto"/>
        <w:right w:val="none" w:sz="0" w:space="0" w:color="auto"/>
      </w:divBdr>
    </w:div>
    <w:div w:id="2026400369">
      <w:bodyDiv w:val="1"/>
      <w:marLeft w:val="0"/>
      <w:marRight w:val="0"/>
      <w:marTop w:val="0"/>
      <w:marBottom w:val="0"/>
      <w:divBdr>
        <w:top w:val="none" w:sz="0" w:space="0" w:color="auto"/>
        <w:left w:val="none" w:sz="0" w:space="0" w:color="auto"/>
        <w:bottom w:val="none" w:sz="0" w:space="0" w:color="auto"/>
        <w:right w:val="none" w:sz="0" w:space="0" w:color="auto"/>
      </w:divBdr>
    </w:div>
    <w:div w:id="2037805675">
      <w:bodyDiv w:val="1"/>
      <w:marLeft w:val="0"/>
      <w:marRight w:val="0"/>
      <w:marTop w:val="0"/>
      <w:marBottom w:val="0"/>
      <w:divBdr>
        <w:top w:val="none" w:sz="0" w:space="0" w:color="auto"/>
        <w:left w:val="none" w:sz="0" w:space="0" w:color="auto"/>
        <w:bottom w:val="none" w:sz="0" w:space="0" w:color="auto"/>
        <w:right w:val="none" w:sz="0" w:space="0" w:color="auto"/>
      </w:divBdr>
    </w:div>
    <w:div w:id="2038768367">
      <w:bodyDiv w:val="1"/>
      <w:marLeft w:val="0"/>
      <w:marRight w:val="0"/>
      <w:marTop w:val="0"/>
      <w:marBottom w:val="0"/>
      <w:divBdr>
        <w:top w:val="none" w:sz="0" w:space="0" w:color="auto"/>
        <w:left w:val="none" w:sz="0" w:space="0" w:color="auto"/>
        <w:bottom w:val="none" w:sz="0" w:space="0" w:color="auto"/>
        <w:right w:val="none" w:sz="0" w:space="0" w:color="auto"/>
      </w:divBdr>
    </w:div>
    <w:div w:id="2040736270">
      <w:bodyDiv w:val="1"/>
      <w:marLeft w:val="0"/>
      <w:marRight w:val="0"/>
      <w:marTop w:val="0"/>
      <w:marBottom w:val="0"/>
      <w:divBdr>
        <w:top w:val="none" w:sz="0" w:space="0" w:color="auto"/>
        <w:left w:val="none" w:sz="0" w:space="0" w:color="auto"/>
        <w:bottom w:val="none" w:sz="0" w:space="0" w:color="auto"/>
        <w:right w:val="none" w:sz="0" w:space="0" w:color="auto"/>
      </w:divBdr>
    </w:div>
    <w:div w:id="2041085029">
      <w:bodyDiv w:val="1"/>
      <w:marLeft w:val="0"/>
      <w:marRight w:val="0"/>
      <w:marTop w:val="0"/>
      <w:marBottom w:val="0"/>
      <w:divBdr>
        <w:top w:val="none" w:sz="0" w:space="0" w:color="auto"/>
        <w:left w:val="none" w:sz="0" w:space="0" w:color="auto"/>
        <w:bottom w:val="none" w:sz="0" w:space="0" w:color="auto"/>
        <w:right w:val="none" w:sz="0" w:space="0" w:color="auto"/>
      </w:divBdr>
    </w:div>
    <w:div w:id="2041852503">
      <w:bodyDiv w:val="1"/>
      <w:marLeft w:val="0"/>
      <w:marRight w:val="0"/>
      <w:marTop w:val="0"/>
      <w:marBottom w:val="0"/>
      <w:divBdr>
        <w:top w:val="none" w:sz="0" w:space="0" w:color="auto"/>
        <w:left w:val="none" w:sz="0" w:space="0" w:color="auto"/>
        <w:bottom w:val="none" w:sz="0" w:space="0" w:color="auto"/>
        <w:right w:val="none" w:sz="0" w:space="0" w:color="auto"/>
      </w:divBdr>
    </w:div>
    <w:div w:id="2044088663">
      <w:bodyDiv w:val="1"/>
      <w:marLeft w:val="0"/>
      <w:marRight w:val="0"/>
      <w:marTop w:val="0"/>
      <w:marBottom w:val="0"/>
      <w:divBdr>
        <w:top w:val="none" w:sz="0" w:space="0" w:color="auto"/>
        <w:left w:val="none" w:sz="0" w:space="0" w:color="auto"/>
        <w:bottom w:val="none" w:sz="0" w:space="0" w:color="auto"/>
        <w:right w:val="none" w:sz="0" w:space="0" w:color="auto"/>
      </w:divBdr>
    </w:div>
    <w:div w:id="2051805646">
      <w:bodyDiv w:val="1"/>
      <w:marLeft w:val="0"/>
      <w:marRight w:val="0"/>
      <w:marTop w:val="0"/>
      <w:marBottom w:val="0"/>
      <w:divBdr>
        <w:top w:val="none" w:sz="0" w:space="0" w:color="auto"/>
        <w:left w:val="none" w:sz="0" w:space="0" w:color="auto"/>
        <w:bottom w:val="none" w:sz="0" w:space="0" w:color="auto"/>
        <w:right w:val="none" w:sz="0" w:space="0" w:color="auto"/>
      </w:divBdr>
      <w:divsChild>
        <w:div w:id="904144955">
          <w:marLeft w:val="0"/>
          <w:marRight w:val="0"/>
          <w:marTop w:val="0"/>
          <w:marBottom w:val="0"/>
          <w:divBdr>
            <w:top w:val="none" w:sz="0" w:space="0" w:color="auto"/>
            <w:left w:val="none" w:sz="0" w:space="0" w:color="auto"/>
            <w:bottom w:val="none" w:sz="0" w:space="0" w:color="auto"/>
            <w:right w:val="none" w:sz="0" w:space="0" w:color="auto"/>
          </w:divBdr>
          <w:divsChild>
            <w:div w:id="743842196">
              <w:marLeft w:val="0"/>
              <w:marRight w:val="0"/>
              <w:marTop w:val="0"/>
              <w:marBottom w:val="0"/>
              <w:divBdr>
                <w:top w:val="none" w:sz="0" w:space="0" w:color="auto"/>
                <w:left w:val="none" w:sz="0" w:space="0" w:color="auto"/>
                <w:bottom w:val="none" w:sz="0" w:space="0" w:color="auto"/>
                <w:right w:val="none" w:sz="0" w:space="0" w:color="auto"/>
              </w:divBdr>
              <w:divsChild>
                <w:div w:id="143937549">
                  <w:marLeft w:val="0"/>
                  <w:marRight w:val="0"/>
                  <w:marTop w:val="0"/>
                  <w:marBottom w:val="0"/>
                  <w:divBdr>
                    <w:top w:val="none" w:sz="0" w:space="0" w:color="auto"/>
                    <w:left w:val="none" w:sz="0" w:space="0" w:color="auto"/>
                    <w:bottom w:val="none" w:sz="0" w:space="0" w:color="auto"/>
                    <w:right w:val="none" w:sz="0" w:space="0" w:color="auto"/>
                  </w:divBdr>
                  <w:divsChild>
                    <w:div w:id="64304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501964">
      <w:bodyDiv w:val="1"/>
      <w:marLeft w:val="0"/>
      <w:marRight w:val="0"/>
      <w:marTop w:val="0"/>
      <w:marBottom w:val="0"/>
      <w:divBdr>
        <w:top w:val="none" w:sz="0" w:space="0" w:color="auto"/>
        <w:left w:val="none" w:sz="0" w:space="0" w:color="auto"/>
        <w:bottom w:val="none" w:sz="0" w:space="0" w:color="auto"/>
        <w:right w:val="none" w:sz="0" w:space="0" w:color="auto"/>
      </w:divBdr>
    </w:div>
    <w:div w:id="2054688797">
      <w:bodyDiv w:val="1"/>
      <w:marLeft w:val="0"/>
      <w:marRight w:val="0"/>
      <w:marTop w:val="0"/>
      <w:marBottom w:val="0"/>
      <w:divBdr>
        <w:top w:val="none" w:sz="0" w:space="0" w:color="auto"/>
        <w:left w:val="none" w:sz="0" w:space="0" w:color="auto"/>
        <w:bottom w:val="none" w:sz="0" w:space="0" w:color="auto"/>
        <w:right w:val="none" w:sz="0" w:space="0" w:color="auto"/>
      </w:divBdr>
    </w:div>
    <w:div w:id="2057581503">
      <w:bodyDiv w:val="1"/>
      <w:marLeft w:val="0"/>
      <w:marRight w:val="0"/>
      <w:marTop w:val="0"/>
      <w:marBottom w:val="0"/>
      <w:divBdr>
        <w:top w:val="none" w:sz="0" w:space="0" w:color="auto"/>
        <w:left w:val="none" w:sz="0" w:space="0" w:color="auto"/>
        <w:bottom w:val="none" w:sz="0" w:space="0" w:color="auto"/>
        <w:right w:val="none" w:sz="0" w:space="0" w:color="auto"/>
      </w:divBdr>
    </w:div>
    <w:div w:id="2057655256">
      <w:bodyDiv w:val="1"/>
      <w:marLeft w:val="0"/>
      <w:marRight w:val="0"/>
      <w:marTop w:val="0"/>
      <w:marBottom w:val="0"/>
      <w:divBdr>
        <w:top w:val="none" w:sz="0" w:space="0" w:color="auto"/>
        <w:left w:val="none" w:sz="0" w:space="0" w:color="auto"/>
        <w:bottom w:val="none" w:sz="0" w:space="0" w:color="auto"/>
        <w:right w:val="none" w:sz="0" w:space="0" w:color="auto"/>
      </w:divBdr>
    </w:div>
    <w:div w:id="2060084391">
      <w:bodyDiv w:val="1"/>
      <w:marLeft w:val="0"/>
      <w:marRight w:val="0"/>
      <w:marTop w:val="0"/>
      <w:marBottom w:val="0"/>
      <w:divBdr>
        <w:top w:val="none" w:sz="0" w:space="0" w:color="auto"/>
        <w:left w:val="none" w:sz="0" w:space="0" w:color="auto"/>
        <w:bottom w:val="none" w:sz="0" w:space="0" w:color="auto"/>
        <w:right w:val="none" w:sz="0" w:space="0" w:color="auto"/>
      </w:divBdr>
    </w:div>
    <w:div w:id="2061897946">
      <w:bodyDiv w:val="1"/>
      <w:marLeft w:val="0"/>
      <w:marRight w:val="0"/>
      <w:marTop w:val="0"/>
      <w:marBottom w:val="0"/>
      <w:divBdr>
        <w:top w:val="none" w:sz="0" w:space="0" w:color="auto"/>
        <w:left w:val="none" w:sz="0" w:space="0" w:color="auto"/>
        <w:bottom w:val="none" w:sz="0" w:space="0" w:color="auto"/>
        <w:right w:val="none" w:sz="0" w:space="0" w:color="auto"/>
      </w:divBdr>
    </w:div>
    <w:div w:id="2062441402">
      <w:bodyDiv w:val="1"/>
      <w:marLeft w:val="0"/>
      <w:marRight w:val="0"/>
      <w:marTop w:val="0"/>
      <w:marBottom w:val="0"/>
      <w:divBdr>
        <w:top w:val="none" w:sz="0" w:space="0" w:color="auto"/>
        <w:left w:val="none" w:sz="0" w:space="0" w:color="auto"/>
        <w:bottom w:val="none" w:sz="0" w:space="0" w:color="auto"/>
        <w:right w:val="none" w:sz="0" w:space="0" w:color="auto"/>
      </w:divBdr>
    </w:div>
    <w:div w:id="2065640442">
      <w:bodyDiv w:val="1"/>
      <w:marLeft w:val="0"/>
      <w:marRight w:val="0"/>
      <w:marTop w:val="0"/>
      <w:marBottom w:val="0"/>
      <w:divBdr>
        <w:top w:val="none" w:sz="0" w:space="0" w:color="auto"/>
        <w:left w:val="none" w:sz="0" w:space="0" w:color="auto"/>
        <w:bottom w:val="none" w:sz="0" w:space="0" w:color="auto"/>
        <w:right w:val="none" w:sz="0" w:space="0" w:color="auto"/>
      </w:divBdr>
    </w:div>
    <w:div w:id="2070414809">
      <w:bodyDiv w:val="1"/>
      <w:marLeft w:val="0"/>
      <w:marRight w:val="0"/>
      <w:marTop w:val="0"/>
      <w:marBottom w:val="0"/>
      <w:divBdr>
        <w:top w:val="none" w:sz="0" w:space="0" w:color="auto"/>
        <w:left w:val="none" w:sz="0" w:space="0" w:color="auto"/>
        <w:bottom w:val="none" w:sz="0" w:space="0" w:color="auto"/>
        <w:right w:val="none" w:sz="0" w:space="0" w:color="auto"/>
      </w:divBdr>
    </w:div>
    <w:div w:id="2072844101">
      <w:bodyDiv w:val="1"/>
      <w:marLeft w:val="0"/>
      <w:marRight w:val="0"/>
      <w:marTop w:val="0"/>
      <w:marBottom w:val="0"/>
      <w:divBdr>
        <w:top w:val="none" w:sz="0" w:space="0" w:color="auto"/>
        <w:left w:val="none" w:sz="0" w:space="0" w:color="auto"/>
        <w:bottom w:val="none" w:sz="0" w:space="0" w:color="auto"/>
        <w:right w:val="none" w:sz="0" w:space="0" w:color="auto"/>
      </w:divBdr>
    </w:div>
    <w:div w:id="2074546752">
      <w:bodyDiv w:val="1"/>
      <w:marLeft w:val="0"/>
      <w:marRight w:val="0"/>
      <w:marTop w:val="0"/>
      <w:marBottom w:val="0"/>
      <w:divBdr>
        <w:top w:val="none" w:sz="0" w:space="0" w:color="auto"/>
        <w:left w:val="none" w:sz="0" w:space="0" w:color="auto"/>
        <w:bottom w:val="none" w:sz="0" w:space="0" w:color="auto"/>
        <w:right w:val="none" w:sz="0" w:space="0" w:color="auto"/>
      </w:divBdr>
    </w:div>
    <w:div w:id="2082170944">
      <w:bodyDiv w:val="1"/>
      <w:marLeft w:val="0"/>
      <w:marRight w:val="0"/>
      <w:marTop w:val="0"/>
      <w:marBottom w:val="0"/>
      <w:divBdr>
        <w:top w:val="none" w:sz="0" w:space="0" w:color="auto"/>
        <w:left w:val="none" w:sz="0" w:space="0" w:color="auto"/>
        <w:bottom w:val="none" w:sz="0" w:space="0" w:color="auto"/>
        <w:right w:val="none" w:sz="0" w:space="0" w:color="auto"/>
      </w:divBdr>
    </w:div>
    <w:div w:id="2088963737">
      <w:bodyDiv w:val="1"/>
      <w:marLeft w:val="0"/>
      <w:marRight w:val="0"/>
      <w:marTop w:val="0"/>
      <w:marBottom w:val="0"/>
      <w:divBdr>
        <w:top w:val="none" w:sz="0" w:space="0" w:color="auto"/>
        <w:left w:val="none" w:sz="0" w:space="0" w:color="auto"/>
        <w:bottom w:val="none" w:sz="0" w:space="0" w:color="auto"/>
        <w:right w:val="none" w:sz="0" w:space="0" w:color="auto"/>
      </w:divBdr>
    </w:div>
    <w:div w:id="2091148969">
      <w:bodyDiv w:val="1"/>
      <w:marLeft w:val="0"/>
      <w:marRight w:val="0"/>
      <w:marTop w:val="0"/>
      <w:marBottom w:val="0"/>
      <w:divBdr>
        <w:top w:val="none" w:sz="0" w:space="0" w:color="auto"/>
        <w:left w:val="none" w:sz="0" w:space="0" w:color="auto"/>
        <w:bottom w:val="none" w:sz="0" w:space="0" w:color="auto"/>
        <w:right w:val="none" w:sz="0" w:space="0" w:color="auto"/>
      </w:divBdr>
    </w:div>
    <w:div w:id="2095085526">
      <w:bodyDiv w:val="1"/>
      <w:marLeft w:val="0"/>
      <w:marRight w:val="0"/>
      <w:marTop w:val="0"/>
      <w:marBottom w:val="0"/>
      <w:divBdr>
        <w:top w:val="none" w:sz="0" w:space="0" w:color="auto"/>
        <w:left w:val="none" w:sz="0" w:space="0" w:color="auto"/>
        <w:bottom w:val="none" w:sz="0" w:space="0" w:color="auto"/>
        <w:right w:val="none" w:sz="0" w:space="0" w:color="auto"/>
      </w:divBdr>
    </w:div>
    <w:div w:id="2097288465">
      <w:bodyDiv w:val="1"/>
      <w:marLeft w:val="0"/>
      <w:marRight w:val="0"/>
      <w:marTop w:val="0"/>
      <w:marBottom w:val="0"/>
      <w:divBdr>
        <w:top w:val="none" w:sz="0" w:space="0" w:color="auto"/>
        <w:left w:val="none" w:sz="0" w:space="0" w:color="auto"/>
        <w:bottom w:val="none" w:sz="0" w:space="0" w:color="auto"/>
        <w:right w:val="none" w:sz="0" w:space="0" w:color="auto"/>
      </w:divBdr>
    </w:div>
    <w:div w:id="2097551727">
      <w:bodyDiv w:val="1"/>
      <w:marLeft w:val="0"/>
      <w:marRight w:val="0"/>
      <w:marTop w:val="0"/>
      <w:marBottom w:val="0"/>
      <w:divBdr>
        <w:top w:val="none" w:sz="0" w:space="0" w:color="auto"/>
        <w:left w:val="none" w:sz="0" w:space="0" w:color="auto"/>
        <w:bottom w:val="none" w:sz="0" w:space="0" w:color="auto"/>
        <w:right w:val="none" w:sz="0" w:space="0" w:color="auto"/>
      </w:divBdr>
    </w:div>
    <w:div w:id="2097553182">
      <w:bodyDiv w:val="1"/>
      <w:marLeft w:val="0"/>
      <w:marRight w:val="0"/>
      <w:marTop w:val="0"/>
      <w:marBottom w:val="0"/>
      <w:divBdr>
        <w:top w:val="none" w:sz="0" w:space="0" w:color="auto"/>
        <w:left w:val="none" w:sz="0" w:space="0" w:color="auto"/>
        <w:bottom w:val="none" w:sz="0" w:space="0" w:color="auto"/>
        <w:right w:val="none" w:sz="0" w:space="0" w:color="auto"/>
      </w:divBdr>
    </w:div>
    <w:div w:id="2098094576">
      <w:bodyDiv w:val="1"/>
      <w:marLeft w:val="0"/>
      <w:marRight w:val="0"/>
      <w:marTop w:val="0"/>
      <w:marBottom w:val="0"/>
      <w:divBdr>
        <w:top w:val="none" w:sz="0" w:space="0" w:color="auto"/>
        <w:left w:val="none" w:sz="0" w:space="0" w:color="auto"/>
        <w:bottom w:val="none" w:sz="0" w:space="0" w:color="auto"/>
        <w:right w:val="none" w:sz="0" w:space="0" w:color="auto"/>
      </w:divBdr>
    </w:div>
    <w:div w:id="2099667164">
      <w:bodyDiv w:val="1"/>
      <w:marLeft w:val="0"/>
      <w:marRight w:val="0"/>
      <w:marTop w:val="0"/>
      <w:marBottom w:val="0"/>
      <w:divBdr>
        <w:top w:val="none" w:sz="0" w:space="0" w:color="auto"/>
        <w:left w:val="none" w:sz="0" w:space="0" w:color="auto"/>
        <w:bottom w:val="none" w:sz="0" w:space="0" w:color="auto"/>
        <w:right w:val="none" w:sz="0" w:space="0" w:color="auto"/>
      </w:divBdr>
    </w:div>
    <w:div w:id="2120293083">
      <w:bodyDiv w:val="1"/>
      <w:marLeft w:val="0"/>
      <w:marRight w:val="0"/>
      <w:marTop w:val="0"/>
      <w:marBottom w:val="0"/>
      <w:divBdr>
        <w:top w:val="none" w:sz="0" w:space="0" w:color="auto"/>
        <w:left w:val="none" w:sz="0" w:space="0" w:color="auto"/>
        <w:bottom w:val="none" w:sz="0" w:space="0" w:color="auto"/>
        <w:right w:val="none" w:sz="0" w:space="0" w:color="auto"/>
      </w:divBdr>
    </w:div>
    <w:div w:id="2124495974">
      <w:bodyDiv w:val="1"/>
      <w:marLeft w:val="0"/>
      <w:marRight w:val="0"/>
      <w:marTop w:val="0"/>
      <w:marBottom w:val="0"/>
      <w:divBdr>
        <w:top w:val="none" w:sz="0" w:space="0" w:color="auto"/>
        <w:left w:val="none" w:sz="0" w:space="0" w:color="auto"/>
        <w:bottom w:val="none" w:sz="0" w:space="0" w:color="auto"/>
        <w:right w:val="none" w:sz="0" w:space="0" w:color="auto"/>
      </w:divBdr>
    </w:div>
    <w:div w:id="2125154965">
      <w:bodyDiv w:val="1"/>
      <w:marLeft w:val="0"/>
      <w:marRight w:val="0"/>
      <w:marTop w:val="0"/>
      <w:marBottom w:val="0"/>
      <w:divBdr>
        <w:top w:val="none" w:sz="0" w:space="0" w:color="auto"/>
        <w:left w:val="none" w:sz="0" w:space="0" w:color="auto"/>
        <w:bottom w:val="none" w:sz="0" w:space="0" w:color="auto"/>
        <w:right w:val="none" w:sz="0" w:space="0" w:color="auto"/>
      </w:divBdr>
    </w:div>
    <w:div w:id="2126464201">
      <w:bodyDiv w:val="1"/>
      <w:marLeft w:val="0"/>
      <w:marRight w:val="0"/>
      <w:marTop w:val="0"/>
      <w:marBottom w:val="0"/>
      <w:divBdr>
        <w:top w:val="none" w:sz="0" w:space="0" w:color="auto"/>
        <w:left w:val="none" w:sz="0" w:space="0" w:color="auto"/>
        <w:bottom w:val="none" w:sz="0" w:space="0" w:color="auto"/>
        <w:right w:val="none" w:sz="0" w:space="0" w:color="auto"/>
      </w:divBdr>
    </w:div>
    <w:div w:id="2126726124">
      <w:bodyDiv w:val="1"/>
      <w:marLeft w:val="0"/>
      <w:marRight w:val="0"/>
      <w:marTop w:val="0"/>
      <w:marBottom w:val="0"/>
      <w:divBdr>
        <w:top w:val="none" w:sz="0" w:space="0" w:color="auto"/>
        <w:left w:val="none" w:sz="0" w:space="0" w:color="auto"/>
        <w:bottom w:val="none" w:sz="0" w:space="0" w:color="auto"/>
        <w:right w:val="none" w:sz="0" w:space="0" w:color="auto"/>
      </w:divBdr>
    </w:div>
    <w:div w:id="2134588433">
      <w:bodyDiv w:val="1"/>
      <w:marLeft w:val="0"/>
      <w:marRight w:val="0"/>
      <w:marTop w:val="0"/>
      <w:marBottom w:val="0"/>
      <w:divBdr>
        <w:top w:val="none" w:sz="0" w:space="0" w:color="auto"/>
        <w:left w:val="none" w:sz="0" w:space="0" w:color="auto"/>
        <w:bottom w:val="none" w:sz="0" w:space="0" w:color="auto"/>
        <w:right w:val="none" w:sz="0" w:space="0" w:color="auto"/>
      </w:divBdr>
    </w:div>
    <w:div w:id="2137603981">
      <w:bodyDiv w:val="1"/>
      <w:marLeft w:val="0"/>
      <w:marRight w:val="0"/>
      <w:marTop w:val="0"/>
      <w:marBottom w:val="0"/>
      <w:divBdr>
        <w:top w:val="none" w:sz="0" w:space="0" w:color="auto"/>
        <w:left w:val="none" w:sz="0" w:space="0" w:color="auto"/>
        <w:bottom w:val="none" w:sz="0" w:space="0" w:color="auto"/>
        <w:right w:val="none" w:sz="0" w:space="0" w:color="auto"/>
      </w:divBdr>
    </w:div>
    <w:div w:id="2144346587">
      <w:bodyDiv w:val="1"/>
      <w:marLeft w:val="0"/>
      <w:marRight w:val="0"/>
      <w:marTop w:val="0"/>
      <w:marBottom w:val="0"/>
      <w:divBdr>
        <w:top w:val="none" w:sz="0" w:space="0" w:color="auto"/>
        <w:left w:val="none" w:sz="0" w:space="0" w:color="auto"/>
        <w:bottom w:val="none" w:sz="0" w:space="0" w:color="auto"/>
        <w:right w:val="none" w:sz="0" w:space="0" w:color="auto"/>
      </w:divBdr>
    </w:div>
    <w:div w:id="214704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microsoft.com/office/2011/relationships/people" Target="people.xm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 dockstate="right" visibility="0" width="350" row="7">
    <wetp:webextensionref xmlns:r="http://schemas.openxmlformats.org/officeDocument/2006/relationships" r:id="rId3"/>
  </wetp:taskpane>
  <wetp:taskpane dockstate="right" visibility="0" width="350" row="4">
    <wetp:webextensionref xmlns:r="http://schemas.openxmlformats.org/officeDocument/2006/relationships" r:id="rId4"/>
  </wetp:taskpane>
  <wetp:taskpane dockstate="right" visibility="0" width="350" row="9">
    <wetp:webextensionref xmlns:r="http://schemas.openxmlformats.org/officeDocument/2006/relationships" r:id="rId5"/>
  </wetp:taskpane>
  <wetp:taskpane dockstate="right" visibility="0" width="350" row="10">
    <wetp:webextensionref xmlns:r="http://schemas.openxmlformats.org/officeDocument/2006/relationships" r:id="rId6"/>
  </wetp:taskpane>
  <wetp:taskpane dockstate="right" visibility="0" width="350" row="10">
    <wetp:webextensionref xmlns:r="http://schemas.openxmlformats.org/officeDocument/2006/relationships" r:id="rId7"/>
  </wetp:taskpane>
  <wetp:taskpane dockstate="right" visibility="0" width="350" row="10">
    <wetp:webextensionref xmlns:r="http://schemas.openxmlformats.org/officeDocument/2006/relationships" r:id="rId8"/>
  </wetp:taskpane>
</wetp:taskpanes>
</file>

<file path=word/webextensions/webextension1.xml><?xml version="1.0" encoding="utf-8"?>
<we:webextension xmlns:we="http://schemas.microsoft.com/office/webextensions/webextension/2010/11" id="{9A7CD939-42D1-4F63-91F4-4AD2488E8F8F}">
  <we:reference id="wa200005502" version="1.0.0.11" store="es-ES" storeType="OMEX"/>
  <we:alternateReferences>
    <we:reference id="wa200005502" version="1.0.0.11" store="wa200005502" storeType="OMEX"/>
  </we:alternateReferences>
  <we:properties>
    <we:property name="docId" value="&quot;hT1c0sy12UmsxNNjcj4vc&quot;"/>
    <we:property name="data" value="{&quot;version&quot;:3,&quot;introHidden&quot;:false,&quot;behavior&quot;:{&quot;key&quot;:&quot;custom-message&quot;,&quot;title&quot;:&quot;Write custom instructions&quot;,&quot;content&quot;:&quot;I want you to act as a text assistant. Provide the answer without any introductory phrase.&quot;},&quot;threads&quot;:[{&quot;id&quot;:&quot;4J_HR3E9EEJqdZd1Lgk6U&quot;,&quot;contextType&quot;:&quot;CONTEXT_NONE&quot;,&quot;queries&quot;:[{&quot;id&quot;:&quot;g4PplUTptDDEyyeyaEEwl&quot;,&quot;user&quot;:&quot;hi&quot;,&quot;assistant&quot;:&quot;Hello! How can I assist you today?&quot;}]},{&quot;id&quot;:&quot;TImhkLlE6E3xFgaJocoaF&quot;,&quot;contextType&quot;:&quot;CONTEXT_SELECTION&quot;,&quot;context&quot;:&quot;La comunicación con dispositivos IoT presenta riesgos de fuga de información debido a vulnerabilidades tecnológicas y errores humanos.\nVulnerabilidades tecnológicas:\nSuperficie de ataque ampliada: Muchos dispositivos conectados a Internet son puntos de entrada vulnerables para piratas informáticos.\nFalta de seguridad por defecto: La seguridad no es una prioridad en el diseño de muchos dispositivos IoT, lo que genera riesgos.\nRecursos limitados: La capacidad limitada de los dispositivos IoT dificulta la implementación de medidas de seguridad robustas.\nFactores humanos que amplifican los riesgos:\nFalta de conocimiento y concienciación: Los usuarios no siempre son conscientes de los riesgos de seguridad asociados a los dispositivos IoT.\nComportamientos imprudentes: La configuración incorrecta, la descarga de software de fuentes no confiables o la conexión a redes Wi-Fi públicas sin protección aumentan el riesgo de ataques.\nConsecuencias nefastas de la fuga de información:\nImpacto económico: Las empresas pueden sufrir daños económicos por la pérdida de datos, la interrupción de operaciones o el pago de rescates.\nRobo de identidad y datos sensibles: La fuga de información personal puede tener graves consecuencias para la privacidad de los usuarios.\nAmenaza a la infraestructura crítica: Los ataques a dispositivos IoT en infraestructuras críticas pueden tener graves consecuencias para la seguridad y el funcionamiento de estas infraestructuras.\nNecesidad de investigación y soluciones:\nSe requiere una investigación exhaustiva y un análisis detallado para proponer soluciones efectivas para mejorar la seguridad en las comunicaciones de los dispositivos IoT.\nEl objetivo es contribuir a un ecosistema IoT más seguro y confiable para todos.\nImpacto positivo del proyecto:\nSe espera que el proyecto tenga un impacto positivo en la seguridad del IoT, brindando a los usuarios, las empresas y las organizaciones las herramientas y el conocimiento necesarios para proteger sus dispositivos e información.\nObjetivos del proyecto:\nGarantizar la integridad, confidencialidad y autenticación de la información transmitida en dispositivos IoT.\nMitigar los riesgos asociados a la fuga de información y mejorar la seguridad general en el contexto del IoT.\nMetodología del proyecto:\nAnálisis del estado actual de la seguridad en dispositivos IoT.\nInvestigación de diferentes protocolos de comunicación para garantizar eficiencia, seguridad y optimización.\nAnálisis de diferentes dispositivos IoT y sus características para encontrar el adecuado para el proyecto.\nEstudio de algoritmos que proporcionen mayor seguridad y se ajusten al dispositivo elegido.\nDesarrollo de una primera versión del sistema y realización de pruebas de validación para asegurar la seguridad de las comunicaciones.\n&quot;,&quot;queries&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235C52D-93E0-410D-A43A-DB0AD7BDB441}">
  <we:reference id="wa104382081" version="1.55.1.0" store="es-ES" storeType="OMEX"/>
  <we:alternateReferences>
    <we:reference id="wa104382081" version="1.55.1.0" store="wa104382081" storeType="OMEX"/>
  </we:alternateReferences>
  <we:properties>
    <we:property name="MENDELEY_CITATIONS" value="[]"/>
    <we:property name="MENDELEY_CITATIONS_LOCALE_CODE" value="&quot;es-ES&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6A34E6ED-594B-4BC7-8288-6CB0D0180702}">
  <we:reference id="wa200005826" version="1.1.1.0" store="es-ES" storeType="OMEX"/>
  <we:alternateReferences>
    <we:reference id="wa200005826" version="1.1.1.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A4A6C483-7C51-4557-9F65-B2A64E743BBA}">
  <we:reference id="wa200000368" version="1.0.0.0" store="es-E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2592B105-6BF2-4175-B960-69FC74E4AF81}">
  <we:reference id="wa200005669" version="2.0.0.0" store="es-ES" storeType="OMEX"/>
  <we:alternateReferences>
    <we:reference id="wa200005669" version="2.0.0.0" store="wa200005669"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1ABB43F3-12EA-444C-8992-6D987344758B}">
  <we:reference id="wa200005107" version="1.1.0.0" store="es-E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7.xml><?xml version="1.0" encoding="utf-8"?>
<we:webextension xmlns:we="http://schemas.microsoft.com/office/webextensions/webextension/2010/11" id="{74CFFB10-8151-4987-B306-CA19BD4F4636}">
  <we:reference id="wa104380917" version="1.0.1.0" store="es-ES"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8.xml><?xml version="1.0" encoding="utf-8"?>
<we:webextension xmlns:we="http://schemas.microsoft.com/office/webextensions/webextension/2010/11" id="{3E479396-20BA-4C7C-8DCF-819793431324}">
  <we:reference id="wa104381714" version="4.2.0.0" store="es-ES" storeType="OMEX"/>
  <we:alternateReferences>
    <we:reference id="wa104381714" version="4.2.0.0" store="WA104381714" storeType="OMEX"/>
  </we:alternateReferences>
  <we:properties>
    <we:property name="production_outwrite_document" value="&quot;{\&quot;documentId\&quot;:\&quot;2622a6489e65b7c1\&quot;,\&quot;documentAccessToken\&quot;:\&quot;cbc6abad494bcf09a6d510a871af40ca\&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WSt17</b:Tag>
    <b:SourceType>Book</b:SourceType>
    <b:Guid>{2FC379AA-FAC2-4BB8-A349-A593DA2F3D02}</b:Guid>
    <b:Title>Cryptography and Network Security: Principles and Practice</b:Title>
    <b:Year>2017</b:Year>
    <b:Publisher>7th ed. Pearson</b:Publisher>
    <b:Author>
      <b:Author>
        <b:NameList>
          <b:Person>
            <b:Last>Stallings</b:Last>
            <b:First>W.</b:First>
          </b:Person>
        </b:NameList>
      </b:Author>
    </b:Author>
    <b:RefOrder>4</b:RefOrder>
  </b:Source>
  <b:Source>
    <b:Tag>BSc15</b:Tag>
    <b:SourceType>Book</b:SourceType>
    <b:Guid>{11C2D42D-9CD8-49D7-B09A-250591E26E0F}</b:Guid>
    <b:Author>
      <b:Author>
        <b:NameList>
          <b:Person>
            <b:Last>Schneier</b:Last>
            <b:First>B.</b:First>
          </b:Person>
        </b:NameList>
      </b:Author>
    </b:Author>
    <b:Title>Applied Cryptography: Protocols, Algorithms, and Source Code in C</b:Title>
    <b:Year>2015</b:Year>
    <b:Publisher>2nd ed. Wiley</b:Publisher>
    <b:RefOrder>30</b:RefOrder>
  </b:Source>
  <b:Source>
    <b:Tag>RLR78</b:Tag>
    <b:SourceType>Book</b:SourceType>
    <b:Guid>{B014392D-E89C-4ED6-9736-48AD8F882FBD}</b:Guid>
    <b:Author>
      <b:Author>
        <b:NameList>
          <b:Person>
            <b:Last>R. L. Rivest</b:Last>
            <b:First>A.</b:First>
            <b:Middle>Shamir, and L. Adleman</b:Middle>
          </b:Person>
        </b:NameList>
      </b:Author>
    </b:Author>
    <b:Title>A method for obtaining digital signatures and public-key cryptosystems," Communications of the ACM</b:Title>
    <b:Year>Feb. 1978</b:Year>
    <b:Volume>21</b:Volume>
    <b:NumberVolumes> 2</b:NumberVolumes>
    <b:Pages>120-126</b:Pages>
    <b:RefOrder>5</b:RefOrder>
  </b:Source>
  <b:Source>
    <b:Tag>Mic2</b:Tag>
    <b:SourceType>InternetSite</b:SourceType>
    <b:Guid>{3AAD0B09-6213-4817-ABC8-DF2801F8DD9C}</b:Guid>
    <b:Author>
      <b:Author>
        <b:Corporate>Microsoft</b:Corporate>
      </b:Author>
    </b:Author>
    <b:Title>Visual Studio Code</b:Title>
    <b:URL> https://code.visualstudio.com/</b:URL>
    <b:RefOrder>6</b:RefOrder>
  </b:Source>
  <b:Source>
    <b:Tag>Nat24</b:Tag>
    <b:SourceType>InternetSite</b:SourceType>
    <b:Guid>{B6070B77-B70F-484B-95BE-CD7DEA49535E}</b:Guid>
    <b:Author>
      <b:Author>
        <b:Corporate>National Institute of Standards and Technology (NIST)</b:Corporate>
      </b:Author>
    </b:Author>
    <b:Title>Framework for Improving Critical Infrastructure Cybersecurity, 2023</b:Title>
    <b:URL>https://www.nist.gov/cyberframework.</b:URL>
    <b:RefOrder>76</b:RefOrder>
  </b:Source>
  <b:Source>
    <b:Tag>Eur23</b:Tag>
    <b:SourceType>InternetSite</b:SourceType>
    <b:Guid>{87787318-2CF4-4E25-92DF-1E5C5CED07CB}</b:Guid>
    <b:Author>
      <b:Author>
        <b:Corporate>European Union Agency for Cybersecurity (ENISA)</b:Corporate>
      </b:Author>
    </b:Author>
    <b:Title>Threat Landscape Report</b:Title>
    <b:Year>2023</b:Year>
    <b:URL>https://www.enisa.europa.eu/publications/enisa-threat-landscape-2023</b:URL>
    <b:RefOrder>2</b:RefOrder>
  </b:Source>
  <b:Source>
    <b:Tag>Mic3</b:Tag>
    <b:SourceType>InternetSite</b:SourceType>
    <b:Guid>{CD7FEFCD-4AC2-4A54-ACF5-6D65BF324412}</b:Guid>
    <b:Author>
      <b:Author>
        <b:Corporate>Microsoft</b:Corporate>
      </b:Author>
    </b:Author>
    <b:Title>Documentation for Visual Studio Code</b:Title>
    <b:URL>https://code.visualstudio.com/docs</b:URL>
    <b:RefOrder>77</b:RefOrder>
  </b:Source>
  <b:Source>
    <b:Tag>Wik8</b:Tag>
    <b:SourceType>InternetSite</b:SourceType>
    <b:Guid>{0A8320E5-8B39-4E7F-8ECD-9963831BC0BC}</b:Guid>
    <b:Author>
      <b:Author>
        <b:Corporate>Wikipedia contributors</b:Corporate>
      </b:Author>
    </b:Author>
    <b:Title>Visual Studio Code</b:Title>
    <b:URL>https://en.wikipedia.org/wiki/Visual_Studio_Code.</b:URL>
    <b:RefOrder>78</b:RefOrder>
  </b:Source>
  <b:Source>
    <b:Tag>Dig21</b:Tag>
    <b:SourceType>InternetSite</b:SourceType>
    <b:Guid>{5F3162A2-A935-4D58-85B4-E7F85E8E67D5}</b:Guid>
    <b:Author>
      <b:Author>
        <b:Corporate>DigitalOcean</b:Corporate>
      </b:Author>
    </b:Author>
    <b:Title>An Introduction to Visual Studio Code</b:Title>
    <b:Year>2021</b:Year>
    <b:URL>https://www.digitalocean.com/community/tutorials/an-introduction-to-visual-studio-code</b:URL>
    <b:RefOrder>79</b:RefOrder>
  </b:Source>
  <b:Source>
    <b:Tag>Tec20</b:Tag>
    <b:SourceType>InternetSite</b:SourceType>
    <b:Guid>{081B8465-480C-48D5-BC85-325CC59F3BE5}</b:Guid>
    <b:Author>
      <b:Author>
        <b:Corporate>TechRadar</b:Corporate>
      </b:Author>
    </b:Author>
    <b:Title>Visual Studio Code review</b:Title>
    <b:Year>2020</b:Year>
    <b:URL>https://www.techradar.com/reviews/visual-studio-code</b:URL>
    <b:RefOrder>80</b:RefOrder>
  </b:Source>
  <b:Source>
    <b:Tag>Esp4</b:Tag>
    <b:SourceType>InternetSite</b:SourceType>
    <b:Guid>{8F54A6EF-65C1-4E36-B871-D46E017C1799}</b:Guid>
    <b:Author>
      <b:Author>
        <b:Corporate>Espressif Systems</b:Corporate>
      </b:Author>
    </b:Author>
    <b:Title>ESP32 Series - Espressif Systems</b:Title>
    <b:URL>https://www.espressif.com/en/products/socs/esp32</b:URL>
    <b:RefOrder>11</b:RefOrder>
  </b:Source>
  <b:Source>
    <b:Tag>Esp5</b:Tag>
    <b:SourceType>InternetSite</b:SourceType>
    <b:Guid>{566D42BD-BCBA-4150-A9A6-A2C2C0227685}</b:Guid>
    <b:Author>
      <b:Author>
        <b:Corporate>Espressif Systems</b:Corporate>
      </b:Author>
    </b:Author>
    <b:Title>ESP8266EX - Espressif Systems</b:Title>
    <b:URL>https://www.espressif.com/en/products/socs/esp8266</b:URL>
    <b:RefOrder>81</b:RefOrder>
  </b:Source>
  <b:Source>
    <b:Tag>Nod</b:Tag>
    <b:SourceType>InternetSite</b:SourceType>
    <b:Guid>{407EDADB-240B-43DA-8118-DF4418105DB0}</b:Guid>
    <b:Author>
      <b:Author>
        <b:Corporate>NodeMCU</b:Corporate>
      </b:Author>
    </b:Author>
    <b:Title>NodeMCU Documentation</b:Title>
    <b:URL> https://nodemcu.readthedocs.io/</b:URL>
    <b:RefOrder>8</b:RefOrder>
  </b:Source>
  <b:Source>
    <b:Tag>Esp6</b:Tag>
    <b:SourceType>InternetSite</b:SourceType>
    <b:Guid>{BEE11BB1-A133-464F-9A8B-FA9D69C35A08}</b:Guid>
    <b:Author>
      <b:Author>
        <b:Corporate>Espressif Systems</b:Corporate>
      </b:Author>
    </b:Author>
    <b:Title>ESP32 DevKitC V4 - Espressif Systems</b:Title>
    <b:URL>https://docs.espressif.com/projects/esp-idf/en/latest/hw-reference/esp32/get-started-devkitc.html</b:URL>
    <b:RefOrder>9</b:RefOrder>
  </b:Source>
  <b:Source>
    <b:Tag>Wem</b:Tag>
    <b:SourceType>InternetSite</b:SourceType>
    <b:Guid>{03CCE381-EE88-41A6-AF44-1DD67B2C74FC}</b:Guid>
    <b:Author>
      <b:Author>
        <b:Corporate>Wemos</b:Corporate>
      </b:Author>
    </b:Author>
    <b:Title>Wemos D1 Mini - Wemos</b:Title>
    <b:URL>https://www.wemos.cc/en/latest/d1/d1_mini.html</b:URL>
    <b:RefOrder>10</b:RefOrder>
  </b:Source>
  <b:Source>
    <b:Tag>Esp7</b:Tag>
    <b:SourceType>InternetSite</b:SourceType>
    <b:Guid>{83FFC592-BDB3-471F-A7C4-58F8CC9BADB7}</b:Guid>
    <b:Author>
      <b:Author>
        <b:Corporate>Espressif Systems</b:Corporate>
      </b:Author>
    </b:Author>
    <b:Title>espressif/esp-idf: Espressif IoT Development Framework. Official development framework for ESP32</b:Title>
    <b:URL> https://github.com/espressif/esp-idf</b:URL>
    <b:RefOrder>7</b:RefOrder>
  </b:Source>
  <b:Source>
    <b:Tag>Ada</b:Tag>
    <b:SourceType>InternetSite</b:SourceType>
    <b:Guid>{050AE079-33B4-452F-9849-F80DC0B1BF2F}</b:Guid>
    <b:Author>
      <b:Author>
        <b:Corporate>Adafruit</b:Corporate>
      </b:Author>
    </b:Author>
    <b:Title>Adafruit HUZZAH32 – ESP32 Feather Board</b:Title>
    <b:URL>https://www.adafruit.com/product/3405</b:URL>
    <b:RefOrder>12</b:RefOrder>
  </b:Source>
  <b:Source>
    <b:Tag>Esp8</b:Tag>
    <b:SourceType>InternetSite</b:SourceType>
    <b:Guid>{289627A3-741C-48D6-BD51-4471EC1B9D3B}</b:Guid>
    <b:Author>
      <b:Author>
        <b:Corporate>Espressif Systems</b:Corporate>
      </b:Author>
    </b:Author>
    <b:Title>ESP32-CAM - Espressif Systems</b:Title>
    <b:URL>https://www.espressif.com/en/products/socs/esp32</b:URL>
    <b:RefOrder>13</b:RefOrder>
  </b:Source>
  <b:Source>
    <b:Tag>TTG</b:Tag>
    <b:SourceType>InternetSite</b:SourceType>
    <b:Guid>{C6002A45-F69C-413A-81C5-3B168BFA0EBE}</b:Guid>
    <b:Author>
      <b:Author>
        <b:Corporate>TTGO</b:Corporate>
      </b:Author>
    </b:Author>
    <b:Title>TTGO T-Beam</b:Title>
    <b:URL> https://www.lilygo.cc/products/t-beam-v1-1</b:URL>
    <b:RefOrder>14</b:RefOrder>
  </b:Source>
  <b:Source>
    <b:Tag>Esp9</b:Tag>
    <b:SourceType>InternetSite</b:SourceType>
    <b:Guid>{5DA9FC42-59F2-4529-826B-7FD63ECA7358}</b:Guid>
    <b:Author>
      <b:Author>
        <b:Corporate>Espressif Systems</b:Corporate>
      </b:Author>
    </b:Author>
    <b:Title>ESP32 Wi-Fi and Bluetooth MCU</b:Title>
    <b:URL>https://www.espressif.com/en/products/socs/esp32</b:URL>
    <b:RefOrder>15</b:RefOrder>
  </b:Source>
  <b:Source>
    <b:Tag>IEE20</b:Tag>
    <b:SourceType>Book</b:SourceType>
    <b:Guid>{51DA7536-1919-49F8-86AE-879E513A3518}</b:Guid>
    <b:Author>
      <b:Author>
        <b:Corporate>IEEE</b:Corporate>
      </b:Author>
    </b:Author>
    <b:Title>IEEE Standard for Information Technology—Telecommunications and Information Exchange Between Systems Local and Metropolitan Area Networks—Specific Requirements</b:Title>
    <b:Year>2020</b:Year>
    <b:Publisher>IEEE Std 802.11-2020</b:Publisher>
    <b:RefOrder>82</b:RefOrder>
  </b:Source>
  <b:Source>
    <b:Tag>Blu</b:Tag>
    <b:SourceType>InternetSite</b:SourceType>
    <b:Guid>{E803DB60-A1D8-4F5C-AD31-14902A5011A8}</b:Guid>
    <b:Title>Bluetooth Core Specification</b:Title>
    <b:Author>
      <b:Author>
        <b:Corporate>Bluetooth SIG</b:Corporate>
      </b:Author>
    </b:Author>
    <b:URL>https://www.bluetooth.com/specifications/bluetooth-core-specification/</b:URL>
    <b:RefOrder>16</b:RefOrder>
  </b:Source>
  <b:Source>
    <b:Tag>Esp10</b:Tag>
    <b:SourceType>InternetSite</b:SourceType>
    <b:Guid>{15D491E9-F4D3-4E06-9D76-89FA377E5E45}</b:Guid>
    <b:Author>
      <b:Author>
        <b:Corporate>Espressif Systems</b:Corporate>
      </b:Author>
    </b:Author>
    <b:Title>Bluetooth on ESP32</b:Title>
    <b:URL>https://www.espressif.com/en/products/socs/esp32/resources</b:URL>
    <b:RefOrder>83</b:RefOrder>
  </b:Source>
  <b:Source>
    <b:Tag>Res14</b:Tag>
    <b:SourceType>DocumentFromInternetSite</b:SourceType>
    <b:Guid>{A584CCFA-9DB7-4B89-8081-3403CFB8FA04}</b:Guid>
    <b:Title>Hypertext Transfer Protocol (HTTP/1.1): Semantics and Content</b:Title>
    <b:ProductionCompany> Internet Engineering Task Force (IETF)</b:ProductionCompany>
    <b:Year>2014</b:Year>
    <b:URL>https://datatracker.ietf.org/doc/html/rfc7231</b:URL>
    <b:Author>
      <b:Author>
        <b:NameList>
          <b:Person>
            <b:Last>Reschke</b:Last>
            <b:First>R.</b:First>
            <b:Middle>T. Fielding and J.</b:Middle>
          </b:Person>
        </b:NameList>
      </b:Author>
      <b:Editor>
        <b:NameList>
          <b:Person>
            <b:Last>7231</b:Last>
            <b:First>RFC</b:First>
          </b:Person>
        </b:NameList>
      </b:Editor>
    </b:Author>
    <b:RefOrder>17</b:RefOrder>
  </b:Source>
  <b:Source>
    <b:Tag>TDi</b:Tag>
    <b:SourceType>DocumentFromInternetSite</b:SourceType>
    <b:Guid>{56D6F826-062A-4858-9F7C-7D309C869B8C}</b:Guid>
    <b:Title>The Transport Layer Security (TLS) Protocol Version 1.2</b:Title>
    <b:URL>https://datatracker.ietf.org/doc/html/rfc5246</b:URL>
    <b:Author>
      <b:Author>
        <b:NameList>
          <b:Person>
            <b:Last>Rescorla</b:Last>
            <b:First>T.</b:First>
            <b:Middle>Dierks and E.</b:Middle>
          </b:Person>
        </b:NameList>
      </b:Author>
    </b:Author>
    <b:RefOrder>84</b:RefOrder>
  </b:Source>
  <b:Source>
    <b:Tag>Esp11</b:Tag>
    <b:SourceType>InternetSite</b:SourceType>
    <b:Guid>{0014D9E9-6CBC-42BD-871E-DD38FEA58A30}</b:Guid>
    <b:Author>
      <b:Author>
        <b:Corporate>Espressif Systems</b:Corporate>
      </b:Author>
    </b:Author>
    <b:Title>ESP-MQTT</b:Title>
    <b:URL>https://github.com/espressif/esp-mqtt</b:URL>
    <b:ProductionCompany>GitHub Repository</b:ProductionCompany>
    <b:RefOrder>18</b:RefOrder>
  </b:Source>
  <b:Source>
    <b:Tag>ABa19</b:Tag>
    <b:SourceType>InternetSite</b:SourceType>
    <b:Guid>{86230A7B-7E72-4B2E-8CE4-DF4588AE32CC}</b:Guid>
    <b:Author>
      <b:Author>
        <b:NameList>
          <b:Person>
            <b:Last>Gupta</b:Last>
            <b:First>A.</b:First>
            <b:Middle>Banks and R.</b:Middle>
          </b:Person>
        </b:NameList>
      </b:Author>
    </b:Author>
    <b:Title>MQTT Version 5.0," OASIS Standard</b:Title>
    <b:Year>2019</b:Year>
    <b:URL>http://docs.oasis-open.org/mqtt/mqtt/v5.0/os/mqtt-v5.0-os.html</b:URL>
    <b:RefOrder>85</b:RefOrder>
  </b:Source>
  <b:Source>
    <b:Tag>IFe11</b:Tag>
    <b:SourceType>InternetSite</b:SourceType>
    <b:Guid>{739326D5-9E92-46F6-BA01-10AF436FE523}</b:Guid>
    <b:Author>
      <b:Author>
        <b:NameList>
          <b:Person>
            <b:Last>Melnikov</b:Last>
            <b:First>I.</b:First>
            <b:Middle>Fette and A.</b:Middle>
          </b:Person>
        </b:NameList>
      </b:Author>
    </b:Author>
    <b:Title>The WebSocket Protocol</b:Title>
    <b:ProductionCompany>RFC 6455, Internet Engineering Task Force (IETF)</b:ProductionCompany>
    <b:Year>2011</b:Year>
    <b:URL> https://datatracker.ietf.org/doc/html/rfc6455</b:URL>
    <b:RefOrder>19</b:RefOrder>
  </b:Source>
  <b:Source>
    <b:Tag>ZSh14</b:Tag>
    <b:SourceType>InternetSite</b:SourceType>
    <b:Guid>{9345DE7F-7C29-4D75-B078-15DC14EFC40D}</b:Guid>
    <b:Author>
      <b:Author>
        <b:NameList>
          <b:Person>
            <b:Last>Z. Shelby</b:Last>
            <b:First>K.</b:First>
            <b:Middle>Hartke, and C. Bormann</b:Middle>
          </b:Person>
        </b:NameList>
      </b:Author>
    </b:Author>
    <b:Title>The Constrained Application Protocol (CoAP)</b:Title>
    <b:ProductionCompany>RFC 7252, Internet Engineering Task Force (IETF)</b:ProductionCompany>
    <b:Year>2014</b:Year>
    <b:URL>https://datatracker.ietf.org/doc/html/rfc7252</b:URL>
    <b:RefOrder>20</b:RefOrder>
  </b:Source>
  <b:Source>
    <b:Tag>Esp12</b:Tag>
    <b:SourceType>InternetSite</b:SourceType>
    <b:Guid>{CEB694B5-3CF3-40E6-B2FC-7733F749575C}</b:Guid>
    <b:Author>
      <b:Author>
        <b:Corporate>Espressif Systems</b:Corporate>
      </b:Author>
    </b:Author>
    <b:Title>ESP32 Technical Reference Manual</b:Title>
    <b:URL>https://www.espressif.com/sites/default/files/documentation/esp32_technical_reference_manual_en.pdf</b:URL>
    <b:RefOrder>21</b:RefOrder>
  </b:Source>
  <b:Source>
    <b:Tag>LoR15</b:Tag>
    <b:SourceType>InternetSite</b:SourceType>
    <b:Guid>{EBE45ADF-5770-47C1-9832-A20AFA88287C}</b:Guid>
    <b:Author>
      <b:Author>
        <b:Corporate>LoRa Alliance</b:Corporate>
      </b:Author>
    </b:Author>
    <b:Title>LoRaWAN™ 1.0 Specification</b:Title>
    <b:Year>2015</b:Year>
    <b:URL>https://lora-alliance.org/resource_hub/lorawan-specification-v1-0/</b:URL>
    <b:RefOrder>22</b:RefOrder>
  </b:Source>
  <b:Source>
    <b:Tag>Esp13</b:Tag>
    <b:SourceType>InternetSite</b:SourceType>
    <b:Guid>{2997C740-8D9C-4BDD-9117-B2186303D177}</b:Guid>
    <b:Author>
      <b:Author>
        <b:Corporate>Espressif Systems</b:Corporate>
      </b:Author>
    </b:Author>
    <b:Title>ESP32 Technical Reference Manual</b:Title>
    <b:URL>https://www.espressif.com/sites/default/files/documentation/esp32_technical_reference_manual_en.pdf</b:URL>
    <b:RefOrder>23</b:RefOrder>
  </b:Source>
  <b:Source>
    <b:Tag>Eva11</b:Tag>
    <b:SourceType>DocumentFromInternetSite</b:SourceType>
    <b:Guid>{6FF4DD96-558F-4757-A949-3AB7B7283308}</b:Guid>
    <b:Title>The Internet of Things: How the Next Evolution of the Internet Is Changing Everything</b:Title>
    <b:Year>2011</b:Year>
    <b:Author>
      <b:Author>
        <b:NameList>
          <b:Person>
            <b:Last>Evans</b:Last>
            <b:First>D.</b:First>
          </b:Person>
        </b:NameList>
      </b:Author>
    </b:Author>
    <b:ProductionCompany>CISCO</b:ProductionCompany>
    <b:Month>Abril</b:Month>
    <b:URL>https://www.cisco.com/c/dam/en_us/about/ac79/docs/innov/IoT_IBSG_0411FINAL.pdf</b:URL>
    <b:RefOrder>24</b:RefOrder>
  </b:Source>
  <b:Source>
    <b:Tag>LAt</b:Tag>
    <b:SourceType>Book</b:SourceType>
    <b:Guid>{851F86BD-BBB8-4EB6-BD3D-70C2368EEB61}</b:Guid>
    <b:Title>The Internet of Things: A Survey," Computer Networks</b:Title>
    <b:Author>
      <b:Author>
        <b:NameList>
          <b:Person>
            <b:Last>L. Atzori</b:Last>
            <b:First>A.</b:First>
            <b:Middle>Iera, and G. Morabito</b:Middle>
          </b:Person>
        </b:NameList>
      </b:Author>
    </b:Author>
    <b:Volume>54</b:Volume>
    <b:NumberVolumes>15</b:NumberVolumes>
    <b:Pages>2787-2805</b:Pages>
    <b:DOI> 10.1016/j.comnet.2010.05.010</b:DOI>
    <b:RefOrder>86</b:RefOrder>
  </b:Source>
  <b:Source>
    <b:Tag>NIS17</b:Tag>
    <b:SourceType>DocumentFromInternetSite</b:SourceType>
    <b:Guid>{A268BCEB-7D8C-4063-B338-19E00C7C6185}</b:Guid>
    <b:Title>Guide to Bluetooth Security</b:Title>
    <b:Year>2017</b:Year>
    <b:Author>
      <b:Author>
        <b:Corporate>NIST</b:Corporate>
      </b:Author>
    </b:Author>
    <b:URL> https://nvlpubs.nist.gov/nistpubs/SpecialPublications/NIST.SP.800-121r2.pdf</b:URL>
    <b:RefOrder>25</b:RefOrder>
  </b:Source>
  <b:Source>
    <b:Tag>Lin14</b:Tag>
    <b:SourceType>Book</b:SourceType>
    <b:Guid>{8939F205-B2C1-411C-B4A3-6CA755A4C10A}</b:Guid>
    <b:Title>Introduction to Modern Cryptography</b:Title>
    <b:Year>2014</b:Year>
    <b:Author>
      <b:Author>
        <b:NameList>
          <b:Person>
            <b:Last>Lindell</b:Last>
            <b:First>J.</b:First>
            <b:Middle>Katz and Y.</b:Middle>
          </b:Person>
        </b:NameList>
      </b:Author>
    </b:Author>
    <b:City>Boca Raton, FL, USA</b:City>
    <b:Publisher>CRC Press</b:Publisher>
    <b:RefOrder>87</b:RefOrder>
  </b:Source>
  <b:Source>
    <b:Tag>ISO13</b:Tag>
    <b:SourceType>Book</b:SourceType>
    <b:Guid>{F0FF1C18-59A9-44C7-9D43-9B93764B2BA1}</b:Guid>
    <b:Author>
      <b:Author>
        <b:Corporate>ISO/IEC 27002:2013</b:Corporate>
      </b:Author>
    </b:Author>
    <b:Title>Information Technology — Security Techniques — Code of Practice for Information Security Controls</b:Title>
    <b:Year>2013</b:Year>
    <b:Publisher>International Organization for Standardization</b:Publisher>
    <b:RefOrder>26</b:RefOrder>
  </b:Source>
  <b:Source>
    <b:Tag>MBi18</b:Tag>
    <b:SourceType>Book</b:SourceType>
    <b:Guid>{F165F468-5E75-4A3E-982C-EC33786DBF8C}</b:Guid>
    <b:Author>
      <b:Author>
        <b:NameList>
          <b:Person>
            <b:Last>Bishop</b:Last>
            <b:First>M.</b:First>
          </b:Person>
        </b:NameList>
      </b:Author>
    </b:Author>
    <b:Title>Computer Security: Art and Science</b:Title>
    <b:Year>2018</b:Year>
    <b:City>Boston</b:City>
    <b:Publisher>Addison-Wesley</b:Publisher>
    <b:RefOrder>27</b:RefOrder>
  </b:Source>
  <b:Source>
    <b:Tag>Mel07</b:Tag>
    <b:SourceType>DocumentFromInternetSite</b:SourceType>
    <b:Guid>{0709C5DC-0BD0-4416-B262-0F9205753BC8}</b:Guid>
    <b:Title>Guide to Intrusion Detection and Prevention Systems (IDPS)</b:Title>
    <b:Year>2007</b:Year>
    <b:Author>
      <b:Author>
        <b:NameList>
          <b:Person>
            <b:Last>Mell</b:Last>
            <b:First>K.</b:First>
            <b:Middle>Scarfone and P.</b:Middle>
          </b:Person>
        </b:NameList>
      </b:Author>
      <b:Editor>
        <b:NameList>
          <b:Person>
            <b:Last>800-94</b:Last>
            <b:First>NIST</b:First>
            <b:Middle>Special Publication</b:Middle>
          </b:Person>
        </b:NameList>
      </b:Editor>
    </b:Author>
    <b:URL>https://nvlpubs.nist.gov/nistpubs/Legacy/SP/nistspecialpublication800-94.pdf</b:URL>
    <b:RefOrder>28</b:RefOrder>
  </b:Source>
  <b:Source>
    <b:Tag>Eur16</b:Tag>
    <b:SourceType>Report</b:SourceType>
    <b:Guid>{D42F05CF-AFAA-4E09-AF33-2FBC16EAC72B}</b:Guid>
    <b:Title>Regulation (EU) 2016/679 of the European Parliament and of the Council of 27 April 2016 on the Protection of Natural Persons with Regard to the Processing of Personal Data and on the Free Movement of Such Data (General Data Protection Regulation)</b:Title>
    <b:Year>2016</b:Year>
    <b:Author>
      <b:Author>
        <b:Corporate>European Union</b:Corporate>
      </b:Author>
    </b:Author>
    <b:Publisher>Official Journal of the European Union</b:Publisher>
    <b:RefOrder>29</b:RefOrder>
  </b:Source>
  <b:Source>
    <b:Tag>AJM96</b:Tag>
    <b:SourceType>Book</b:SourceType>
    <b:Guid>{F153DA5A-AAA4-4368-9908-18BAB86C71A8}</b:Guid>
    <b:Title>Handbook of Applied Cryptography</b:Title>
    <b:Year>1996</b:Year>
    <b:Publisher>CRC Press</b:Publisher>
    <b:City>Boca Raton, FL, USA</b:City>
    <b:Author>
      <b:Author>
        <b:NameList>
          <b:Person>
            <b:Last>A. J. Menezes</b:Last>
            <b:First>P.</b:First>
            <b:Middle>C. van Oorschot, and S. A. Vanstone</b:Middle>
          </b:Person>
        </b:NameList>
      </b:Author>
    </b:Author>
    <b:RefOrder>31</b:RefOrder>
  </b:Source>
  <b:Source>
    <b:Tag>NIS01</b:Tag>
    <b:SourceType>InternetSite</b:SourceType>
    <b:Guid>{C89707F7-68F2-4ABA-973B-ADB679D2A90C}</b:Guid>
    <b:Author>
      <b:Author>
        <b:Corporate>NIST</b:Corporate>
      </b:Author>
    </b:Author>
    <b:Title>Advanced Encryption Standard (AES)," FIPS PUB 197, National Institute of Standards and Technology</b:Title>
    <b:Year>2001</b:Year>
    <b:URL> https://csrc.nist.gov/publications/detail/fips/197/final</b:URL>
    <b:RefOrder>33</b:RefOrder>
  </b:Source>
  <b:Source>
    <b:Tag>Nat99</b:Tag>
    <b:SourceType>DocumentFromInternetSite</b:SourceType>
    <b:Guid>{49F82DED-0C0A-44AA-9D73-A81A11C89BF7}</b:Guid>
    <b:Author>
      <b:Author>
        <b:Corporate>National Institute of Standards and Technology</b:Corporate>
      </b:Author>
    </b:Author>
    <b:Title>Data Encryption Standard (DES)</b:Title>
    <b:ProductionCompany>FIPS PUB 46-3</b:ProductionCompany>
    <b:Year>1999</b:Year>
    <b:URL>https://nvlpubs.nist.gov/nistpubs/FIPS/NIST.FIPS.46-3.pdf</b:URL>
    <b:RefOrder>34</b:RefOrder>
  </b:Source>
  <b:Source>
    <b:Tag>Sch94</b:Tag>
    <b:SourceType>JournalArticle</b:SourceType>
    <b:Guid>{F00E0E1D-7F3E-4AF2-B1A0-44A72A1CACA0}</b:Guid>
    <b:Title>The Blowfish Encryption Algorithm</b:Title>
    <b:Year>1994</b:Year>
    <b:Author>
      <b:Author>
        <b:NameList>
          <b:Person>
            <b:Last>Schneier</b:Last>
            <b:First>B.</b:First>
          </b:Person>
        </b:NameList>
      </b:Author>
    </b:Author>
    <b:JournalName> Dr. Dobb's Journal</b:JournalName>
    <b:Pages>38-40</b:Pages>
    <b:Volume>19</b:Volume>
    <b:Issue>4</b:Issue>
    <b:RefOrder>36</b:RefOrder>
  </b:Source>
  <b:Source>
    <b:Tag>Bro21</b:Tag>
    <b:SourceType>InternetSite</b:SourceType>
    <b:Guid>{32341AD7-7755-42C6-853E-CC82B30C9EE5}</b:Guid>
    <b:Title>An Introduction to Asymmetric vs Symmetric Cryptography</b:Title>
    <b:Year>2021</b:Year>
    <b:Author>
      <b:Author>
        <b:NameList>
          <b:Person>
            <b:Last>Brode</b:Last>
            <b:First>B.</b:First>
          </b:Person>
        </b:NameList>
      </b:Author>
    </b:Author>
    <b:ProductionCompany>Infosec Institute</b:ProductionCompany>
    <b:Month>Marzo</b:Month>
    <b:Day>16</b:Day>
    <b:URL> https://www.infosecinstitute.com/blog/asymmetric-vs-symmetric-cryptography/</b:URL>
    <b:RefOrder>38</b:RefOrder>
  </b:Source>
  <b:Source>
    <b:Tag>Cid</b:Tag>
    <b:SourceType>InternetSite</b:SourceType>
    <b:Guid>{C59DF84C-2AF2-4CDC-A98B-61141C736050}</b:Guid>
    <b:Author>
      <b:Author>
        <b:NameList>
          <b:Person>
            <b:Last>Cid</b:Last>
            <b:First>C</b:First>
          </b:Person>
        </b:NameList>
      </b:Author>
    </b:Author>
    <b:Title>Cryptanalysis of RSA: A Survey</b:Title>
    <b:ProductionCompany>SANS Institute</b:ProductionCompany>
    <b:URL>https://www.sans.org/white-papers/cryptanalysis-rsa-survey/</b:URL>
    <b:RefOrder>39</b:RefOrder>
  </b:Source>
  <b:Source>
    <b:Tag>Han04</b:Tag>
    <b:SourceType>Book</b:SourceType>
    <b:Guid>{970D5064-AA94-4658-A2CF-A8768C98414A}</b:Guid>
    <b:Title>Guide to Elliptic Curve Cryptography</b:Title>
    <b:Year>2004</b:Year>
    <b:Author>
      <b:Author>
        <b:NameList>
          <b:Person>
            <b:Last>Hankerson</b:Last>
            <b:First>D.,</b:First>
            <b:Middle>Vanstone, S., &amp; Menezes, A.</b:Middle>
          </b:Person>
        </b:NameList>
      </b:Author>
    </b:Author>
    <b:Publisher>Springer</b:Publisher>
    <b:RefOrder>40</b:RefOrder>
  </b:Source>
  <b:Source>
    <b:Tag>Ber17</b:Tag>
    <b:SourceType>DocumentFromInternetSite</b:SourceType>
    <b:Guid>{3A4DAF0A-D4C9-4915-859A-1D9D8B977D8C}</b:Guid>
    <b:Author>
      <b:Author>
        <b:NameList>
          <b:Person>
            <b:Last>Bernstein</b:Last>
            <b:First>D.</b:First>
            <b:Middle>J., &amp; Lange, T</b:Middle>
          </b:Person>
        </b:NameList>
      </b:Author>
    </b:Author>
    <b:Title>Elliptic vs. Hyperelliptic, a Breakthrough</b:Title>
    <b:Year>2017</b:Year>
    <b:URL>https://eprint.iacr.org/2017/126.pdf</b:URL>
    <b:RefOrder>88</b:RefOrder>
  </b:Source>
  <b:Source>
    <b:Tag>Clo</b:Tag>
    <b:SourceType>InternetSite</b:SourceType>
    <b:Guid>{85F3B67F-B4F2-45CE-8FC6-A2926F72934C}</b:Guid>
    <b:Title>What is asymmetric encryption? Asymmetric vs. symmetric encryption</b:Title>
    <b:URL> https://www.cloudflare.com/learning/ssl/what-is-asymmetric-encryption/</b:URL>
    <b:Author>
      <b:Author>
        <b:Corporate>Cloudflare</b:Corporate>
      </b:Author>
    </b:Author>
    <b:ProductionCompany>Cloudflare</b:ProductionCompany>
    <b:RefOrder>41</b:RefOrder>
  </b:Source>
  <b:Source>
    <b:Tag>Tre</b:Tag>
    <b:SourceType>InternetSite</b:SourceType>
    <b:Guid>{D98A90EA-A305-480C-99F7-591B79D1D2A7}</b:Guid>
    <b:Author>
      <b:Author>
        <b:Corporate>Trenton Systems</b:Corporate>
      </b:Author>
    </b:Author>
    <b:Title>Symmetric vs. Asymmetric Encryption: What's the Difference?</b:Title>
    <b:ProductionCompany>Trenton Systems</b:ProductionCompany>
    <b:URL>https://www.trentonsystems.com/blog/symmetric-vs-asymmetric-encryption</b:URL>
    <b:RefOrder>89</b:RefOrder>
  </b:Source>
  <b:Source>
    <b:Tag>Esp14</b:Tag>
    <b:SourceType>InternetSite</b:SourceType>
    <b:Guid>{82E6C1AD-8650-4F54-AD39-F6DDD2AA4018}</b:Guid>
    <b:Author>
      <b:Author>
        <b:Corporate>Espressif Systems</b:Corporate>
      </b:Author>
    </b:Author>
    <b:Title>ESP32 Wi-Fi Security</b:Title>
    <b:ProductionCompany>Espressif Systems</b:ProductionCompany>
    <b:URL>https://docs.espressif.com/projects/esp-idf/en/latest/esp32/api-reference/network/esp_wifi.html</b:URL>
    <b:RefOrder>44</b:RefOrder>
  </b:Source>
  <b:Source>
    <b:Tag>Esp15</b:Tag>
    <b:SourceType>InternetSite</b:SourceType>
    <b:Guid>{FA84499D-36EC-4604-B007-25DF04B40B76}</b:Guid>
    <b:Author>
      <b:Author>
        <b:Corporate>Espressif Systems</b:Corporate>
      </b:Author>
    </b:Author>
    <b:Title>ESP32 TLS/SSL</b:Title>
    <b:ProductionCompany>Espressif Systems</b:ProductionCompany>
    <b:URL>https://docs.espressif.com/projects/esp-idf/en/latest/esp32/api-reference/protocols/esp_tls.html</b:URL>
    <b:RefOrder>45</b:RefOrder>
  </b:Source>
  <b:Source>
    <b:Tag>Esp3</b:Tag>
    <b:SourceType>InternetSite</b:SourceType>
    <b:Guid>{F182BFF9-8009-461E-81A8-FC99BF20293F}</b:Guid>
    <b:Author>
      <b:Author>
        <b:Corporate>Espressif ESP-IDF</b:Corporate>
      </b:Author>
    </b:Author>
    <b:Title>ESP-IDF Programming Guide</b:Title>
    <b:URL>https://docs.espressif.com/projects/esp-idf/en/latest/esp32/get-started/windows-setup.html#get-started-windows-tools-installer</b:URL>
    <b:RefOrder>48</b:RefOrder>
  </b:Source>
  <b:Source>
    <b:Tag>Esp2</b:Tag>
    <b:SourceType>InternetSite</b:SourceType>
    <b:Guid>{489A7AD5-2578-4E68-A46A-D92F3FBF4C50}</b:Guid>
    <b:Author>
      <b:Author>
        <b:Corporate>Espressif Github</b:Corporate>
      </b:Author>
    </b:Author>
    <b:URL>https://github.com/espressif/vscode-esp-idf-extension/blob/master/docs/tutorial/install.md</b:URL>
    <b:Title>Github</b:Title>
    <b:InternetSiteTitle>Github</b:InternetSiteTitle>
    <b:RefOrder>49</b:RefOrder>
  </b:Source>
  <b:Source>
    <b:Tag>PSA</b:Tag>
    <b:SourceType>InternetSite</b:SourceType>
    <b:Guid>{25C9C8BE-08BA-4BD8-8D7D-14D84449F0C6}</b:Guid>
    <b:Author>
      <b:Author>
        <b:Corporate>PSA Crytpo Mbed</b:Corporate>
      </b:Author>
    </b:Author>
    <b:URL>https://armmbed.github.io/mbed-crypto/html/overview/intro.html</b:URL>
    <b:RefOrder>52</b:RefOrder>
  </b:Source>
  <b:Source>
    <b:Tag>NIS</b:Tag>
    <b:SourceType>InternetSite</b:SourceType>
    <b:Guid>{7E5A5C48-B351-45BB-9539-CF0F1EE9D079}</b:Guid>
    <b:Author>
      <b:Author>
        <b:Corporate>NIST ECDH</b:Corporate>
      </b:Author>
    </b:Author>
    <b:URL>https://www.nist.gov/news-events/news/2023/08/nist-standardize-encryption-algorithms-can-resist-attack-quantum-computers</b:URL>
    <b:RefOrder>90</b:RefOrder>
  </b:Source>
  <b:Source>
    <b:Tag>Nat</b:Tag>
    <b:SourceType>InternetSite</b:SourceType>
    <b:Guid>{7C5B438E-9BC1-4EB7-8E51-E736D7496C16}</b:Guid>
    <b:Author>
      <b:Author>
        <b:Corporate>National Institute of Standards and Technology (NIST)</b:Corporate>
      </b:Author>
    </b:Author>
    <b:Title>Elliptic Curve Cryptography</b:Title>
    <b:ProductionCompany>National Institute of Standards and Technology (NIST)</b:ProductionCompany>
    <b:URL>https://csrc.nist.gov/publications/detail/sp/800-186/draft</b:URL>
    <b:RefOrder>91</b:RefOrder>
  </b:Source>
  <b:Source>
    <b:Tag>Nat1</b:Tag>
    <b:SourceType>InternetSite</b:SourceType>
    <b:Guid>{AE99C186-645A-4862-B1CC-66C7A6AAF679}</b:Guid>
    <b:Author>
      <b:Author>
        <b:Corporate>National Security Agency (NSA)</b:Corporate>
      </b:Author>
    </b:Author>
    <b:Title>Cryptographic Key Management</b:Title>
    <b:ProductionCompany>National Security Agency (NSA)</b:ProductionCompany>
    <b:URL>https://www.nsa.gov/what-we-do/cybersecurity/cryptography/</b:URL>
    <b:RefOrder>92</b:RefOrder>
  </b:Source>
  <b:Source>
    <b:Tag>ARM</b:Tag>
    <b:SourceType>InternetSite</b:SourceType>
    <b:Guid>{C29F3A86-0ACF-4E3C-8727-004F769DC4D2}</b:Guid>
    <b:Author>
      <b:Author>
        <b:Corporate>ARM</b:Corporate>
      </b:Author>
    </b:Author>
    <b:Title>PSA-API</b:Title>
    <b:ProductionCompany>ARM</b:ProductionCompany>
    <b:URL>https://arm-software.github.io/psa-api/crypto/1.1/api/keys/types.html#c.PSA_DH_FAMILY_RFC7919</b:URL>
    <b:RefOrder>58</b:RefOrder>
  </b:Source>
  <b:Source>
    <b:Tag>Lib</b:Tag>
    <b:SourceType>InternetSite</b:SourceType>
    <b:Guid>{202ED19E-4914-4106-9C8D-3C856B08C981}</b:Guid>
    <b:Author>
      <b:Author>
        <b:Corporate>Libsodium HKDF</b:Corporate>
      </b:Author>
    </b:Author>
    <b:URL>https://doc.libsodium.org/key_derivation/hkdf</b:URL>
    <b:RefOrder>63</b:RefOrder>
  </b:Source>
  <b:Source>
    <b:Tag>Kal92</b:Tag>
    <b:SourceType>InternetSite</b:SourceType>
    <b:Guid>{5B60DA58-03A7-47E4-A21D-E2D4D2DC3D07}</b:Guid>
    <b:Author>
      <b:Author>
        <b:NameList>
          <b:Person>
            <b:Last>Kaliski</b:Last>
            <b:First>B</b:First>
          </b:Person>
        </b:NameList>
      </b:Author>
    </b:Author>
    <b:Title>The MD2 Message-Digest Algorithm</b:Title>
    <b:ProductionCompany>IETF RFC</b:ProductionCompany>
    <b:Year>1992</b:Year>
    <b:Month>Abril</b:Month>
    <b:URL>https://datatracker.ietf.org/doc/html/rfc1319</b:URL>
    <b:RefOrder>64</b:RefOrder>
  </b:Source>
  <b:Source>
    <b:Tag>Wik9</b:Tag>
    <b:SourceType>InternetSite</b:SourceType>
    <b:Guid>{88E1E3E1-C059-4090-B432-B3DED655DC96}</b:Guid>
    <b:Author>
      <b:Author>
        <b:Corporate>Wikipedia</b:Corporate>
      </b:Author>
    </b:Author>
    <b:Title>MD2 (hash function)</b:Title>
    <b:URL>https://en.wikipedia.org/wiki/MD2_(hash_function)</b:URL>
    <b:RefOrder>93</b:RefOrder>
  </b:Source>
  <b:Source>
    <b:Tag>Dev</b:Tag>
    <b:SourceType>InternetSite</b:SourceType>
    <b:Guid>{41633AD7-0DA6-4CEB-9377-24DE0BA57AB4}</b:Guid>
    <b:Author>
      <b:Author>
        <b:Corporate>DevX</b:Corporate>
      </b:Author>
    </b:Author>
    <b:Title>Message Digest 2 - Glossary</b:Title>
    <b:URL>https://www.devx.com/terms/message-digest-2/</b:URL>
    <b:RefOrder>94</b:RefOrder>
  </b:Source>
  <b:Source>
    <b:Tag>Riv91</b:Tag>
    <b:SourceType>Book</b:SourceType>
    <b:Guid>{924B9D26-FE10-4BCD-BB77-BF34D96033EE}</b:Guid>
    <b:Author>
      <b:Author>
        <b:NameList>
          <b:Person>
            <b:Last>Rivest</b:Last>
            <b:First>R.</b:First>
          </b:Person>
        </b:NameList>
      </b:Author>
    </b:Author>
    <b:Title>The MD4 Message Digest Algorithm</b:Title>
    <b:ProductionCompany>Advances in Cryptology</b:ProductionCompany>
    <b:Year>1991</b:Year>
    <b:City>Berlin</b:City>
    <b:RefOrder>65</b:RefOrder>
  </b:Source>
  <b:Source>
    <b:Tag>BPr94</b:Tag>
    <b:SourceType>JournalArticle</b:SourceType>
    <b:Guid>{08F3AAEA-5737-419D-8023-32E3B4F04B25}</b:Guid>
    <b:Author>
      <b:Author>
        <b:NameList>
          <b:Person>
            <b:Last>B. Preneel</b:Last>
            <b:First>R.</b:First>
            <b:Middle>Govaerts, and J. Vandewalle</b:Middle>
          </b:Person>
        </b:NameList>
      </b:Author>
    </b:Author>
    <b:Title>Hash functions based on block ciphers: A synthetic approach</b:Title>
    <b:Year>1994</b:Year>
    <b:JournalName>Advances in Cryptology</b:JournalName>
    <b:RefOrder>95</b:RefOrder>
  </b:Source>
  <b:Source>
    <b:Tag>Riv</b:Tag>
    <b:SourceType>InternetSite</b:SourceType>
    <b:Guid>{A1B06C2B-34C6-4BD2-BF57-BC8D600AD54E}</b:Guid>
    <b:Author>
      <b:Author>
        <b:NameList>
          <b:Person>
            <b:Last>Rivest</b:Last>
            <b:First>R.</b:First>
          </b:Person>
        </b:NameList>
      </b:Author>
    </b:Author>
    <b:Title>The MD5 Message-Digest Algorithm</b:Title>
    <b:ProductionCompany>RFC 1321</b:ProductionCompany>
    <b:URL>https://www.rfc-editor.org/rfc/rfc1321.txt</b:URL>
    <b:RefOrder>66</b:RefOrder>
  </b:Source>
  <b:Source>
    <b:Tag>Wik10</b:Tag>
    <b:SourceType>InternetSite</b:SourceType>
    <b:Guid>{98C2E463-005A-4AF0-B137-74BA9009ECAC}</b:Guid>
    <b:Author>
      <b:Author>
        <b:Corporate>Wikipedia</b:Corporate>
      </b:Author>
    </b:Author>
    <b:Title>RIPEMD-160</b:Title>
    <b:URL>https://en.wikipedia.org/wiki/RIPEMD</b:URL>
    <b:RefOrder>67</b:RefOrder>
  </b:Source>
  <b:Source>
    <b:Tag>HDo</b:Tag>
    <b:SourceType>JournalArticle</b:SourceType>
    <b:Guid>{823AB157-0C73-440B-B926-D21319E6720B}</b:Guid>
    <b:Title>RIPEMD-160: A Strengthened Version of RIPEMD</b:Title>
    <b:Author>
      <b:Author>
        <b:NameList>
          <b:Person>
            <b:Last>H. Dobbertin</b:Last>
            <b:First>A.</b:First>
            <b:Middle>Bosselaers, and B. Preneel</b:Middle>
          </b:Person>
        </b:NameList>
      </b:Author>
    </b:Author>
    <b:JournalName> Fast Software Encryption</b:JournalName>
    <b:RefOrder>96</b:RefOrder>
  </b:Source>
  <b:Source>
    <b:Tag>Wik3</b:Tag>
    <b:SourceType>InternetSite</b:SourceType>
    <b:Guid>{A3F3D940-7AD9-4139-A2E5-ACB454028771}</b:Guid>
    <b:Author>
      <b:Author>
        <b:Corporate>Wikipedia</b:Corporate>
      </b:Author>
    </b:Author>
    <b:InternetSiteTitle>SHA</b:InternetSiteTitle>
    <b:URL>https://es.wikipedia.org/wiki/Secure_Hash_Algorithm</b:URL>
    <b:RefOrder>68</b:RefOrder>
  </b:Source>
  <b:Source>
    <b:Tag>Nat2</b:Tag>
    <b:SourceType>InternetSite</b:SourceType>
    <b:Guid>{D7CCECB9-5C08-48A4-A35A-EC1C18FA98F5}</b:Guid>
    <b:Title>SHA-1 Standard: Secure Hash Standard</b:Title>
    <b:Author>
      <b:Author>
        <b:Corporate>National Institute of Standards and Technology</b:Corporate>
      </b:Author>
    </b:Author>
    <b:URL>https://nvlpubs.nist.gov/nistpubs/FIPS/NIST.FIPS.180-1.pdf</b:URL>
    <b:RefOrder>97</b:RefOrder>
  </b:Source>
  <b:Source>
    <b:Tag>Nat3</b:Tag>
    <b:SourceType>InternetSite</b:SourceType>
    <b:Guid>{E9983C3A-DE1D-4003-802C-97F3BE86E50A}</b:Guid>
    <b:Author>
      <b:Author>
        <b:Corporate>National Institute of Standards and Technology</b:Corporate>
      </b:Author>
    </b:Author>
    <b:Title>Secure Hash Standard</b:Title>
    <b:URL>https://nvlpubs.nist.gov/nistpubs/FIPS/NIST.FIPS.180-4.pdf</b:URL>
    <b:RefOrder>70</b:RefOrder>
  </b:Source>
  <b:Source>
    <b:Tag>NIS2</b:Tag>
    <b:SourceType>InternetSite</b:SourceType>
    <b:Guid>{9F9C9ABA-0D47-4E57-96BA-A02804BD9E2D}</b:Guid>
    <b:Author>
      <b:Author>
        <b:Corporate>NIST</b:Corporate>
      </b:Author>
    </b:Author>
    <b:Title>SHA-3 Standard: Permutation-Based Hash and Extendable-Output Functions</b:Title>
    <b:URL>https://csrc.nist.gov/pubs/fips/202/final</b:URL>
    <b:RefOrder>71</b:RefOrder>
  </b:Source>
  <b:Source>
    <b:Tag>Wik11</b:Tag>
    <b:SourceType>InternetSite</b:SourceType>
    <b:Guid>{E330B7FB-ADAA-45F4-AF19-361969C508DD}</b:Guid>
    <b:Author>
      <b:Author>
        <b:Corporate>Wikipedia</b:Corporate>
      </b:Author>
    </b:Author>
    <b:Title>SM3 (hash function)</b:Title>
    <b:URL>https://en.wikipedia.org/wiki/SM3_(hash_function)</b:URL>
    <b:RefOrder>98</b:RefOrder>
  </b:Source>
  <b:Source>
    <b:Tag>Gen</b:Tag>
    <b:SourceType>InternetSite</b:SourceType>
    <b:Guid>{0A1689E7-05A6-40BC-B245-0720C5D7512D}</b:Guid>
    <b:Author>
      <b:Author>
        <b:Corporate>General Administration of Quality Supervision, Inspection and Quarantine; Standardization Administration of the People's Republic of China</b:Corporate>
      </b:Author>
    </b:Author>
    <b:Title>Information security techniques—SM3 cryptographic hash algorithm</b:Title>
    <b:URL>https://www.chinesestandard.net/PDF.aspx/GBT32905-2016</b:URL>
    <b:RefOrder>99</b:RefOrder>
  </b:Source>
  <b:Source>
    <b:Tag>Bri</b:Tag>
    <b:SourceType>InternetSite</b:SourceType>
    <b:Guid>{56DBD81D-0AE0-4892-910A-1336595D49D5}</b:Guid>
    <b:Author>
      <b:Author>
        <b:Corporate>Britanica DES</b:Corporate>
      </b:Author>
    </b:Author>
    <b:URL>https://www.britannica.com/topic/Data-Encryption-Standard</b:URL>
    <b:RefOrder>100</b:RefOrder>
  </b:Source>
  <b:Source>
    <b:Tag>NIS1</b:Tag>
    <b:SourceType>InternetSite</b:SourceType>
    <b:Guid>{88289877-08EF-4D76-9A6E-F6B43D2B24F6}</b:Guid>
    <b:Author>
      <b:Author>
        <b:Corporate>NIST AES</b:Corporate>
      </b:Author>
    </b:Author>
    <b:URL>https://www.nist.gov/publications/advanced-encryption-standard-aes</b:URL>
    <b:RefOrder>101</b:RefOrder>
  </b:Source>
  <b:Source>
    <b:Tag>Kor</b:Tag>
    <b:SourceType>InternetSite</b:SourceType>
    <b:Guid>{8B774F5B-B1EB-4C8D-853A-EE4220B46409}</b:Guid>
    <b:Author>
      <b:Author>
        <b:NameList>
          <b:Person>
            <b:Last>(KISA)</b:Last>
            <b:First>Korea</b:First>
            <b:Middle>Internet &amp; Security Agency</b:Middle>
          </b:Person>
        </b:NameList>
      </b:Author>
    </b:Author>
    <b:Title>A Description of the ARIA Encryption Algorithm</b:Title>
    <b:ProductionCompany>RFC 5794</b:ProductionCompany>
    <b:URL> https://tools.ietf.org/html/rfc5794</b:URL>
    <b:RefOrder>72</b:RefOrder>
  </b:Source>
  <b:Source>
    <b:Tag>Mit</b:Tag>
    <b:SourceType>InternetSite</b:SourceType>
    <b:Guid>{15DFCE12-204E-43B4-A349-168B20A3347E}</b:Guid>
    <b:Author>
      <b:Author>
        <b:Corporate>Mitsubishi Electric Corporation and NTT Corporation</b:Corporate>
      </b:Author>
    </b:Author>
    <b:Title>Specification of Camellia – a 128-bit Block Cipher</b:Title>
    <b:URL>https://info.isl.ntt.co.jp/crypt/eng/camellia/</b:URL>
    <b:RefOrder>73</b:RefOrder>
  </b:Source>
  <b:Source>
    <b:Tag>BOC</b:Tag>
    <b:SourceType>DocumentFromInternetSite</b:SourceType>
    <b:Guid>{53E8D65F-5C99-47AF-A420-E826BF353EFB}</b:Guid>
    <b:Author>
      <b:Author>
        <b:Corporate>BOCM</b:Corporate>
      </b:Author>
    </b:Author>
    <b:InternetSiteTitle>Comunidad de Madrid</b:InternetSiteTitle>
    <b:URL>https://www.bocm.es/boletin/CM_Orden_BOCM/2020/02/28/BOCM-20200228-15.PDF</b:URL>
    <b:RefOrder>74</b:RefOrder>
  </b:Source>
  <b:Source>
    <b:Tag>Job</b:Tag>
    <b:SourceType>InternetSite</b:SourceType>
    <b:Guid>{A409682C-BD38-4778-9323-B23026491A7D}</b:Guid>
    <b:Author>
      <b:Author>
        <b:Corporate>Jobted</b:Corporate>
      </b:Author>
    </b:Author>
    <b:URL>https://www.jobted.es/salario/ingeniero-sistemas</b:URL>
    <b:RefOrder>75</b:RefOrder>
  </b:Source>
  <b:Source>
    <b:Tag>Mar</b:Tag>
    <b:SourceType>InternetSite</b:SourceType>
    <b:Guid>{A5FBA682-06E7-4B90-AD94-E12C46EA6041}</b:Guid>
    <b:Author>
      <b:Author>
        <b:Corporate>MarketsandMarkets</b:Corporate>
      </b:Author>
    </b:Author>
    <b:Title>IoT Market by Hardware, Software, Service, and Application - Global Forecast to 2024</b:Title>
    <b:URL> https://www.marketsandmarkets.com</b:URL>
    <b:RefOrder>1</b:RefOrder>
  </b:Source>
  <b:Source>
    <b:Tag>Sta4</b:Tag>
    <b:SourceType>InternetSite</b:SourceType>
    <b:Guid>{0B162C91-07EA-40EE-8803-CE2FE9BD2B67}</b:Guid>
    <b:Author>
      <b:Author>
        <b:Corporate>Statista</b:Corporate>
      </b:Author>
    </b:Author>
    <b:Title>Number of IoT connected devices worldwide 2019-2030</b:Title>
    <b:URL>https://www.statista.com/statistics/471264/iot-number-of-connected-devices-worldwide/</b:URL>
    <b:RefOrder>102</b:RefOrder>
  </b:Source>
  <b:Source>
    <b:Tag>McK</b:Tag>
    <b:SourceType>InternetSite</b:SourceType>
    <b:Guid>{833F1769-63AE-437D-8E3B-C614FECF89E6}</b:Guid>
    <b:Author>
      <b:Author>
        <b:Corporate>McKinsey &amp; Company</b:Corporate>
      </b:Author>
    </b:Author>
    <b:Title>The Internet of Things: Catching up to an accelerating opportunity</b:Title>
    <b:URL> https://www.mckinsey.com/business-functions/mckinsey-digital/our-insights/the-internet-of-things-catching-up-to-an-accelerating-opportunity</b:URL>
    <b:RefOrder>103</b:RefOrder>
  </b:Source>
  <b:Source>
    <b:Tag>Ism24</b:Tag>
    <b:SourceType>DocumentFromInternetSite</b:SourceType>
    <b:Guid>{09FE5AE5-FFBF-4174-9003-D9137C4F2BF7}</b:Guid>
    <b:Author>
      <b:Author>
        <b:NameList>
          <b:Person>
            <b:Last>Lago</b:Last>
            <b:First>Ismael</b:First>
            <b:Middle>Carrasco</b:Middle>
          </b:Person>
        </b:NameList>
      </b:Author>
    </b:Author>
    <b:Title>Comunicación segura de dispositivos IOT en medios inseguros</b:Title>
    <b:Year>2024</b:Year>
    <b:URL>https://oa.upm.es/82550/</b:URL>
    <b:City>Madrid</b:City>
    <b:RefOrder>3</b:RefOrder>
  </b:Source>
  <b:Source>
    <b:Tag>IoT</b:Tag>
    <b:SourceType>InternetSite</b:SourceType>
    <b:Guid>{AD3FAC10-E682-483B-AD7B-D2E91C6D4687}</b:Guid>
    <b:Title>PSACrypto ESPRESSIF Component</b:Title>
    <b:Author>
      <b:Author>
        <b:Corporate>IoTeX</b:Corporate>
      </b:Author>
    </b:Author>
    <b:ProductionCompany>ESP Component Registry</b:ProductionCompany>
    <b:URL> https://components.espressif.com/components/iotex-embedded/psacrypto/versions/1.0.2/</b:URL>
    <b:RefOrder>50</b:RefOrder>
  </b:Source>
  <b:Source>
    <b:Tag>Git</b:Tag>
    <b:SourceType>InternetSite</b:SourceType>
    <b:Guid>{ECB8C64E-12F6-48AE-8652-D244EB3D2E21}</b:Guid>
    <b:Author>
      <b:Author>
        <b:Corporate>GitHub</b:Corporate>
      </b:Author>
    </b:Author>
    <b:Title>PSA-Crypto-ESP32: Implementing Arm's Platform Security Architecture (PSA) APIs</b:Title>
    <b:URL> https://github.com/machinefi/psa-crypto-esp32</b:URL>
    <b:RefOrder>104</b:RefOrder>
  </b:Source>
  <b:Source>
    <b:Tag>Kud</b:Tag>
    <b:SourceType>InternetSite</b:SourceType>
    <b:Guid>{DA31F2A8-10AB-4B0A-931D-45DC030F0564}</b:Guid>
    <b:Author>
      <b:Author>
        <b:Corporate>Kudelski Security</b:Corporate>
      </b:Author>
    </b:Author>
    <b:Title>Quantum Attack Resource Estimate: Using Shor’s Algorithm to Break RSA vs DH/DSA VS ECC – Kudelski Security Research</b:Title>
    <b:URL> https://research.kudelskisecurity.com</b:URL>
    <b:RefOrder>53</b:RefOrder>
  </b:Source>
  <b:Source>
    <b:Tag>DJB</b:Tag>
    <b:SourceType>JournalArticle</b:SourceType>
    <b:Guid>{4D31BC4A-0314-445E-BE35-21B388448C3B}</b:Guid>
    <b:Title>Curve25519: High-speed elliptic-curve Diffie-Hellman</b:Title>
    <b:Author>
      <b:Author>
        <b:NameList>
          <b:Person>
            <b:Last>Bernstein</b:Last>
            <b:First>D.</b:First>
            <b:Middle>J.</b:Middle>
          </b:Person>
        </b:NameList>
      </b:Author>
    </b:Author>
    <b:JournalName>Proceedings of the 9th International Conference on Cryptology in India: Progress in Cryptology</b:JournalName>
    <b:RefOrder>54</b:RefOrder>
  </b:Source>
  <b:Source>
    <b:Tag>MHa</b:Tag>
    <b:SourceType>InternetSite</b:SourceType>
    <b:Guid>{C2B1D0B0-FB66-4C75-992A-0CD66713C3E3}</b:Guid>
    <b:Title>Elliptic Curves for Security: X25519 and X448</b:Title>
    <b:Author>
      <b:Author>
        <b:NameList>
          <b:Person>
            <b:Last>Hamburg</b:Last>
            <b:First>M.</b:First>
          </b:Person>
        </b:NameList>
      </b:Author>
    </b:Author>
    <b:ProductionCompany>Internet Engineering Task Force (IETF)</b:ProductionCompany>
    <b:URL> https://www.rfc-editor.org/rfc/rfc7748.txt</b:URL>
    <b:RefOrder>55</b:RefOrder>
  </b:Source>
  <b:Source>
    <b:Tag>Ber</b:Tag>
    <b:SourceType>JournalArticle</b:SourceType>
    <b:Guid>{AE6EA1C0-1886-49F2-8FBB-1BFBA64781A9}</b:Guid>
    <b:Author>
      <b:Author>
        <b:NameList>
          <b:Person>
            <b:Last>Bernstein</b:Last>
            <b:First>D.</b:First>
            <b:Middle>J.</b:Middle>
          </b:Person>
        </b:NameList>
      </b:Author>
    </b:Author>
    <b:Title>Montgomery Curves and Their Arithmetic: The Case of Curve25519</b:Title>
    <b:JournalName>Journal of Cryptology</b:JournalName>
    <b:RefOrder>56</b:RefOrder>
  </b:Source>
  <b:Source>
    <b:Tag>Res</b:Tag>
    <b:SourceType>InternetSite</b:SourceType>
    <b:Guid>{A676625C-6A4E-4B72-9AC0-4B06687436AB}</b:Guid>
    <b:Author>
      <b:Author>
        <b:NameList>
          <b:Person>
            <b:Last>Rescorla</b:Last>
            <b:First>E.</b:First>
          </b:Person>
        </b:NameList>
      </b:Author>
    </b:Author>
    <b:Title>RFC 8446: The Transport Layer Security (TLS) Protocol Version 1.3</b:Title>
    <b:JournalName>Internet Engineering Task Force (IETF)</b:JournalName>
    <b:ProductionCompany>Internet Engineering Task Force (IETF)</b:ProductionCompany>
    <b:URL> https://doi.org/10.17487/RFC8446</b:URL>
    <b:RefOrder>57</b:RefOrder>
  </b:Source>
  <b:Source>
    <b:Tag>ARM1</b:Tag>
    <b:SourceType>InternetSite</b:SourceType>
    <b:Guid>{473498FF-F7AB-4857-9B27-A867626B4E54}</b:Guid>
    <b:Author>
      <b:Author>
        <b:Corporate>ARM</b:Corporate>
      </b:Author>
    </b:Author>
    <b:Title>Crypto API 1.2</b:Title>
    <b:URL>https://arm-software.github.io/psa-api/crypto/1.2/index.html</b:URL>
    <b:RefOrder>51</b:RefOrder>
  </b:Source>
  <b:Source>
    <b:Tag>Jos</b:Tag>
    <b:SourceType>InternetSite</b:SourceType>
    <b:Guid>{6F853B32-4CE0-4C08-BA43-CBC2D33F8700}</b:Guid>
    <b:Author>
      <b:Author>
        <b:NameList>
          <b:Person>
            <b:Last>Cerdas</b:Last>
            <b:First>Jose</b:First>
          </b:Person>
        </b:NameList>
      </b:Author>
    </b:Author>
    <b:Title>Medium </b:Title>
    <b:URL>https://medium.com/@joalcg/criptograf%C3%ADa-sim%C3%A9trica-b30aa8fc65f8</b:URL>
    <b:RefOrder>32</b:RefOrder>
  </b:Source>
  <b:Source>
    <b:Tag>Jan</b:Tag>
    <b:SourceType>InternetSite</b:SourceType>
    <b:Guid>{3664C8CF-280E-40C0-8ED0-CFF60F4ED699}</b:Guid>
    <b:Author>
      <b:Author>
        <b:NameList>
          <b:Person>
            <b:Last>Mehta</b:Last>
            <b:First>Janki</b:First>
          </b:Person>
        </b:NameList>
      </b:Author>
    </b:Author>
    <b:Title>cheapsslweb</b:Title>
    <b:URL>https://cheapsslweb.com/blog/rsa-vs-aes-encryption/</b:URL>
    <b:RefOrder>35</b:RefOrder>
  </b:Source>
  <b:Source>
    <b:Tag>wik</b:Tag>
    <b:SourceType>InternetSite</b:SourceType>
    <b:Guid>{35F7FE6D-4F7D-4043-B1E8-3FB8D4C2356F}</b:Guid>
    <b:Author>
      <b:Author>
        <b:Corporate>wikipedia</b:Corporate>
      </b:Author>
    </b:Author>
    <b:Title>wikipedia</b:Title>
    <b:URL>https://es.m.wikipedia.org/wiki/Blowfish</b:URL>
    <b:RefOrder>37</b:RefOrder>
  </b:Source>
  <b:Source>
    <b:Tag>Esp16</b:Tag>
    <b:SourceType>InternetSite</b:SourceType>
    <b:Guid>{6215B025-43A1-4137-9FFF-42A39100613F}</b:Guid>
    <b:Author>
      <b:Author>
        <b:Corporate>Espressif</b:Corporate>
      </b:Author>
    </b:Author>
    <b:Title>Flash Encryption</b:Title>
    <b:URL>https://docs.espressif.com/projects/esp-idf/en/stable/esp32/security/flash-encryption.html</b:URL>
    <b:RefOrder>42</b:RefOrder>
  </b:Source>
  <b:Source>
    <b:Tag>Mbe</b:Tag>
    <b:SourceType>InternetSite</b:SourceType>
    <b:Guid>{CB8097E1-8EC1-4472-A8CC-A86D9D1C6D6A}</b:Guid>
    <b:Author>
      <b:Author>
        <b:Corporate>MbedTLS</b:Corporate>
      </b:Author>
    </b:Author>
    <b:Title>MbedTLS</b:Title>
    <b:URL>https://mbed-tls.readthedocs.io/en/latest/index.html</b:URL>
    <b:RefOrder>43</b:RefOrder>
  </b:Source>
  <b:Source>
    <b:Tag>YKi</b:Tag>
    <b:SourceType>BookSection</b:SourceType>
    <b:Guid>{910C5589-78A1-46E3-86C1-30D6FC693B29}</b:Guid>
    <b:Title>Advanced Security Techniques for IoT Devices Using the ESP32 Chip</b:Title>
    <b:Author>
      <b:Author>
        <b:NameList>
          <b:Person>
            <b:Last>Kim</b:Last>
            <b:First>Y.</b:First>
          </b:Person>
        </b:NameList>
      </b:Author>
    </b:Author>
    <b:BookTitle> IEEE Transactions on Industrial Electronics</b:BookTitle>
    <b:RefOrder>46</b:RefOrder>
  </b:Source>
  <b:Source>
    <b:Tag>VSh09</b:Tag>
    <b:SourceType>Book</b:SourceType>
    <b:Guid>{5DECC24B-F3DA-4249-9B9B-3CEB6786E984}</b:Guid>
    <b:Title>A computational introduction to number theory and algebra</b:Title>
    <b:Year>2009</b:Year>
    <b:Publisher>Cambridge University Press</b:Publisher>
    <b:Author>
      <b:Author>
        <b:NameList>
          <b:Person>
            <b:Last>Shoup</b:Last>
            <b:First>V.</b:First>
          </b:Person>
        </b:NameList>
      </b:Author>
    </b:Author>
    <b:RefOrder>59</b:RefOrder>
  </b:Source>
  <b:Source>
    <b:Tag>BKa</b:Tag>
    <b:SourceType>InternetSite</b:SourceType>
    <b:Guid>{6EF6CF18-2313-490F-88B9-960E2F50CCAD}</b:Guid>
    <b:Title>PKCS #5: Password-Based Cryptography Specification Version 2.0</b:Title>
    <b:Author>
      <b:Author>
        <b:NameList>
          <b:Person>
            <b:Last>Kaliski</b:Last>
            <b:First>B.</b:First>
          </b:Person>
        </b:NameList>
      </b:Author>
    </b:Author>
    <b:ProductionCompany>RFC 2898, IETF</b:ProductionCompany>
    <b:URL>https://www.rfc-editor.org/rfc/rfc2898</b:URL>
    <b:RefOrder>60</b:RefOrder>
  </b:Source>
  <b:Source>
    <b:Tag>HKr</b:Tag>
    <b:SourceType>InternetSite</b:SourceType>
    <b:Guid>{B970397D-1ACF-42CC-A038-DAB2E6941A04}</b:Guid>
    <b:Author>
      <b:Author>
        <b:NameList>
          <b:Person>
            <b:Last>H. Krawczyk</b:Last>
            <b:First>M.</b:First>
            <b:Middle>Bellare, y R. Canetti</b:Middle>
          </b:Person>
        </b:NameList>
      </b:Author>
    </b:Author>
    <b:Title>HMAC: Keyed-Hashing for Message Authentication</b:Title>
    <b:ProductionCompany>Internet Engineering Task Force (IETF)</b:ProductionCompany>
    <b:URL>https://datatracker.ietf.org/doc/html/rfc2104</b:URL>
    <b:RefOrder>61</b:RefOrder>
  </b:Source>
  <b:Source>
    <b:Tag>HKr1</b:Tag>
    <b:SourceType>InternetSite</b:SourceType>
    <b:Guid>{EA83A9EB-D86A-4D92-8202-22F1CB166C1D}</b:Guid>
    <b:Author>
      <b:Author>
        <b:NameList>
          <b:Person>
            <b:Last>Eronen</b:Last>
            <b:First>H.</b:First>
            <b:Middle>Krawczyk and P.</b:Middle>
          </b:Person>
        </b:NameList>
      </b:Author>
    </b:Author>
    <b:Title>HMAC-based Extract-and-Expand Key Derivation Function (HKDF)</b:Title>
    <b:ProductionCompany>RFC 5869</b:ProductionCompany>
    <b:URL>https://www.rfc-editor.org/rfc/rfc5869</b:URL>
    <b:RefOrder>62</b:RefOrder>
  </b:Source>
  <b:Source>
    <b:Tag>Goo</b:Tag>
    <b:SourceType>InternetSite</b:SourceType>
    <b:Guid>{3512F698-DA34-4FD2-B2A7-B164D11E9B99}</b:Guid>
    <b:Author>
      <b:Author>
        <b:Corporate>Google Security Blog</b:Corporate>
      </b:Author>
    </b:Author>
    <b:Title>Announcing the first SHA1 collision</b:Title>
    <b:URL>https://security.googleblog.com/2017/02/announcing-first-sha1-collision.html</b:URL>
    <b:RefOrder>69</b:RefOrder>
  </b:Source>
  <b:Source>
    <b:Tag>Smi23</b:Tag>
    <b:SourceType>JournalArticle</b:SourceType>
    <b:Guid>{7262598C-BD7D-45A8-BBBD-ACCA0F7C7E63}</b:Guid>
    <b:Title>Evaluación de la comunicación segura en dispositivos IoT: Un enfoque para ESP32</b:Title>
    <b:Year>2023</b:Year>
    <b:Author>
      <b:Author>
        <b:NameList>
          <b:Person>
            <b:Last>Smith</b:Last>
            <b:First>J.</b:First>
            <b:Middle>Doe y A.</b:Middle>
          </b:Person>
        </b:NameList>
      </b:Author>
    </b:Author>
    <b:JournalName>Journal of IoT Systems and Security</b:JournalName>
    <b:Pages>123-130</b:Pages>
    <b:Volume>10</b:Volume>
    <b:Issue>2</b:Issue>
    <b:RefOrder>47</b:RefOrder>
  </b:Source>
</b:Sources>
</file>

<file path=customXml/itemProps1.xml><?xml version="1.0" encoding="utf-8"?>
<ds:datastoreItem xmlns:ds="http://schemas.openxmlformats.org/officeDocument/2006/customXml" ds:itemID="{BB6FA8E1-DE0F-48B6-9FF3-D4EFCABA4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1155</TotalTime>
  <Pages>53</Pages>
  <Words>21684</Words>
  <Characters>123605</Characters>
  <Application>Microsoft Office Word</Application>
  <DocSecurity>0</DocSecurity>
  <Lines>1030</Lines>
  <Paragraphs>289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Benchmarking y review de librerías de simulación cuántica</vt:lpstr>
      <vt:lpstr>TITULO</vt:lpstr>
    </vt:vector>
  </TitlesOfParts>
  <Company/>
  <LinksUpToDate>false</LinksUpToDate>
  <CharactersWithSpaces>145000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y review de librerías de simulación cuántica</dc:title>
  <dc:subject>Grado en Ingeniería del Software</dc:subject>
  <dc:creator>ALUMNO</dc:creator>
  <cp:keywords/>
  <dc:description/>
  <cp:lastModifiedBy>PABLO MATEOS CAMBLOR</cp:lastModifiedBy>
  <cp:revision>73</cp:revision>
  <dcterms:created xsi:type="dcterms:W3CDTF">2024-11-11T11:35:00Z</dcterms:created>
  <dcterms:modified xsi:type="dcterms:W3CDTF">2026-07-02T17:08:00Z</dcterms:modified>
</cp:coreProperties>
</file>