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8" w:space="6" w:color="2E75B6"/>
        </w:pBdr>
        <w:spacing w:before="0" w:after="200"/>
        <w:jc w:val="center"/>
        <w:rPr/>
      </w:pPr>
      <w:r>
        <w:rPr>
          <w:rFonts w:eastAsia="Arial" w:cs="Arial"/>
          <w:b/>
          <w:bCs/>
          <w:color w:val="2E75B6"/>
          <w:sz w:val="52"/>
          <w:szCs w:val="52"/>
        </w:rPr>
        <w:t>Futures Knoxville Walkthrough</w:t>
      </w:r>
    </w:p>
    <w:p>
      <w:pPr>
        <w:pStyle w:val="Normal"/>
        <w:spacing w:before="0" w:after="480"/>
        <w:jc w:val="center"/>
        <w:rPr/>
      </w:pPr>
      <w:r>
        <w:rPr>
          <w:rFonts w:eastAsia="Arial" w:cs="Arial"/>
          <w:color w:val="595959"/>
          <w:sz w:val="26"/>
          <w:szCs w:val="26"/>
        </w:rPr>
        <w:t>Deck Manager — v1.1.0</w:t>
      </w:r>
    </w:p>
    <w:p>
      <w:pPr>
        <w:pStyle w:val="Normal"/>
        <w:spacing w:before="0" w:after="160"/>
        <w:rPr/>
      </w:pPr>
      <w:r>
        <w:rPr/>
        <w:t>Right now, I consider this app able to handle up to 1-star meets fairly well.  I've added a lot of support for multi-star meets, but my exposure to anything above 1-star is very limited.  I'm finding that the problems of auto-assigning freestyle turn corner and relay take off coverage gets more complex with multi-star meets, so consider this walkthrough very much a work in progress.</w:t>
      </w:r>
    </w:p>
    <w:p>
      <w:pPr>
        <w:pStyle w:val="Note"/>
        <w:rPr/>
      </w:pPr>
      <w:r>
        <w:rPr/>
        <w:t>Note on multiple pools: The Knoxville venue does not have two competition pools. For this walkthrough, two pools are simulated to demonstrate multi-pool support. All preliminary sessions use two pools; finals sessions use one pool.</w:t>
      </w:r>
    </w:p>
    <w:p>
      <w:pPr>
        <w:pStyle w:val="Note"/>
        <w:spacing w:before="60" w:after="320"/>
        <w:rPr/>
      </w:pPr>
      <w:r>
        <w:rPr/>
        <w:t>Note on officials: The Google Forms signup provided includes more officials than needed. To generate decks with fewer officials, mark fewer officials as Arrived during Sign-In, or remove officials from the Signup list.</w:t>
      </w:r>
    </w:p>
    <w:p>
      <w:pPr>
        <w:pStyle w:val="Normal"/>
        <w:spacing w:before="0" w:after="320"/>
        <w:rPr/>
      </w:pPr>
      <w:r>
        <w:rPr/>
        <w:t xml:space="preserve">At several points throughout this guide, the work to that point has been saved in a checkpoint file. You can restore to any checkpoint via </w:t>
      </w:r>
      <w:r>
        <w:rPr>
          <w:b/>
          <w:bCs/>
        </w:rPr>
        <w:t>File &gt; Open...</w:t>
      </w:r>
      <w:r>
        <w:rPr/>
        <w:t xml:space="preserve"> and selecting the corresponding file.</w:t>
      </w:r>
    </w:p>
    <w:p>
      <w:pPr>
        <w:pStyle w:val="Heading1"/>
        <w:rPr/>
      </w:pPr>
      <w:r>
        <w:rPr/>
        <w:t>Meet Setup</w:t>
      </w:r>
    </w:p>
    <w:p>
      <w:pPr>
        <w:pStyle w:val="Normal"/>
        <w:spacing w:before="0" w:after="80"/>
        <w:rPr/>
      </w:pPr>
      <w:r>
        <w:rPr/>
        <w:t>No HyTek file was provided for this meet. Use an AI assistant to extract the relevant meet and session information from the Meet Announcement:</w:t>
      </w:r>
    </w:p>
    <w:p>
      <w:pPr>
        <w:pStyle w:val="ListParagraph"/>
        <w:numPr>
          <w:ilvl w:val="0"/>
          <w:numId w:val="4"/>
        </w:numPr>
        <w:spacing w:before="0" w:after="60"/>
        <w:rPr/>
      </w:pPr>
      <w:r>
        <w:rPr/>
        <w:t>Go to your preferred AI assistant (Claude at claude.ai was used for this example) and do the following:</w:t>
      </w:r>
    </w:p>
    <w:p>
      <w:pPr>
        <w:pStyle w:val="ListParagraph"/>
        <w:numPr>
          <w:ilvl w:val="1"/>
          <w:numId w:val="2"/>
        </w:numPr>
        <w:spacing w:before="0" w:after="60"/>
        <w:rPr/>
      </w:pPr>
      <w:r>
        <w:rPr/>
        <w:t>Upload Sample-Data &gt; deck_manager_sanction_parser_prompt.md</w:t>
      </w:r>
    </w:p>
    <w:p>
      <w:pPr>
        <w:pStyle w:val="ListParagraph"/>
        <w:numPr>
          <w:ilvl w:val="1"/>
          <w:numId w:val="2"/>
        </w:numPr>
        <w:spacing w:before="0" w:after="60"/>
        <w:rPr/>
      </w:pPr>
      <w:r>
        <w:rPr/>
        <w:t>Upload Sample-Data &gt; deck_manager_meet_template.json</w:t>
      </w:r>
    </w:p>
    <w:p>
      <w:pPr>
        <w:pStyle w:val="ListParagraph"/>
        <w:numPr>
          <w:ilvl w:val="1"/>
          <w:numId w:val="2"/>
        </w:numPr>
        <w:spacing w:before="0" w:after="60"/>
        <w:rPr/>
      </w:pPr>
      <w:r>
        <w:rPr/>
        <w:t>Upload Sample-Data &gt; Futures &gt; meet-information.pdf</w:t>
      </w:r>
    </w:p>
    <w:p>
      <w:pPr>
        <w:pStyle w:val="ListParagraph"/>
        <w:numPr>
          <w:ilvl w:val="1"/>
          <w:numId w:val="2"/>
        </w:numPr>
        <w:spacing w:before="0" w:after="60"/>
        <w:rPr/>
      </w:pPr>
      <w:r>
        <w:rPr/>
        <w:t>Because the meet information doesn't mention multiple pools, let's use two pools for the prelims sessions selected by gender and alternating pools.</w:t>
      </w:r>
    </w:p>
    <w:p>
      <w:pPr>
        <w:pStyle w:val="ListParagraph"/>
        <w:numPr>
          <w:ilvl w:val="1"/>
          <w:numId w:val="2"/>
        </w:numPr>
        <w:spacing w:before="0" w:after="60"/>
        <w:rPr/>
      </w:pPr>
      <w:r>
        <w:rPr/>
        <w:t>Send the following prompt to AI:</w:t>
      </w:r>
    </w:p>
    <w:p>
      <w:pPr>
        <w:pStyle w:val="ListParagraph"/>
        <w:numPr>
          <w:ilvl w:val="2"/>
          <w:numId w:val="2"/>
        </w:numPr>
        <w:spacing w:before="0" w:after="60"/>
        <w:rPr/>
      </w:pPr>
      <w:r>
        <w:rPr/>
        <w:t>Parse this meet information into a Deck Manager meet JSON following the prompt in the .md file and the schema in the template .json for the Knoxville site. There are 2 pools for each preliminary (morning) session — pools will be split by gender and pool gender assignments will alternate every day.</w:t>
      </w:r>
    </w:p>
    <w:p>
      <w:pPr>
        <w:pStyle w:val="ListParagraph"/>
        <w:numPr>
          <w:ilvl w:val="2"/>
          <w:numId w:val="2"/>
        </w:numPr>
        <w:spacing w:before="0" w:after="60"/>
        <w:rPr/>
      </w:pPr>
      <w:r>
        <w:rPr/>
        <w:t>The AI will generate a JSON file you can download.</w:t>
      </w:r>
    </w:p>
    <w:p>
      <w:pPr>
        <w:pStyle w:val="ListParagraph"/>
        <w:numPr>
          <w:ilvl w:val="0"/>
          <w:numId w:val="2"/>
        </w:numPr>
        <w:spacing w:before="0" w:after="60"/>
        <w:rPr/>
      </w:pPr>
      <w:r>
        <w:rPr/>
        <w:t>Launch the Deck Manager application.</w:t>
      </w:r>
    </w:p>
    <w:p>
      <w:pPr>
        <w:pStyle w:val="ListParagraph"/>
        <w:numPr>
          <w:ilvl w:val="0"/>
          <w:numId w:val="2"/>
        </w:numPr>
        <w:spacing w:before="0" w:after="60"/>
        <w:rPr/>
      </w:pPr>
      <w:r>
        <w:rPr/>
        <w:t>Start a fresh meet by selecting File &gt; New Meet.</w:t>
      </w:r>
    </w:p>
    <w:p>
      <w:pPr>
        <w:pStyle w:val="ListParagraph"/>
        <w:numPr>
          <w:ilvl w:val="0"/>
          <w:numId w:val="2"/>
        </w:numPr>
        <w:spacing w:before="0" w:after="60"/>
        <w:rPr/>
      </w:pPr>
      <w:r>
        <w:rPr/>
        <w:t>Import the meet information via File &gt; Open... and select the JSON file you downloaded.</w:t>
      </w:r>
    </w:p>
    <w:p>
      <w:pPr>
        <w:pStyle w:val="ListParagraph"/>
        <w:numPr>
          <w:ilvl w:val="1"/>
          <w:numId w:val="2"/>
        </w:numPr>
        <w:spacing w:before="0" w:after="60"/>
        <w:rPr/>
      </w:pPr>
      <w:r>
        <w:rPr/>
        <w:t>If you encounter problems, use the sample file at Sample-Data &gt; Futures &gt; knoxville_futures_2026.json.</w:t>
      </w:r>
    </w:p>
    <w:p>
      <w:pPr>
        <w:pStyle w:val="ListParagraph"/>
        <w:numPr>
          <w:ilvl w:val="0"/>
          <w:numId w:val="2"/>
        </w:numPr>
        <w:spacing w:before="0" w:after="60"/>
        <w:rPr/>
      </w:pPr>
      <w:r>
        <w:rPr/>
        <w:t>Attach the meet logo so it appears on all exported documents.</w:t>
      </w:r>
    </w:p>
    <w:p>
      <w:pPr>
        <w:pStyle w:val="ListParagraph"/>
        <w:numPr>
          <w:ilvl w:val="1"/>
          <w:numId w:val="2"/>
        </w:numPr>
        <w:spacing w:before="0" w:after="60"/>
        <w:rPr/>
      </w:pPr>
      <w:r>
        <w:rPr/>
        <w:t>On the Meet Setup tab, press Browse to the right of the Logo: field and select Sample-Data &gt; Futures &gt; tyr_futures_logo.png.</w:t>
      </w:r>
    </w:p>
    <w:p>
      <w:pPr>
        <w:pStyle w:val="Checkpoint"/>
        <w:spacing w:before="160" w:after="200"/>
        <w:rPr/>
      </w:pPr>
      <w:r>
        <w:rPr>
          <w:rFonts w:eastAsia="Arial" w:cs="Arial"/>
          <w:b/>
          <w:bCs/>
          <w:color w:val="1A7A3B"/>
          <w:sz w:val="20"/>
          <w:szCs w:val="20"/>
        </w:rPr>
        <w:t xml:space="preserve">✔ Checkpoint: </w:t>
      </w:r>
      <w:r>
        <w:rPr>
          <w:rFonts w:eastAsia="Courier New" w:cs="Courier New" w:ascii="Courier New" w:hAnsi="Courier New"/>
          <w:color w:val="1A7A3B"/>
          <w:sz w:val="20"/>
          <w:szCs w:val="20"/>
        </w:rPr>
        <w:t>Sample-Data/Futures/knoxville_futures_2026.json</w:t>
      </w:r>
    </w:p>
    <w:p>
      <w:pPr>
        <w:pStyle w:val="Heading1"/>
        <w:rPr/>
      </w:pPr>
      <w:r>
        <w:rPr/>
        <w:t>Officials</w:t>
      </w:r>
    </w:p>
    <w:p>
      <w:pPr>
        <w:pStyle w:val="Normal"/>
        <w:spacing w:before="0" w:after="80"/>
        <w:rPr/>
      </w:pPr>
      <w:r>
        <w:rPr/>
        <w:t>A sample Google Forms response CSV file is provided, populated with fictitious officials in the same format as real meet responses. There are more officials than needed — this can be adjusted during Sign-In by makering fewer officials as “Arrived”.</w:t>
      </w:r>
    </w:p>
    <w:p>
      <w:pPr>
        <w:pStyle w:val="Normal"/>
        <w:spacing w:before="0" w:after="80"/>
        <w:rPr/>
      </w:pPr>
      <w:r>
        <w:rPr/>
        <w:t>Import the officials into Deck Manager:</w:t>
      </w:r>
    </w:p>
    <w:p>
      <w:pPr>
        <w:pStyle w:val="ListParagraph"/>
        <w:numPr>
          <w:ilvl w:val="0"/>
          <w:numId w:val="2"/>
        </w:numPr>
        <w:spacing w:before="0" w:after="60"/>
        <w:rPr/>
      </w:pPr>
      <w:r>
        <w:rPr/>
        <w:t>Select Import &gt; Import Google Forms CSV... and select Sample-Data &gt; Futures &gt; googleformsresponses.csv.</w:t>
      </w:r>
    </w:p>
    <w:p>
      <w:pPr>
        <w:pStyle w:val="ListParagraph"/>
        <w:numPr>
          <w:ilvl w:val="1"/>
          <w:numId w:val="2"/>
        </w:numPr>
        <w:spacing w:before="0" w:after="60"/>
        <w:rPr/>
      </w:pPr>
      <w:r>
        <w:rPr/>
        <w:t>An import window will appear.</w:t>
      </w:r>
    </w:p>
    <w:p>
      <w:pPr>
        <w:pStyle w:val="ListParagraph"/>
        <w:numPr>
          <w:ilvl w:val="2"/>
          <w:numId w:val="2"/>
        </w:numPr>
        <w:spacing w:before="0" w:after="60"/>
        <w:rPr/>
      </w:pPr>
      <w:r>
        <w:rPr/>
        <w:t>Click the Personal Info Columns tab.</w:t>
      </w:r>
    </w:p>
    <w:p>
      <w:pPr>
        <w:pStyle w:val="ListParagraph"/>
        <w:numPr>
          <w:ilvl w:val="2"/>
          <w:numId w:val="2"/>
        </w:numPr>
        <w:spacing w:before="0" w:after="60"/>
        <w:rPr/>
      </w:pPr>
      <w:r>
        <w:rPr/>
        <w:t>The app may incorrectly auto-detect Site preferences as Role preferences. Fix as follows:</w:t>
      </w:r>
    </w:p>
    <w:p>
      <w:pPr>
        <w:pStyle w:val="ListParagraph"/>
        <w:numPr>
          <w:ilvl w:val="2"/>
          <w:numId w:val="2"/>
        </w:numPr>
        <w:spacing w:before="0" w:after="60"/>
        <w:rPr/>
      </w:pPr>
      <w:r>
        <w:rPr/>
        <w:t>Set the Role Preference — 1st Choice drop-down to 1st Choice.</w:t>
      </w:r>
    </w:p>
    <w:p>
      <w:pPr>
        <w:pStyle w:val="ListParagraph"/>
        <w:numPr>
          <w:ilvl w:val="3"/>
          <w:numId w:val="2"/>
        </w:numPr>
        <w:spacing w:before="0" w:after="60"/>
        <w:rPr/>
      </w:pPr>
      <w:r>
        <w:rPr/>
        <w:t>Set the Role Preference — 2nd Choice drop-down to 2nd Choice.</w:t>
      </w:r>
    </w:p>
    <w:p>
      <w:pPr>
        <w:pStyle w:val="ListParagraph"/>
        <w:numPr>
          <w:ilvl w:val="2"/>
          <w:numId w:val="2"/>
        </w:numPr>
        <w:spacing w:before="0" w:after="60"/>
        <w:rPr/>
      </w:pPr>
      <w:r>
        <w:rPr/>
        <w:t>Correct any other misidentified fields:</w:t>
      </w:r>
    </w:p>
    <w:p>
      <w:pPr>
        <w:pStyle w:val="ListParagraph"/>
        <w:numPr>
          <w:ilvl w:val="2"/>
          <w:numId w:val="2"/>
        </w:numPr>
        <w:spacing w:before="0" w:after="60"/>
        <w:rPr/>
      </w:pPr>
      <w:r>
        <w:rPr/>
        <w:t>Set USAS Member Number to USA ID.</w:t>
      </w:r>
    </w:p>
    <w:p>
      <w:pPr>
        <w:pStyle w:val="ListParagraph"/>
        <w:numPr>
          <w:ilvl w:val="3"/>
          <w:numId w:val="2"/>
        </w:numPr>
        <w:spacing w:before="0" w:after="60"/>
        <w:rPr/>
      </w:pPr>
      <w:r>
        <w:rPr/>
        <w:t>Set Meet Shirt — Men’s Cut to Men’s (Unisex).</w:t>
      </w:r>
    </w:p>
    <w:p>
      <w:pPr>
        <w:pStyle w:val="ListParagraph"/>
        <w:numPr>
          <w:ilvl w:val="3"/>
          <w:numId w:val="2"/>
        </w:numPr>
        <w:spacing w:before="0" w:after="60"/>
        <w:rPr/>
      </w:pPr>
      <w:r>
        <w:rPr/>
        <w:t>Set Meet Shirt — Women’s Cut to Women’s.</w:t>
      </w:r>
    </w:p>
    <w:p>
      <w:pPr>
        <w:pStyle w:val="ListParagraph"/>
        <w:numPr>
          <w:ilvl w:val="1"/>
          <w:numId w:val="2"/>
        </w:numPr>
        <w:spacing w:before="0" w:after="60"/>
        <w:rPr/>
      </w:pPr>
      <w:r>
        <w:rPr/>
        <w:t>Click Import.</w:t>
      </w:r>
    </w:p>
    <w:p>
      <w:pPr>
        <w:pStyle w:val="ListParagraph"/>
        <w:numPr>
          <w:ilvl w:val="0"/>
          <w:numId w:val="2"/>
        </w:numPr>
        <w:spacing w:before="0" w:after="60"/>
        <w:rPr/>
      </w:pPr>
      <w:r>
        <w:rPr/>
        <w:t>To add any officials not in the Google Forms file, go to the Officials tab and press + Add.</w:t>
      </w:r>
    </w:p>
    <w:p>
      <w:pPr>
        <w:pStyle w:val="Checkpoint"/>
        <w:spacing w:before="160" w:after="200"/>
        <w:rPr/>
      </w:pPr>
      <w:r>
        <w:rPr>
          <w:rFonts w:eastAsia="Arial" w:cs="Arial"/>
          <w:b/>
          <w:bCs/>
          <w:color w:val="1A7A3B"/>
          <w:sz w:val="20"/>
          <w:szCs w:val="20"/>
        </w:rPr>
        <w:t xml:space="preserve">✔ Checkpoint: </w:t>
      </w:r>
      <w:r>
        <w:rPr>
          <w:rFonts w:eastAsia="Courier New" w:cs="Courier New" w:ascii="Courier New" w:hAnsi="Courier New"/>
          <w:color w:val="1A7A3B"/>
          <w:sz w:val="20"/>
          <w:szCs w:val="20"/>
        </w:rPr>
        <w:t>Sample-Data/Futures/Officials-Imported.json</w:t>
      </w:r>
    </w:p>
    <w:p>
      <w:pPr>
        <w:pStyle w:val="Heading1"/>
        <w:rPr/>
      </w:pPr>
      <w:r>
        <w:rPr/>
        <w:t>Assign Positions</w:t>
      </w:r>
    </w:p>
    <w:p>
      <w:pPr>
        <w:pStyle w:val="ListParagraph"/>
        <w:numPr>
          <w:ilvl w:val="0"/>
          <w:numId w:val="2"/>
        </w:numPr>
        <w:spacing w:before="0" w:after="60"/>
        <w:rPr/>
      </w:pPr>
      <w:r>
        <w:rPr/>
        <w:t>Click the Signups tab.</w:t>
      </w:r>
    </w:p>
    <w:p>
      <w:pPr>
        <w:pStyle w:val="ListParagraph"/>
        <w:numPr>
          <w:ilvl w:val="0"/>
          <w:numId w:val="2"/>
        </w:numPr>
        <w:spacing w:before="0" w:after="60"/>
        <w:rPr/>
      </w:pPr>
      <w:r>
        <w:rPr/>
        <w:t>Click the By Preference subtab to review officials’ role preferences.</w:t>
      </w:r>
    </w:p>
    <w:p>
      <w:pPr>
        <w:pStyle w:val="ListParagraph"/>
        <w:numPr>
          <w:ilvl w:val="1"/>
          <w:numId w:val="2"/>
        </w:numPr>
        <w:spacing w:before="0" w:after="60"/>
        <w:rPr/>
      </w:pPr>
      <w:r>
        <w:rPr/>
        <w:t>Double-click a name/role, or single-click and press the Assign XXX ⇒ role button to assign a role for all sessions.</w:t>
      </w:r>
    </w:p>
    <w:p>
      <w:pPr>
        <w:pStyle w:val="ListParagraph"/>
        <w:numPr>
          <w:ilvl w:val="0"/>
          <w:numId w:val="2"/>
        </w:numPr>
        <w:spacing w:before="0" w:after="60"/>
        <w:rPr/>
      </w:pPr>
      <w:r>
        <w:rPr/>
        <w:t>To assign roles not listed under By Preference — such as MR, AR, AO, TLCJ, Head Starter, and Head Deck Referee — click the By Official subtab, select the official, then use the Role for all checked sessions drop-down.</w:t>
      </w:r>
    </w:p>
    <w:p>
      <w:pPr>
        <w:pStyle w:val="ListParagraph"/>
        <w:numPr>
          <w:ilvl w:val="0"/>
          <w:numId w:val="2"/>
        </w:numPr>
        <w:spacing w:before="0" w:after="60"/>
        <w:rPr/>
      </w:pPr>
      <w:r>
        <w:rPr/>
        <w:t>Return to By Preference to assign CJs, DRs, and SRs.</w:t>
      </w:r>
    </w:p>
    <w:p>
      <w:pPr>
        <w:pStyle w:val="ListParagraph"/>
        <w:numPr>
          <w:ilvl w:val="0"/>
          <w:numId w:val="2"/>
        </w:numPr>
        <w:spacing w:before="0" w:after="60"/>
        <w:rPr/>
      </w:pPr>
      <w:r>
        <w:rPr/>
        <w:t>Use the Grid subtab to review staffing levels and balance assignments across sessions.</w:t>
      </w:r>
    </w:p>
    <w:p>
      <w:pPr>
        <w:pStyle w:val="Checkpoint"/>
        <w:spacing w:before="160" w:after="200"/>
        <w:rPr/>
      </w:pPr>
      <w:r>
        <w:rPr>
          <w:rFonts w:eastAsia="Arial" w:cs="Arial"/>
          <w:b/>
          <w:bCs/>
          <w:color w:val="1A7A3B"/>
          <w:sz w:val="20"/>
          <w:szCs w:val="20"/>
        </w:rPr>
        <w:t xml:space="preserve">✔ Checkpoint: </w:t>
      </w:r>
      <w:r>
        <w:rPr>
          <w:rFonts w:eastAsia="Courier New" w:cs="Courier New" w:ascii="Courier New" w:hAnsi="Courier New"/>
          <w:color w:val="1A7A3B"/>
          <w:sz w:val="20"/>
          <w:szCs w:val="20"/>
        </w:rPr>
        <w:t>Sample-Data/Futures/Officials-Assigned.json</w:t>
      </w:r>
    </w:p>
    <w:p>
      <w:pPr>
        <w:pStyle w:val="Heading1"/>
        <w:rPr/>
      </w:pPr>
      <w:r>
        <w:rPr/>
        <w:t>Build Your CJ Team</w:t>
      </w:r>
    </w:p>
    <w:p>
      <w:pPr>
        <w:pStyle w:val="Normal"/>
        <w:spacing w:before="0" w:after="80"/>
        <w:rPr/>
      </w:pPr>
      <w:r>
        <w:rPr/>
        <w:t>This example assumes seven assigned CJs per session.</w:t>
      </w:r>
    </w:p>
    <w:p>
      <w:pPr>
        <w:pStyle w:val="ListParagraph"/>
        <w:numPr>
          <w:ilvl w:val="0"/>
          <w:numId w:val="2"/>
        </w:numPr>
        <w:spacing w:before="0" w:after="60"/>
        <w:rPr/>
      </w:pPr>
      <w:r>
        <w:rPr/>
        <w:t>Click the CJ Team tab.</w:t>
      </w:r>
    </w:p>
    <w:p>
      <w:pPr>
        <w:pStyle w:val="ListParagraph"/>
        <w:numPr>
          <w:ilvl w:val="0"/>
          <w:numId w:val="2"/>
        </w:numPr>
        <w:spacing w:before="0" w:after="60"/>
        <w:rPr/>
      </w:pPr>
      <w:r>
        <w:rPr/>
        <w:t>Select a session from the Session drop-down. Start with a single-pool Finals session.</w:t>
      </w:r>
    </w:p>
    <w:p>
      <w:pPr>
        <w:pStyle w:val="ListParagraph"/>
        <w:numPr>
          <w:ilvl w:val="0"/>
          <w:numId w:val="2"/>
        </w:numPr>
        <w:spacing w:before="0" w:after="60"/>
        <w:rPr/>
      </w:pPr>
      <w:r>
        <w:rPr/>
        <w:t>The screen displays typical CJ tasks and positions. A status message in the top-right shows how many CJs are available.</w:t>
      </w:r>
    </w:p>
    <w:p>
      <w:pPr>
        <w:pStyle w:val="ListParagraph"/>
        <w:numPr>
          <w:ilvl w:val="1"/>
          <w:numId w:val="2"/>
        </w:numPr>
        <w:spacing w:before="0" w:after="60"/>
        <w:rPr/>
      </w:pPr>
      <w:r>
        <w:rPr/>
        <w:t>Check the boxes next to CJ Relief and CJ Relief 2 to include CJ relief assignments.</w:t>
      </w:r>
    </w:p>
    <w:p>
      <w:pPr>
        <w:pStyle w:val="ListParagraph"/>
        <w:numPr>
          <w:ilvl w:val="2"/>
          <w:numId w:val="2"/>
        </w:numPr>
        <w:spacing w:before="0" w:after="60"/>
        <w:rPr/>
      </w:pPr>
      <w:r>
        <w:rPr/>
        <w:t>To add a custom task (for example, to dry all chairs):</w:t>
      </w:r>
    </w:p>
    <w:p>
      <w:pPr>
        <w:pStyle w:val="ListParagraph"/>
        <w:numPr>
          <w:ilvl w:val="2"/>
          <w:numId w:val="2"/>
        </w:numPr>
        <w:spacing w:before="0" w:after="60"/>
        <w:rPr/>
      </w:pPr>
      <w:r>
        <w:rPr/>
        <w:t>Click Add Custom Task.</w:t>
      </w:r>
    </w:p>
    <w:p>
      <w:pPr>
        <w:pStyle w:val="ListParagraph"/>
        <w:numPr>
          <w:ilvl w:val="2"/>
          <w:numId w:val="2"/>
        </w:numPr>
        <w:spacing w:before="0" w:after="60"/>
        <w:rPr/>
      </w:pPr>
      <w:r>
        <w:rPr/>
        <w:t>Enter Dry chairs as the description, select Pre-session for Phase, and Per pool for Scope.</w:t>
      </w:r>
    </w:p>
    <w:p>
      <w:pPr>
        <w:pStyle w:val="ListParagraph"/>
        <w:numPr>
          <w:ilvl w:val="2"/>
          <w:numId w:val="2"/>
        </w:numPr>
        <w:spacing w:before="0" w:after="60"/>
        <w:rPr/>
      </w:pPr>
      <w:r>
        <w:rPr/>
        <w:t>Ensure All Sessions is checked, then click Add.</w:t>
      </w:r>
    </w:p>
    <w:p>
      <w:pPr>
        <w:pStyle w:val="ListParagraph"/>
        <w:numPr>
          <w:ilvl w:val="0"/>
          <w:numId w:val="2"/>
        </w:numPr>
        <w:spacing w:before="0" w:after="60"/>
        <w:rPr/>
      </w:pPr>
      <w:r>
        <w:rPr/>
        <w:t>Click Auto-Assign This Session to distribute CJs fairly across tasks and positions. The app rotates officials across the meet.</w:t>
      </w:r>
    </w:p>
    <w:p>
      <w:pPr>
        <w:pStyle w:val="ListParagraph"/>
        <w:numPr>
          <w:ilvl w:val="0"/>
          <w:numId w:val="2"/>
        </w:numPr>
        <w:spacing w:before="0" w:after="60"/>
        <w:rPr/>
      </w:pPr>
      <w:r>
        <w:rPr/>
        <w:t>If there is one extra CJ, use the Unpositioned ⇒ ST button to reassign that CJ to ST for this session.</w:t>
      </w:r>
    </w:p>
    <w:p>
      <w:pPr>
        <w:pStyle w:val="ListParagraph"/>
        <w:numPr>
          <w:ilvl w:val="0"/>
          <w:numId w:val="2"/>
        </w:numPr>
        <w:spacing w:before="0" w:after="60"/>
        <w:rPr/>
      </w:pPr>
      <w:r>
        <w:rPr/>
        <w:t>Switch to a multi-pool session.</w:t>
      </w:r>
    </w:p>
    <w:p>
      <w:pPr>
        <w:pStyle w:val="ListParagraph"/>
        <w:numPr>
          <w:ilvl w:val="1"/>
          <w:numId w:val="2"/>
        </w:numPr>
        <w:spacing w:before="0" w:after="60"/>
        <w:rPr/>
      </w:pPr>
      <w:r>
        <w:rPr/>
        <w:t>Click Auto-Assign This Session again.</w:t>
      </w:r>
    </w:p>
    <w:p>
      <w:pPr>
        <w:pStyle w:val="ListParagraph"/>
        <w:numPr>
          <w:ilvl w:val="1"/>
          <w:numId w:val="2"/>
        </w:numPr>
        <w:spacing w:before="0" w:after="60"/>
        <w:rPr/>
      </w:pPr>
      <w:r>
        <w:rPr/>
        <w:t>If there are too few CJs to cover two pools, uncheck CJ Relief and CJ Relief 2, then press Auto-Assign This Session again. The app will flag any unassigned positions that you can address manually.</w:t>
      </w:r>
    </w:p>
    <w:p>
      <w:pPr>
        <w:pStyle w:val="ListParagraph"/>
        <w:numPr>
          <w:ilvl w:val="0"/>
          <w:numId w:val="2"/>
        </w:numPr>
        <w:spacing w:before="0" w:after="60"/>
        <w:rPr/>
      </w:pPr>
      <w:r>
        <w:rPr/>
        <w:t>Repeat for all sessions, or press Auto-Assign All Sessions once to do every unlocked session in one click.</w:t>
      </w:r>
    </w:p>
    <w:p>
      <w:pPr>
        <w:pStyle w:val="ListParagraph"/>
        <w:numPr>
          <w:ilvl w:val="0"/>
          <w:numId w:val="2"/>
        </w:numPr>
        <w:spacing w:before="0" w:after="60"/>
        <w:rPr/>
      </w:pPr>
      <w:r>
        <w:rPr/>
        <w:t>Press Export CJ PDF to print the full CJ assignment grid.</w:t>
      </w:r>
    </w:p>
    <w:p>
      <w:pPr>
        <w:pStyle w:val="Checkpoint"/>
        <w:spacing w:before="160" w:after="200"/>
        <w:rPr/>
      </w:pPr>
      <w:r>
        <w:rPr>
          <w:rFonts w:eastAsia="Arial" w:cs="Arial"/>
          <w:b/>
          <w:bCs/>
          <w:color w:val="1A7A3B"/>
          <w:sz w:val="20"/>
          <w:szCs w:val="20"/>
        </w:rPr>
        <w:t xml:space="preserve">✔ Checkpoint: </w:t>
      </w:r>
      <w:r>
        <w:rPr>
          <w:rFonts w:eastAsia="Courier New" w:cs="Courier New" w:ascii="Courier New" w:hAnsi="Courier New"/>
          <w:color w:val="1A7A3B"/>
          <w:sz w:val="20"/>
          <w:szCs w:val="20"/>
        </w:rPr>
        <w:t>Sample-Data/Futures/CJ-Team.json</w:t>
      </w:r>
    </w:p>
    <w:p>
      <w:pPr>
        <w:pStyle w:val="Heading1"/>
        <w:rPr/>
      </w:pPr>
      <w:r>
        <w:rPr/>
        <w:t>Build Your Deck Team</w:t>
      </w:r>
    </w:p>
    <w:p>
      <w:pPr>
        <w:pStyle w:val="ListParagraph"/>
        <w:numPr>
          <w:ilvl w:val="0"/>
          <w:numId w:val="2"/>
        </w:numPr>
        <w:spacing w:before="0" w:after="60"/>
        <w:rPr/>
      </w:pPr>
      <w:r>
        <w:rPr/>
        <w:t>Click the Deck Team tab.</w:t>
      </w:r>
    </w:p>
    <w:p>
      <w:pPr>
        <w:pStyle w:val="ListParagraph"/>
        <w:numPr>
          <w:ilvl w:val="0"/>
          <w:numId w:val="2"/>
        </w:numPr>
        <w:spacing w:before="0" w:after="60"/>
        <w:rPr/>
      </w:pPr>
      <w:r>
        <w:rPr/>
        <w:t>Select a session from the Session drop-down. Start with a single-pool Finals session.</w:t>
      </w:r>
    </w:p>
    <w:p>
      <w:pPr>
        <w:pStyle w:val="ListParagraph"/>
        <w:numPr>
          <w:ilvl w:val="0"/>
          <w:numId w:val="2"/>
        </w:numPr>
        <w:spacing w:before="0" w:after="60"/>
        <w:rPr/>
      </w:pPr>
      <w:r>
        <w:rPr/>
        <w:t>The screen displays typical deck tasks and DR/SR team rotations. A status message shows how many DRs and SRs remain unassigned.</w:t>
      </w:r>
    </w:p>
    <w:p>
      <w:pPr>
        <w:pStyle w:val="ListParagraph"/>
        <w:numPr>
          <w:ilvl w:val="0"/>
          <w:numId w:val="2"/>
        </w:numPr>
        <w:spacing w:before="0" w:after="60"/>
        <w:rPr/>
      </w:pPr>
      <w:r>
        <w:rPr/>
        <w:t>Check the appropriate boxes to add extra personnel to the Timer Briefing and Invigilate tasks if desired.</w:t>
      </w:r>
    </w:p>
    <w:p>
      <w:pPr>
        <w:pStyle w:val="ListParagraph"/>
        <w:numPr>
          <w:ilvl w:val="0"/>
          <w:numId w:val="2"/>
        </w:numPr>
        <w:spacing w:before="0" w:after="60"/>
        <w:rPr/>
      </w:pPr>
      <w:r>
        <w:rPr/>
        <w:t>Click Auto-Assign This Session to assign teams to rotations and tasks.</w:t>
      </w:r>
    </w:p>
    <w:p>
      <w:pPr>
        <w:pStyle w:val="ListParagraph"/>
        <w:numPr>
          <w:ilvl w:val="1"/>
          <w:numId w:val="2"/>
        </w:numPr>
        <w:spacing w:before="0" w:after="60"/>
        <w:rPr/>
      </w:pPr>
      <w:r>
        <w:rPr/>
        <w:t>For single-pool sessions with four DR/SR teams, use Remove Rotation to remove the fourth team if needed, then use Unassigned ⇒ ST to reassign the remaining DR and SR. Click Auto-Assign This Session again to finalise.</w:t>
      </w:r>
    </w:p>
    <w:p>
      <w:pPr>
        <w:pStyle w:val="ListParagraph"/>
        <w:numPr>
          <w:ilvl w:val="0"/>
          <w:numId w:val="2"/>
        </w:numPr>
        <w:spacing w:before="0" w:after="60"/>
        <w:rPr/>
      </w:pPr>
      <w:r>
        <w:rPr/>
        <w:t>For multi-pool sessions, each pool will have two deck teams.</w:t>
      </w:r>
    </w:p>
    <w:p>
      <w:pPr>
        <w:pStyle w:val="ListParagraph"/>
        <w:numPr>
          <w:ilvl w:val="0"/>
          <w:numId w:val="2"/>
        </w:numPr>
        <w:spacing w:before="0" w:after="60"/>
        <w:rPr/>
      </w:pPr>
      <w:r>
        <w:rPr/>
        <w:t>Complete deck team setup for all sessions, or press Auto-Assign All Sessions once to do every unlocked session in one click.</w:t>
      </w:r>
    </w:p>
    <w:p>
      <w:pPr>
        <w:pStyle w:val="ListParagraph"/>
        <w:numPr>
          <w:ilvl w:val="0"/>
          <w:numId w:val="2"/>
        </w:numPr>
        <w:spacing w:before="0" w:after="60"/>
        <w:rPr/>
      </w:pPr>
      <w:r>
        <w:rPr/>
        <w:t>Press Export Deck PDF to generate a PDF of deck team assignments.</w:t>
      </w:r>
    </w:p>
    <w:p>
      <w:pPr>
        <w:pStyle w:val="Checkpoint"/>
        <w:spacing w:before="160" w:after="200"/>
        <w:rPr/>
      </w:pPr>
      <w:r>
        <w:rPr>
          <w:rFonts w:eastAsia="Arial" w:cs="Arial"/>
          <w:b/>
          <w:bCs/>
          <w:color w:val="1A7A3B"/>
          <w:sz w:val="20"/>
          <w:szCs w:val="20"/>
        </w:rPr>
        <w:t xml:space="preserve">✔ Checkpoint: </w:t>
      </w:r>
      <w:r>
        <w:rPr>
          <w:rFonts w:eastAsia="Courier New" w:cs="Courier New" w:ascii="Courier New" w:hAnsi="Courier New"/>
          <w:color w:val="1A7A3B"/>
          <w:sz w:val="20"/>
          <w:szCs w:val="20"/>
        </w:rPr>
        <w:t>Sample-Data/Futures/Deck-Team.json</w:t>
      </w:r>
    </w:p>
    <w:p>
      <w:pPr>
        <w:pStyle w:val="Heading1"/>
        <w:rPr/>
      </w:pPr>
      <w:r>
        <w:rPr/>
        <w:t>Session Sign-In</w:t>
      </w:r>
    </w:p>
    <w:p>
      <w:pPr>
        <w:pStyle w:val="ListParagraph"/>
        <w:numPr>
          <w:ilvl w:val="0"/>
          <w:numId w:val="2"/>
        </w:numPr>
        <w:spacing w:before="0" w:after="60"/>
        <w:rPr/>
      </w:pPr>
      <w:r>
        <w:rPr/>
        <w:t>Click the Sign-In tab.</w:t>
      </w:r>
    </w:p>
    <w:p>
      <w:pPr>
        <w:pStyle w:val="ListParagraph"/>
        <w:numPr>
          <w:ilvl w:val="0"/>
          <w:numId w:val="2"/>
        </w:numPr>
        <w:spacing w:before="0" w:after="60"/>
        <w:rPr/>
      </w:pPr>
      <w:r>
        <w:rPr/>
        <w:t>Select the Wednesday Preliminaries session from the Session drop-down.</w:t>
      </w:r>
    </w:p>
    <w:p>
      <w:pPr>
        <w:pStyle w:val="ListParagraph"/>
        <w:numPr>
          <w:ilvl w:val="0"/>
          <w:numId w:val="2"/>
        </w:numPr>
        <w:spacing w:before="0" w:after="60"/>
        <w:rPr/>
      </w:pPr>
      <w:r>
        <w:rPr/>
        <w:t>A list of all signed-up officials is displayed.</w:t>
      </w:r>
    </w:p>
    <w:p>
      <w:pPr>
        <w:pStyle w:val="ListParagraph"/>
        <w:numPr>
          <w:ilvl w:val="1"/>
          <w:numId w:val="2"/>
        </w:numPr>
        <w:spacing w:before="0" w:after="60"/>
        <w:rPr/>
      </w:pPr>
      <w:r>
        <w:rPr/>
        <w:t>Red indicates an official has not yet arrived; green indicates they have arrived.</w:t>
      </w:r>
    </w:p>
    <w:p>
      <w:pPr>
        <w:pStyle w:val="ListParagraph"/>
        <w:numPr>
          <w:ilvl w:val="1"/>
          <w:numId w:val="2"/>
        </w:numPr>
        <w:spacing w:before="0" w:after="60"/>
        <w:rPr/>
      </w:pPr>
      <w:r>
        <w:rPr/>
        <w:t>Assigned positions default to Arrived; ST officials default to Not Arrived.</w:t>
      </w:r>
    </w:p>
    <w:p>
      <w:pPr>
        <w:pStyle w:val="ListParagraph"/>
        <w:numPr>
          <w:ilvl w:val="0"/>
          <w:numId w:val="2"/>
        </w:numPr>
        <w:spacing w:before="0" w:after="60"/>
        <w:rPr/>
      </w:pPr>
      <w:r>
        <w:rPr/>
        <w:t>Press Export Sign-In Sheet PDF to generate a printable sign-in sheet. Officials sign in on the sheet; the CJ then marks them as arrived and records any preferences on this tab.</w:t>
      </w:r>
    </w:p>
    <w:p>
      <w:pPr>
        <w:pStyle w:val="ListParagraph"/>
        <w:numPr>
          <w:ilvl w:val="0"/>
          <w:numId w:val="2"/>
        </w:numPr>
        <w:spacing w:before="0" w:after="60"/>
        <w:rPr/>
      </w:pPr>
      <w:r>
        <w:rPr/>
        <w:t>To mark an official as arrived, double-click their name or single-click and press Mark Arrived.</w:t>
      </w:r>
    </w:p>
    <w:p>
      <w:pPr>
        <w:pStyle w:val="ListParagraph"/>
        <w:numPr>
          <w:ilvl w:val="1"/>
          <w:numId w:val="2"/>
        </w:numPr>
        <w:spacing w:before="0" w:after="60"/>
        <w:rPr/>
      </w:pPr>
      <w:r>
        <w:rPr/>
        <w:t>To mark a range: click the first name, Shift-click the last, then press Mark Arrived or Mark Not Arrived.</w:t>
      </w:r>
    </w:p>
    <w:p>
      <w:pPr>
        <w:pStyle w:val="ListParagraph"/>
        <w:numPr>
          <w:ilvl w:val="1"/>
          <w:numId w:val="2"/>
        </w:numPr>
        <w:spacing w:before="0" w:after="60"/>
        <w:rPr/>
      </w:pPr>
      <w:r>
        <w:rPr/>
        <w:t>To mark non-sequential officials: Ctrl-click each name, then press the appropriate Mark... button.</w:t>
      </w:r>
    </w:p>
    <w:p>
      <w:pPr>
        <w:pStyle w:val="ListParagraph"/>
        <w:numPr>
          <w:ilvl w:val="1"/>
          <w:numId w:val="2"/>
        </w:numPr>
        <w:spacing w:before="0" w:after="60"/>
        <w:rPr/>
      </w:pPr>
      <w:r>
        <w:rPr/>
        <w:t>To set an assignment or pool preference: select the official and use the preference drop-down.</w:t>
      </w:r>
    </w:p>
    <w:p>
      <w:pPr>
        <w:pStyle w:val="ListParagraph"/>
        <w:numPr>
          <w:ilvl w:val="0"/>
          <w:numId w:val="2"/>
        </w:numPr>
        <w:spacing w:before="0" w:after="60"/>
        <w:rPr/>
      </w:pPr>
      <w:r>
        <w:rPr/>
        <w:t>Press + Walk-In to add an official who did not previously sign up.</w:t>
      </w:r>
    </w:p>
    <w:p>
      <w:pPr>
        <w:pStyle w:val="ListParagraph"/>
        <w:numPr>
          <w:ilvl w:val="0"/>
          <w:numId w:val="2"/>
        </w:numPr>
        <w:spacing w:before="0" w:after="60"/>
        <w:rPr/>
      </w:pPr>
      <w:r>
        <w:rPr/>
        <w:t>For Wednesday, mark all signed-up officials as Arrived.</w:t>
      </w:r>
    </w:p>
    <w:p>
      <w:pPr>
        <w:pStyle w:val="ListParagraph"/>
        <w:numPr>
          <w:ilvl w:val="0"/>
          <w:numId w:val="2"/>
        </w:numPr>
        <w:spacing w:before="0" w:after="60"/>
        <w:rPr/>
      </w:pPr>
      <w:r>
        <w:rPr/>
        <w:t>When sign-in is complete, press Lock Session to prevent accidental changes. Locking is required for accurate meet report data.</w:t>
      </w:r>
    </w:p>
    <w:p>
      <w:pPr>
        <w:pStyle w:val="ListParagraph"/>
        <w:numPr>
          <w:ilvl w:val="0"/>
          <w:numId w:val="2"/>
        </w:numPr>
        <w:spacing w:before="0" w:after="60"/>
        <w:rPr/>
      </w:pPr>
      <w:r>
        <w:rPr/>
        <w:t>Repeat for the Wednesday Finals session (52 ST arrivals for finals).</w:t>
      </w:r>
    </w:p>
    <w:p>
      <w:pPr>
        <w:pStyle w:val="Heading1"/>
        <w:rPr/>
      </w:pPr>
      <w:r>
        <w:rPr/>
        <w:t>Build the Deck Set</w:t>
      </w:r>
    </w:p>
    <w:p>
      <w:pPr>
        <w:pStyle w:val="Normal"/>
        <w:spacing w:before="0" w:after="80"/>
        <w:rPr/>
      </w:pPr>
      <w:r>
        <w:rPr/>
        <w:t>A session does not need to be locked to generate a deck, but the app will display a warning if it is not.</w:t>
      </w:r>
    </w:p>
    <w:p>
      <w:pPr>
        <w:pStyle w:val="ListParagraph"/>
        <w:numPr>
          <w:ilvl w:val="0"/>
          <w:numId w:val="2"/>
        </w:numPr>
        <w:spacing w:before="0" w:after="60"/>
        <w:rPr/>
      </w:pPr>
      <w:r>
        <w:rPr/>
        <w:t>Click the Deck Builder tab.</w:t>
      </w:r>
    </w:p>
    <w:p>
      <w:pPr>
        <w:pStyle w:val="ListParagraph"/>
        <w:numPr>
          <w:ilvl w:val="1"/>
          <w:numId w:val="2"/>
        </w:numPr>
        <w:spacing w:before="0" w:after="60"/>
        <w:rPr/>
      </w:pPr>
      <w:r>
        <w:rPr/>
        <w:t>For preliminary sessions: include Relief and Reserve, 2 Stroke Judges/side, no 15m Judges, 4 Freestyle Corners, 1 Start End ST/lane, and enable TE Lap Counters.</w:t>
      </w:r>
    </w:p>
    <w:p>
      <w:pPr>
        <w:pStyle w:val="ListParagraph"/>
        <w:numPr>
          <w:ilvl w:val="1"/>
          <w:numId w:val="2"/>
        </w:numPr>
        <w:spacing w:before="0" w:after="60"/>
        <w:rPr/>
      </w:pPr>
      <w:r>
        <w:rPr/>
        <w:t>For Wednesday Finals: include Relief, Reserve, 4 Stroke Judges/side, no 15m Judges, 4 Freestyle Corners, 2 Chairs, 2 RTO Lanes/pair, and enable TE Lap Counters.</w:t>
      </w:r>
    </w:p>
    <w:p>
      <w:pPr>
        <w:pStyle w:val="ListParagraph"/>
        <w:numPr>
          <w:ilvl w:val="0"/>
          <w:numId w:val="2"/>
        </w:numPr>
        <w:spacing w:before="0" w:after="60"/>
        <w:rPr/>
      </w:pPr>
      <w:r>
        <w:rPr/>
        <w:t>Review the deployment variations offered for each pool. Select the 8/8/4/10/4 variation for each pool, or enter a custom configuration.</w:t>
      </w:r>
    </w:p>
    <w:p>
      <w:pPr>
        <w:pStyle w:val="ListParagraph"/>
        <w:numPr>
          <w:ilvl w:val="0"/>
          <w:numId w:val="2"/>
        </w:numPr>
        <w:spacing w:before="0" w:after="60"/>
        <w:rPr/>
      </w:pPr>
      <w:r>
        <w:rPr/>
        <w:t>Press Generate Deck Assignments to build the deck based on arrivals, pool preferences, and assignment preferences. If manual overrides exist from a previous generation, a confirmation dialog will appear.</w:t>
      </w:r>
    </w:p>
    <w:p>
      <w:pPr>
        <w:pStyle w:val="ListParagraph"/>
        <w:numPr>
          <w:ilvl w:val="0"/>
          <w:numId w:val="2"/>
        </w:numPr>
        <w:spacing w:before="0" w:after="60"/>
        <w:rPr/>
      </w:pPr>
      <w:r>
        <w:rPr/>
        <w:t>Click the Deck Set tab to review the generated assignments.</w:t>
      </w:r>
    </w:p>
    <w:p>
      <w:pPr>
        <w:pStyle w:val="ListParagraph"/>
        <w:numPr>
          <w:ilvl w:val="1"/>
          <w:numId w:val="2"/>
        </w:numPr>
        <w:spacing w:before="0" w:after="60"/>
        <w:rPr/>
      </w:pPr>
      <w:r>
        <w:rPr/>
        <w:t>For multi-pool sessions, use the Show pool: radio buttons to filter the view to one pool at a time.</w:t>
      </w:r>
    </w:p>
    <w:p>
      <w:pPr>
        <w:pStyle w:val="ListParagraph"/>
        <w:numPr>
          <w:ilvl w:val="1"/>
          <w:numId w:val="2"/>
        </w:numPr>
        <w:spacing w:before="0" w:after="60"/>
        <w:rPr/>
      </w:pPr>
      <w:r>
        <w:rPr/>
        <w:t>The tab shows required freestyle corner rotations and relay take-off coverage based on events in that pool.</w:t>
      </w:r>
    </w:p>
    <w:p>
      <w:pPr>
        <w:pStyle w:val="ListParagraph"/>
        <w:numPr>
          <w:ilvl w:val="2"/>
          <w:numId w:val="2"/>
        </w:numPr>
        <w:spacing w:before="0" w:after="60"/>
        <w:rPr/>
      </w:pPr>
      <w:r>
        <w:rPr/>
        <w:t>Make manual adjustments using drag and drop:</w:t>
      </w:r>
    </w:p>
    <w:p>
      <w:pPr>
        <w:pStyle w:val="ListParagraph"/>
        <w:numPr>
          <w:ilvl w:val="2"/>
          <w:numId w:val="2"/>
        </w:numPr>
        <w:spacing w:before="0" w:after="60"/>
        <w:rPr/>
      </w:pPr>
      <w:r>
        <w:rPr/>
        <w:t>Drag an official’s name to another ST row in the same pool to swap positions.</w:t>
      </w:r>
    </w:p>
    <w:p>
      <w:pPr>
        <w:pStyle w:val="ListParagraph"/>
        <w:numPr>
          <w:ilvl w:val="2"/>
          <w:numId w:val="2"/>
        </w:numPr>
        <w:spacing w:before="0" w:after="60"/>
        <w:rPr/>
      </w:pPr>
      <w:r>
        <w:rPr/>
        <w:t>Drag an official’s name to the Unassigned section (or double-click and choose Unassign) to clear a slot.</w:t>
      </w:r>
    </w:p>
    <w:p>
      <w:pPr>
        <w:pStyle w:val="ListParagraph"/>
        <w:numPr>
          <w:ilvl w:val="2"/>
          <w:numId w:val="2"/>
        </w:numPr>
        <w:spacing w:before="0" w:after="60"/>
        <w:rPr/>
      </w:pPr>
      <w:r>
        <w:rPr/>
        <w:t>Drag any ST row, session official (TLCJ, CJ, reserve, relief, etc.), or Deck Referee/Starter rotation row to an RTO or Turn Corner slot to assign a covering position.</w:t>
      </w:r>
    </w:p>
    <w:p>
      <w:pPr>
        <w:pStyle w:val="ListParagraph"/>
        <w:numPr>
          <w:ilvl w:val="2"/>
          <w:numId w:val="2"/>
        </w:numPr>
        <w:spacing w:before="0" w:after="60"/>
        <w:rPr/>
      </w:pPr>
      <w:r>
        <w:rPr/>
        <w:t>Drag one RTO or Corner slot to another to swap covering positions.</w:t>
      </w:r>
    </w:p>
    <w:p>
      <w:pPr>
        <w:pStyle w:val="ListParagraph"/>
        <w:numPr>
          <w:ilvl w:val="2"/>
          <w:numId w:val="2"/>
        </w:numPr>
        <w:spacing w:before="0" w:after="60"/>
        <w:rPr/>
      </w:pPr>
      <w:r>
        <w:rPr/>
        <w:t>Overridden rows are highlighted in blue. Duplicate assignments within the same coverage group are highlighted in red.</w:t>
      </w:r>
    </w:p>
    <w:p>
      <w:pPr>
        <w:pStyle w:val="ListParagraph"/>
        <w:numPr>
          <w:ilvl w:val="2"/>
          <w:numId w:val="2"/>
        </w:numPr>
        <w:spacing w:before="0" w:after="60"/>
        <w:rPr/>
      </w:pPr>
      <w:r>
        <w:rPr/>
        <w:t>To start over, return to Deck Builder and press Generate Deck Assignments again.</w:t>
      </w:r>
    </w:p>
    <w:p>
      <w:pPr>
        <w:pStyle w:val="ListParagraph"/>
        <w:numPr>
          <w:ilvl w:val="0"/>
          <w:numId w:val="2"/>
        </w:numPr>
        <w:spacing w:before="0" w:after="60"/>
        <w:rPr/>
      </w:pPr>
      <w:r>
        <w:rPr/>
        <w:t>Press Export Deck Set PDFs to export the deck set PDFs for each pool, including any overrides.</w:t>
      </w:r>
    </w:p>
    <w:p>
      <w:pPr>
        <w:pStyle w:val="Note"/>
        <w:spacing w:before="60" w:after="160"/>
        <w:rPr/>
      </w:pPr>
      <w:r>
        <w:rPr/>
        <w:t>Note: Relay take-off and freestyle corner auto-assignment for multi-chair national decks is still being refined. Current assignments are a best estimate pending further exposure to multi-chair deck flows.</w:t>
      </w:r>
    </w:p>
    <w:p>
      <w:pPr>
        <w:pStyle w:val="Checkpoint"/>
        <w:spacing w:before="160" w:after="200"/>
        <w:rPr/>
      </w:pPr>
      <w:r>
        <w:rPr>
          <w:rFonts w:eastAsia="Arial" w:cs="Arial"/>
          <w:b/>
          <w:bCs/>
          <w:color w:val="1A7A3B"/>
          <w:sz w:val="20"/>
          <w:szCs w:val="20"/>
        </w:rPr>
        <w:t xml:space="preserve">✔ Checkpoint: </w:t>
      </w:r>
      <w:r>
        <w:rPr>
          <w:rFonts w:eastAsia="Courier New" w:cs="Courier New" w:ascii="Courier New" w:hAnsi="Courier New"/>
          <w:color w:val="1A7A3B"/>
          <w:sz w:val="20"/>
          <w:szCs w:val="20"/>
        </w:rPr>
        <w:t>Sample-Data/Futures/Wednesday.json</w:t>
      </w:r>
    </w:p>
    <w:p>
      <w:pPr>
        <w:pStyle w:val="Heading1"/>
        <w:rPr/>
      </w:pPr>
      <w:r>
        <w:rPr/>
        <w:t>Time Trials</w:t>
      </w:r>
    </w:p>
    <w:p>
      <w:pPr>
        <w:pStyle w:val="Normal"/>
        <w:spacing w:before="0" w:after="80"/>
        <w:rPr/>
      </w:pPr>
      <w:r>
        <w:rPr/>
        <w:t>You can always add time trial sessions just like you would add any other session, however it would be a lot of work for you.  Instead, you can add a session type specific to time trials that will provide some short-cuts making it much quicker to set up a time trial on the fly.  Let’s add a time trial session for Wednesday midday.</w:t>
      </w:r>
    </w:p>
    <w:p>
      <w:pPr>
        <w:pStyle w:val="ListParagraph"/>
        <w:numPr>
          <w:ilvl w:val="0"/>
          <w:numId w:val="2"/>
        </w:numPr>
        <w:spacing w:before="0" w:after="60"/>
        <w:rPr/>
      </w:pPr>
      <w:r>
        <w:rPr/>
        <w:t>Click the Meet Setup tab to add the time trial.</w:t>
      </w:r>
    </w:p>
    <w:p>
      <w:pPr>
        <w:pStyle w:val="ListParagraph"/>
        <w:numPr>
          <w:ilvl w:val="0"/>
          <w:numId w:val="2"/>
        </w:numPr>
        <w:spacing w:before="0" w:after="60"/>
        <w:rPr/>
      </w:pPr>
      <w:r>
        <w:rPr/>
        <w:t>Click on the green +Session button to add the time trial session.</w:t>
      </w:r>
    </w:p>
    <w:p>
      <w:pPr>
        <w:pStyle w:val="ListParagraph"/>
        <w:numPr>
          <w:ilvl w:val="1"/>
          <w:numId w:val="2"/>
        </w:numPr>
        <w:spacing w:before="0" w:after="60"/>
        <w:rPr/>
      </w:pPr>
      <w:r>
        <w:rPr/>
        <w:t>Name it “TT 1”</w:t>
      </w:r>
    </w:p>
    <w:p>
      <w:pPr>
        <w:pStyle w:val="ListParagraph"/>
        <w:numPr>
          <w:ilvl w:val="1"/>
          <w:numId w:val="2"/>
        </w:numPr>
        <w:spacing w:before="0" w:after="60"/>
        <w:rPr/>
      </w:pPr>
      <w:r>
        <w:rPr/>
        <w:t>Select “Time Trials” for type.</w:t>
      </w:r>
    </w:p>
    <w:p>
      <w:pPr>
        <w:pStyle w:val="ListParagraph"/>
        <w:numPr>
          <w:ilvl w:val="1"/>
          <w:numId w:val="2"/>
        </w:numPr>
        <w:spacing w:before="0" w:after="60"/>
        <w:rPr/>
      </w:pPr>
      <w:r>
        <w:rPr/>
        <w:t>Enter the date of “2026-07-29”.</w:t>
      </w:r>
    </w:p>
    <w:p>
      <w:pPr>
        <w:pStyle w:val="ListParagraph"/>
        <w:numPr>
          <w:ilvl w:val="1"/>
          <w:numId w:val="2"/>
        </w:numPr>
        <w:spacing w:before="0" w:after="60"/>
        <w:rPr/>
      </w:pPr>
      <w:r>
        <w:rPr/>
        <w:t>Start time is “1:00 PM”.</w:t>
      </w:r>
    </w:p>
    <w:p>
      <w:pPr>
        <w:pStyle w:val="ListParagraph"/>
        <w:numPr>
          <w:ilvl w:val="1"/>
          <w:numId w:val="2"/>
        </w:numPr>
        <w:spacing w:before="0" w:after="60"/>
        <w:rPr/>
      </w:pPr>
      <w:r>
        <w:rPr/>
        <w:t>Press the Add button.</w:t>
      </w:r>
    </w:p>
    <w:p>
      <w:pPr>
        <w:pStyle w:val="ListParagraph"/>
        <w:numPr>
          <w:ilvl w:val="0"/>
          <w:numId w:val="2"/>
        </w:numPr>
        <w:spacing w:before="0" w:after="60"/>
        <w:rPr/>
      </w:pPr>
      <w:r>
        <w:rPr/>
        <w:t>Go to the Signups tab to sign up officials for the new session.</w:t>
      </w:r>
    </w:p>
    <w:p>
      <w:pPr>
        <w:pStyle w:val="ListParagraph"/>
        <w:numPr>
          <w:ilvl w:val="1"/>
          <w:numId w:val="2"/>
        </w:numPr>
        <w:spacing w:before="0" w:after="60"/>
        <w:rPr/>
      </w:pPr>
      <w:r>
        <w:rPr/>
        <w:t>At the bottom of the window, press the “Copy Signed-Up Officials” to take all the signed-in officials in the preceding session and signs them up for the new time trial session.</w:t>
      </w:r>
    </w:p>
    <w:p>
      <w:pPr>
        <w:pStyle w:val="ListParagraph"/>
        <w:numPr>
          <w:ilvl w:val="1"/>
          <w:numId w:val="2"/>
        </w:numPr>
        <w:spacing w:before="0" w:after="60"/>
        <w:rPr/>
      </w:pPr>
      <w:r>
        <w:rPr/>
        <w:t>If some officials are changing roles for the time trials like using ST for DR or SR, you can change their role for the time trial using the various sub-tabs of the Signups tab.</w:t>
      </w:r>
    </w:p>
    <w:p>
      <w:pPr>
        <w:pStyle w:val="ListParagraph"/>
        <w:numPr>
          <w:ilvl w:val="0"/>
          <w:numId w:val="2"/>
        </w:numPr>
        <w:spacing w:before="0" w:after="60"/>
        <w:rPr/>
      </w:pPr>
      <w:r>
        <w:rPr/>
        <w:t>Go to the Sign-In tab and mark the officials that are actually working the time trial as “Arrived”.</w:t>
      </w:r>
    </w:p>
    <w:p>
      <w:pPr>
        <w:pStyle w:val="ListParagraph"/>
        <w:numPr>
          <w:ilvl w:val="0"/>
          <w:numId w:val="2"/>
        </w:numPr>
        <w:spacing w:before="0" w:after="60"/>
        <w:rPr/>
      </w:pPr>
      <w:r>
        <w:rPr/>
        <w:t>Go to the CJ Team tab to set up the CJ team.</w:t>
      </w:r>
    </w:p>
    <w:p>
      <w:pPr>
        <w:pStyle w:val="ListParagraph"/>
        <w:numPr>
          <w:ilvl w:val="1"/>
          <w:numId w:val="2"/>
        </w:numPr>
        <w:spacing w:before="0" w:after="60"/>
        <w:rPr/>
      </w:pPr>
      <w:r>
        <w:rPr/>
        <w:t>Click the Session positions staffed for this session and select the CJ to assign.</w:t>
      </w:r>
    </w:p>
    <w:p>
      <w:pPr>
        <w:pStyle w:val="ListParagraph"/>
        <w:numPr>
          <w:ilvl w:val="0"/>
          <w:numId w:val="2"/>
        </w:numPr>
        <w:spacing w:before="0" w:after="60"/>
        <w:rPr/>
      </w:pPr>
      <w:r>
        <w:rPr/>
        <w:t>Go to the Deck Team tab to set up the deck team.</w:t>
      </w:r>
    </w:p>
    <w:p>
      <w:pPr>
        <w:pStyle w:val="ListParagraph"/>
        <w:numPr>
          <w:ilvl w:val="1"/>
          <w:numId w:val="2"/>
        </w:numPr>
        <w:spacing w:before="0" w:after="60"/>
        <w:rPr/>
      </w:pPr>
      <w:r>
        <w:rPr/>
        <w:t>Click the + Add Rotation button to add a SR/SR team.</w:t>
      </w:r>
    </w:p>
    <w:p>
      <w:pPr>
        <w:pStyle w:val="ListParagraph"/>
        <w:numPr>
          <w:ilvl w:val="1"/>
          <w:numId w:val="2"/>
        </w:numPr>
        <w:spacing w:before="0" w:after="60"/>
        <w:rPr/>
      </w:pPr>
      <w:r>
        <w:rPr/>
        <w:t>Assign the DR(s) and SR(s) for the time trial.</w:t>
      </w:r>
    </w:p>
    <w:p>
      <w:pPr>
        <w:pStyle w:val="ListParagraph"/>
        <w:numPr>
          <w:ilvl w:val="0"/>
          <w:numId w:val="2"/>
        </w:numPr>
        <w:spacing w:before="0" w:after="60"/>
        <w:rPr/>
      </w:pPr>
      <w:r>
        <w:rPr/>
        <w:t>Go back to the Sign-In tab and lock the time trial session.</w:t>
      </w:r>
    </w:p>
    <w:p>
      <w:pPr>
        <w:pStyle w:val="ListParagraph"/>
        <w:numPr>
          <w:ilvl w:val="0"/>
          <w:numId w:val="2"/>
        </w:numPr>
        <w:spacing w:before="0" w:after="60"/>
        <w:rPr/>
      </w:pPr>
      <w:r>
        <w:rPr/>
        <w:t>Now you can go to the Deck Builder tab to set the deck.</w:t>
      </w:r>
    </w:p>
    <w:p>
      <w:pPr>
        <w:pStyle w:val="ListParagraph"/>
        <w:numPr>
          <w:ilvl w:val="1"/>
          <w:numId w:val="2"/>
        </w:numPr>
        <w:spacing w:before="0" w:after="60"/>
        <w:rPr/>
      </w:pPr>
      <w:r>
        <w:rPr/>
        <w:t>Select a Deck Set Variation and press the “Generate Deck Assignments” button.</w:t>
      </w:r>
    </w:p>
    <w:p>
      <w:pPr>
        <w:pStyle w:val="ListParagraph"/>
        <w:numPr>
          <w:ilvl w:val="0"/>
          <w:numId w:val="2"/>
        </w:numPr>
        <w:spacing w:before="0" w:after="60"/>
        <w:rPr/>
      </w:pPr>
      <w:r>
        <w:rPr/>
        <w:t>Go to the Deck Set tab and press the “Export Deck Set PDFs” to export a Deck Set.</w:t>
      </w:r>
    </w:p>
    <w:p>
      <w:pPr>
        <w:pStyle w:val="Heading1"/>
        <w:rPr/>
      </w:pPr>
      <w:r>
        <w:rPr/>
        <w:t>Run the Rest of the Meet</w:t>
      </w:r>
    </w:p>
    <w:p>
      <w:pPr>
        <w:pStyle w:val="Normal"/>
        <w:spacing w:before="0" w:after="80"/>
        <w:rPr/>
      </w:pPr>
      <w:r>
        <w:rPr/>
        <w:t>Repeat the Sign-In and Build the Deck Set steps for each remaining session in the meet.</w:t>
      </w:r>
    </w:p>
    <w:p>
      <w:pPr>
        <w:pStyle w:val="Checkpoint"/>
        <w:spacing w:before="160" w:after="200"/>
        <w:rPr/>
      </w:pPr>
      <w:r>
        <w:rPr>
          <w:rFonts w:eastAsia="Arial" w:cs="Arial"/>
          <w:b/>
          <w:bCs/>
          <w:color w:val="1A7A3B"/>
          <w:sz w:val="20"/>
          <w:szCs w:val="20"/>
        </w:rPr>
        <w:t xml:space="preserve">✔ Checkpoint: </w:t>
      </w:r>
      <w:r>
        <w:rPr>
          <w:rFonts w:eastAsia="Courier New" w:cs="Courier New" w:ascii="Courier New" w:hAnsi="Courier New"/>
          <w:color w:val="1A7A3B"/>
          <w:sz w:val="20"/>
          <w:szCs w:val="20"/>
        </w:rPr>
        <w:t>Sample-Data/Futures/Full-Meet.json</w:t>
      </w:r>
    </w:p>
    <w:p>
      <w:pPr>
        <w:pStyle w:val="Heading1"/>
        <w:rPr/>
      </w:pPr>
      <w:r>
        <w:rPr/>
        <w:t>Meet Report</w:t>
      </w:r>
    </w:p>
    <w:p>
      <w:pPr>
        <w:pStyle w:val="Normal"/>
        <w:spacing w:before="0" w:after="80"/>
        <w:rPr/>
      </w:pPr>
      <w:r>
        <w:rPr/>
        <w:t>Once the meet is complete, click the Meet Report tab to view a summary of officials who worked the meet.</w:t>
      </w:r>
    </w:p>
    <w:p>
      <w:pPr>
        <w:pStyle w:val="Normal"/>
        <w:rPr/>
      </w:pPr>
      <w:r>
        <w:rPr/>
        <w:t>Press Export Meet Report PDF to generate a printable officials’ activity report suitable for updating OTS records.</w:t>
      </w:r>
    </w:p>
    <w:p>
      <w:pPr>
        <w:pStyle w:val="Heading1"/>
        <w:rPr/>
      </w:pPr>
      <w:r>
        <w:rPr/>
        <w:t>Explore</w:t>
      </w:r>
    </w:p>
    <w:p>
      <w:pPr>
        <w:pStyle w:val="Normal"/>
        <w:rPr/>
      </w:pPr>
      <w:r>
        <w:rPr/>
        <w:br/>
        <w:t>Try enabling Shirt Tracking and Radio Tracking to play around with meet shirt distribution and radio management for the meet.  Just go to the Meet Setup tab and check the “Enable shirt tracking for this meet” and/or “Enable radio tracking for this meet”.  You will see Shirts and Radios tabs appear.</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rFonts w:eastAsia="Arial" w:cs="Arial"/>
        <w:color w:val="595959"/>
        <w:sz w:val="18"/>
        <w:szCs w:val="18"/>
      </w:rPr>
      <w:t xml:space="preserve">Page </w:t>
    </w:r>
    <w:r>
      <w:rPr/>
      <w:fldChar w:fldCharType="begin"/>
    </w:r>
    <w:r>
      <w:rPr/>
      <w:instrText xml:space="preserve"> PAGE </w:instrText>
    </w:r>
    <w:r>
      <w:rPr/>
      <w:fldChar w:fldCharType="separate"/>
    </w:r>
    <w:r>
      <w:rPr/>
      <w:t>6</w:t>
    </w:r>
    <w:r>
      <w:rPr/>
      <w:fldChar w:fldCharType="end"/>
    </w:r>
    <w:r>
      <w:rPr/>
      <w:t xml:space="preserve"> of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rFonts w:eastAsia="Arial" w:cs="Arial"/>
        <w:color w:val="595959"/>
        <w:sz w:val="18"/>
        <w:szCs w:val="18"/>
      </w:rPr>
      <w:t xml:space="preserve">Page </w:t>
    </w:r>
    <w:r>
      <w:rPr/>
      <w:fldChar w:fldCharType="begin"/>
    </w:r>
    <w:r>
      <w:rPr/>
      <w:instrText xml:space="preserve"> PAGE </w:instrText>
    </w:r>
    <w:r>
      <w:rPr/>
      <w:fldChar w:fldCharType="separate"/>
    </w:r>
    <w:r>
      <w:rPr/>
      <w:t>6</w:t>
    </w:r>
    <w:r>
      <w:rPr/>
      <w:fldChar w:fldCharType="end"/>
    </w:r>
    <w:r>
      <w:rPr/>
      <w:t xml:space="preserve"> of </w:t>
    </w:r>
    <w:r>
      <w:rPr/>
      <w:fldChar w:fldCharType="begin"/>
    </w:r>
    <w:r>
      <w:rPr/>
      <w:instrText xml:space="preserve"> NUMPAGES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CC"/>
      </w:pBdr>
      <w:tabs>
        <w:tab w:val="clear" w:pos="720"/>
        <w:tab w:val="right" w:pos="9026" w:leader="none"/>
      </w:tabs>
      <w:rPr/>
    </w:pPr>
    <w:r>
      <w:rPr>
        <w:rFonts w:eastAsia="Arial" w:cs="Arial"/>
        <w:color w:val="595959"/>
        <w:sz w:val="18"/>
        <w:szCs w:val="18"/>
      </w:rPr>
      <w:t>Deck Manager — Futures Knoxville Walkthrough</w:t>
    </w:r>
    <w:r>
      <w:rPr>
        <w:rFonts w:eastAsia="Arial" w:cs="Arial"/>
      </w:rPr>
      <w:tab/>
    </w:r>
    <w:r>
      <w:rPr>
        <w:rFonts w:eastAsia="Arial" w:cs="Arial"/>
        <w:color w:val="595959"/>
        <w:sz w:val="18"/>
        <w:szCs w:val="18"/>
      </w:rPr>
      <w:t>v1.1.0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CC"/>
      </w:pBdr>
      <w:tabs>
        <w:tab w:val="clear" w:pos="720"/>
        <w:tab w:val="right" w:pos="9026" w:leader="none"/>
      </w:tabs>
      <w:rPr/>
    </w:pPr>
    <w:r>
      <w:rPr>
        <w:rFonts w:eastAsia="Arial" w:cs="Arial"/>
        <w:color w:val="595959"/>
        <w:sz w:val="18"/>
        <w:szCs w:val="18"/>
      </w:rPr>
      <w:t>Deck Manager — Futures Knoxville Walkthrough</w:t>
    </w:r>
    <w:r>
      <w:rPr>
        <w:rFonts w:eastAsia="Arial" w:cs="Arial"/>
      </w:rPr>
      <w:tab/>
    </w:r>
    <w:r>
      <w:rPr>
        <w:rFonts w:eastAsia="Arial" w:cs="Arial"/>
        <w:color w:val="595959"/>
        <w:sz w:val="18"/>
        <w:szCs w:val="18"/>
      </w:rPr>
      <w:t>v1.1.0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sz w:val="22"/>
        <w:szCs w:val="22"/>
      </w:rPr>
    </w:lvl>
    <w:lvl w:ilvl="1">
      <w:start w:val="1"/>
      <w:numFmt w:val="bullet"/>
      <w:lvlText w:val="◦"/>
      <w:lvlJc w:val="start"/>
      <w:pPr>
        <w:tabs>
          <w:tab w:val="num" w:pos="0"/>
        </w:tabs>
        <w:ind w:start="1080" w:hanging="360"/>
      </w:pPr>
      <w:rPr>
        <w:rFonts w:ascii="Arial" w:hAnsi="Arial" w:cs="Arial" w:hint="default"/>
        <w:sz w:val="22"/>
        <w:szCs w:val="22"/>
      </w:rPr>
    </w:lvl>
    <w:lvl w:ilvl="2">
      <w:start w:val="1"/>
      <w:numFmt w:val="bullet"/>
      <w:lvlText w:val="▪"/>
      <w:lvlJc w:val="start"/>
      <w:pPr>
        <w:tabs>
          <w:tab w:val="num" w:pos="0"/>
        </w:tabs>
        <w:ind w:start="1440" w:hanging="360"/>
      </w:pPr>
      <w:rPr>
        <w:rFonts w:ascii="Arial" w:hAnsi="Arial" w:cs="Arial" w:hint="default"/>
        <w:sz w:val="22"/>
        <w:szCs w:val="22"/>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Arial" w:hAnsi="Arial" w:cs="Arial" w:hint="default"/>
        <w:sz w:val="22"/>
        <w:szCs w:val="22"/>
      </w:rPr>
    </w:lvl>
    <w:lvl w:ilvl="1">
      <w:start w:val="1"/>
      <w:numFmt w:val="bullet"/>
      <w:lvlText w:val="◦"/>
      <w:lvlJc w:val="start"/>
      <w:pPr>
        <w:tabs>
          <w:tab w:val="num" w:pos="0"/>
        </w:tabs>
        <w:ind w:start="1080" w:hanging="360"/>
      </w:pPr>
      <w:rPr>
        <w:rFonts w:ascii="Arial" w:hAnsi="Arial" w:cs="Arial" w:hint="default"/>
        <w:sz w:val="22"/>
        <w:szCs w:val="22"/>
      </w:rPr>
    </w:lvl>
    <w:lvl w:ilvl="2">
      <w:start w:val="1"/>
      <w:numFmt w:val="bullet"/>
      <w:lvlText w:val="▪"/>
      <w:lvlJc w:val="start"/>
      <w:pPr>
        <w:tabs>
          <w:tab w:val="num" w:pos="0"/>
        </w:tabs>
        <w:ind w:start="1440" w:hanging="360"/>
      </w:pPr>
      <w:rPr>
        <w:rFonts w:ascii="Arial" w:hAnsi="Arial" w:cs="Arial" w:hint="default"/>
        <w:sz w:val="22"/>
        <w:szCs w:val="22"/>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pBdr>
        <w:bottom w:val="single" w:sz="6" w:space="4" w:color="2E75B6"/>
      </w:pBdr>
      <w:spacing w:before="360" w:after="120"/>
      <w:outlineLvl w:val="0"/>
    </w:pPr>
    <w:rPr>
      <w:rFonts w:ascii="Arial" w:hAnsi="Arial" w:eastAsia="Arial" w:cs="Arial"/>
      <w:b/>
      <w:bCs/>
      <w:color w:val="2E75B6"/>
      <w:sz w:val="36"/>
      <w:szCs w:val="36"/>
    </w:rPr>
  </w:style>
  <w:style w:type="paragraph" w:styleId="Heading2">
    <w:name w:val="heading 2"/>
    <w:basedOn w:val="Heading"/>
    <w:qFormat/>
    <w:pPr>
      <w:spacing w:before="280" w:after="80"/>
      <w:outlineLvl w:val="1"/>
    </w:pPr>
    <w:rPr>
      <w:rFonts w:ascii="Arial" w:hAnsi="Arial" w:eastAsia="Arial" w:cs="Arial"/>
      <w:b/>
      <w:bCs/>
      <w:color w:val="2E75B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Note">
    <w:name w:val="Note"/>
    <w:qFormat/>
    <w:pPr>
      <w:widowControl/>
      <w:pBdr>
        <w:left w:val="single" w:sz="12" w:space="8" w:color="AAAAAA"/>
      </w:pBdr>
      <w:suppressAutoHyphens w:val="true"/>
      <w:bidi w:val="0"/>
      <w:spacing w:before="60" w:after="60"/>
      <w:ind w:start="720"/>
      <w:jc w:val="start"/>
    </w:pPr>
    <w:rPr>
      <w:rFonts w:ascii="Arial" w:hAnsi="Arial" w:eastAsia="Arial" w:cs="Arial"/>
      <w:color w:val="595959"/>
      <w:kern w:val="0"/>
      <w:sz w:val="20"/>
      <w:szCs w:val="20"/>
      <w:lang w:val="en-US" w:eastAsia="zh-CN" w:bidi="hi-IN"/>
    </w:rPr>
  </w:style>
  <w:style w:type="paragraph" w:styleId="Code">
    <w:name w:val="Code"/>
    <w:qFormat/>
    <w:pPr>
      <w:widowControl/>
      <w:suppressAutoHyphens w:val="true"/>
      <w:bidi w:val="0"/>
      <w:spacing w:before="40" w:after="40"/>
      <w:ind w:start="720"/>
      <w:jc w:val="start"/>
    </w:pPr>
    <w:rPr>
      <w:rFonts w:ascii="Courier New" w:hAnsi="Courier New" w:eastAsia="Courier New" w:cs="Courier New"/>
      <w:color w:val="333333"/>
      <w:kern w:val="0"/>
      <w:sz w:val="18"/>
      <w:szCs w:val="18"/>
      <w:lang w:val="en-US" w:eastAsia="zh-CN" w:bidi="hi-IN"/>
    </w:rPr>
  </w:style>
  <w:style w:type="paragraph" w:styleId="Checkpoint">
    <w:name w:val="Checkpoint"/>
    <w:qFormat/>
    <w:pPr>
      <w:widowControl/>
      <w:suppressAutoHyphens w:val="true"/>
      <w:bidi w:val="0"/>
      <w:spacing w:before="120" w:after="120"/>
      <w:ind w:start="360"/>
      <w:jc w:val="start"/>
    </w:pPr>
    <w:rPr>
      <w:rFonts w:ascii="Arial" w:hAnsi="Arial" w:eastAsia="Arial" w:cs="Arial"/>
      <w:b/>
      <w:bCs/>
      <w:color w:val="1A7A3B"/>
      <w:kern w:val="0"/>
      <w:sz w:val="20"/>
      <w:szCs w:val="20"/>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LibreOffice/26.2.2.2$Windows_X86_64 LibreOffice_project/1f77d10d6938fd34972958f64b2bcfa54f8b1ba5</Application>
  <AppVersion>15.0000</AppVersion>
  <Pages>6</Pages>
  <Words>2074</Words>
  <Characters>10172</Characters>
  <CharactersWithSpaces>12013</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2026-04-26T17:00:20Z</dcterms:created>
  <dc:creator>Un-named</dc:creator>
  <dc:description/>
  <dc:language>en-US</dc:language>
  <cp:lastModifiedBy/>
  <dcterms:modified xsi:type="dcterms:W3CDTF">2026-05-13T09:28:26Z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