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7C82" w14:textId="2CEFCFE1" w:rsidR="008F5FA4" w:rsidRDefault="006D2B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FASE 5 – Sustentación del proyecto</w:t>
      </w:r>
    </w:p>
    <w:p w14:paraId="1E9B9B1B" w14:textId="77777777" w:rsidR="0042396F" w:rsidRPr="00D74B00" w:rsidRDefault="0042396F">
      <w:pPr>
        <w:jc w:val="center"/>
        <w:rPr>
          <w:b/>
          <w:bCs/>
        </w:rPr>
      </w:pPr>
    </w:p>
    <w:p w14:paraId="47A357D9" w14:textId="53826BA3" w:rsidR="006322B8" w:rsidRPr="00D74B00" w:rsidRDefault="006322B8">
      <w:pPr>
        <w:jc w:val="center"/>
        <w:rPr>
          <w:sz w:val="22"/>
        </w:rPr>
      </w:pPr>
      <w:r w:rsidRPr="00D74B00">
        <w:rPr>
          <w:sz w:val="22"/>
        </w:rPr>
        <w:t>Integrante 1(</w:t>
      </w:r>
      <w:proofErr w:type="spellStart"/>
      <w:r w:rsidR="00214B46">
        <w:rPr>
          <w:sz w:val="22"/>
        </w:rPr>
        <w:t>Estupiñan</w:t>
      </w:r>
      <w:proofErr w:type="spellEnd"/>
      <w:r w:rsidR="00214B46">
        <w:rPr>
          <w:sz w:val="22"/>
        </w:rPr>
        <w:t xml:space="preserve"> Rey Wilson Camilo</w:t>
      </w:r>
      <w:r w:rsidR="006D2BD2">
        <w:rPr>
          <w:sz w:val="22"/>
        </w:rPr>
        <w:t>)</w:t>
      </w:r>
    </w:p>
    <w:p w14:paraId="606E0AC1" w14:textId="7E4132BF" w:rsidR="006322B8" w:rsidRPr="00D74B00" w:rsidRDefault="006322B8">
      <w:pPr>
        <w:jc w:val="center"/>
      </w:pPr>
      <w:r w:rsidRPr="00D74B00">
        <w:rPr>
          <w:sz w:val="20"/>
        </w:rPr>
        <w:t xml:space="preserve">e-mail: </w:t>
      </w:r>
      <w:r w:rsidR="00211087" w:rsidRPr="00211087">
        <w:rPr>
          <w:sz w:val="20"/>
        </w:rPr>
        <w:t>@unadvirtual.edu.co</w:t>
      </w:r>
    </w:p>
    <w:p w14:paraId="1852F4BA" w14:textId="6A7ADE46" w:rsidR="0042396F" w:rsidRPr="00D74B00" w:rsidRDefault="0042396F" w:rsidP="0042396F">
      <w:pPr>
        <w:jc w:val="center"/>
        <w:rPr>
          <w:sz w:val="22"/>
        </w:rPr>
      </w:pPr>
      <w:r w:rsidRPr="00D74B00">
        <w:rPr>
          <w:sz w:val="22"/>
        </w:rPr>
        <w:t xml:space="preserve">Integrante </w:t>
      </w:r>
      <w:r w:rsidR="006D2BD2">
        <w:rPr>
          <w:sz w:val="22"/>
        </w:rPr>
        <w:t>2</w:t>
      </w:r>
      <w:r w:rsidRPr="00D74B00">
        <w:rPr>
          <w:sz w:val="22"/>
        </w:rPr>
        <w:t xml:space="preserve"> (</w:t>
      </w:r>
      <w:r w:rsidR="00214B46">
        <w:rPr>
          <w:sz w:val="22"/>
        </w:rPr>
        <w:t>Moreno Niño Manuel Alejandro</w:t>
      </w:r>
      <w:r w:rsidRPr="00D74B00">
        <w:rPr>
          <w:sz w:val="22"/>
        </w:rPr>
        <w:t>)</w:t>
      </w:r>
    </w:p>
    <w:p w14:paraId="41833E9D" w14:textId="05D1DAC6" w:rsidR="0042396F" w:rsidRPr="00D74B00" w:rsidRDefault="0042396F" w:rsidP="0042396F">
      <w:pPr>
        <w:jc w:val="center"/>
        <w:rPr>
          <w:sz w:val="20"/>
        </w:rPr>
      </w:pPr>
      <w:r w:rsidRPr="00D74B00">
        <w:rPr>
          <w:sz w:val="20"/>
        </w:rPr>
        <w:t xml:space="preserve">e-mail: </w:t>
      </w:r>
      <w:r w:rsidR="00960253">
        <w:rPr>
          <w:sz w:val="20"/>
        </w:rPr>
        <w:t>m</w:t>
      </w:r>
      <w:r w:rsidR="00960253" w:rsidRPr="00960253">
        <w:rPr>
          <w:sz w:val="20"/>
        </w:rPr>
        <w:t>amorenoni@unadvirtual.edu.co</w:t>
      </w:r>
    </w:p>
    <w:p w14:paraId="030FD386" w14:textId="77777777" w:rsidR="0042396F" w:rsidRPr="00D74B00" w:rsidRDefault="0042396F" w:rsidP="000C4822">
      <w:pPr>
        <w:jc w:val="center"/>
        <w:rPr>
          <w:sz w:val="20"/>
        </w:rPr>
      </w:pPr>
    </w:p>
    <w:p w14:paraId="2EC869CD" w14:textId="77777777" w:rsidR="006322B8" w:rsidRPr="00D74B00" w:rsidRDefault="006322B8" w:rsidP="005C47B3"/>
    <w:p w14:paraId="598F9D76" w14:textId="77777777" w:rsidR="006322B8" w:rsidRPr="00D74B00" w:rsidRDefault="006322B8">
      <w:pPr>
        <w:jc w:val="center"/>
        <w:rPr>
          <w:b/>
          <w:bCs/>
          <w:sz w:val="22"/>
        </w:rPr>
      </w:pPr>
    </w:p>
    <w:p w14:paraId="75989659" w14:textId="77777777" w:rsidR="006322B8" w:rsidRPr="00D74B00" w:rsidRDefault="006322B8" w:rsidP="003C7445">
      <w:pPr>
        <w:rPr>
          <w:b/>
          <w:bCs/>
          <w:sz w:val="22"/>
        </w:rPr>
        <w:sectPr w:rsidR="006322B8" w:rsidRPr="00D74B00">
          <w:footerReference w:type="default" r:id="rId7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14:paraId="79CCD668" w14:textId="77777777" w:rsidR="00525B4D" w:rsidRPr="00D74B00" w:rsidRDefault="00525B4D">
      <w:pPr>
        <w:tabs>
          <w:tab w:val="left" w:pos="425"/>
        </w:tabs>
        <w:rPr>
          <w:b/>
          <w:bCs/>
        </w:rPr>
      </w:pPr>
    </w:p>
    <w:p w14:paraId="61785925" w14:textId="77777777" w:rsidR="00822F9F" w:rsidRPr="00822F9F" w:rsidRDefault="006322B8" w:rsidP="00822F9F">
      <w:pPr>
        <w:tabs>
          <w:tab w:val="left" w:pos="425"/>
        </w:tabs>
        <w:rPr>
          <w:i/>
          <w:iCs/>
          <w:lang w:val="es-CO"/>
        </w:rPr>
      </w:pPr>
      <w:r w:rsidRPr="00D74B00">
        <w:rPr>
          <w:b/>
          <w:bCs/>
        </w:rPr>
        <w:tab/>
      </w:r>
      <w:r w:rsidRPr="00D74B00">
        <w:rPr>
          <w:b/>
          <w:bCs/>
          <w:sz w:val="20"/>
        </w:rPr>
        <w:t xml:space="preserve">RESUMEN: </w:t>
      </w:r>
      <w:r w:rsidR="00822F9F" w:rsidRPr="00822F9F">
        <w:rPr>
          <w:i/>
          <w:iCs/>
          <w:lang w:val="es-CO"/>
        </w:rPr>
        <w:t xml:space="preserve">La Empresa de Transporte Integrado de Bogotá (ETIB SAS) enfrenta una limitación crítica en la gestión de almacenamiento de información en su sede UNE </w:t>
      </w:r>
      <w:proofErr w:type="spellStart"/>
      <w:r w:rsidR="00822F9F" w:rsidRPr="00822F9F">
        <w:rPr>
          <w:i/>
          <w:iCs/>
          <w:lang w:val="es-CO"/>
        </w:rPr>
        <w:t>Autosur</w:t>
      </w:r>
      <w:proofErr w:type="spellEnd"/>
      <w:r w:rsidR="00822F9F" w:rsidRPr="00822F9F">
        <w:rPr>
          <w:i/>
          <w:iCs/>
          <w:lang w:val="es-CO"/>
        </w:rPr>
        <w:t xml:space="preserve">. La saturación de los discos duros en los equipos afecta la productividad y pone en riesgo la seguridad de los datos. Este proyecto propone la implementación de un servidor NAS (Network </w:t>
      </w:r>
      <w:proofErr w:type="spellStart"/>
      <w:r w:rsidR="00822F9F" w:rsidRPr="00822F9F">
        <w:rPr>
          <w:i/>
          <w:iCs/>
          <w:lang w:val="es-CO"/>
        </w:rPr>
        <w:t>Attached</w:t>
      </w:r>
      <w:proofErr w:type="spellEnd"/>
      <w:r w:rsidR="00822F9F" w:rsidRPr="00822F9F">
        <w:rPr>
          <w:i/>
          <w:iCs/>
          <w:lang w:val="es-CO"/>
        </w:rPr>
        <w:t xml:space="preserve"> Storage) como una solución centralizada, segura y escalable que optimice el uso del espacio de almacenamiento, permita la realización de copias de seguridad automáticas y facilite el acceso remoto a la información. Mediante esta implementación, ETIB SAS busca no solo resolver las limitaciones actuales, sino también mejorar la eficiencia operativa y proteger la continuidad del servicio. Este proyecto representa una oportunidad para aplicar conocimientos en ingeniería de sistemas, proporcionando una base tecnológica que permitirá a la empresa enfrentar futuros retos en la gestión de datos.</w:t>
      </w:r>
    </w:p>
    <w:p w14:paraId="424A3A35" w14:textId="6100D39B" w:rsidR="006322B8" w:rsidRPr="00822F9F" w:rsidRDefault="006322B8">
      <w:pPr>
        <w:tabs>
          <w:tab w:val="left" w:pos="425"/>
        </w:tabs>
        <w:rPr>
          <w:i/>
          <w:iCs/>
          <w:lang w:val="es-CO"/>
        </w:rPr>
      </w:pPr>
    </w:p>
    <w:p w14:paraId="34A7E8C8" w14:textId="77777777" w:rsidR="00DE5B6D" w:rsidRPr="00D74B00" w:rsidRDefault="00DE5B6D">
      <w:pPr>
        <w:tabs>
          <w:tab w:val="left" w:pos="425"/>
        </w:tabs>
        <w:rPr>
          <w:i/>
          <w:iCs/>
        </w:rPr>
      </w:pPr>
    </w:p>
    <w:p w14:paraId="3BAC63A9" w14:textId="586340C5" w:rsidR="006322B8" w:rsidRDefault="00DE5B6D" w:rsidP="000273AE">
      <w:pPr>
        <w:ind w:firstLine="227"/>
        <w:rPr>
          <w:szCs w:val="18"/>
        </w:rPr>
      </w:pPr>
      <w:r w:rsidRPr="00AE29BA">
        <w:rPr>
          <w:b/>
          <w:szCs w:val="18"/>
        </w:rPr>
        <w:t>PALABRAS CLAVE</w:t>
      </w:r>
      <w:r w:rsidRPr="00AE29BA">
        <w:rPr>
          <w:szCs w:val="18"/>
        </w:rPr>
        <w:t xml:space="preserve">: </w:t>
      </w:r>
      <w:r w:rsidR="00822F9F">
        <w:rPr>
          <w:szCs w:val="18"/>
        </w:rPr>
        <w:tab/>
        <w:t>Servidor NAS, seguridad de datos, almacenamiento seguro, hardware, infraestructura, redes</w:t>
      </w:r>
    </w:p>
    <w:p w14:paraId="3553E96F" w14:textId="77777777" w:rsidR="000273AE" w:rsidRPr="00D74B00" w:rsidRDefault="000273AE" w:rsidP="000273AE">
      <w:pPr>
        <w:ind w:firstLine="227"/>
      </w:pPr>
    </w:p>
    <w:p w14:paraId="5F782CB3" w14:textId="77777777" w:rsidR="006322B8" w:rsidRPr="006C296C" w:rsidRDefault="006322B8" w:rsidP="006C296C">
      <w:pPr>
        <w:pStyle w:val="Ttulo1"/>
      </w:pPr>
      <w:r w:rsidRPr="006C296C">
        <w:t>INTRODUCCIÓN</w:t>
      </w:r>
    </w:p>
    <w:p w14:paraId="2057B4DB" w14:textId="77777777" w:rsidR="006322B8" w:rsidRPr="00D74B00" w:rsidRDefault="006322B8">
      <w:pPr>
        <w:rPr>
          <w:b/>
          <w:bCs/>
        </w:rPr>
      </w:pPr>
    </w:p>
    <w:p w14:paraId="472C7528" w14:textId="77777777" w:rsidR="00822F9F" w:rsidRPr="00822F9F" w:rsidRDefault="00822F9F" w:rsidP="00822F9F">
      <w:pPr>
        <w:ind w:firstLine="360"/>
        <w:jc w:val="left"/>
      </w:pPr>
      <w:r w:rsidRPr="00822F9F">
        <w:t xml:space="preserve">En un entorno operativo como el de ETIB SAS (Empresa de Transporte Integrado de Bogotá), donde la disponibilidad y seguridad de la información son esenciales, la saturación de los sistemas de almacenamiento representa un obstáculo significativo. En la sede UNE </w:t>
      </w:r>
      <w:proofErr w:type="spellStart"/>
      <w:r w:rsidRPr="00822F9F">
        <w:t>Autosur</w:t>
      </w:r>
      <w:proofErr w:type="spellEnd"/>
      <w:r w:rsidRPr="00822F9F">
        <w:t>, aproximadamente el 60% de los discos duros en los equipos de trabajo está lleno, afectando la productividad de unos 90 usuarios y poniendo en riesgo la seguridad de datos críticos para la organización. Estos problemas generan interrupciones constantes en el flujo de trabajo y requieren soluciones inmediatas para evitar pérdidas de información y optimizar</w:t>
      </w:r>
      <w:r>
        <w:t xml:space="preserve"> </w:t>
      </w:r>
      <w:r w:rsidRPr="00822F9F">
        <w:t xml:space="preserve">con el objetivo de resolver esta problemática, el presente proyecto propone la implementación de un servidor NAS (Network </w:t>
      </w:r>
      <w:proofErr w:type="spellStart"/>
      <w:r w:rsidRPr="00822F9F">
        <w:t>Attached</w:t>
      </w:r>
      <w:proofErr w:type="spellEnd"/>
      <w:r w:rsidRPr="00822F9F">
        <w:t xml:space="preserve"> Storage) como una solución centralizada y segura de almacenamiento. Este sistema permitirá la gestión eficiente de la información, mediante copias de seguridad automáticas y acceso remoto controlado, lo que no solo mejorará el flujo de trabajo, sino que también protegerá la información ante posibles pérdidas</w:t>
      </w:r>
      <w:r>
        <w:t>.</w:t>
      </w:r>
      <w:r>
        <w:br/>
      </w:r>
      <w:r>
        <w:br/>
      </w:r>
      <w:r>
        <w:br/>
      </w:r>
      <w:r w:rsidRPr="00822F9F">
        <w:t xml:space="preserve">La investigación y desarrollo de este proyecto se basan en un diagnóstico detallado de la infraestructura de ETIB SAS, seguido de la planificación, configuración y capacitación necesarias para una adopción exitosa. La implementación del servidor NAS no solo contribuirá a resolver las limitaciones actuales de almacenamiento, sino que también brindará a la empresa una base sólida y escalable para enfrentar futuros </w:t>
      </w:r>
      <w:r w:rsidRPr="00822F9F">
        <w:t>desafíos tecnológicos, mejorando la continuidad y calidad del servicio de transporte.</w:t>
      </w:r>
    </w:p>
    <w:p w14:paraId="6067E1A5" w14:textId="48D8DBC7" w:rsidR="0074788E" w:rsidRDefault="00822F9F" w:rsidP="00822F9F">
      <w:pPr>
        <w:ind w:firstLine="360"/>
        <w:jc w:val="left"/>
      </w:pPr>
      <w:r>
        <w:br/>
      </w:r>
    </w:p>
    <w:p w14:paraId="7B66B5A4" w14:textId="4AD48110" w:rsidR="0074788E" w:rsidRDefault="0074788E" w:rsidP="006C296C">
      <w:pPr>
        <w:pStyle w:val="Ttulo1"/>
      </w:pPr>
      <w:r w:rsidRPr="0074788E">
        <w:t>OBJETIVOS</w:t>
      </w:r>
    </w:p>
    <w:p w14:paraId="186A69F6" w14:textId="77777777" w:rsidR="0074788E" w:rsidRDefault="0074788E" w:rsidP="0074788E"/>
    <w:p w14:paraId="6A0D2C39" w14:textId="20D03E76" w:rsidR="0074788E" w:rsidRPr="006C296C" w:rsidRDefault="0074788E" w:rsidP="006C296C">
      <w:pPr>
        <w:pStyle w:val="Ttulo2"/>
      </w:pPr>
      <w:r w:rsidRPr="006C296C">
        <w:t>OBJETIVO GENERAL</w:t>
      </w:r>
    </w:p>
    <w:p w14:paraId="33BFE882" w14:textId="77777777" w:rsidR="0074788E" w:rsidRDefault="0074788E" w:rsidP="0074788E">
      <w:pPr>
        <w:pStyle w:val="Textoindependiente2"/>
        <w:rPr>
          <w:sz w:val="18"/>
        </w:rPr>
      </w:pPr>
    </w:p>
    <w:p w14:paraId="28929BAC" w14:textId="615889D0" w:rsidR="0074788E" w:rsidRDefault="00822F9F" w:rsidP="0074788E">
      <w:pPr>
        <w:pStyle w:val="Textoindependiente2"/>
        <w:rPr>
          <w:sz w:val="18"/>
        </w:rPr>
      </w:pPr>
      <w:r w:rsidRPr="00822F9F">
        <w:rPr>
          <w:sz w:val="18"/>
        </w:rPr>
        <w:t>Implementar un servidor NAS para optimizar la gestión de almacenamiento de datos en ETIB SAS, con el fin de mejorar la productividad de los usuarios y garantizar la continuidad operativa de la empresa. Este proceso incluirá la configuración de un sistema de copias de seguridad automáticas y la implementación de políticas de acceso a la información, para asegurar la protección de datos críticos y facilitar el trabajo colaborativo entre los diferentes equipos administrativos y operativos de la organización</w:t>
      </w:r>
    </w:p>
    <w:p w14:paraId="04AAA032" w14:textId="77777777" w:rsidR="0074788E" w:rsidRPr="0074788E" w:rsidRDefault="0074788E" w:rsidP="0074788E">
      <w:pPr>
        <w:rPr>
          <w:b/>
          <w:bCs/>
          <w:sz w:val="20"/>
          <w:szCs w:val="20"/>
        </w:rPr>
      </w:pPr>
    </w:p>
    <w:p w14:paraId="788BFDD4" w14:textId="6504856F" w:rsidR="0074788E" w:rsidRDefault="0074788E" w:rsidP="006C296C">
      <w:pPr>
        <w:pStyle w:val="Ttulo2"/>
      </w:pPr>
      <w:r w:rsidRPr="0074788E">
        <w:t>OBJETIVOS ESPECÍFICOS</w:t>
      </w:r>
    </w:p>
    <w:p w14:paraId="06FE4E0A" w14:textId="77777777" w:rsidR="0074788E" w:rsidRDefault="0074788E" w:rsidP="0074788E">
      <w:pPr>
        <w:rPr>
          <w:b/>
          <w:bCs/>
          <w:sz w:val="20"/>
          <w:szCs w:val="20"/>
        </w:rPr>
      </w:pPr>
    </w:p>
    <w:p w14:paraId="1BC3D6CB" w14:textId="5DB1CA21" w:rsidR="0074788E" w:rsidRPr="0074788E" w:rsidRDefault="00822F9F" w:rsidP="00822F9F">
      <w:pPr>
        <w:jc w:val="left"/>
      </w:pPr>
      <w:r>
        <w:t xml:space="preserve">Analizar </w:t>
      </w:r>
      <w:r w:rsidRPr="00822F9F">
        <w:t>la infraestructura de almacenamiento actual en ETIB SAS para identificar las limitaciones y necesidades específicas, con el fin de diseñar una solución de almacenamiento eficiente que mejore el acceso y la seguridad de los datos.</w:t>
      </w:r>
      <w:r>
        <w:br/>
      </w:r>
    </w:p>
    <w:p w14:paraId="6D3458B4" w14:textId="5F0F4C62" w:rsidR="0074788E" w:rsidRPr="0074788E" w:rsidRDefault="00822F9F" w:rsidP="006C296C">
      <w:r>
        <w:t xml:space="preserve">Seleccionar </w:t>
      </w:r>
      <w:r w:rsidRPr="00822F9F">
        <w:t>e implementar un servidor NAS adecuado que cumpla con los requerimientos de capacidad y rendimiento de ETIB SAS, para garantizar un almacenamiento centralizado y accesible para todos los usuarios de la organización</w:t>
      </w:r>
      <w:r>
        <w:br/>
      </w:r>
      <w:r>
        <w:br/>
      </w:r>
    </w:p>
    <w:p w14:paraId="6F96C9A8" w14:textId="2292C48D" w:rsidR="0074788E" w:rsidRPr="0074788E" w:rsidRDefault="00822F9F" w:rsidP="00822F9F">
      <w:r>
        <w:t xml:space="preserve">Desarrollar </w:t>
      </w:r>
      <w:r w:rsidRPr="00822F9F">
        <w:t>un plan de copias de seguridad automáticas que incluya la programación y el almacenamiento de datos críticos en el servidor NAS, con el propósito de proteger la información de pérdidas por fallos de hardware o eliminación accidental.</w:t>
      </w:r>
      <w:r>
        <w:br/>
      </w:r>
      <w:r>
        <w:br/>
      </w:r>
    </w:p>
    <w:p w14:paraId="6D423E5B" w14:textId="5EA2B1FB" w:rsidR="00822F9F" w:rsidRPr="00822F9F" w:rsidRDefault="00822F9F" w:rsidP="00822F9F">
      <w:pPr>
        <w:rPr>
          <w:lang w:val="es-CO"/>
        </w:rPr>
      </w:pPr>
      <w:r>
        <w:t>Capacitar</w:t>
      </w:r>
      <w:r w:rsidR="0074788E" w:rsidRPr="0074788E">
        <w:t xml:space="preserve"> </w:t>
      </w:r>
      <w:bookmarkStart w:id="0" w:name="_Hlk184752327"/>
      <w:r w:rsidRPr="00822F9F">
        <w:rPr>
          <w:lang w:val="es-CO"/>
        </w:rPr>
        <w:t>a los usuarios de ETIB SAS en el uso y administración del servidor NAS, mediante talleres y guías prácticas, para asegurar una correcta adopción de la nueva tecnología y optimizar su uso en las tareas diarias.</w:t>
      </w:r>
    </w:p>
    <w:bookmarkEnd w:id="0"/>
    <w:p w14:paraId="511AA824" w14:textId="215F1ABA" w:rsidR="0074788E" w:rsidRPr="00822F9F" w:rsidRDefault="0074788E" w:rsidP="006C296C">
      <w:pPr>
        <w:rPr>
          <w:lang w:val="es-CO"/>
        </w:rPr>
      </w:pPr>
    </w:p>
    <w:p w14:paraId="085FA5A6" w14:textId="77777777" w:rsidR="0074788E" w:rsidRPr="0074788E" w:rsidRDefault="0074788E" w:rsidP="006C296C"/>
    <w:p w14:paraId="618F8792" w14:textId="71750C86" w:rsidR="00EA203E" w:rsidRDefault="00822F9F" w:rsidP="00822F9F">
      <w:r>
        <w:t xml:space="preserve">Establecer </w:t>
      </w:r>
      <w:r w:rsidRPr="00822F9F">
        <w:t>políticas de acceso y gestión de datos que regulen el uso del servidor NAS, con el objetivo de mantener la seguridad y la integridad de la información, promoviendo la colaboración eficiente entre los distintos equipos de trabajo en ETIB SAS.</w:t>
      </w:r>
    </w:p>
    <w:p w14:paraId="223A9907" w14:textId="77777777" w:rsidR="005B43AE" w:rsidRDefault="005B43AE" w:rsidP="00822F9F"/>
    <w:p w14:paraId="68C0EFAD" w14:textId="77777777" w:rsidR="004039B5" w:rsidRDefault="004039B5" w:rsidP="00822F9F"/>
    <w:p w14:paraId="4CF45B0E" w14:textId="4C147153" w:rsidR="004039B5" w:rsidRDefault="004039B5" w:rsidP="004039B5">
      <w:pPr>
        <w:pStyle w:val="Ttulo1"/>
        <w:numPr>
          <w:ilvl w:val="0"/>
          <w:numId w:val="16"/>
        </w:numPr>
      </w:pPr>
      <w:r>
        <w:lastRenderedPageBreak/>
        <w:t>METODOLOGÍA.</w:t>
      </w:r>
    </w:p>
    <w:p w14:paraId="187CE27F" w14:textId="77777777" w:rsidR="00AC248C" w:rsidRDefault="00AC248C" w:rsidP="00AC248C"/>
    <w:p w14:paraId="3737CF7E" w14:textId="2DBF261B" w:rsidR="00AC248C" w:rsidRPr="00AC248C" w:rsidRDefault="00AC248C" w:rsidP="00AC248C">
      <w:r>
        <w:t xml:space="preserve">La metodología de implementación del servidor NAS para ETIB SAS se estructuró como un proceso sistemático y multifase enfocado en una transformación tecnológica integral y moderna. Se fundamenta con principios de la ingeniería de sistemas, gestión </w:t>
      </w:r>
      <w:proofErr w:type="gramStart"/>
      <w:r>
        <w:t>del  cambio</w:t>
      </w:r>
      <w:proofErr w:type="gramEnd"/>
      <w:r>
        <w:t xml:space="preserve"> y mejores practicas que llevan una mejor planificación y estructuración de almacenamiento empresarial</w:t>
      </w:r>
    </w:p>
    <w:p w14:paraId="5DB4473D" w14:textId="77777777" w:rsidR="004039B5" w:rsidRDefault="004039B5" w:rsidP="004039B5"/>
    <w:p w14:paraId="29072B4B" w14:textId="488C01E4" w:rsidR="004039B5" w:rsidRDefault="00AC248C" w:rsidP="00AC248C">
      <w:pPr>
        <w:pStyle w:val="Ttulo2"/>
      </w:pPr>
      <w:r>
        <w:t>FASES DE IMPLEMENTACIÓN.</w:t>
      </w:r>
    </w:p>
    <w:p w14:paraId="0996369D" w14:textId="77777777" w:rsidR="00AC248C" w:rsidRDefault="00AC248C" w:rsidP="00AC248C"/>
    <w:p w14:paraId="0E2151DC" w14:textId="4AA21E4F" w:rsidR="00AC248C" w:rsidRDefault="00AC248C" w:rsidP="00AC248C">
      <w:r>
        <w:t>En la selección de del servidor NAS se tuvieron en cuenta la capacidad de almacenamiento mínimo de 24 TB, expandible a más almacenamiento para cuando lo requiera el usuario de la empresa y un soporte de RAID 5/6. No solo eso si no también nos enfocamos en las características de red que son las interfaces de 1Gbps</w:t>
      </w:r>
      <w:r w:rsidR="007C41B4">
        <w:t xml:space="preserve">/10Gbps con la compatibilidad de SMB/NFS y una seguridad fortificada en el acceso de Active </w:t>
      </w:r>
      <w:proofErr w:type="spellStart"/>
      <w:r w:rsidR="007C41B4">
        <w:t>Directory</w:t>
      </w:r>
      <w:proofErr w:type="spellEnd"/>
    </w:p>
    <w:p w14:paraId="48CB7C41" w14:textId="77777777" w:rsidR="007C41B4" w:rsidRDefault="007C41B4" w:rsidP="00AC248C"/>
    <w:p w14:paraId="3152BEBB" w14:textId="77777777" w:rsidR="007C41B4" w:rsidRDefault="007C41B4" w:rsidP="00AC248C"/>
    <w:p w14:paraId="19A8CDA4" w14:textId="070C2E9D" w:rsidR="007C41B4" w:rsidRDefault="007C41B4" w:rsidP="00AC248C">
      <w:r>
        <w:rPr>
          <w:noProof/>
        </w:rPr>
        <w:drawing>
          <wp:inline distT="0" distB="0" distL="0" distR="0" wp14:anchorId="6C42B91A" wp14:editId="61473FEF">
            <wp:extent cx="1863090" cy="1863090"/>
            <wp:effectExtent l="0" t="0" r="3810" b="3810"/>
            <wp:docPr id="95464870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EF9">
        <w:br/>
        <w:t>Figura 1. NAS general</w:t>
      </w:r>
    </w:p>
    <w:p w14:paraId="574B2EC8" w14:textId="67081B75" w:rsidR="007C41B4" w:rsidRDefault="007C41B4" w:rsidP="00AC248C">
      <w:r>
        <w:br/>
      </w:r>
    </w:p>
    <w:p w14:paraId="499ABA02" w14:textId="4DA1D765" w:rsidR="007C41B4" w:rsidRDefault="007C41B4" w:rsidP="00AC248C">
      <w:r>
        <w:t>Sobre la configuración del sistema el servidor NAS poseerá 4 a 8 discos duros Enterprise, la configuración de RAID 5 y un software de gestión DSM 7.2.</w:t>
      </w:r>
    </w:p>
    <w:p w14:paraId="35D0D407" w14:textId="4FDEC647" w:rsidR="007C41B4" w:rsidRDefault="007C41B4" w:rsidP="00AC248C"/>
    <w:p w14:paraId="2267F88A" w14:textId="77777777" w:rsidR="007C41B4" w:rsidRDefault="007C41B4" w:rsidP="00AC248C"/>
    <w:p w14:paraId="387DD429" w14:textId="1D586FD6" w:rsidR="007C41B4" w:rsidRDefault="007C41B4" w:rsidP="007C41B4">
      <w:pPr>
        <w:pStyle w:val="Ttulo2"/>
      </w:pPr>
      <w:r>
        <w:t>ESTRATEGIA DE IMPLEMENTACIÓN.</w:t>
      </w:r>
    </w:p>
    <w:p w14:paraId="5C0094C7" w14:textId="77777777" w:rsidR="007C41B4" w:rsidRDefault="007C41B4" w:rsidP="007C41B4"/>
    <w:p w14:paraId="3BFE21EC" w14:textId="69CB6B17" w:rsidR="007C41B4" w:rsidRDefault="007C41B4" w:rsidP="007C41B4">
      <w:r>
        <w:t>La estrategia de implementación se divide en tres etapas importantes que son el diagnóstico inicial,</w:t>
      </w:r>
      <w:r w:rsidR="007C03D2">
        <w:t xml:space="preserve"> Configuración técnica y plan de migración.</w:t>
      </w:r>
    </w:p>
    <w:p w14:paraId="6FD58522" w14:textId="77777777" w:rsidR="007C03D2" w:rsidRDefault="007C03D2" w:rsidP="007C41B4"/>
    <w:p w14:paraId="411B5422" w14:textId="77777777" w:rsidR="007C03D2" w:rsidRDefault="007C03D2" w:rsidP="007C41B4">
      <w:r>
        <w:t xml:space="preserve">En el diagnóstico se hace un mapeo de necesidades de almacenamiento e identificación de datos críticos. La configuración técnica implementará una instalación física del servidor, la creación de volúmenes en los discos y la asignación de roles de usuario en la empresa y para terminar el plan de migración </w:t>
      </w:r>
      <w:proofErr w:type="spellStart"/>
      <w:r>
        <w:t>constra</w:t>
      </w:r>
      <w:proofErr w:type="spellEnd"/>
      <w:r>
        <w:t xml:space="preserve"> de una transición gradual de datos validando su integridad, seguridad y velocidad minimizando las interrupciones en las operaciones</w:t>
      </w:r>
    </w:p>
    <w:p w14:paraId="10601A19" w14:textId="77777777" w:rsidR="007C03D2" w:rsidRDefault="007C03D2" w:rsidP="007C41B4"/>
    <w:p w14:paraId="184EB55D" w14:textId="77777777" w:rsidR="007C03D2" w:rsidRDefault="007C03D2" w:rsidP="007C41B4"/>
    <w:p w14:paraId="2BF1A096" w14:textId="6D3EC9BE" w:rsidR="007C03D2" w:rsidRDefault="007C03D2" w:rsidP="007C03D2">
      <w:pPr>
        <w:pStyle w:val="Ttulo1"/>
        <w:numPr>
          <w:ilvl w:val="0"/>
          <w:numId w:val="16"/>
        </w:numPr>
        <w:tabs>
          <w:tab w:val="num" w:pos="540"/>
        </w:tabs>
        <w:ind w:left="540" w:hanging="180"/>
      </w:pPr>
      <w:r>
        <w:t>RESULTADOS.</w:t>
      </w:r>
    </w:p>
    <w:p w14:paraId="3906C63B" w14:textId="77777777" w:rsidR="007C03D2" w:rsidRDefault="007C03D2" w:rsidP="007C03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1516"/>
      </w:tblGrid>
      <w:tr w:rsidR="007C03D2" w14:paraId="56D80C4A" w14:textId="77777777" w:rsidTr="007C03D2">
        <w:tc>
          <w:tcPr>
            <w:tcW w:w="1516" w:type="dxa"/>
          </w:tcPr>
          <w:p w14:paraId="2321FFCF" w14:textId="03F0E11C" w:rsidR="007C03D2" w:rsidRDefault="007C03D2" w:rsidP="007C03D2">
            <w:pPr>
              <w:ind w:firstLine="0"/>
            </w:pPr>
            <w:r>
              <w:t>Indicador</w:t>
            </w:r>
          </w:p>
        </w:tc>
        <w:tc>
          <w:tcPr>
            <w:tcW w:w="1516" w:type="dxa"/>
          </w:tcPr>
          <w:p w14:paraId="6A5F6B08" w14:textId="5B425333" w:rsidR="007C03D2" w:rsidRDefault="00C9442B" w:rsidP="007C03D2">
            <w:pPr>
              <w:ind w:firstLine="0"/>
            </w:pPr>
            <w:r>
              <w:t>Descripción</w:t>
            </w:r>
          </w:p>
        </w:tc>
        <w:tc>
          <w:tcPr>
            <w:tcW w:w="1516" w:type="dxa"/>
          </w:tcPr>
          <w:p w14:paraId="699A1301" w14:textId="04D32889" w:rsidR="007C03D2" w:rsidRDefault="007C03D2" w:rsidP="007C03D2">
            <w:pPr>
              <w:ind w:firstLine="0"/>
            </w:pPr>
            <w:r>
              <w:t>Impacto</w:t>
            </w:r>
          </w:p>
        </w:tc>
      </w:tr>
      <w:tr w:rsidR="007C03D2" w14:paraId="35AB6ED4" w14:textId="77777777" w:rsidTr="007C03D2">
        <w:tc>
          <w:tcPr>
            <w:tcW w:w="1516" w:type="dxa"/>
          </w:tcPr>
          <w:p w14:paraId="256849AD" w14:textId="5CE850E2" w:rsidR="007C03D2" w:rsidRDefault="007C03D2" w:rsidP="007C03D2">
            <w:pPr>
              <w:ind w:firstLine="0"/>
            </w:pPr>
            <w:r>
              <w:t>Seguridad de datos</w:t>
            </w:r>
          </w:p>
        </w:tc>
        <w:tc>
          <w:tcPr>
            <w:tcW w:w="1516" w:type="dxa"/>
          </w:tcPr>
          <w:p w14:paraId="2CDF2A45" w14:textId="6C946C47" w:rsidR="007C03D2" w:rsidRDefault="007C03D2" w:rsidP="007C03D2">
            <w:pPr>
              <w:ind w:firstLine="0"/>
            </w:pPr>
            <w:r>
              <w:t xml:space="preserve">Software de seguridad, Active </w:t>
            </w:r>
            <w:proofErr w:type="spellStart"/>
            <w:r>
              <w:t>directory</w:t>
            </w:r>
            <w:proofErr w:type="spellEnd"/>
            <w:r>
              <w:t xml:space="preserve">, reglas de firewall </w:t>
            </w:r>
          </w:p>
        </w:tc>
        <w:tc>
          <w:tcPr>
            <w:tcW w:w="1516" w:type="dxa"/>
          </w:tcPr>
          <w:p w14:paraId="08656A4B" w14:textId="30962AE7" w:rsidR="007C03D2" w:rsidRDefault="00C9442B" w:rsidP="007C03D2">
            <w:pPr>
              <w:ind w:firstLine="0"/>
            </w:pPr>
            <w:r>
              <w:t>Incrementa la protección contra pérdidas, accesos no autorizados y ataques</w:t>
            </w:r>
          </w:p>
        </w:tc>
      </w:tr>
      <w:tr w:rsidR="00C9442B" w14:paraId="6F77B5FB" w14:textId="77777777" w:rsidTr="007C03D2">
        <w:tc>
          <w:tcPr>
            <w:tcW w:w="1516" w:type="dxa"/>
          </w:tcPr>
          <w:p w14:paraId="3D58683E" w14:textId="2AB1F5A3" w:rsidR="00C9442B" w:rsidRDefault="00C9442B" w:rsidP="007C03D2">
            <w:pPr>
              <w:ind w:firstLine="0"/>
            </w:pPr>
            <w:r>
              <w:t>Implementación de VPN</w:t>
            </w:r>
          </w:p>
        </w:tc>
        <w:tc>
          <w:tcPr>
            <w:tcW w:w="1516" w:type="dxa"/>
          </w:tcPr>
          <w:p w14:paraId="03A3E207" w14:textId="67280041" w:rsidR="00C9442B" w:rsidRDefault="00C9442B" w:rsidP="007C03D2">
            <w:pPr>
              <w:ind w:firstLine="0"/>
            </w:pPr>
            <w:proofErr w:type="spellStart"/>
            <w:r>
              <w:t>FortiGate</w:t>
            </w:r>
            <w:proofErr w:type="spellEnd"/>
            <w:r>
              <w:t xml:space="preserve"> - </w:t>
            </w:r>
            <w:proofErr w:type="spellStart"/>
            <w:r>
              <w:t>Forticlient</w:t>
            </w:r>
            <w:proofErr w:type="spellEnd"/>
          </w:p>
        </w:tc>
        <w:tc>
          <w:tcPr>
            <w:tcW w:w="1516" w:type="dxa"/>
          </w:tcPr>
          <w:p w14:paraId="4122CF4E" w14:textId="436BFA8A" w:rsidR="00C9442B" w:rsidRDefault="00C9442B" w:rsidP="007C03D2">
            <w:pPr>
              <w:ind w:firstLine="0"/>
            </w:pPr>
            <w:r>
              <w:t>Aumenta la seguridad y la protección de conexiones entre empresa y usuario</w:t>
            </w:r>
          </w:p>
        </w:tc>
      </w:tr>
      <w:tr w:rsidR="00C9442B" w14:paraId="189124A7" w14:textId="77777777" w:rsidTr="007C03D2">
        <w:tc>
          <w:tcPr>
            <w:tcW w:w="1516" w:type="dxa"/>
          </w:tcPr>
          <w:p w14:paraId="4CFDC985" w14:textId="50F647AB" w:rsidR="00C9442B" w:rsidRDefault="00C9442B" w:rsidP="007C03D2">
            <w:pPr>
              <w:ind w:firstLine="0"/>
            </w:pPr>
            <w:r>
              <w:t>Expansión de almacenamiento</w:t>
            </w:r>
          </w:p>
        </w:tc>
        <w:tc>
          <w:tcPr>
            <w:tcW w:w="1516" w:type="dxa"/>
          </w:tcPr>
          <w:p w14:paraId="3F28C55D" w14:textId="4A5EEAE7" w:rsidR="00C9442B" w:rsidRDefault="00C9442B" w:rsidP="007C03D2">
            <w:pPr>
              <w:ind w:firstLine="0"/>
            </w:pPr>
            <w:r>
              <w:t>Más ranuras, expansible según requerimiento del cliente</w:t>
            </w:r>
          </w:p>
        </w:tc>
        <w:tc>
          <w:tcPr>
            <w:tcW w:w="1516" w:type="dxa"/>
          </w:tcPr>
          <w:p w14:paraId="1A2856A8" w14:textId="09F549F1" w:rsidR="00C9442B" w:rsidRDefault="00C9442B" w:rsidP="007C03D2">
            <w:pPr>
              <w:ind w:firstLine="0"/>
            </w:pPr>
            <w:r>
              <w:t>Satisfacer la necesidad actual, prevención de perdidas de datos o saturación</w:t>
            </w:r>
          </w:p>
        </w:tc>
      </w:tr>
      <w:tr w:rsidR="00C9442B" w14:paraId="0F5103BF" w14:textId="77777777" w:rsidTr="007C03D2">
        <w:tc>
          <w:tcPr>
            <w:tcW w:w="1516" w:type="dxa"/>
          </w:tcPr>
          <w:p w14:paraId="795D6839" w14:textId="298EE89A" w:rsidR="00C9442B" w:rsidRDefault="00C9442B" w:rsidP="007C03D2">
            <w:pPr>
              <w:ind w:firstLine="0"/>
            </w:pPr>
            <w:r>
              <w:t>Velocidad de Acceso</w:t>
            </w:r>
          </w:p>
        </w:tc>
        <w:tc>
          <w:tcPr>
            <w:tcW w:w="1516" w:type="dxa"/>
          </w:tcPr>
          <w:p w14:paraId="0F744739" w14:textId="0EB06ED6" w:rsidR="00C9442B" w:rsidRDefault="00C9442B" w:rsidP="007C03D2">
            <w:pPr>
              <w:ind w:firstLine="0"/>
            </w:pPr>
            <w:r>
              <w:t>Implementación de una velocidad 1Gbps/Gbps</w:t>
            </w:r>
          </w:p>
        </w:tc>
        <w:tc>
          <w:tcPr>
            <w:tcW w:w="1516" w:type="dxa"/>
          </w:tcPr>
          <w:p w14:paraId="7ADD1A90" w14:textId="41F560CC" w:rsidR="00C9442B" w:rsidRDefault="00C9442B" w:rsidP="007C03D2">
            <w:pPr>
              <w:ind w:firstLine="0"/>
            </w:pPr>
            <w:r>
              <w:t>Mejora la eficiencia operativa y reduce los tiempos de respuesta</w:t>
            </w:r>
          </w:p>
        </w:tc>
      </w:tr>
      <w:tr w:rsidR="00C9442B" w14:paraId="4C642CEA" w14:textId="77777777" w:rsidTr="007C03D2">
        <w:tc>
          <w:tcPr>
            <w:tcW w:w="1516" w:type="dxa"/>
          </w:tcPr>
          <w:p w14:paraId="26FFA69C" w14:textId="5A3F39B6" w:rsidR="00C9442B" w:rsidRDefault="00C9442B" w:rsidP="007C03D2">
            <w:pPr>
              <w:ind w:firstLine="0"/>
            </w:pPr>
            <w:proofErr w:type="spellStart"/>
            <w:r>
              <w:t>Escabilidad</w:t>
            </w:r>
            <w:proofErr w:type="spellEnd"/>
          </w:p>
        </w:tc>
        <w:tc>
          <w:tcPr>
            <w:tcW w:w="1516" w:type="dxa"/>
          </w:tcPr>
          <w:p w14:paraId="38A78703" w14:textId="4B912C0A" w:rsidR="00C9442B" w:rsidRDefault="00C9442B" w:rsidP="007C03D2">
            <w:pPr>
              <w:ind w:firstLine="0"/>
            </w:pPr>
            <w:r>
              <w:t>Nivel de respuesta</w:t>
            </w:r>
          </w:p>
        </w:tc>
        <w:tc>
          <w:tcPr>
            <w:tcW w:w="1516" w:type="dxa"/>
          </w:tcPr>
          <w:p w14:paraId="0DF35DDA" w14:textId="73E6BEEA" w:rsidR="00C9442B" w:rsidRDefault="00C9442B" w:rsidP="007C03D2">
            <w:pPr>
              <w:ind w:firstLine="0"/>
            </w:pPr>
            <w:r>
              <w:t xml:space="preserve">Permite agregar más </w:t>
            </w:r>
            <w:proofErr w:type="spellStart"/>
            <w:r>
              <w:t>configuracipnes</w:t>
            </w:r>
            <w:proofErr w:type="spellEnd"/>
            <w:r>
              <w:t xml:space="preserve"> o usuarios sin </w:t>
            </w:r>
            <w:proofErr w:type="spellStart"/>
            <w:r>
              <w:t>afetar</w:t>
            </w:r>
            <w:proofErr w:type="spellEnd"/>
            <w:r>
              <w:t xml:space="preserve"> el rendimiento </w:t>
            </w:r>
          </w:p>
        </w:tc>
      </w:tr>
    </w:tbl>
    <w:p w14:paraId="2ADDB0AE" w14:textId="44F0CDB2" w:rsidR="007C03D2" w:rsidRPr="007C03D2" w:rsidRDefault="00072EF9" w:rsidP="007C03D2">
      <w:r>
        <w:t>Tabla 1. Resultados</w:t>
      </w:r>
    </w:p>
    <w:p w14:paraId="4CB6A2C9" w14:textId="357EB17B" w:rsidR="007C03D2" w:rsidRDefault="007C03D2" w:rsidP="007C03D2">
      <w:pPr>
        <w:ind w:firstLine="0"/>
      </w:pPr>
      <w:r>
        <w:t xml:space="preserve"> </w:t>
      </w:r>
    </w:p>
    <w:p w14:paraId="0C1C4782" w14:textId="2F1BA442" w:rsidR="002A253D" w:rsidRDefault="001F12BD" w:rsidP="002A253D">
      <w:pPr>
        <w:pStyle w:val="Ttulo2"/>
      </w:pPr>
      <w:r>
        <w:t>BENEFICIOS</w:t>
      </w:r>
      <w:r w:rsidR="002A253D">
        <w:t>.</w:t>
      </w:r>
    </w:p>
    <w:p w14:paraId="68B940CF" w14:textId="35804CC8" w:rsidR="002A253D" w:rsidRDefault="002A253D" w:rsidP="002A253D">
      <w:r>
        <w:br/>
      </w:r>
    </w:p>
    <w:p w14:paraId="60FD54AB" w14:textId="0FE53A7E" w:rsidR="002A253D" w:rsidRDefault="002A253D" w:rsidP="002A253D">
      <w:r>
        <w:t>La implementación de almacenamiento centralizado permitirá mejorar la gestión de la información al consolidar los datos en un solo sistema facilitando un acceso remoto seguro que permitirá a cada usuario trabajar desde cualquier lugar sin comprometer la seguridad, la integridad y velocidad.</w:t>
      </w:r>
    </w:p>
    <w:p w14:paraId="262EA93F" w14:textId="77777777" w:rsidR="002A253D" w:rsidRDefault="002A253D" w:rsidP="002A253D"/>
    <w:p w14:paraId="64483843" w14:textId="77777777" w:rsidR="002A253D" w:rsidRDefault="002A253D" w:rsidP="002A253D"/>
    <w:p w14:paraId="2FFA8EDB" w14:textId="337BCC36" w:rsidR="002A253D" w:rsidRDefault="002A253D" w:rsidP="002A253D">
      <w:r>
        <w:rPr>
          <w:noProof/>
        </w:rPr>
        <w:drawing>
          <wp:inline distT="0" distB="0" distL="0" distR="0" wp14:anchorId="3ACCA010" wp14:editId="767C5723">
            <wp:extent cx="2684678" cy="1866676"/>
            <wp:effectExtent l="0" t="0" r="1905" b="635"/>
            <wp:docPr id="37298841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69" cy="186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F36C" w14:textId="49BEE7BA" w:rsidR="002A253D" w:rsidRDefault="00072EF9" w:rsidP="002A253D">
      <w:r>
        <w:t>Figura 2. Seguridad en la VPN</w:t>
      </w:r>
    </w:p>
    <w:p w14:paraId="728E87B5" w14:textId="77777777" w:rsidR="002A253D" w:rsidRDefault="002A253D" w:rsidP="002A253D"/>
    <w:p w14:paraId="4EF24D35" w14:textId="15D257DF" w:rsidR="002A253D" w:rsidRDefault="002A253D" w:rsidP="002A253D">
      <w:r>
        <w:t xml:space="preserve">También se reducirá los riesgos de perdida de datos gracias a copias de seguridad automáticas. Por otro </w:t>
      </w:r>
      <w:proofErr w:type="gramStart"/>
      <w:r>
        <w:t>lado</w:t>
      </w:r>
      <w:proofErr w:type="gramEnd"/>
      <w:r>
        <w:t xml:space="preserve"> permite garantizar un acceso eficiente y controlado a los documentos compartidos lo que optimiza la productividad en la empresa y la integridad de los datos</w:t>
      </w:r>
    </w:p>
    <w:p w14:paraId="109E2F1F" w14:textId="77777777" w:rsidR="001F12BD" w:rsidRDefault="001F12BD" w:rsidP="002A253D"/>
    <w:p w14:paraId="6B602CD4" w14:textId="5C1C4A8B" w:rsidR="001F12BD" w:rsidRDefault="001F12BD" w:rsidP="002A253D"/>
    <w:p w14:paraId="01FF8AC8" w14:textId="28770B96" w:rsidR="001F12BD" w:rsidRDefault="001F12BD" w:rsidP="001F12BD">
      <w:pPr>
        <w:pStyle w:val="Ttulo2"/>
      </w:pPr>
      <w:r>
        <w:lastRenderedPageBreak/>
        <w:t>APLICACIONES Y SERVICIOS</w:t>
      </w:r>
    </w:p>
    <w:p w14:paraId="2737BC6A" w14:textId="77777777" w:rsidR="001F12BD" w:rsidRDefault="001F12BD" w:rsidP="001F12BD"/>
    <w:p w14:paraId="332177ED" w14:textId="28F3E674" w:rsidR="001F12BD" w:rsidRDefault="001F12BD" w:rsidP="001F12BD">
      <w:r w:rsidRPr="001F12BD">
        <w:t xml:space="preserve">Para maximizar la eficiencia y productividad en ETIB SAS, el sistema de almacenamiento NAS incluye aplicaciones y servicios empresariales claves que facilitan la colaboración, la sincronización de datos y el respaldo seguro de la información. Entre las aplicaciones destacadas se encuentran </w:t>
      </w:r>
      <w:proofErr w:type="spellStart"/>
      <w:r w:rsidRPr="001F12BD">
        <w:t>Qsync</w:t>
      </w:r>
      <w:proofErr w:type="spellEnd"/>
      <w:r w:rsidRPr="001F12BD">
        <w:t xml:space="preserve"> Central y </w:t>
      </w:r>
      <w:proofErr w:type="spellStart"/>
      <w:r w:rsidRPr="001F12BD">
        <w:t>Backup</w:t>
      </w:r>
      <w:proofErr w:type="spellEnd"/>
      <w:r w:rsidRPr="001F12BD">
        <w:t xml:space="preserve"> </w:t>
      </w:r>
      <w:proofErr w:type="spellStart"/>
      <w:r w:rsidRPr="001F12BD">
        <w:t>Station</w:t>
      </w:r>
      <w:proofErr w:type="spellEnd"/>
      <w:r w:rsidRPr="001F12BD">
        <w:t>, cada una con funciones específicas que mejoran la gestión de archivos y la protección de datos.</w:t>
      </w:r>
      <w:r>
        <w:br/>
      </w:r>
      <w:r>
        <w:br/>
      </w:r>
    </w:p>
    <w:p w14:paraId="1C2A0201" w14:textId="29DF86B6" w:rsidR="001F12BD" w:rsidRDefault="001F12BD" w:rsidP="001F12BD">
      <w:pPr>
        <w:pStyle w:val="Ttulo2"/>
        <w:numPr>
          <w:ilvl w:val="0"/>
          <w:numId w:val="18"/>
        </w:numPr>
      </w:pPr>
      <w:r>
        <w:t>SEGURIDAD Y POLITICAS DE ACCESO.</w:t>
      </w:r>
    </w:p>
    <w:p w14:paraId="34AC612E" w14:textId="77777777" w:rsidR="001F12BD" w:rsidRDefault="001F12BD" w:rsidP="001F12BD"/>
    <w:p w14:paraId="5BF0337B" w14:textId="77777777" w:rsidR="001F12BD" w:rsidRPr="001F12BD" w:rsidRDefault="001F12BD" w:rsidP="001F12BD"/>
    <w:p w14:paraId="4B321FAE" w14:textId="4D0AC0A4" w:rsidR="001F12BD" w:rsidRPr="001F12BD" w:rsidRDefault="001F12BD" w:rsidP="001F12BD">
      <w:pPr>
        <w:rPr>
          <w:lang w:val="es-CO"/>
        </w:rPr>
      </w:pPr>
      <w:r w:rsidRPr="001F12BD">
        <w:rPr>
          <w:lang w:val="es-CO"/>
        </w:rPr>
        <w:t>El marco de seguridad desarrollado para ETIB SAS representó un enfoque integral y multidimensional que trascendió las configuraciones tradicionales de acceso en él se diseña un modelo que permite autenticar multinivel que garantiza una seguridad precisa de permisos, roles y privilegios.</w:t>
      </w:r>
    </w:p>
    <w:p w14:paraId="36C8F175" w14:textId="77777777" w:rsidR="001F12BD" w:rsidRDefault="001F12BD" w:rsidP="001F12BD">
      <w:pPr>
        <w:ind w:firstLine="0"/>
      </w:pPr>
    </w:p>
    <w:p w14:paraId="5F06D8EE" w14:textId="77777777" w:rsidR="001F12BD" w:rsidRDefault="001F12BD" w:rsidP="001F12BD">
      <w:pPr>
        <w:ind w:firstLine="0"/>
      </w:pPr>
    </w:p>
    <w:p w14:paraId="04698225" w14:textId="049EC060" w:rsidR="001F12BD" w:rsidRDefault="001F12BD" w:rsidP="001F12BD">
      <w:pPr>
        <w:ind w:firstLine="0"/>
      </w:pPr>
      <w:r>
        <w:rPr>
          <w:noProof/>
        </w:rPr>
        <w:drawing>
          <wp:inline distT="0" distB="0" distL="0" distR="0" wp14:anchorId="59A75EC3" wp14:editId="4E49E9E4">
            <wp:extent cx="2846705" cy="1612900"/>
            <wp:effectExtent l="0" t="0" r="0" b="6350"/>
            <wp:docPr id="59133772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5803" w14:textId="1647F323" w:rsidR="001F12BD" w:rsidRDefault="00072EF9" w:rsidP="001F12BD">
      <w:pPr>
        <w:ind w:firstLine="0"/>
      </w:pPr>
      <w:r>
        <w:t>Figura 3. Políticas y restricciones de red</w:t>
      </w:r>
    </w:p>
    <w:p w14:paraId="1CD0238B" w14:textId="77777777" w:rsidR="00DF0AB0" w:rsidRDefault="00DF0AB0" w:rsidP="001F12BD">
      <w:pPr>
        <w:ind w:firstLine="0"/>
      </w:pPr>
    </w:p>
    <w:p w14:paraId="275F891C" w14:textId="77777777" w:rsidR="001F12BD" w:rsidRDefault="001F12BD" w:rsidP="001F12BD">
      <w:pPr>
        <w:ind w:firstLine="0"/>
      </w:pPr>
    </w:p>
    <w:p w14:paraId="242E16F8" w14:textId="4F8AFD55" w:rsidR="001F12BD" w:rsidRDefault="001F12BD" w:rsidP="001F12BD">
      <w:pPr>
        <w:ind w:firstLine="0"/>
      </w:pPr>
      <w:r>
        <w:tab/>
      </w:r>
      <w:r w:rsidR="00DF0AB0" w:rsidRPr="00DF0AB0">
        <w:t>Las políticas de seguridad se implementa</w:t>
      </w:r>
      <w:r w:rsidR="00DF0AB0">
        <w:t>n</w:t>
      </w:r>
      <w:r w:rsidR="00DF0AB0" w:rsidRPr="00DF0AB0">
        <w:t xml:space="preserve"> con los altos estándares de protección </w:t>
      </w:r>
      <w:r w:rsidR="00DF0AB0">
        <w:t>en la</w:t>
      </w:r>
      <w:r w:rsidR="00DF0AB0" w:rsidRPr="00DF0AB0">
        <w:t xml:space="preserve"> información. El cifrado de datos tanto en reposo como en tránsito se configuró utilizando algoritmos</w:t>
      </w:r>
      <w:r w:rsidR="00DF0AB0">
        <w:t xml:space="preserve"> </w:t>
      </w:r>
      <w:r w:rsidR="00DF0AB0" w:rsidRPr="00DF0AB0">
        <w:t>garantizando la máxima protección contra potenciales vulnerabilidades. La configuración del firewall se desarrolló de manera avanzada, implementando capas múltiples de protección que permitieran una defensa proactiva contra amenazas emergentes.</w:t>
      </w:r>
    </w:p>
    <w:p w14:paraId="12FACF05" w14:textId="77777777" w:rsidR="00DF0AB0" w:rsidRDefault="00DF0AB0" w:rsidP="001F12BD">
      <w:pPr>
        <w:ind w:firstLine="0"/>
      </w:pPr>
    </w:p>
    <w:p w14:paraId="720E4E6E" w14:textId="77777777" w:rsidR="00DF0AB0" w:rsidRDefault="00DF0AB0" w:rsidP="001F12BD">
      <w:pPr>
        <w:ind w:firstLine="0"/>
      </w:pPr>
    </w:p>
    <w:p w14:paraId="6B1FBA15" w14:textId="77777777" w:rsidR="001F12BD" w:rsidRPr="001F12BD" w:rsidRDefault="001F12BD" w:rsidP="001F12BD"/>
    <w:p w14:paraId="1B8187F8" w14:textId="388FD040" w:rsidR="00DF0AB0" w:rsidRDefault="00DF0AB0" w:rsidP="00DF0AB0">
      <w:pPr>
        <w:pStyle w:val="Ttulo2"/>
        <w:numPr>
          <w:ilvl w:val="0"/>
          <w:numId w:val="18"/>
        </w:numPr>
      </w:pPr>
      <w:r>
        <w:t>CONCLUSIONES.</w:t>
      </w:r>
      <w:r>
        <w:br/>
      </w:r>
    </w:p>
    <w:p w14:paraId="6B0398DB" w14:textId="77777777" w:rsidR="00DF0AB0" w:rsidRDefault="00DF0AB0" w:rsidP="00DF0AB0"/>
    <w:p w14:paraId="5C5555CB" w14:textId="7842DFC7" w:rsidR="00DF0AB0" w:rsidRPr="00DF0AB0" w:rsidRDefault="00DF0AB0" w:rsidP="00DF0AB0">
      <w:r>
        <w:t>La implementación del servidor NAS en la empresa ETIB SAS representa significativamente la gestión de la información proporcionando una solución escalable y segura que permite optimizar los recursos tecnológicos de la empresa.</w:t>
      </w:r>
    </w:p>
    <w:p w14:paraId="07299C6A" w14:textId="20AF2E8E" w:rsidR="001F12BD" w:rsidRDefault="00DF0AB0" w:rsidP="001F12BD">
      <w:pPr>
        <w:ind w:firstLine="0"/>
      </w:pPr>
      <w:r>
        <w:br/>
      </w:r>
      <w:r>
        <w:br/>
        <w:t>En los resultados demuestra que una buena inversión estratégica en infraestructura puede generar beneficios en eficiencia operativa y protección de activos digitales.</w:t>
      </w:r>
    </w:p>
    <w:p w14:paraId="2E7B0A67" w14:textId="77777777" w:rsidR="00DF0AB0" w:rsidRDefault="00DF0AB0" w:rsidP="001F12BD">
      <w:pPr>
        <w:ind w:firstLine="0"/>
      </w:pPr>
    </w:p>
    <w:p w14:paraId="6E86FECE" w14:textId="77777777" w:rsidR="00DF0AB0" w:rsidRDefault="00DF0AB0" w:rsidP="001F12BD">
      <w:pPr>
        <w:ind w:firstLine="0"/>
      </w:pPr>
    </w:p>
    <w:p w14:paraId="70A741DC" w14:textId="0072DA11" w:rsidR="00DF0AB0" w:rsidRDefault="00DF0AB0" w:rsidP="00DF0AB0">
      <w:pPr>
        <w:pStyle w:val="Prrafodelista"/>
        <w:numPr>
          <w:ilvl w:val="0"/>
          <w:numId w:val="18"/>
        </w:numPr>
        <w:rPr>
          <w:b/>
          <w:bCs/>
        </w:rPr>
      </w:pPr>
      <w:r w:rsidRPr="00DF0AB0">
        <w:rPr>
          <w:b/>
          <w:bCs/>
        </w:rPr>
        <w:t>CONCLUSIONES.</w:t>
      </w:r>
    </w:p>
    <w:p w14:paraId="6392485F" w14:textId="7153C04E" w:rsidR="00DF0AB0" w:rsidRPr="00DF0AB0" w:rsidRDefault="00DF0AB0" w:rsidP="00DF0AB0">
      <w:pPr>
        <w:rPr>
          <w:lang w:val="en-US"/>
        </w:rPr>
      </w:pPr>
      <w:r w:rsidRPr="00DF0AB0">
        <w:rPr>
          <w:lang w:val="es-CO"/>
        </w:rPr>
        <w:t xml:space="preserve">Hernández, H.A. (2019). Metodología de la investigación. </w:t>
      </w:r>
      <w:r w:rsidRPr="00DF0AB0">
        <w:rPr>
          <w:lang w:val="en-US"/>
        </w:rPr>
        <w:t xml:space="preserve">[OVI]. </w:t>
      </w:r>
      <w:hyperlink r:id="rId11" w:history="1">
        <w:r w:rsidRPr="004B7B02">
          <w:rPr>
            <w:rStyle w:val="Hipervnculo"/>
            <w:lang w:val="en-US"/>
          </w:rPr>
          <w:t>https://repository.unad.edu.co/handle/10596/18130</w:t>
        </w:r>
      </w:hyperlink>
      <w:r w:rsidRPr="00DF0AB0">
        <w:rPr>
          <w:b/>
          <w:bCs/>
          <w:lang w:val="en-US"/>
        </w:rPr>
        <w:t xml:space="preserve"> </w:t>
      </w:r>
    </w:p>
    <w:p w14:paraId="5657D460" w14:textId="77777777" w:rsidR="00DF0AB0" w:rsidRPr="00DF0AB0" w:rsidRDefault="00DF0AB0" w:rsidP="001F12BD">
      <w:pPr>
        <w:ind w:firstLine="0"/>
        <w:rPr>
          <w:lang w:val="en-US"/>
        </w:rPr>
      </w:pPr>
    </w:p>
    <w:p w14:paraId="7D38788E" w14:textId="77777777" w:rsidR="00DF0AB0" w:rsidRPr="00DF0AB0" w:rsidRDefault="00DF0AB0" w:rsidP="001F12BD">
      <w:pPr>
        <w:ind w:firstLine="0"/>
        <w:rPr>
          <w:lang w:val="en-US"/>
        </w:rPr>
      </w:pPr>
    </w:p>
    <w:p w14:paraId="019FB015" w14:textId="77777777" w:rsidR="00DF0AB0" w:rsidRDefault="00DF0AB0" w:rsidP="00DF0AB0">
      <w:pPr>
        <w:ind w:left="360" w:firstLine="0"/>
        <w:rPr>
          <w:lang w:val="es-CO"/>
        </w:rPr>
      </w:pPr>
      <w:r w:rsidRPr="00DF0AB0">
        <w:rPr>
          <w:lang w:val="es-CO"/>
        </w:rPr>
        <w:t xml:space="preserve">HPE </w:t>
      </w:r>
      <w:proofErr w:type="spellStart"/>
      <w:r w:rsidRPr="00DF0AB0">
        <w:rPr>
          <w:lang w:val="es-CO"/>
        </w:rPr>
        <w:t>Glossary</w:t>
      </w:r>
      <w:proofErr w:type="spellEnd"/>
      <w:r w:rsidRPr="00DF0AB0">
        <w:rPr>
          <w:lang w:val="es-CO"/>
        </w:rPr>
        <w:t xml:space="preserve">. (2022). ¿Qué es </w:t>
      </w:r>
      <w:proofErr w:type="gramStart"/>
      <w:r w:rsidRPr="00DF0AB0">
        <w:rPr>
          <w:lang w:val="es-CO"/>
        </w:rPr>
        <w:t>NAS?.</w:t>
      </w:r>
      <w:proofErr w:type="gramEnd"/>
    </w:p>
    <w:p w14:paraId="35A20F70" w14:textId="1C2414B2" w:rsidR="00DF0AB0" w:rsidRDefault="00DF0AB0" w:rsidP="00DF0AB0">
      <w:pPr>
        <w:ind w:firstLine="0"/>
        <w:rPr>
          <w:lang w:val="es-CO"/>
        </w:rPr>
      </w:pPr>
      <w:hyperlink r:id="rId12" w:history="1">
        <w:r w:rsidRPr="00DF0AB0">
          <w:rPr>
            <w:rStyle w:val="Hipervnculo"/>
            <w:lang w:val="es-CO"/>
          </w:rPr>
          <w:t>https://www.hpe.com/lamerica/es/what-is/nas.html</w:t>
        </w:r>
      </w:hyperlink>
      <w:r>
        <w:rPr>
          <w:lang w:val="es-CO"/>
        </w:rPr>
        <w:t xml:space="preserve"> </w:t>
      </w:r>
    </w:p>
    <w:p w14:paraId="30B836A2" w14:textId="77777777" w:rsidR="00DF0AB0" w:rsidRDefault="00DF0AB0" w:rsidP="00DF0AB0">
      <w:pPr>
        <w:ind w:firstLine="0"/>
        <w:rPr>
          <w:lang w:val="es-CO"/>
        </w:rPr>
      </w:pPr>
    </w:p>
    <w:p w14:paraId="03AB0C13" w14:textId="77777777" w:rsidR="00DF0AB0" w:rsidRDefault="00DF0AB0" w:rsidP="00DF0AB0">
      <w:pPr>
        <w:ind w:firstLine="0"/>
        <w:rPr>
          <w:lang w:val="es-CO"/>
        </w:rPr>
      </w:pPr>
    </w:p>
    <w:p w14:paraId="03552CB4" w14:textId="1764AD46" w:rsidR="00DF0AB0" w:rsidRDefault="00DF0AB0" w:rsidP="00DF0AB0">
      <w:pPr>
        <w:rPr>
          <w:lang w:val="es-CO"/>
        </w:rPr>
      </w:pPr>
      <w:proofErr w:type="spellStart"/>
      <w:r w:rsidRPr="00DF0AB0">
        <w:rPr>
          <w:lang w:val="es-CO"/>
        </w:rPr>
        <w:t>Imagar</w:t>
      </w:r>
      <w:proofErr w:type="spellEnd"/>
      <w:r w:rsidRPr="00DF0AB0">
        <w:rPr>
          <w:lang w:val="es-CO"/>
        </w:rPr>
        <w:t xml:space="preserve">. (2022, marzo 15). NAS: qué es, cuál es su utilidad y qué ventajas ofrece. </w:t>
      </w:r>
      <w:hyperlink r:id="rId13" w:history="1">
        <w:r w:rsidRPr="00DF0AB0">
          <w:rPr>
            <w:rStyle w:val="Hipervnculo"/>
            <w:lang w:val="es-CO"/>
          </w:rPr>
          <w:t>https://www.imagar.com/blog-desarrollo-web/nas-que-es-cual-es-su-utilidad-y-que-ventajas-ofrece/</w:t>
        </w:r>
      </w:hyperlink>
      <w:r>
        <w:rPr>
          <w:lang w:val="es-CO"/>
        </w:rPr>
        <w:t xml:space="preserve"> </w:t>
      </w:r>
    </w:p>
    <w:p w14:paraId="06E5ADB5" w14:textId="77777777" w:rsidR="00DF0AB0" w:rsidRDefault="00DF0AB0" w:rsidP="00DF0AB0">
      <w:pPr>
        <w:rPr>
          <w:lang w:val="es-CO"/>
        </w:rPr>
      </w:pPr>
    </w:p>
    <w:p w14:paraId="6E71B62D" w14:textId="77777777" w:rsidR="00DF0AB0" w:rsidRDefault="00DF0AB0" w:rsidP="00DF0AB0">
      <w:pPr>
        <w:rPr>
          <w:lang w:val="es-CO"/>
        </w:rPr>
      </w:pPr>
    </w:p>
    <w:p w14:paraId="381874F3" w14:textId="6BD692DE" w:rsidR="00DF0AB0" w:rsidRDefault="00DF0AB0" w:rsidP="00DF0AB0">
      <w:pPr>
        <w:rPr>
          <w:lang w:val="en-US"/>
        </w:rPr>
      </w:pPr>
      <w:r w:rsidRPr="00DF0AB0">
        <w:rPr>
          <w:lang w:val="en-US"/>
        </w:rPr>
        <w:t xml:space="preserve">Subramanian, V. (2023, October 17). NAS Performance Guide: How to Optimize your NAS. </w:t>
      </w:r>
      <w:proofErr w:type="spellStart"/>
      <w:r w:rsidRPr="00DF0AB0">
        <w:rPr>
          <w:lang w:val="en-US"/>
        </w:rPr>
        <w:t>Backblaze</w:t>
      </w:r>
      <w:proofErr w:type="spellEnd"/>
      <w:r w:rsidRPr="00DF0AB0">
        <w:rPr>
          <w:lang w:val="en-US"/>
        </w:rPr>
        <w:t xml:space="preserve"> Blog | Cloud Storage &amp; Cloud Backup </w:t>
      </w:r>
      <w:hyperlink r:id="rId14" w:history="1">
        <w:r w:rsidRPr="00DF0AB0">
          <w:rPr>
            <w:rStyle w:val="Hipervnculo"/>
            <w:lang w:val="en-US"/>
          </w:rPr>
          <w:t>https://www.backblaze.com/blog/nas-performance-guide-how-to-optimize-your-nas/</w:t>
        </w:r>
      </w:hyperlink>
      <w:r>
        <w:rPr>
          <w:lang w:val="en-US"/>
        </w:rPr>
        <w:t xml:space="preserve"> </w:t>
      </w:r>
    </w:p>
    <w:p w14:paraId="57B92F50" w14:textId="77777777" w:rsidR="00DF0AB0" w:rsidRDefault="00DF0AB0" w:rsidP="00DF0AB0">
      <w:pPr>
        <w:rPr>
          <w:lang w:val="en-US"/>
        </w:rPr>
      </w:pPr>
    </w:p>
    <w:p w14:paraId="4BD2D76F" w14:textId="77777777" w:rsidR="00DF0AB0" w:rsidRPr="00072EF9" w:rsidRDefault="00DF0AB0" w:rsidP="00DF0AB0">
      <w:pPr>
        <w:rPr>
          <w:lang w:val="en-US"/>
        </w:rPr>
      </w:pPr>
    </w:p>
    <w:p w14:paraId="6798CFA5" w14:textId="72DDFAB5" w:rsidR="00DF0AB0" w:rsidRPr="00DF0AB0" w:rsidRDefault="00DF0AB0" w:rsidP="00DF0AB0">
      <w:pPr>
        <w:rPr>
          <w:bCs/>
          <w:lang w:val="es-CO"/>
        </w:rPr>
      </w:pPr>
      <w:r w:rsidRPr="00DF0AB0">
        <w:rPr>
          <w:lang w:val="es-CO"/>
        </w:rPr>
        <w:t>Universidad de los Andes. (2023). Domina la metodología de la investigación: claves para el éxito</w:t>
      </w:r>
      <w:r>
        <w:rPr>
          <w:bCs/>
          <w:lang w:val="es-CO"/>
        </w:rPr>
        <w:t xml:space="preserve">. </w:t>
      </w:r>
      <w:hyperlink r:id="rId15" w:history="1">
        <w:r w:rsidRPr="00DF0AB0">
          <w:rPr>
            <w:rStyle w:val="Hipervnculo"/>
            <w:lang w:val="es-CO"/>
          </w:rPr>
          <w:t>https://programas.uniandes.edu.co/blog/metodologia-de-la-investigacion</w:t>
        </w:r>
      </w:hyperlink>
      <w:r w:rsidRPr="00DF0AB0">
        <w:rPr>
          <w:lang w:val="es-CO"/>
        </w:rPr>
        <w:t xml:space="preserve"> </w:t>
      </w:r>
    </w:p>
    <w:p w14:paraId="4F5F5610" w14:textId="77777777" w:rsidR="00DF0AB0" w:rsidRPr="00DF0AB0" w:rsidRDefault="00DF0AB0" w:rsidP="00DF0AB0">
      <w:pPr>
        <w:rPr>
          <w:lang w:val="es-CO"/>
        </w:rPr>
      </w:pPr>
    </w:p>
    <w:p w14:paraId="59F416F4" w14:textId="77777777" w:rsidR="00DF0AB0" w:rsidRPr="00DF0AB0" w:rsidRDefault="00DF0AB0" w:rsidP="00DF0AB0">
      <w:pPr>
        <w:ind w:firstLine="0"/>
        <w:rPr>
          <w:lang w:val="es-CO"/>
        </w:rPr>
      </w:pPr>
    </w:p>
    <w:p w14:paraId="090C701A" w14:textId="77777777" w:rsidR="00DF0AB0" w:rsidRPr="00DF0AB0" w:rsidRDefault="00DF0AB0" w:rsidP="00DF0AB0">
      <w:pPr>
        <w:ind w:firstLine="0"/>
        <w:rPr>
          <w:lang w:val="es-CO"/>
        </w:rPr>
      </w:pPr>
    </w:p>
    <w:p w14:paraId="41AB46DA" w14:textId="77777777" w:rsidR="00DF0AB0" w:rsidRPr="00DF0AB0" w:rsidRDefault="00DF0AB0" w:rsidP="00DF0AB0">
      <w:pPr>
        <w:ind w:firstLine="0"/>
        <w:rPr>
          <w:lang w:val="es-CO"/>
        </w:rPr>
      </w:pPr>
    </w:p>
    <w:p w14:paraId="79DC2229" w14:textId="77777777" w:rsidR="00DF0AB0" w:rsidRPr="00DF0AB0" w:rsidRDefault="00DF0AB0" w:rsidP="00DF0AB0">
      <w:pPr>
        <w:ind w:firstLine="0"/>
        <w:rPr>
          <w:lang w:val="es-CO"/>
        </w:rPr>
      </w:pPr>
    </w:p>
    <w:p w14:paraId="14487A77" w14:textId="77777777" w:rsidR="00DF0AB0" w:rsidRPr="00DF0AB0" w:rsidRDefault="00DF0AB0" w:rsidP="001F12BD">
      <w:pPr>
        <w:ind w:firstLine="0"/>
        <w:rPr>
          <w:lang w:val="es-CO"/>
        </w:rPr>
      </w:pPr>
    </w:p>
    <w:p w14:paraId="4D9C7C15" w14:textId="77777777" w:rsidR="00DF0AB0" w:rsidRPr="00DF0AB0" w:rsidRDefault="00DF0AB0" w:rsidP="001F12BD">
      <w:pPr>
        <w:ind w:firstLine="0"/>
        <w:rPr>
          <w:lang w:val="es-CO"/>
        </w:rPr>
      </w:pPr>
    </w:p>
    <w:p w14:paraId="4CBE916C" w14:textId="65346D5B" w:rsidR="00DF0AB0" w:rsidRPr="00DF0AB0" w:rsidRDefault="00DF0AB0" w:rsidP="001F12BD">
      <w:pPr>
        <w:ind w:firstLine="0"/>
        <w:rPr>
          <w:lang w:val="es-CO"/>
        </w:rPr>
      </w:pPr>
    </w:p>
    <w:p w14:paraId="6D6D9F05" w14:textId="77777777" w:rsidR="001F12BD" w:rsidRPr="00DF0AB0" w:rsidRDefault="001F12BD" w:rsidP="001F12BD">
      <w:pPr>
        <w:ind w:firstLine="0"/>
        <w:rPr>
          <w:lang w:val="es-CO"/>
        </w:rPr>
      </w:pPr>
    </w:p>
    <w:p w14:paraId="71D66198" w14:textId="77777777" w:rsidR="001F12BD" w:rsidRPr="00DF0AB0" w:rsidRDefault="001F12BD" w:rsidP="001F12BD">
      <w:pPr>
        <w:ind w:firstLine="0"/>
        <w:rPr>
          <w:lang w:val="es-CO"/>
        </w:rPr>
      </w:pPr>
    </w:p>
    <w:p w14:paraId="5711D035" w14:textId="549967A5" w:rsidR="001F12BD" w:rsidRPr="00DF0AB0" w:rsidRDefault="001F12BD" w:rsidP="001F12BD">
      <w:pPr>
        <w:ind w:firstLine="0"/>
        <w:rPr>
          <w:lang w:val="es-CO"/>
        </w:rPr>
      </w:pPr>
      <w:r w:rsidRPr="00DF0AB0">
        <w:rPr>
          <w:lang w:val="es-CO"/>
        </w:rPr>
        <w:br/>
      </w:r>
    </w:p>
    <w:p w14:paraId="3A01E844" w14:textId="77777777" w:rsidR="001F12BD" w:rsidRPr="00DF0AB0" w:rsidRDefault="001F12BD" w:rsidP="001F12BD">
      <w:pPr>
        <w:rPr>
          <w:lang w:val="es-CO"/>
        </w:rPr>
      </w:pPr>
    </w:p>
    <w:p w14:paraId="2AE648DD" w14:textId="024B9342" w:rsidR="002A253D" w:rsidRPr="00DF0AB0" w:rsidRDefault="002A253D" w:rsidP="001F12BD">
      <w:pPr>
        <w:rPr>
          <w:lang w:val="es-CO"/>
        </w:rPr>
      </w:pPr>
    </w:p>
    <w:p w14:paraId="37C79A95" w14:textId="77777777" w:rsidR="002A253D" w:rsidRPr="00DF0AB0" w:rsidRDefault="002A253D" w:rsidP="002A253D">
      <w:pPr>
        <w:rPr>
          <w:lang w:val="es-CO"/>
        </w:rPr>
      </w:pPr>
    </w:p>
    <w:p w14:paraId="3C87707C" w14:textId="77777777" w:rsidR="002A253D" w:rsidRPr="00DF0AB0" w:rsidRDefault="002A253D" w:rsidP="002A253D">
      <w:pPr>
        <w:rPr>
          <w:lang w:val="es-CO"/>
        </w:rPr>
      </w:pPr>
    </w:p>
    <w:p w14:paraId="6F702F9E" w14:textId="76034509" w:rsidR="002A253D" w:rsidRPr="00DF0AB0" w:rsidRDefault="002A253D" w:rsidP="002A253D">
      <w:pPr>
        <w:ind w:firstLine="0"/>
        <w:rPr>
          <w:lang w:val="es-CO"/>
        </w:rPr>
      </w:pPr>
    </w:p>
    <w:p w14:paraId="32B2E316" w14:textId="33EFF5BB" w:rsidR="002A253D" w:rsidRPr="00DF0AB0" w:rsidRDefault="002A253D" w:rsidP="007C03D2">
      <w:pPr>
        <w:ind w:firstLine="0"/>
        <w:rPr>
          <w:lang w:val="es-CO"/>
        </w:rPr>
      </w:pPr>
    </w:p>
    <w:p w14:paraId="394A1D00" w14:textId="4E40F70B" w:rsidR="007C41B4" w:rsidRPr="00DF0AB0" w:rsidRDefault="007C41B4" w:rsidP="007C41B4">
      <w:pPr>
        <w:ind w:firstLine="0"/>
        <w:rPr>
          <w:lang w:val="es-CO"/>
        </w:rPr>
      </w:pPr>
    </w:p>
    <w:p w14:paraId="55FBB4D6" w14:textId="77777777" w:rsidR="007C41B4" w:rsidRPr="00DF0AB0" w:rsidRDefault="007C41B4" w:rsidP="007C41B4">
      <w:pPr>
        <w:ind w:firstLine="0"/>
        <w:rPr>
          <w:lang w:val="es-CO"/>
        </w:rPr>
      </w:pPr>
    </w:p>
    <w:p w14:paraId="2DC15D22" w14:textId="406BDFCF" w:rsidR="004039B5" w:rsidRPr="00DF0AB0" w:rsidRDefault="004039B5" w:rsidP="004039B5">
      <w:pPr>
        <w:ind w:left="425" w:firstLine="0"/>
        <w:rPr>
          <w:lang w:val="es-CO"/>
        </w:rPr>
      </w:pPr>
      <w:r w:rsidRPr="00DF0AB0">
        <w:rPr>
          <w:lang w:val="es-CO"/>
        </w:rPr>
        <w:br/>
      </w:r>
      <w:r w:rsidRPr="00DF0AB0">
        <w:rPr>
          <w:lang w:val="es-CO"/>
        </w:rPr>
        <w:br/>
      </w:r>
      <w:r w:rsidRPr="00DF0AB0">
        <w:rPr>
          <w:lang w:val="es-CO"/>
        </w:rPr>
        <w:br/>
      </w:r>
    </w:p>
    <w:p w14:paraId="5B640346" w14:textId="77777777" w:rsidR="004039B5" w:rsidRPr="00DF0AB0" w:rsidRDefault="004039B5" w:rsidP="004039B5">
      <w:pPr>
        <w:rPr>
          <w:lang w:val="es-CO"/>
        </w:rPr>
      </w:pPr>
    </w:p>
    <w:p w14:paraId="591F0402" w14:textId="77777777" w:rsidR="004039B5" w:rsidRPr="00DF0AB0" w:rsidRDefault="004039B5" w:rsidP="004039B5">
      <w:pPr>
        <w:rPr>
          <w:lang w:val="es-CO"/>
        </w:rPr>
      </w:pPr>
    </w:p>
    <w:p w14:paraId="425F0A5C" w14:textId="77777777" w:rsidR="004039B5" w:rsidRPr="00DF0AB0" w:rsidRDefault="004039B5" w:rsidP="004039B5">
      <w:pPr>
        <w:rPr>
          <w:lang w:val="es-CO"/>
        </w:rPr>
      </w:pPr>
    </w:p>
    <w:p w14:paraId="3C58D20C" w14:textId="3E4A8C47" w:rsidR="004039B5" w:rsidRPr="00DF0AB0" w:rsidRDefault="004039B5" w:rsidP="00822F9F">
      <w:pPr>
        <w:rPr>
          <w:lang w:val="es-CO"/>
        </w:rPr>
      </w:pPr>
    </w:p>
    <w:p w14:paraId="4460C888" w14:textId="77777777" w:rsidR="005B43AE" w:rsidRPr="00DF0AB0" w:rsidRDefault="005B43AE" w:rsidP="00822F9F">
      <w:pPr>
        <w:rPr>
          <w:lang w:val="es-CO"/>
        </w:rPr>
      </w:pPr>
    </w:p>
    <w:p w14:paraId="78162F6E" w14:textId="77777777" w:rsidR="005B43AE" w:rsidRPr="00DF0AB0" w:rsidRDefault="005B43AE" w:rsidP="00822F9F">
      <w:pPr>
        <w:rPr>
          <w:lang w:val="es-CO"/>
        </w:rPr>
      </w:pPr>
    </w:p>
    <w:p w14:paraId="0F82F91D" w14:textId="77777777" w:rsidR="005B43AE" w:rsidRPr="00DF0AB0" w:rsidRDefault="005B43AE" w:rsidP="00822F9F">
      <w:pPr>
        <w:rPr>
          <w:lang w:val="es-CO"/>
        </w:rPr>
      </w:pPr>
    </w:p>
    <w:sectPr w:rsidR="005B43AE" w:rsidRPr="00DF0AB0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19B43" w14:textId="77777777" w:rsidR="00E02F09" w:rsidRDefault="00E02F09">
      <w:r>
        <w:separator/>
      </w:r>
    </w:p>
  </w:endnote>
  <w:endnote w:type="continuationSeparator" w:id="0">
    <w:p w14:paraId="67DCAD4A" w14:textId="77777777" w:rsidR="00E02F09" w:rsidRDefault="00E0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0F8D1" w14:textId="20A4CC4A" w:rsidR="00503F1A" w:rsidRDefault="006D2BD2">
    <w:pPr>
      <w:pStyle w:val="Piedepgina"/>
    </w:pPr>
    <w:r>
      <w:rPr>
        <w:rFonts w:ascii="Racer" w:hAnsi="Racer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3E7871" wp14:editId="6F6213F7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54512586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6694A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" strokeweight="3pt">
              <v:stroke linestyle="thickThin"/>
            </v:line>
          </w:pict>
        </mc:Fallback>
      </mc:AlternateContent>
    </w:r>
    <w:r w:rsidR="00503F1A">
      <w:tab/>
    </w:r>
  </w:p>
  <w:p w14:paraId="602620EC" w14:textId="77777777"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5E27BF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49E65" w14:textId="77777777" w:rsidR="00E02F09" w:rsidRDefault="00E02F09">
      <w:r>
        <w:separator/>
      </w:r>
    </w:p>
  </w:footnote>
  <w:footnote w:type="continuationSeparator" w:id="0">
    <w:p w14:paraId="1A5EBF93" w14:textId="77777777" w:rsidR="00E02F09" w:rsidRDefault="00E02F0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adQjtGwTprag2" int2:id="8tNoUYar">
      <int2:state int2:value="Rejected" int2:type="AugLoop_Text_Critique"/>
    </int2:textHash>
    <int2:textHash int2:hashCode="KwHZ33TigPHlo7" int2:id="7LPIsKuN">
      <int2:state int2:value="Rejected" int2:type="AugLoop_Text_Critique"/>
    </int2:textHash>
    <int2:textHash int2:hashCode="DXsAqThUpXMMIO" int2:id="N7jqdsi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26AE"/>
    <w:multiLevelType w:val="hybridMultilevel"/>
    <w:tmpl w:val="87D0ACC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84A"/>
    <w:multiLevelType w:val="hybridMultilevel"/>
    <w:tmpl w:val="87D0ACCE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5FA"/>
    <w:multiLevelType w:val="multilevel"/>
    <w:tmpl w:val="5BD2F0A8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834"/>
    <w:multiLevelType w:val="hybridMultilevel"/>
    <w:tmpl w:val="C950B0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105E84"/>
    <w:multiLevelType w:val="hybridMultilevel"/>
    <w:tmpl w:val="5E70873E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C5D0998"/>
    <w:multiLevelType w:val="hybridMultilevel"/>
    <w:tmpl w:val="82BC0A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466772391">
    <w:abstractNumId w:val="7"/>
  </w:num>
  <w:num w:numId="2" w16cid:durableId="772744925">
    <w:abstractNumId w:val="8"/>
  </w:num>
  <w:num w:numId="3" w16cid:durableId="1080757437">
    <w:abstractNumId w:val="2"/>
  </w:num>
  <w:num w:numId="4" w16cid:durableId="1480422057">
    <w:abstractNumId w:val="14"/>
  </w:num>
  <w:num w:numId="5" w16cid:durableId="79376105">
    <w:abstractNumId w:val="4"/>
  </w:num>
  <w:num w:numId="6" w16cid:durableId="864442386">
    <w:abstractNumId w:val="9"/>
  </w:num>
  <w:num w:numId="7" w16cid:durableId="1573810890">
    <w:abstractNumId w:val="10"/>
  </w:num>
  <w:num w:numId="8" w16cid:durableId="13700652">
    <w:abstractNumId w:val="12"/>
  </w:num>
  <w:num w:numId="9" w16cid:durableId="367491173">
    <w:abstractNumId w:val="5"/>
  </w:num>
  <w:num w:numId="10" w16cid:durableId="187065093">
    <w:abstractNumId w:val="13"/>
  </w:num>
  <w:num w:numId="11" w16cid:durableId="1068651243">
    <w:abstractNumId w:val="3"/>
  </w:num>
  <w:num w:numId="12" w16cid:durableId="1206066726">
    <w:abstractNumId w:val="11"/>
  </w:num>
  <w:num w:numId="13" w16cid:durableId="159471400">
    <w:abstractNumId w:val="18"/>
  </w:num>
  <w:num w:numId="14" w16cid:durableId="1105072687">
    <w:abstractNumId w:val="6"/>
  </w:num>
  <w:num w:numId="15" w16cid:durableId="133331007">
    <w:abstractNumId w:val="17"/>
  </w:num>
  <w:num w:numId="16" w16cid:durableId="328170036">
    <w:abstractNumId w:val="13"/>
    <w:lvlOverride w:ilvl="0">
      <w:startOverride w:val="2"/>
    </w:lvlOverride>
  </w:num>
  <w:num w:numId="17" w16cid:durableId="90012132">
    <w:abstractNumId w:val="16"/>
  </w:num>
  <w:num w:numId="18" w16cid:durableId="1957903255">
    <w:abstractNumId w:val="0"/>
  </w:num>
  <w:num w:numId="19" w16cid:durableId="1371227623">
    <w:abstractNumId w:val="1"/>
  </w:num>
  <w:num w:numId="20" w16cid:durableId="12801379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D"/>
    <w:rsid w:val="0000792B"/>
    <w:rsid w:val="000273AE"/>
    <w:rsid w:val="000409F5"/>
    <w:rsid w:val="00044173"/>
    <w:rsid w:val="00072EF9"/>
    <w:rsid w:val="000C4822"/>
    <w:rsid w:val="000E14F3"/>
    <w:rsid w:val="000F6AA2"/>
    <w:rsid w:val="00120262"/>
    <w:rsid w:val="00133DDE"/>
    <w:rsid w:val="00144BA7"/>
    <w:rsid w:val="001916EA"/>
    <w:rsid w:val="001C4C24"/>
    <w:rsid w:val="001D68E1"/>
    <w:rsid w:val="001E5C1A"/>
    <w:rsid w:val="001F12BD"/>
    <w:rsid w:val="001F497D"/>
    <w:rsid w:val="00205B65"/>
    <w:rsid w:val="00211087"/>
    <w:rsid w:val="00214B46"/>
    <w:rsid w:val="00214DD2"/>
    <w:rsid w:val="002578AF"/>
    <w:rsid w:val="002616F1"/>
    <w:rsid w:val="002666D0"/>
    <w:rsid w:val="00271D5F"/>
    <w:rsid w:val="00275F2E"/>
    <w:rsid w:val="0028577D"/>
    <w:rsid w:val="00286F5D"/>
    <w:rsid w:val="00291F4E"/>
    <w:rsid w:val="00292DAA"/>
    <w:rsid w:val="002A253D"/>
    <w:rsid w:val="002C04E4"/>
    <w:rsid w:val="002C2CDD"/>
    <w:rsid w:val="002D16ED"/>
    <w:rsid w:val="002E5A36"/>
    <w:rsid w:val="0030414A"/>
    <w:rsid w:val="00331F43"/>
    <w:rsid w:val="0034BAEA"/>
    <w:rsid w:val="00364138"/>
    <w:rsid w:val="003811BC"/>
    <w:rsid w:val="003826F1"/>
    <w:rsid w:val="00385536"/>
    <w:rsid w:val="00391ACF"/>
    <w:rsid w:val="00395362"/>
    <w:rsid w:val="003A3CF6"/>
    <w:rsid w:val="003C7445"/>
    <w:rsid w:val="003D588F"/>
    <w:rsid w:val="003D5A72"/>
    <w:rsid w:val="004039B5"/>
    <w:rsid w:val="00406132"/>
    <w:rsid w:val="0042396F"/>
    <w:rsid w:val="00445D47"/>
    <w:rsid w:val="00447A8F"/>
    <w:rsid w:val="00452878"/>
    <w:rsid w:val="0047182E"/>
    <w:rsid w:val="00476073"/>
    <w:rsid w:val="00495C90"/>
    <w:rsid w:val="004A1FB0"/>
    <w:rsid w:val="004B3F29"/>
    <w:rsid w:val="004C105A"/>
    <w:rsid w:val="004D6B6F"/>
    <w:rsid w:val="004F1113"/>
    <w:rsid w:val="00503F1A"/>
    <w:rsid w:val="00525B4D"/>
    <w:rsid w:val="00593C61"/>
    <w:rsid w:val="005B43AE"/>
    <w:rsid w:val="005C47B3"/>
    <w:rsid w:val="005D1AF7"/>
    <w:rsid w:val="005E27BF"/>
    <w:rsid w:val="005F4C87"/>
    <w:rsid w:val="00620367"/>
    <w:rsid w:val="00626C8B"/>
    <w:rsid w:val="00630E7D"/>
    <w:rsid w:val="006322B8"/>
    <w:rsid w:val="00644F3B"/>
    <w:rsid w:val="0066620E"/>
    <w:rsid w:val="00667A49"/>
    <w:rsid w:val="006745FE"/>
    <w:rsid w:val="006A2E64"/>
    <w:rsid w:val="006B7B99"/>
    <w:rsid w:val="006C296C"/>
    <w:rsid w:val="006D2BD2"/>
    <w:rsid w:val="006F0A30"/>
    <w:rsid w:val="006F777D"/>
    <w:rsid w:val="006F7D5C"/>
    <w:rsid w:val="00705EF2"/>
    <w:rsid w:val="00711D7A"/>
    <w:rsid w:val="00733BEB"/>
    <w:rsid w:val="00736AB7"/>
    <w:rsid w:val="00743797"/>
    <w:rsid w:val="0074788E"/>
    <w:rsid w:val="00776564"/>
    <w:rsid w:val="0078746E"/>
    <w:rsid w:val="00796322"/>
    <w:rsid w:val="007C03D2"/>
    <w:rsid w:val="007C41B4"/>
    <w:rsid w:val="007F777A"/>
    <w:rsid w:val="00810D5F"/>
    <w:rsid w:val="00822F9F"/>
    <w:rsid w:val="00840B34"/>
    <w:rsid w:val="00846655"/>
    <w:rsid w:val="008709AD"/>
    <w:rsid w:val="00892020"/>
    <w:rsid w:val="008A424C"/>
    <w:rsid w:val="008C600A"/>
    <w:rsid w:val="008D1853"/>
    <w:rsid w:val="008D1FF4"/>
    <w:rsid w:val="008F5FA4"/>
    <w:rsid w:val="0092219D"/>
    <w:rsid w:val="0093446B"/>
    <w:rsid w:val="00946E6C"/>
    <w:rsid w:val="00960253"/>
    <w:rsid w:val="00970235"/>
    <w:rsid w:val="00976D60"/>
    <w:rsid w:val="00976F44"/>
    <w:rsid w:val="00984A9F"/>
    <w:rsid w:val="009A0F79"/>
    <w:rsid w:val="00A451F2"/>
    <w:rsid w:val="00A607CF"/>
    <w:rsid w:val="00A61A28"/>
    <w:rsid w:val="00A70D40"/>
    <w:rsid w:val="00A81F7A"/>
    <w:rsid w:val="00A8367D"/>
    <w:rsid w:val="00AA30B9"/>
    <w:rsid w:val="00AC0A09"/>
    <w:rsid w:val="00AC248C"/>
    <w:rsid w:val="00AD4984"/>
    <w:rsid w:val="00AE29BA"/>
    <w:rsid w:val="00B05DEF"/>
    <w:rsid w:val="00B2032D"/>
    <w:rsid w:val="00B262F6"/>
    <w:rsid w:val="00B2782F"/>
    <w:rsid w:val="00B40CE2"/>
    <w:rsid w:val="00B6706B"/>
    <w:rsid w:val="00B7234A"/>
    <w:rsid w:val="00B725F9"/>
    <w:rsid w:val="00B7511A"/>
    <w:rsid w:val="00BB400E"/>
    <w:rsid w:val="00BC60F4"/>
    <w:rsid w:val="00BE7A8E"/>
    <w:rsid w:val="00C0A061"/>
    <w:rsid w:val="00C21BBB"/>
    <w:rsid w:val="00C700CB"/>
    <w:rsid w:val="00C91CC5"/>
    <w:rsid w:val="00C9442B"/>
    <w:rsid w:val="00CD4340"/>
    <w:rsid w:val="00CE39F4"/>
    <w:rsid w:val="00D13576"/>
    <w:rsid w:val="00D3337A"/>
    <w:rsid w:val="00D4412A"/>
    <w:rsid w:val="00D74B00"/>
    <w:rsid w:val="00D810D2"/>
    <w:rsid w:val="00DB414E"/>
    <w:rsid w:val="00DE44E1"/>
    <w:rsid w:val="00DE5B6D"/>
    <w:rsid w:val="00DF0AB0"/>
    <w:rsid w:val="00E02F09"/>
    <w:rsid w:val="00E60E58"/>
    <w:rsid w:val="00E82ABE"/>
    <w:rsid w:val="00EA203E"/>
    <w:rsid w:val="00EB73E1"/>
    <w:rsid w:val="00EF299B"/>
    <w:rsid w:val="00EF3DDE"/>
    <w:rsid w:val="00EF727E"/>
    <w:rsid w:val="00EF79B6"/>
    <w:rsid w:val="00F17EFD"/>
    <w:rsid w:val="00F2510D"/>
    <w:rsid w:val="00F3074B"/>
    <w:rsid w:val="00F44F5F"/>
    <w:rsid w:val="00F53769"/>
    <w:rsid w:val="00F63C2F"/>
    <w:rsid w:val="00F66EA8"/>
    <w:rsid w:val="00F67327"/>
    <w:rsid w:val="00F922D6"/>
    <w:rsid w:val="00FA018F"/>
    <w:rsid w:val="00FB54B1"/>
    <w:rsid w:val="00FC6705"/>
    <w:rsid w:val="00FC724E"/>
    <w:rsid w:val="00FF2706"/>
    <w:rsid w:val="01FA93B8"/>
    <w:rsid w:val="0338A09D"/>
    <w:rsid w:val="03D89A0B"/>
    <w:rsid w:val="049536E3"/>
    <w:rsid w:val="04DC47B0"/>
    <w:rsid w:val="05172368"/>
    <w:rsid w:val="055393A8"/>
    <w:rsid w:val="05710E26"/>
    <w:rsid w:val="06711A49"/>
    <w:rsid w:val="06A2586A"/>
    <w:rsid w:val="06CADB5E"/>
    <w:rsid w:val="06F28A7D"/>
    <w:rsid w:val="07B66834"/>
    <w:rsid w:val="080BB54D"/>
    <w:rsid w:val="081AB125"/>
    <w:rsid w:val="082B09D8"/>
    <w:rsid w:val="0852A12D"/>
    <w:rsid w:val="0949336B"/>
    <w:rsid w:val="097D73E4"/>
    <w:rsid w:val="0A037440"/>
    <w:rsid w:val="0A1D1859"/>
    <w:rsid w:val="0A1FE812"/>
    <w:rsid w:val="0A7B7D7C"/>
    <w:rsid w:val="0A7E9975"/>
    <w:rsid w:val="0AA8CB0C"/>
    <w:rsid w:val="0AC81093"/>
    <w:rsid w:val="0BAB22AC"/>
    <w:rsid w:val="0BD9460C"/>
    <w:rsid w:val="0BEDFA88"/>
    <w:rsid w:val="0BFEE8CB"/>
    <w:rsid w:val="0C1AD4F3"/>
    <w:rsid w:val="0C3C7536"/>
    <w:rsid w:val="0D04AE98"/>
    <w:rsid w:val="0D1CDD64"/>
    <w:rsid w:val="0D284148"/>
    <w:rsid w:val="0D3CE63C"/>
    <w:rsid w:val="0DB73D34"/>
    <w:rsid w:val="0DBBDD88"/>
    <w:rsid w:val="0E36F2BD"/>
    <w:rsid w:val="0EE27DD8"/>
    <w:rsid w:val="0F0D6E94"/>
    <w:rsid w:val="0F1FBC42"/>
    <w:rsid w:val="0F5BAE43"/>
    <w:rsid w:val="0F74A202"/>
    <w:rsid w:val="0FC00250"/>
    <w:rsid w:val="0FC16314"/>
    <w:rsid w:val="0FEA359F"/>
    <w:rsid w:val="10949A06"/>
    <w:rsid w:val="1113876B"/>
    <w:rsid w:val="113486CA"/>
    <w:rsid w:val="12329923"/>
    <w:rsid w:val="1249CE0F"/>
    <w:rsid w:val="1290E89D"/>
    <w:rsid w:val="130C5CE1"/>
    <w:rsid w:val="1324693F"/>
    <w:rsid w:val="13286CB7"/>
    <w:rsid w:val="1354FBDA"/>
    <w:rsid w:val="138F71CF"/>
    <w:rsid w:val="1391C6D2"/>
    <w:rsid w:val="13920A1A"/>
    <w:rsid w:val="13F1A90C"/>
    <w:rsid w:val="1443B0C5"/>
    <w:rsid w:val="14523219"/>
    <w:rsid w:val="148109FB"/>
    <w:rsid w:val="14CC9966"/>
    <w:rsid w:val="14F72114"/>
    <w:rsid w:val="15055941"/>
    <w:rsid w:val="1580023A"/>
    <w:rsid w:val="158253B7"/>
    <w:rsid w:val="158DF4BF"/>
    <w:rsid w:val="159CBC85"/>
    <w:rsid w:val="15FA9F6D"/>
    <w:rsid w:val="160FC48A"/>
    <w:rsid w:val="1674D080"/>
    <w:rsid w:val="16AFF0F7"/>
    <w:rsid w:val="1796C4E6"/>
    <w:rsid w:val="17E904C2"/>
    <w:rsid w:val="17E94C8D"/>
    <w:rsid w:val="1803913B"/>
    <w:rsid w:val="1866269B"/>
    <w:rsid w:val="19193BA9"/>
    <w:rsid w:val="193DA9D1"/>
    <w:rsid w:val="19433BE3"/>
    <w:rsid w:val="197FE497"/>
    <w:rsid w:val="1985BEB4"/>
    <w:rsid w:val="19BC5C95"/>
    <w:rsid w:val="19DA1CD0"/>
    <w:rsid w:val="19DFC47A"/>
    <w:rsid w:val="1B033199"/>
    <w:rsid w:val="1BC8413C"/>
    <w:rsid w:val="1BFD6FE1"/>
    <w:rsid w:val="1C46DAD5"/>
    <w:rsid w:val="1C8F35D7"/>
    <w:rsid w:val="1CCB7D13"/>
    <w:rsid w:val="1CF30C45"/>
    <w:rsid w:val="1D04F4E3"/>
    <w:rsid w:val="1D902C99"/>
    <w:rsid w:val="1D93443E"/>
    <w:rsid w:val="1DB27C33"/>
    <w:rsid w:val="1ED83BA3"/>
    <w:rsid w:val="1EDB33F7"/>
    <w:rsid w:val="1EEC15F1"/>
    <w:rsid w:val="1FC5F130"/>
    <w:rsid w:val="208DE20F"/>
    <w:rsid w:val="209875E3"/>
    <w:rsid w:val="2100E4FD"/>
    <w:rsid w:val="2124DAEC"/>
    <w:rsid w:val="21966F05"/>
    <w:rsid w:val="2197B0FC"/>
    <w:rsid w:val="21FCB908"/>
    <w:rsid w:val="22295F1B"/>
    <w:rsid w:val="223188C6"/>
    <w:rsid w:val="223F3313"/>
    <w:rsid w:val="229D8B40"/>
    <w:rsid w:val="22A5B7AE"/>
    <w:rsid w:val="22AC9049"/>
    <w:rsid w:val="22C5BF13"/>
    <w:rsid w:val="22CADC29"/>
    <w:rsid w:val="234D544A"/>
    <w:rsid w:val="2357EF02"/>
    <w:rsid w:val="236CB91B"/>
    <w:rsid w:val="23B54604"/>
    <w:rsid w:val="23F97A16"/>
    <w:rsid w:val="241ABD5D"/>
    <w:rsid w:val="2457D122"/>
    <w:rsid w:val="2471B79E"/>
    <w:rsid w:val="2487A6BA"/>
    <w:rsid w:val="257DE5FE"/>
    <w:rsid w:val="2660401C"/>
    <w:rsid w:val="26F74282"/>
    <w:rsid w:val="26FB3ABA"/>
    <w:rsid w:val="2749C3DB"/>
    <w:rsid w:val="275793C4"/>
    <w:rsid w:val="27B0A4CA"/>
    <w:rsid w:val="2801D735"/>
    <w:rsid w:val="28E36CF0"/>
    <w:rsid w:val="2A2BBABB"/>
    <w:rsid w:val="2A51D11A"/>
    <w:rsid w:val="2ABA4CC0"/>
    <w:rsid w:val="2B09B0AD"/>
    <w:rsid w:val="2B852B24"/>
    <w:rsid w:val="2B997719"/>
    <w:rsid w:val="2BC43449"/>
    <w:rsid w:val="2C936FC8"/>
    <w:rsid w:val="2D75D704"/>
    <w:rsid w:val="2D866302"/>
    <w:rsid w:val="2DCD6568"/>
    <w:rsid w:val="2E9520AD"/>
    <w:rsid w:val="2EBDAA20"/>
    <w:rsid w:val="2F13A227"/>
    <w:rsid w:val="2F7B1EA8"/>
    <w:rsid w:val="2FA1E5FD"/>
    <w:rsid w:val="2FE69DB4"/>
    <w:rsid w:val="304E8BA4"/>
    <w:rsid w:val="30B2C033"/>
    <w:rsid w:val="30FCA686"/>
    <w:rsid w:val="3185233E"/>
    <w:rsid w:val="318AE1BE"/>
    <w:rsid w:val="31D3DFCC"/>
    <w:rsid w:val="31E5633A"/>
    <w:rsid w:val="32178E86"/>
    <w:rsid w:val="321934EE"/>
    <w:rsid w:val="321DF562"/>
    <w:rsid w:val="32A68FCC"/>
    <w:rsid w:val="3407EB31"/>
    <w:rsid w:val="34555A0F"/>
    <w:rsid w:val="351824B7"/>
    <w:rsid w:val="353BFE9F"/>
    <w:rsid w:val="356743DB"/>
    <w:rsid w:val="35997B2A"/>
    <w:rsid w:val="359D81A8"/>
    <w:rsid w:val="35B20D8D"/>
    <w:rsid w:val="35B2E759"/>
    <w:rsid w:val="35C125FA"/>
    <w:rsid w:val="35D0EA21"/>
    <w:rsid w:val="35F94262"/>
    <w:rsid w:val="36184943"/>
    <w:rsid w:val="36CF488A"/>
    <w:rsid w:val="37598609"/>
    <w:rsid w:val="378330B4"/>
    <w:rsid w:val="37CFC63B"/>
    <w:rsid w:val="38BBF0B5"/>
    <w:rsid w:val="38DD6DF7"/>
    <w:rsid w:val="398F34FD"/>
    <w:rsid w:val="39CCEE3F"/>
    <w:rsid w:val="39E32F63"/>
    <w:rsid w:val="3AEE881F"/>
    <w:rsid w:val="3AF47955"/>
    <w:rsid w:val="3B4356FC"/>
    <w:rsid w:val="3B515423"/>
    <w:rsid w:val="3B60EB89"/>
    <w:rsid w:val="3B6E8AFB"/>
    <w:rsid w:val="3BF81B1D"/>
    <w:rsid w:val="3C4F5618"/>
    <w:rsid w:val="3C565199"/>
    <w:rsid w:val="3C6E6BD7"/>
    <w:rsid w:val="3CA70BCB"/>
    <w:rsid w:val="3D195E3F"/>
    <w:rsid w:val="3DDEFEA4"/>
    <w:rsid w:val="3E1F7DD0"/>
    <w:rsid w:val="3E711201"/>
    <w:rsid w:val="3F537971"/>
    <w:rsid w:val="3F57D63E"/>
    <w:rsid w:val="3F88D0DB"/>
    <w:rsid w:val="3FCAE0A6"/>
    <w:rsid w:val="3FCFC808"/>
    <w:rsid w:val="3FFA12B9"/>
    <w:rsid w:val="404DE39D"/>
    <w:rsid w:val="41DE853F"/>
    <w:rsid w:val="420D6D45"/>
    <w:rsid w:val="422F6856"/>
    <w:rsid w:val="42446306"/>
    <w:rsid w:val="4255504E"/>
    <w:rsid w:val="42599298"/>
    <w:rsid w:val="425D3CCF"/>
    <w:rsid w:val="425FDF34"/>
    <w:rsid w:val="4262023E"/>
    <w:rsid w:val="426474BD"/>
    <w:rsid w:val="430256C9"/>
    <w:rsid w:val="431350C4"/>
    <w:rsid w:val="4323E8D8"/>
    <w:rsid w:val="434A0AF4"/>
    <w:rsid w:val="4378B9BF"/>
    <w:rsid w:val="4404CB49"/>
    <w:rsid w:val="440FB7D0"/>
    <w:rsid w:val="442B6A9A"/>
    <w:rsid w:val="451A0EF7"/>
    <w:rsid w:val="4538F329"/>
    <w:rsid w:val="45B0899C"/>
    <w:rsid w:val="45DB4AE7"/>
    <w:rsid w:val="464A8944"/>
    <w:rsid w:val="464ACBE4"/>
    <w:rsid w:val="46E4A30E"/>
    <w:rsid w:val="46FB2942"/>
    <w:rsid w:val="472DCF4F"/>
    <w:rsid w:val="477F0BA4"/>
    <w:rsid w:val="478EAC81"/>
    <w:rsid w:val="47BC026A"/>
    <w:rsid w:val="4862ED88"/>
    <w:rsid w:val="48811EE6"/>
    <w:rsid w:val="48BD8EE0"/>
    <w:rsid w:val="49F990B7"/>
    <w:rsid w:val="49FFBBFC"/>
    <w:rsid w:val="4A237EC7"/>
    <w:rsid w:val="4AD54D16"/>
    <w:rsid w:val="4AD5B1B1"/>
    <w:rsid w:val="4C298276"/>
    <w:rsid w:val="4C3DD5A6"/>
    <w:rsid w:val="4C9D1940"/>
    <w:rsid w:val="4CC14E6E"/>
    <w:rsid w:val="4DA9837E"/>
    <w:rsid w:val="4DE3A35A"/>
    <w:rsid w:val="4F0FB254"/>
    <w:rsid w:val="5067EBD8"/>
    <w:rsid w:val="507B50D5"/>
    <w:rsid w:val="5089E604"/>
    <w:rsid w:val="50C0353D"/>
    <w:rsid w:val="50FC5857"/>
    <w:rsid w:val="515BFCA3"/>
    <w:rsid w:val="518C1159"/>
    <w:rsid w:val="524868D8"/>
    <w:rsid w:val="52499543"/>
    <w:rsid w:val="5253FBCC"/>
    <w:rsid w:val="52EA318E"/>
    <w:rsid w:val="54F591ED"/>
    <w:rsid w:val="55059723"/>
    <w:rsid w:val="55257463"/>
    <w:rsid w:val="5590B05F"/>
    <w:rsid w:val="559B837B"/>
    <w:rsid w:val="56219559"/>
    <w:rsid w:val="569F2779"/>
    <w:rsid w:val="572FD532"/>
    <w:rsid w:val="57853198"/>
    <w:rsid w:val="57ADE7E5"/>
    <w:rsid w:val="57F6173F"/>
    <w:rsid w:val="58B2CEF7"/>
    <w:rsid w:val="58BEB5B6"/>
    <w:rsid w:val="59FE6C63"/>
    <w:rsid w:val="5A66783E"/>
    <w:rsid w:val="5A72B8F2"/>
    <w:rsid w:val="5B000CBA"/>
    <w:rsid w:val="5BF7EB42"/>
    <w:rsid w:val="5C516C0C"/>
    <w:rsid w:val="5C705EDE"/>
    <w:rsid w:val="5CB133D7"/>
    <w:rsid w:val="5CB95961"/>
    <w:rsid w:val="5CB99670"/>
    <w:rsid w:val="5CC2334A"/>
    <w:rsid w:val="5D18206B"/>
    <w:rsid w:val="5D24766E"/>
    <w:rsid w:val="5D2CBF4E"/>
    <w:rsid w:val="5D7D0848"/>
    <w:rsid w:val="5E15C3AD"/>
    <w:rsid w:val="5E7B6AB2"/>
    <w:rsid w:val="5EB34853"/>
    <w:rsid w:val="5EE3D232"/>
    <w:rsid w:val="5F140B0D"/>
    <w:rsid w:val="5F4B652C"/>
    <w:rsid w:val="603D15EA"/>
    <w:rsid w:val="60FD4812"/>
    <w:rsid w:val="61225181"/>
    <w:rsid w:val="613EDF6C"/>
    <w:rsid w:val="63309723"/>
    <w:rsid w:val="634F08D3"/>
    <w:rsid w:val="635471BF"/>
    <w:rsid w:val="635F8F80"/>
    <w:rsid w:val="63A75CBE"/>
    <w:rsid w:val="63AC37E0"/>
    <w:rsid w:val="640259E0"/>
    <w:rsid w:val="64131A09"/>
    <w:rsid w:val="64266502"/>
    <w:rsid w:val="644DA526"/>
    <w:rsid w:val="646E3A8E"/>
    <w:rsid w:val="647AE316"/>
    <w:rsid w:val="65025680"/>
    <w:rsid w:val="650FB3D5"/>
    <w:rsid w:val="657B2B25"/>
    <w:rsid w:val="657C6D60"/>
    <w:rsid w:val="65DD5CA2"/>
    <w:rsid w:val="65E63A33"/>
    <w:rsid w:val="6677CF83"/>
    <w:rsid w:val="66FB5FFA"/>
    <w:rsid w:val="670228E5"/>
    <w:rsid w:val="67537E00"/>
    <w:rsid w:val="67656482"/>
    <w:rsid w:val="6789DF99"/>
    <w:rsid w:val="67A0AE6D"/>
    <w:rsid w:val="67B685E0"/>
    <w:rsid w:val="67C801A4"/>
    <w:rsid w:val="687ED0BE"/>
    <w:rsid w:val="692F6A1B"/>
    <w:rsid w:val="69A1F2BC"/>
    <w:rsid w:val="69BBDAE8"/>
    <w:rsid w:val="6A099C81"/>
    <w:rsid w:val="6AE7D466"/>
    <w:rsid w:val="6B63C1CF"/>
    <w:rsid w:val="6BC761D6"/>
    <w:rsid w:val="6C10CC79"/>
    <w:rsid w:val="6C32381D"/>
    <w:rsid w:val="6CCB3923"/>
    <w:rsid w:val="6D06B905"/>
    <w:rsid w:val="6D8B90A3"/>
    <w:rsid w:val="6D9EC157"/>
    <w:rsid w:val="6DF3CE65"/>
    <w:rsid w:val="6E3D57F4"/>
    <w:rsid w:val="6E43872A"/>
    <w:rsid w:val="6E8C2A66"/>
    <w:rsid w:val="6EB71FB7"/>
    <w:rsid w:val="6ECB9D6E"/>
    <w:rsid w:val="6EF35F9E"/>
    <w:rsid w:val="6F2C0365"/>
    <w:rsid w:val="6F8B3C69"/>
    <w:rsid w:val="6FDD4780"/>
    <w:rsid w:val="7028C905"/>
    <w:rsid w:val="70321229"/>
    <w:rsid w:val="713C79AF"/>
    <w:rsid w:val="71417A70"/>
    <w:rsid w:val="715FF5DD"/>
    <w:rsid w:val="71A6D6CE"/>
    <w:rsid w:val="71CC0AC3"/>
    <w:rsid w:val="71CC3AC2"/>
    <w:rsid w:val="71D3BBB8"/>
    <w:rsid w:val="71FF37E1"/>
    <w:rsid w:val="72255A01"/>
    <w:rsid w:val="72747106"/>
    <w:rsid w:val="738B9279"/>
    <w:rsid w:val="739C56C2"/>
    <w:rsid w:val="73D4F5A6"/>
    <w:rsid w:val="73E00325"/>
    <w:rsid w:val="73FFCCC3"/>
    <w:rsid w:val="74256169"/>
    <w:rsid w:val="7471A995"/>
    <w:rsid w:val="751B9A51"/>
    <w:rsid w:val="76101792"/>
    <w:rsid w:val="76CAF1AC"/>
    <w:rsid w:val="76D6AB73"/>
    <w:rsid w:val="76D8E924"/>
    <w:rsid w:val="7713EB78"/>
    <w:rsid w:val="78FF8F2D"/>
    <w:rsid w:val="79743F39"/>
    <w:rsid w:val="7998E374"/>
    <w:rsid w:val="7A12E532"/>
    <w:rsid w:val="7A90E2FB"/>
    <w:rsid w:val="7A993090"/>
    <w:rsid w:val="7AD1EF62"/>
    <w:rsid w:val="7AD7A1F0"/>
    <w:rsid w:val="7AE4696A"/>
    <w:rsid w:val="7B1ABFC8"/>
    <w:rsid w:val="7B60550D"/>
    <w:rsid w:val="7CA180A9"/>
    <w:rsid w:val="7E6BABCE"/>
    <w:rsid w:val="7EAF7215"/>
    <w:rsid w:val="7ECF0479"/>
    <w:rsid w:val="7F5DD678"/>
    <w:rsid w:val="7F61793E"/>
    <w:rsid w:val="7F6C8736"/>
    <w:rsid w:val="7FF3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94836"/>
  <w15:chartTrackingRefBased/>
  <w15:docId w15:val="{6ED97FE7-E08C-433A-8E0A-508D308A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9B5"/>
    <w:pPr>
      <w:ind w:firstLine="425"/>
      <w:jc w:val="both"/>
    </w:pPr>
    <w:rPr>
      <w:sz w:val="18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6C296C"/>
    <w:pPr>
      <w:keepNext/>
      <w:numPr>
        <w:numId w:val="10"/>
      </w:numPr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6C296C"/>
    <w:pPr>
      <w:keepNext/>
      <w:numPr>
        <w:ilvl w:val="1"/>
        <w:numId w:val="10"/>
      </w:numPr>
      <w:outlineLvl w:val="1"/>
    </w:pPr>
    <w:rPr>
      <w:b/>
      <w:bCs/>
      <w:sz w:val="22"/>
      <w:szCs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</w:pPr>
    <w:rPr>
      <w:sz w:val="16"/>
      <w:szCs w:val="16"/>
      <w:lang w:val="en-US" w:eastAsia="en-US"/>
    </w:rPr>
  </w:style>
  <w:style w:type="character" w:customStyle="1" w:styleId="Mencinsinresolver1">
    <w:name w:val="Mención sin resolver1"/>
    <w:uiPriority w:val="99"/>
    <w:semiHidden/>
    <w:unhideWhenUsed/>
    <w:rsid w:val="00B278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4B00"/>
    <w:pPr>
      <w:spacing w:before="100" w:beforeAutospacing="1" w:after="142" w:line="276" w:lineRule="auto"/>
    </w:pPr>
    <w:rPr>
      <w:lang w:val="es-CO" w:eastAsia="es-CO"/>
    </w:rPr>
  </w:style>
  <w:style w:type="character" w:styleId="Mencinsinresolver">
    <w:name w:val="Unresolved Mention"/>
    <w:uiPriority w:val="99"/>
    <w:semiHidden/>
    <w:unhideWhenUsed/>
    <w:rsid w:val="0042396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qFormat/>
    <w:rsid w:val="006C296C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tuloCar">
    <w:name w:val="Subtítulo Car"/>
    <w:link w:val="Subttulo"/>
    <w:rsid w:val="006C296C"/>
    <w:rPr>
      <w:rFonts w:ascii="Calibri Light" w:eastAsia="Times New Roman" w:hAnsi="Calibri Light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22F9F"/>
    <w:pPr>
      <w:spacing w:after="160" w:line="480" w:lineRule="auto"/>
      <w:ind w:left="720" w:firstLine="720"/>
      <w:contextualSpacing/>
      <w:jc w:val="left"/>
    </w:pPr>
    <w:rPr>
      <w:rFonts w:eastAsiaTheme="minorHAnsi" w:cstheme="minorBidi"/>
      <w:sz w:val="24"/>
      <w:szCs w:val="22"/>
      <w:lang w:val="es-CO" w:eastAsia="en-US"/>
    </w:rPr>
  </w:style>
  <w:style w:type="character" w:customStyle="1" w:styleId="Ttulo1Car">
    <w:name w:val="Título 1 Car"/>
    <w:basedOn w:val="Fuentedeprrafopredeter"/>
    <w:link w:val="Ttulo1"/>
    <w:rsid w:val="004039B5"/>
    <w:rPr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039B5"/>
    <w:rPr>
      <w:b/>
      <w:bCs/>
      <w:sz w:val="22"/>
      <w:szCs w:val="22"/>
      <w:lang w:val="es-ES" w:eastAsia="es-ES"/>
    </w:rPr>
  </w:style>
  <w:style w:type="table" w:styleId="Tablaconcuadrcula">
    <w:name w:val="Table Grid"/>
    <w:basedOn w:val="Tablanormal"/>
    <w:rsid w:val="007C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magar.com/blog-desarrollo-web/nas-que-es-cual-es-su-utilidad-y-que-ventajas-ofrece/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hpe.com/lamerica/es/what-is/na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sitory.unad.edu.co/handle/10596/181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gramas.uniandes.edu.co/blog/metodologia-de-la-investigacion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backblaze.com/blog/nas-performance-guide-how-to-optimize-your-n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1613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subject/>
  <dc:creator>wmm</dc:creator>
  <cp:keywords/>
  <dc:description/>
  <cp:lastModifiedBy>Manuel Moreno</cp:lastModifiedBy>
  <cp:revision>2</cp:revision>
  <cp:lastPrinted>2007-02-07T17:30:00Z</cp:lastPrinted>
  <dcterms:created xsi:type="dcterms:W3CDTF">2024-12-11T04:12:00Z</dcterms:created>
  <dcterms:modified xsi:type="dcterms:W3CDTF">2024-12-11T04:12:00Z</dcterms:modified>
</cp:coreProperties>
</file>