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04F98" w14:textId="77777777" w:rsidR="00400A2B" w:rsidRDefault="00000000">
      <w:pPr>
        <w:spacing w:before="60" w:after="60"/>
        <w:jc w:val="center"/>
      </w:pPr>
      <w:r>
        <w:rPr>
          <w:b/>
          <w:bCs/>
          <w:color w:val="1A3A5C"/>
          <w:sz w:val="36"/>
          <w:szCs w:val="36"/>
        </w:rPr>
        <w:t>LAPORAN PENGAJUAN JASA</w:t>
      </w:r>
    </w:p>
    <w:p w14:paraId="110A6884" w14:textId="77777777" w:rsidR="00400A2B" w:rsidRDefault="00000000">
      <w:pPr>
        <w:spacing w:before="60" w:after="60"/>
        <w:jc w:val="center"/>
      </w:pPr>
      <w:r>
        <w:t>Program Riset</w:t>
      </w:r>
    </w:p>
    <w:p w14:paraId="575851D0" w14:textId="77777777" w:rsidR="00400A2B" w:rsidRDefault="00000000">
      <w:pPr>
        <w:spacing w:before="60" w:after="60"/>
        <w:jc w:val="center"/>
      </w:pPr>
      <w:r>
        <w:rPr>
          <w:b/>
          <w:bCs/>
        </w:rPr>
        <w:t>WCU Equity – Riset Internasional Unggul Top Tier 10% Tahun 2025</w:t>
      </w:r>
    </w:p>
    <w:p w14:paraId="72478BCD" w14:textId="77777777" w:rsidR="00400A2B" w:rsidRDefault="00400A2B">
      <w:pPr>
        <w:pBdr>
          <w:bottom w:val="single" w:sz="6" w:space="1" w:color="1A3A5C"/>
        </w:pBd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
        <w:gridCol w:w="5726"/>
      </w:tblGrid>
      <w:tr w:rsidR="00400A2B" w14:paraId="0953C1C6" w14:textId="77777777">
        <w:tc>
          <w:tcPr>
            <w:tcW w:w="3000" w:type="dxa"/>
            <w:tcBorders>
              <w:top w:val="none" w:sz="0" w:space="0" w:color="FFFFFF"/>
              <w:left w:val="none" w:sz="0" w:space="0" w:color="FFFFFF"/>
              <w:bottom w:val="none" w:sz="0" w:space="0" w:color="FFFFFF"/>
              <w:right w:val="none" w:sz="0" w:space="0" w:color="FFFFFF"/>
            </w:tcBorders>
          </w:tcPr>
          <w:p w14:paraId="3DCB1F40" w14:textId="77777777" w:rsidR="00400A2B" w:rsidRDefault="00000000">
            <w:pPr>
              <w:spacing w:before="80" w:after="80"/>
            </w:pPr>
            <w:r>
              <w:t>KODE</w:t>
            </w:r>
          </w:p>
        </w:tc>
        <w:tc>
          <w:tcPr>
            <w:tcW w:w="300" w:type="dxa"/>
            <w:tcBorders>
              <w:top w:val="none" w:sz="0" w:space="0" w:color="FFFFFF"/>
              <w:left w:val="none" w:sz="0" w:space="0" w:color="FFFFFF"/>
              <w:bottom w:val="none" w:sz="0" w:space="0" w:color="FFFFFF"/>
              <w:right w:val="none" w:sz="0" w:space="0" w:color="FFFFFF"/>
            </w:tcBorders>
          </w:tcPr>
          <w:p w14:paraId="347AA3C1" w14:textId="77777777" w:rsidR="00400A2B" w:rsidRDefault="00000000">
            <w:pPr>
              <w:spacing w:before="80" w:after="80"/>
            </w:pPr>
            <w:r>
              <w:t>:</w:t>
            </w:r>
          </w:p>
        </w:tc>
        <w:tc>
          <w:tcPr>
            <w:tcW w:w="5726" w:type="dxa"/>
            <w:tcBorders>
              <w:top w:val="none" w:sz="0" w:space="0" w:color="FFFFFF"/>
              <w:left w:val="none" w:sz="0" w:space="0" w:color="FFFFFF"/>
              <w:bottom w:val="none" w:sz="0" w:space="0" w:color="FFFFFF"/>
              <w:right w:val="none" w:sz="0" w:space="0" w:color="FFFFFF"/>
            </w:tcBorders>
          </w:tcPr>
          <w:p w14:paraId="5FE90438" w14:textId="77777777" w:rsidR="00400A2B" w:rsidRDefault="00000000">
            <w:pPr>
              <w:spacing w:before="80" w:after="80"/>
            </w:pPr>
            <w:r>
              <w:t>DRI.PN-17-131-2025</w:t>
            </w:r>
          </w:p>
        </w:tc>
      </w:tr>
      <w:tr w:rsidR="00400A2B" w14:paraId="126B8CB2" w14:textId="77777777">
        <w:tc>
          <w:tcPr>
            <w:tcW w:w="3000" w:type="dxa"/>
            <w:tcBorders>
              <w:top w:val="none" w:sz="0" w:space="0" w:color="FFFFFF"/>
              <w:left w:val="none" w:sz="0" w:space="0" w:color="FFFFFF"/>
              <w:bottom w:val="none" w:sz="0" w:space="0" w:color="FFFFFF"/>
              <w:right w:val="none" w:sz="0" w:space="0" w:color="FFFFFF"/>
            </w:tcBorders>
          </w:tcPr>
          <w:p w14:paraId="6D3D6BD8" w14:textId="77777777" w:rsidR="00400A2B" w:rsidRDefault="00000000">
            <w:pPr>
              <w:spacing w:before="80" w:after="80"/>
            </w:pPr>
            <w:r>
              <w:t>NO. KONTRAK</w:t>
            </w:r>
          </w:p>
        </w:tc>
        <w:tc>
          <w:tcPr>
            <w:tcW w:w="300" w:type="dxa"/>
            <w:tcBorders>
              <w:top w:val="none" w:sz="0" w:space="0" w:color="FFFFFF"/>
              <w:left w:val="none" w:sz="0" w:space="0" w:color="FFFFFF"/>
              <w:bottom w:val="none" w:sz="0" w:space="0" w:color="FFFFFF"/>
              <w:right w:val="none" w:sz="0" w:space="0" w:color="FFFFFF"/>
            </w:tcBorders>
          </w:tcPr>
          <w:p w14:paraId="685F3008" w14:textId="77777777" w:rsidR="00400A2B" w:rsidRDefault="00000000">
            <w:pPr>
              <w:spacing w:before="80" w:after="80"/>
            </w:pPr>
            <w:r>
              <w:t>:</w:t>
            </w:r>
          </w:p>
        </w:tc>
        <w:tc>
          <w:tcPr>
            <w:tcW w:w="5726" w:type="dxa"/>
            <w:tcBorders>
              <w:top w:val="none" w:sz="0" w:space="0" w:color="FFFFFF"/>
              <w:left w:val="none" w:sz="0" w:space="0" w:color="FFFFFF"/>
              <w:bottom w:val="none" w:sz="0" w:space="0" w:color="FFFFFF"/>
              <w:right w:val="none" w:sz="0" w:space="0" w:color="FFFFFF"/>
            </w:tcBorders>
          </w:tcPr>
          <w:p w14:paraId="26C298C5" w14:textId="77777777" w:rsidR="00400A2B" w:rsidRDefault="00000000">
            <w:pPr>
              <w:spacing w:before="80" w:after="80"/>
            </w:pPr>
            <w:r>
              <w:t>60A/IT1.B07.1/KP/2026</w:t>
            </w:r>
          </w:p>
        </w:tc>
      </w:tr>
      <w:tr w:rsidR="00400A2B" w14:paraId="213D74D7" w14:textId="77777777">
        <w:tc>
          <w:tcPr>
            <w:tcW w:w="3000" w:type="dxa"/>
            <w:tcBorders>
              <w:top w:val="none" w:sz="0" w:space="0" w:color="FFFFFF"/>
              <w:left w:val="none" w:sz="0" w:space="0" w:color="FFFFFF"/>
              <w:bottom w:val="none" w:sz="0" w:space="0" w:color="FFFFFF"/>
              <w:right w:val="none" w:sz="0" w:space="0" w:color="FFFFFF"/>
            </w:tcBorders>
          </w:tcPr>
          <w:p w14:paraId="430134F2" w14:textId="77777777" w:rsidR="00400A2B" w:rsidRDefault="00000000">
            <w:pPr>
              <w:spacing w:before="80" w:after="80"/>
            </w:pPr>
            <w:r>
              <w:rPr>
                <w:b/>
                <w:bCs/>
              </w:rPr>
              <w:t>JUDUL PENELITIAN</w:t>
            </w:r>
          </w:p>
        </w:tc>
        <w:tc>
          <w:tcPr>
            <w:tcW w:w="300" w:type="dxa"/>
            <w:tcBorders>
              <w:top w:val="none" w:sz="0" w:space="0" w:color="FFFFFF"/>
              <w:left w:val="none" w:sz="0" w:space="0" w:color="FFFFFF"/>
              <w:bottom w:val="none" w:sz="0" w:space="0" w:color="FFFFFF"/>
              <w:right w:val="none" w:sz="0" w:space="0" w:color="FFFFFF"/>
            </w:tcBorders>
          </w:tcPr>
          <w:p w14:paraId="20590F2B" w14:textId="77777777" w:rsidR="00400A2B" w:rsidRDefault="00000000">
            <w:pPr>
              <w:spacing w:before="80" w:after="80"/>
            </w:pPr>
            <w:r>
              <w:t>:</w:t>
            </w:r>
          </w:p>
        </w:tc>
        <w:tc>
          <w:tcPr>
            <w:tcW w:w="5726" w:type="dxa"/>
            <w:tcBorders>
              <w:top w:val="none" w:sz="0" w:space="0" w:color="FFFFFF"/>
              <w:left w:val="none" w:sz="0" w:space="0" w:color="FFFFFF"/>
              <w:bottom w:val="none" w:sz="0" w:space="0" w:color="FFFFFF"/>
              <w:right w:val="none" w:sz="0" w:space="0" w:color="FFFFFF"/>
            </w:tcBorders>
          </w:tcPr>
          <w:p w14:paraId="13A7A3A4" w14:textId="77777777" w:rsidR="00400A2B" w:rsidRDefault="00000000">
            <w:pPr>
              <w:spacing w:before="80" w:after="80"/>
            </w:pPr>
            <w:r>
              <w:rPr>
                <w:b/>
                <w:bCs/>
              </w:rPr>
              <w:t>Pengembangan Sistem Potensiostat Berbasis AD5940 untuk Pengukuran Elektrokimia</w:t>
            </w:r>
          </w:p>
        </w:tc>
      </w:tr>
      <w:tr w:rsidR="00400A2B" w14:paraId="6AB85FBD" w14:textId="77777777">
        <w:tc>
          <w:tcPr>
            <w:tcW w:w="3000" w:type="dxa"/>
            <w:tcBorders>
              <w:top w:val="none" w:sz="0" w:space="0" w:color="FFFFFF"/>
              <w:left w:val="none" w:sz="0" w:space="0" w:color="FFFFFF"/>
              <w:bottom w:val="none" w:sz="0" w:space="0" w:color="FFFFFF"/>
              <w:right w:val="none" w:sz="0" w:space="0" w:color="FFFFFF"/>
            </w:tcBorders>
          </w:tcPr>
          <w:p w14:paraId="4DB820AA" w14:textId="77777777" w:rsidR="00400A2B" w:rsidRDefault="00000000">
            <w:pPr>
              <w:spacing w:before="80" w:after="80"/>
            </w:pPr>
            <w:r>
              <w:rPr>
                <w:b/>
                <w:bCs/>
              </w:rPr>
              <w:t>JUDUL UNIT JASA</w:t>
            </w:r>
          </w:p>
        </w:tc>
        <w:tc>
          <w:tcPr>
            <w:tcW w:w="300" w:type="dxa"/>
            <w:tcBorders>
              <w:top w:val="none" w:sz="0" w:space="0" w:color="FFFFFF"/>
              <w:left w:val="none" w:sz="0" w:space="0" w:color="FFFFFF"/>
              <w:bottom w:val="none" w:sz="0" w:space="0" w:color="FFFFFF"/>
              <w:right w:val="none" w:sz="0" w:space="0" w:color="FFFFFF"/>
            </w:tcBorders>
          </w:tcPr>
          <w:p w14:paraId="2BC9FB51" w14:textId="77777777" w:rsidR="00400A2B" w:rsidRDefault="00000000">
            <w:pPr>
              <w:spacing w:before="80" w:after="80"/>
            </w:pPr>
            <w:r>
              <w:t>:</w:t>
            </w:r>
          </w:p>
        </w:tc>
        <w:tc>
          <w:tcPr>
            <w:tcW w:w="5726" w:type="dxa"/>
            <w:tcBorders>
              <w:top w:val="none" w:sz="0" w:space="0" w:color="FFFFFF"/>
              <w:left w:val="none" w:sz="0" w:space="0" w:color="FFFFFF"/>
              <w:bottom w:val="none" w:sz="0" w:space="0" w:color="FFFFFF"/>
              <w:right w:val="none" w:sz="0" w:space="0" w:color="FFFFFF"/>
            </w:tcBorders>
          </w:tcPr>
          <w:p w14:paraId="7EBB18EE" w14:textId="77777777" w:rsidR="00400A2B" w:rsidRDefault="00000000">
            <w:pPr>
              <w:spacing w:before="80" w:after="80"/>
            </w:pPr>
            <w:r>
              <w:rPr>
                <w:b/>
                <w:bCs/>
              </w:rPr>
              <w:t>Asisten Riset</w:t>
            </w:r>
          </w:p>
        </w:tc>
      </w:tr>
      <w:tr w:rsidR="00400A2B" w14:paraId="084E721A" w14:textId="77777777">
        <w:tc>
          <w:tcPr>
            <w:tcW w:w="3000" w:type="dxa"/>
            <w:tcBorders>
              <w:top w:val="none" w:sz="0" w:space="0" w:color="FFFFFF"/>
              <w:left w:val="none" w:sz="0" w:space="0" w:color="FFFFFF"/>
              <w:bottom w:val="none" w:sz="0" w:space="0" w:color="FFFFFF"/>
              <w:right w:val="none" w:sz="0" w:space="0" w:color="FFFFFF"/>
            </w:tcBorders>
          </w:tcPr>
          <w:p w14:paraId="3E3DCA79" w14:textId="77777777" w:rsidR="00400A2B" w:rsidRDefault="00000000">
            <w:pPr>
              <w:spacing w:before="80" w:after="80"/>
            </w:pPr>
            <w:r>
              <w:t>NO. INVOICE</w:t>
            </w:r>
          </w:p>
        </w:tc>
        <w:tc>
          <w:tcPr>
            <w:tcW w:w="300" w:type="dxa"/>
            <w:tcBorders>
              <w:top w:val="none" w:sz="0" w:space="0" w:color="FFFFFF"/>
              <w:left w:val="none" w:sz="0" w:space="0" w:color="FFFFFF"/>
              <w:bottom w:val="none" w:sz="0" w:space="0" w:color="FFFFFF"/>
              <w:right w:val="none" w:sz="0" w:space="0" w:color="FFFFFF"/>
            </w:tcBorders>
          </w:tcPr>
          <w:p w14:paraId="638D649D" w14:textId="77777777" w:rsidR="00400A2B" w:rsidRDefault="00000000">
            <w:pPr>
              <w:spacing w:before="80" w:after="80"/>
            </w:pPr>
            <w:r>
              <w:t>:</w:t>
            </w:r>
          </w:p>
        </w:tc>
        <w:tc>
          <w:tcPr>
            <w:tcW w:w="5726" w:type="dxa"/>
            <w:tcBorders>
              <w:top w:val="none" w:sz="0" w:space="0" w:color="FFFFFF"/>
              <w:left w:val="none" w:sz="0" w:space="0" w:color="FFFFFF"/>
              <w:bottom w:val="none" w:sz="0" w:space="0" w:color="FFFFFF"/>
              <w:right w:val="none" w:sz="0" w:space="0" w:color="FFFFFF"/>
            </w:tcBorders>
          </w:tcPr>
          <w:p w14:paraId="4259C103" w14:textId="77777777" w:rsidR="00400A2B" w:rsidRDefault="00000000">
            <w:pPr>
              <w:spacing w:before="80" w:after="80"/>
            </w:pPr>
            <w:r>
              <w:t>–</w:t>
            </w:r>
          </w:p>
        </w:tc>
      </w:tr>
      <w:tr w:rsidR="00400A2B" w14:paraId="4C333F39" w14:textId="77777777">
        <w:tc>
          <w:tcPr>
            <w:tcW w:w="3000" w:type="dxa"/>
            <w:tcBorders>
              <w:top w:val="none" w:sz="0" w:space="0" w:color="FFFFFF"/>
              <w:left w:val="none" w:sz="0" w:space="0" w:color="FFFFFF"/>
              <w:bottom w:val="none" w:sz="0" w:space="0" w:color="FFFFFF"/>
              <w:right w:val="none" w:sz="0" w:space="0" w:color="FFFFFF"/>
            </w:tcBorders>
          </w:tcPr>
          <w:p w14:paraId="447BF309" w14:textId="77777777" w:rsidR="00400A2B" w:rsidRDefault="00000000">
            <w:pPr>
              <w:spacing w:before="80" w:after="80"/>
            </w:pPr>
            <w:r>
              <w:t>TANGGAL</w:t>
            </w:r>
          </w:p>
        </w:tc>
        <w:tc>
          <w:tcPr>
            <w:tcW w:w="300" w:type="dxa"/>
            <w:tcBorders>
              <w:top w:val="none" w:sz="0" w:space="0" w:color="FFFFFF"/>
              <w:left w:val="none" w:sz="0" w:space="0" w:color="FFFFFF"/>
              <w:bottom w:val="none" w:sz="0" w:space="0" w:color="FFFFFF"/>
              <w:right w:val="none" w:sz="0" w:space="0" w:color="FFFFFF"/>
            </w:tcBorders>
          </w:tcPr>
          <w:p w14:paraId="622784D2" w14:textId="77777777" w:rsidR="00400A2B" w:rsidRDefault="00000000">
            <w:pPr>
              <w:spacing w:before="80" w:after="80"/>
            </w:pPr>
            <w:r>
              <w:t>:</w:t>
            </w:r>
          </w:p>
        </w:tc>
        <w:tc>
          <w:tcPr>
            <w:tcW w:w="5726" w:type="dxa"/>
            <w:tcBorders>
              <w:top w:val="none" w:sz="0" w:space="0" w:color="FFFFFF"/>
              <w:left w:val="none" w:sz="0" w:space="0" w:color="FFFFFF"/>
              <w:bottom w:val="none" w:sz="0" w:space="0" w:color="FFFFFF"/>
              <w:right w:val="none" w:sz="0" w:space="0" w:color="FFFFFF"/>
            </w:tcBorders>
          </w:tcPr>
          <w:p w14:paraId="211F635A" w14:textId="3303A440" w:rsidR="00400A2B" w:rsidRDefault="00397B3D">
            <w:pPr>
              <w:spacing w:before="80" w:after="80"/>
            </w:pPr>
            <w:r>
              <w:t>30 Mei 2026</w:t>
            </w:r>
          </w:p>
        </w:tc>
      </w:tr>
      <w:tr w:rsidR="00400A2B" w14:paraId="56080B11" w14:textId="77777777">
        <w:tc>
          <w:tcPr>
            <w:tcW w:w="3000" w:type="dxa"/>
            <w:tcBorders>
              <w:top w:val="none" w:sz="0" w:space="0" w:color="FFFFFF"/>
              <w:left w:val="none" w:sz="0" w:space="0" w:color="FFFFFF"/>
              <w:bottom w:val="none" w:sz="0" w:space="0" w:color="FFFFFF"/>
              <w:right w:val="none" w:sz="0" w:space="0" w:color="FFFFFF"/>
            </w:tcBorders>
          </w:tcPr>
          <w:p w14:paraId="650D4B24" w14:textId="77777777" w:rsidR="00400A2B" w:rsidRDefault="00000000">
            <w:pPr>
              <w:spacing w:before="80" w:after="80"/>
            </w:pPr>
            <w:r>
              <w:t>KETUA PENELITI</w:t>
            </w:r>
          </w:p>
        </w:tc>
        <w:tc>
          <w:tcPr>
            <w:tcW w:w="300" w:type="dxa"/>
            <w:tcBorders>
              <w:top w:val="none" w:sz="0" w:space="0" w:color="FFFFFF"/>
              <w:left w:val="none" w:sz="0" w:space="0" w:color="FFFFFF"/>
              <w:bottom w:val="none" w:sz="0" w:space="0" w:color="FFFFFF"/>
              <w:right w:val="none" w:sz="0" w:space="0" w:color="FFFFFF"/>
            </w:tcBorders>
          </w:tcPr>
          <w:p w14:paraId="4A089153" w14:textId="77777777" w:rsidR="00400A2B" w:rsidRDefault="00000000">
            <w:pPr>
              <w:spacing w:before="80" w:after="80"/>
            </w:pPr>
            <w:r>
              <w:t>:</w:t>
            </w:r>
          </w:p>
        </w:tc>
        <w:tc>
          <w:tcPr>
            <w:tcW w:w="5726" w:type="dxa"/>
            <w:tcBorders>
              <w:top w:val="none" w:sz="0" w:space="0" w:color="FFFFFF"/>
              <w:left w:val="none" w:sz="0" w:space="0" w:color="FFFFFF"/>
              <w:bottom w:val="none" w:sz="0" w:space="0" w:color="FFFFFF"/>
              <w:right w:val="none" w:sz="0" w:space="0" w:color="FFFFFF"/>
            </w:tcBorders>
          </w:tcPr>
          <w:p w14:paraId="45BBF08C" w14:textId="77777777" w:rsidR="00400A2B" w:rsidRDefault="00000000">
            <w:pPr>
              <w:spacing w:before="80" w:after="80"/>
            </w:pPr>
            <w:r>
              <w:t>Isa Anshori, S.T., M.Eng., Ph.D.</w:t>
            </w:r>
          </w:p>
        </w:tc>
      </w:tr>
      <w:tr w:rsidR="00400A2B" w14:paraId="020BAC47" w14:textId="77777777">
        <w:tc>
          <w:tcPr>
            <w:tcW w:w="3000" w:type="dxa"/>
            <w:tcBorders>
              <w:top w:val="none" w:sz="0" w:space="0" w:color="FFFFFF"/>
              <w:left w:val="none" w:sz="0" w:space="0" w:color="FFFFFF"/>
              <w:bottom w:val="none" w:sz="0" w:space="0" w:color="FFFFFF"/>
              <w:right w:val="none" w:sz="0" w:space="0" w:color="FFFFFF"/>
            </w:tcBorders>
          </w:tcPr>
          <w:p w14:paraId="0D9D6DB6" w14:textId="77777777" w:rsidR="00400A2B" w:rsidRDefault="00000000">
            <w:pPr>
              <w:spacing w:before="80" w:after="80"/>
            </w:pPr>
            <w:r>
              <w:t>AFILIASI</w:t>
            </w:r>
          </w:p>
        </w:tc>
        <w:tc>
          <w:tcPr>
            <w:tcW w:w="300" w:type="dxa"/>
            <w:tcBorders>
              <w:top w:val="none" w:sz="0" w:space="0" w:color="FFFFFF"/>
              <w:left w:val="none" w:sz="0" w:space="0" w:color="FFFFFF"/>
              <w:bottom w:val="none" w:sz="0" w:space="0" w:color="FFFFFF"/>
              <w:right w:val="none" w:sz="0" w:space="0" w:color="FFFFFF"/>
            </w:tcBorders>
          </w:tcPr>
          <w:p w14:paraId="6B868D1F" w14:textId="77777777" w:rsidR="00400A2B" w:rsidRDefault="00000000">
            <w:pPr>
              <w:spacing w:before="80" w:after="80"/>
            </w:pPr>
            <w:r>
              <w:t>:</w:t>
            </w:r>
          </w:p>
        </w:tc>
        <w:tc>
          <w:tcPr>
            <w:tcW w:w="5726" w:type="dxa"/>
            <w:tcBorders>
              <w:top w:val="none" w:sz="0" w:space="0" w:color="FFFFFF"/>
              <w:left w:val="none" w:sz="0" w:space="0" w:color="FFFFFF"/>
              <w:bottom w:val="none" w:sz="0" w:space="0" w:color="FFFFFF"/>
              <w:right w:val="none" w:sz="0" w:space="0" w:color="FFFFFF"/>
            </w:tcBorders>
          </w:tcPr>
          <w:p w14:paraId="23E0CC55" w14:textId="77777777" w:rsidR="00400A2B" w:rsidRDefault="00000000">
            <w:pPr>
              <w:spacing w:before="80" w:after="80"/>
            </w:pPr>
            <w:r>
              <w:t>KK Teknik Biomedika, Sekolah Teknik Elektro dan Informatika, Institut Teknologi Bandung</w:t>
            </w:r>
          </w:p>
        </w:tc>
      </w:tr>
    </w:tbl>
    <w:p w14:paraId="14DCD9A4" w14:textId="77777777" w:rsidR="00400A2B" w:rsidRDefault="00400A2B">
      <w:pPr>
        <w:spacing w:before="200"/>
      </w:pPr>
    </w:p>
    <w:p w14:paraId="779624BF" w14:textId="77777777" w:rsidR="00400A2B" w:rsidRDefault="00000000">
      <w:pPr>
        <w:spacing w:before="60" w:after="60"/>
        <w:jc w:val="center"/>
      </w:pPr>
      <w:r>
        <w:rPr>
          <w:b/>
          <w:bCs/>
        </w:rPr>
        <w:t>LEMBAR PENGESAHAN</w:t>
      </w:r>
    </w:p>
    <w:p w14:paraId="560C9EC2" w14:textId="77777777" w:rsidR="00400A2B" w:rsidRDefault="00400A2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
        <w:gridCol w:w="6060"/>
      </w:tblGrid>
      <w:tr w:rsidR="00400A2B" w14:paraId="33F71DAC" w14:textId="77777777">
        <w:tc>
          <w:tcPr>
            <w:tcW w:w="3000" w:type="dxa"/>
            <w:tcBorders>
              <w:top w:val="single" w:sz="4" w:space="0" w:color="1A3A5C"/>
              <w:left w:val="single" w:sz="4" w:space="0" w:color="1A3A5C"/>
              <w:bottom w:val="single" w:sz="4" w:space="0" w:color="1A3A5C"/>
              <w:right w:val="single" w:sz="4" w:space="0" w:color="1A3A5C"/>
            </w:tcBorders>
            <w:tcMar>
              <w:top w:w="80" w:type="dxa"/>
              <w:left w:w="120" w:type="dxa"/>
              <w:bottom w:w="80" w:type="dxa"/>
              <w:right w:w="120" w:type="dxa"/>
            </w:tcMar>
          </w:tcPr>
          <w:p w14:paraId="3D335D8E" w14:textId="77777777" w:rsidR="00400A2B" w:rsidRDefault="00000000">
            <w:pPr>
              <w:spacing w:before="80" w:after="80"/>
            </w:pPr>
            <w:r>
              <w:rPr>
                <w:b/>
                <w:bCs/>
              </w:rPr>
              <w:t>Judul Penelitian</w:t>
            </w:r>
          </w:p>
        </w:tc>
        <w:tc>
          <w:tcPr>
            <w:tcW w:w="300" w:type="dxa"/>
            <w:tcBorders>
              <w:top w:val="single" w:sz="4" w:space="0" w:color="1A3A5C"/>
              <w:left w:val="single" w:sz="4" w:space="0" w:color="1A3A5C"/>
              <w:bottom w:val="single" w:sz="4" w:space="0" w:color="1A3A5C"/>
              <w:right w:val="single" w:sz="4" w:space="0" w:color="1A3A5C"/>
            </w:tcBorders>
            <w:tcMar>
              <w:top w:w="80" w:type="dxa"/>
              <w:left w:w="80" w:type="dxa"/>
              <w:bottom w:w="80" w:type="dxa"/>
              <w:right w:w="80" w:type="dxa"/>
            </w:tcMar>
          </w:tcPr>
          <w:p w14:paraId="7698EBB2" w14:textId="77777777" w:rsidR="00400A2B" w:rsidRDefault="00000000">
            <w:pPr>
              <w:spacing w:before="80" w:after="80"/>
            </w:pPr>
            <w:r>
              <w:t>:</w:t>
            </w:r>
          </w:p>
        </w:tc>
        <w:tc>
          <w:tcPr>
            <w:tcW w:w="6060" w:type="dxa"/>
            <w:tcBorders>
              <w:top w:val="single" w:sz="4" w:space="0" w:color="1A3A5C"/>
              <w:left w:val="single" w:sz="4" w:space="0" w:color="1A3A5C"/>
              <w:bottom w:val="single" w:sz="4" w:space="0" w:color="1A3A5C"/>
              <w:right w:val="single" w:sz="4" w:space="0" w:color="1A3A5C"/>
            </w:tcBorders>
            <w:tcMar>
              <w:top w:w="80" w:type="dxa"/>
              <w:left w:w="120" w:type="dxa"/>
              <w:bottom w:w="80" w:type="dxa"/>
              <w:right w:w="120" w:type="dxa"/>
            </w:tcMar>
          </w:tcPr>
          <w:p w14:paraId="63970712" w14:textId="77777777" w:rsidR="00400A2B" w:rsidRDefault="00000000">
            <w:pPr>
              <w:spacing w:before="80" w:after="80"/>
            </w:pPr>
            <w:r>
              <w:rPr>
                <w:b/>
                <w:bCs/>
              </w:rPr>
              <w:t>PENGEMBANGAN SISTEM POTENSIOSTAT BERBASIS AD5940 UNTUK PENGUKURAN ELEKTROKIMIA</w:t>
            </w:r>
          </w:p>
        </w:tc>
      </w:tr>
      <w:tr w:rsidR="00400A2B" w14:paraId="58DD16E2" w14:textId="77777777">
        <w:tc>
          <w:tcPr>
            <w:tcW w:w="3000" w:type="dxa"/>
            <w:tcBorders>
              <w:top w:val="single" w:sz="4" w:space="0" w:color="1A3A5C"/>
              <w:left w:val="single" w:sz="4" w:space="0" w:color="1A3A5C"/>
              <w:bottom w:val="single" w:sz="4" w:space="0" w:color="1A3A5C"/>
              <w:right w:val="single" w:sz="4" w:space="0" w:color="1A3A5C"/>
            </w:tcBorders>
            <w:tcMar>
              <w:top w:w="80" w:type="dxa"/>
              <w:left w:w="120" w:type="dxa"/>
              <w:bottom w:w="80" w:type="dxa"/>
              <w:right w:w="120" w:type="dxa"/>
            </w:tcMar>
          </w:tcPr>
          <w:p w14:paraId="2A3A2B0C" w14:textId="77777777" w:rsidR="00400A2B" w:rsidRDefault="00000000">
            <w:pPr>
              <w:spacing w:before="80" w:after="80"/>
            </w:pPr>
            <w:r>
              <w:rPr>
                <w:b/>
                <w:bCs/>
              </w:rPr>
              <w:t>Judul Unit Jasa</w:t>
            </w:r>
          </w:p>
        </w:tc>
        <w:tc>
          <w:tcPr>
            <w:tcW w:w="300" w:type="dxa"/>
            <w:tcBorders>
              <w:top w:val="single" w:sz="4" w:space="0" w:color="1A3A5C"/>
              <w:left w:val="single" w:sz="4" w:space="0" w:color="1A3A5C"/>
              <w:bottom w:val="single" w:sz="4" w:space="0" w:color="1A3A5C"/>
              <w:right w:val="single" w:sz="4" w:space="0" w:color="1A3A5C"/>
            </w:tcBorders>
            <w:tcMar>
              <w:top w:w="80" w:type="dxa"/>
              <w:left w:w="80" w:type="dxa"/>
              <w:bottom w:w="80" w:type="dxa"/>
              <w:right w:w="80" w:type="dxa"/>
            </w:tcMar>
          </w:tcPr>
          <w:p w14:paraId="149243DA" w14:textId="77777777" w:rsidR="00400A2B" w:rsidRDefault="00000000">
            <w:pPr>
              <w:spacing w:before="80" w:after="80"/>
            </w:pPr>
            <w:r>
              <w:t>:</w:t>
            </w:r>
          </w:p>
        </w:tc>
        <w:tc>
          <w:tcPr>
            <w:tcW w:w="6060" w:type="dxa"/>
            <w:tcBorders>
              <w:top w:val="single" w:sz="4" w:space="0" w:color="1A3A5C"/>
              <w:left w:val="single" w:sz="4" w:space="0" w:color="1A3A5C"/>
              <w:bottom w:val="single" w:sz="4" w:space="0" w:color="1A3A5C"/>
              <w:right w:val="single" w:sz="4" w:space="0" w:color="1A3A5C"/>
            </w:tcBorders>
            <w:tcMar>
              <w:top w:w="80" w:type="dxa"/>
              <w:left w:w="120" w:type="dxa"/>
              <w:bottom w:w="80" w:type="dxa"/>
              <w:right w:w="120" w:type="dxa"/>
            </w:tcMar>
          </w:tcPr>
          <w:p w14:paraId="4A41C987" w14:textId="77777777" w:rsidR="00400A2B" w:rsidRDefault="00000000">
            <w:pPr>
              <w:spacing w:before="80" w:after="80"/>
            </w:pPr>
            <w:r>
              <w:t>Asisten Riset</w:t>
            </w:r>
          </w:p>
        </w:tc>
      </w:tr>
      <w:tr w:rsidR="00400A2B" w14:paraId="765EB771" w14:textId="77777777">
        <w:tc>
          <w:tcPr>
            <w:tcW w:w="3000" w:type="dxa"/>
            <w:tcBorders>
              <w:top w:val="single" w:sz="4" w:space="0" w:color="1A3A5C"/>
              <w:left w:val="single" w:sz="4" w:space="0" w:color="1A3A5C"/>
              <w:bottom w:val="single" w:sz="4" w:space="0" w:color="1A3A5C"/>
              <w:right w:val="single" w:sz="4" w:space="0" w:color="1A3A5C"/>
            </w:tcBorders>
            <w:tcMar>
              <w:top w:w="80" w:type="dxa"/>
              <w:left w:w="120" w:type="dxa"/>
              <w:bottom w:w="80" w:type="dxa"/>
              <w:right w:w="120" w:type="dxa"/>
            </w:tcMar>
          </w:tcPr>
          <w:p w14:paraId="34C3C9F3" w14:textId="77777777" w:rsidR="00400A2B" w:rsidRDefault="00000000">
            <w:pPr>
              <w:spacing w:before="80" w:after="80"/>
            </w:pPr>
            <w:r>
              <w:rPr>
                <w:b/>
                <w:bCs/>
              </w:rPr>
              <w:t>Ketua Peneliti</w:t>
            </w:r>
          </w:p>
        </w:tc>
        <w:tc>
          <w:tcPr>
            <w:tcW w:w="300" w:type="dxa"/>
            <w:tcBorders>
              <w:top w:val="single" w:sz="4" w:space="0" w:color="1A3A5C"/>
              <w:left w:val="single" w:sz="4" w:space="0" w:color="1A3A5C"/>
              <w:bottom w:val="single" w:sz="4" w:space="0" w:color="1A3A5C"/>
              <w:right w:val="single" w:sz="4" w:space="0" w:color="1A3A5C"/>
            </w:tcBorders>
            <w:tcMar>
              <w:top w:w="80" w:type="dxa"/>
              <w:left w:w="80" w:type="dxa"/>
              <w:bottom w:w="80" w:type="dxa"/>
              <w:right w:w="80" w:type="dxa"/>
            </w:tcMar>
          </w:tcPr>
          <w:p w14:paraId="56272DB1" w14:textId="77777777" w:rsidR="00400A2B" w:rsidRDefault="00000000">
            <w:pPr>
              <w:spacing w:before="80" w:after="80"/>
            </w:pPr>
            <w:r>
              <w:t>:</w:t>
            </w:r>
          </w:p>
        </w:tc>
        <w:tc>
          <w:tcPr>
            <w:tcW w:w="6060" w:type="dxa"/>
            <w:tcBorders>
              <w:top w:val="single" w:sz="4" w:space="0" w:color="1A3A5C"/>
              <w:left w:val="single" w:sz="4" w:space="0" w:color="1A3A5C"/>
              <w:bottom w:val="single" w:sz="4" w:space="0" w:color="1A3A5C"/>
              <w:right w:val="single" w:sz="4" w:space="0" w:color="1A3A5C"/>
            </w:tcBorders>
            <w:tcMar>
              <w:top w:w="80" w:type="dxa"/>
              <w:left w:w="120" w:type="dxa"/>
              <w:bottom w:w="80" w:type="dxa"/>
              <w:right w:w="120" w:type="dxa"/>
            </w:tcMar>
          </w:tcPr>
          <w:p w14:paraId="3810C4E8" w14:textId="77777777" w:rsidR="00400A2B" w:rsidRDefault="00000000">
            <w:pPr>
              <w:spacing w:before="80" w:after="80"/>
            </w:pPr>
            <w:r>
              <w:t>Isa Anshori, S.T., M.Eng., Ph.D.</w:t>
            </w:r>
          </w:p>
        </w:tc>
      </w:tr>
      <w:tr w:rsidR="00400A2B" w14:paraId="4A89A76D" w14:textId="77777777">
        <w:tc>
          <w:tcPr>
            <w:tcW w:w="3000" w:type="dxa"/>
            <w:tcBorders>
              <w:top w:val="single" w:sz="4" w:space="0" w:color="1A3A5C"/>
              <w:left w:val="single" w:sz="4" w:space="0" w:color="1A3A5C"/>
              <w:bottom w:val="single" w:sz="4" w:space="0" w:color="1A3A5C"/>
              <w:right w:val="single" w:sz="4" w:space="0" w:color="1A3A5C"/>
            </w:tcBorders>
            <w:tcMar>
              <w:top w:w="80" w:type="dxa"/>
              <w:left w:w="120" w:type="dxa"/>
              <w:bottom w:w="80" w:type="dxa"/>
              <w:right w:w="120" w:type="dxa"/>
            </w:tcMar>
          </w:tcPr>
          <w:p w14:paraId="2AB06EFA" w14:textId="77777777" w:rsidR="00400A2B" w:rsidRDefault="00000000">
            <w:pPr>
              <w:spacing w:before="80" w:after="80"/>
            </w:pPr>
            <w:r>
              <w:rPr>
                <w:b/>
                <w:bCs/>
              </w:rPr>
              <w:t>NOPEG</w:t>
            </w:r>
          </w:p>
        </w:tc>
        <w:tc>
          <w:tcPr>
            <w:tcW w:w="300" w:type="dxa"/>
            <w:tcBorders>
              <w:top w:val="single" w:sz="4" w:space="0" w:color="1A3A5C"/>
              <w:left w:val="single" w:sz="4" w:space="0" w:color="1A3A5C"/>
              <w:bottom w:val="single" w:sz="4" w:space="0" w:color="1A3A5C"/>
              <w:right w:val="single" w:sz="4" w:space="0" w:color="1A3A5C"/>
            </w:tcBorders>
            <w:tcMar>
              <w:top w:w="80" w:type="dxa"/>
              <w:left w:w="80" w:type="dxa"/>
              <w:bottom w:w="80" w:type="dxa"/>
              <w:right w:w="80" w:type="dxa"/>
            </w:tcMar>
          </w:tcPr>
          <w:p w14:paraId="4D9E2949" w14:textId="77777777" w:rsidR="00400A2B" w:rsidRDefault="00000000">
            <w:pPr>
              <w:spacing w:before="80" w:after="80"/>
            </w:pPr>
            <w:r>
              <w:t>:</w:t>
            </w:r>
          </w:p>
        </w:tc>
        <w:tc>
          <w:tcPr>
            <w:tcW w:w="6060" w:type="dxa"/>
            <w:tcBorders>
              <w:top w:val="single" w:sz="4" w:space="0" w:color="1A3A5C"/>
              <w:left w:val="single" w:sz="4" w:space="0" w:color="1A3A5C"/>
              <w:bottom w:val="single" w:sz="4" w:space="0" w:color="1A3A5C"/>
              <w:right w:val="single" w:sz="4" w:space="0" w:color="1A3A5C"/>
            </w:tcBorders>
            <w:tcMar>
              <w:top w:w="80" w:type="dxa"/>
              <w:left w:w="120" w:type="dxa"/>
              <w:bottom w:w="80" w:type="dxa"/>
              <w:right w:w="120" w:type="dxa"/>
            </w:tcMar>
          </w:tcPr>
          <w:p w14:paraId="47A2C5C3" w14:textId="77777777" w:rsidR="00400A2B" w:rsidRDefault="00000000">
            <w:pPr>
              <w:spacing w:before="80" w:after="80"/>
            </w:pPr>
            <w:r>
              <w:t>118110088</w:t>
            </w:r>
          </w:p>
        </w:tc>
      </w:tr>
      <w:tr w:rsidR="00400A2B" w14:paraId="43B80234" w14:textId="77777777">
        <w:tc>
          <w:tcPr>
            <w:tcW w:w="3000" w:type="dxa"/>
            <w:tcBorders>
              <w:top w:val="single" w:sz="4" w:space="0" w:color="1A3A5C"/>
              <w:left w:val="single" w:sz="4" w:space="0" w:color="1A3A5C"/>
              <w:bottom w:val="single" w:sz="4" w:space="0" w:color="1A3A5C"/>
              <w:right w:val="single" w:sz="4" w:space="0" w:color="1A3A5C"/>
            </w:tcBorders>
            <w:tcMar>
              <w:top w:w="80" w:type="dxa"/>
              <w:left w:w="120" w:type="dxa"/>
              <w:bottom w:w="80" w:type="dxa"/>
              <w:right w:w="120" w:type="dxa"/>
            </w:tcMar>
          </w:tcPr>
          <w:p w14:paraId="1DE8D56B" w14:textId="77777777" w:rsidR="00400A2B" w:rsidRDefault="00000000">
            <w:pPr>
              <w:spacing w:before="80" w:after="80"/>
            </w:pPr>
            <w:r>
              <w:rPr>
                <w:b/>
                <w:bCs/>
              </w:rPr>
              <w:t>Institusi Peneliti</w:t>
            </w:r>
          </w:p>
        </w:tc>
        <w:tc>
          <w:tcPr>
            <w:tcW w:w="300" w:type="dxa"/>
            <w:tcBorders>
              <w:top w:val="single" w:sz="4" w:space="0" w:color="1A3A5C"/>
              <w:left w:val="single" w:sz="4" w:space="0" w:color="1A3A5C"/>
              <w:bottom w:val="single" w:sz="4" w:space="0" w:color="1A3A5C"/>
              <w:right w:val="single" w:sz="4" w:space="0" w:color="1A3A5C"/>
            </w:tcBorders>
            <w:tcMar>
              <w:top w:w="80" w:type="dxa"/>
              <w:left w:w="80" w:type="dxa"/>
              <w:bottom w:w="80" w:type="dxa"/>
              <w:right w:w="80" w:type="dxa"/>
            </w:tcMar>
          </w:tcPr>
          <w:p w14:paraId="08503507" w14:textId="77777777" w:rsidR="00400A2B" w:rsidRDefault="00000000">
            <w:pPr>
              <w:spacing w:before="80" w:after="80"/>
            </w:pPr>
            <w:r>
              <w:t>:</w:t>
            </w:r>
          </w:p>
        </w:tc>
        <w:tc>
          <w:tcPr>
            <w:tcW w:w="6060" w:type="dxa"/>
            <w:tcBorders>
              <w:top w:val="single" w:sz="4" w:space="0" w:color="1A3A5C"/>
              <w:left w:val="single" w:sz="4" w:space="0" w:color="1A3A5C"/>
              <w:bottom w:val="single" w:sz="4" w:space="0" w:color="1A3A5C"/>
              <w:right w:val="single" w:sz="4" w:space="0" w:color="1A3A5C"/>
            </w:tcBorders>
            <w:tcMar>
              <w:top w:w="80" w:type="dxa"/>
              <w:left w:w="120" w:type="dxa"/>
              <w:bottom w:w="80" w:type="dxa"/>
              <w:right w:w="120" w:type="dxa"/>
            </w:tcMar>
          </w:tcPr>
          <w:p w14:paraId="080F0824" w14:textId="77777777" w:rsidR="00400A2B" w:rsidRDefault="00000000">
            <w:pPr>
              <w:spacing w:before="80" w:after="80"/>
            </w:pPr>
            <w:r>
              <w:t>Institut Teknologi Bandung</w:t>
            </w:r>
          </w:p>
        </w:tc>
      </w:tr>
      <w:tr w:rsidR="00400A2B" w14:paraId="2C5866BF" w14:textId="77777777">
        <w:tc>
          <w:tcPr>
            <w:tcW w:w="3000" w:type="dxa"/>
            <w:tcBorders>
              <w:top w:val="single" w:sz="4" w:space="0" w:color="1A3A5C"/>
              <w:left w:val="single" w:sz="4" w:space="0" w:color="1A3A5C"/>
              <w:bottom w:val="single" w:sz="4" w:space="0" w:color="1A3A5C"/>
              <w:right w:val="single" w:sz="4" w:space="0" w:color="1A3A5C"/>
            </w:tcBorders>
            <w:tcMar>
              <w:top w:w="80" w:type="dxa"/>
              <w:left w:w="120" w:type="dxa"/>
              <w:bottom w:w="80" w:type="dxa"/>
              <w:right w:w="120" w:type="dxa"/>
            </w:tcMar>
          </w:tcPr>
          <w:p w14:paraId="0539566B" w14:textId="77777777" w:rsidR="00400A2B" w:rsidRDefault="00000000">
            <w:pPr>
              <w:spacing w:before="80" w:after="80"/>
            </w:pPr>
            <w:r>
              <w:rPr>
                <w:b/>
                <w:bCs/>
              </w:rPr>
              <w:t>Alamat</w:t>
            </w:r>
          </w:p>
        </w:tc>
        <w:tc>
          <w:tcPr>
            <w:tcW w:w="300" w:type="dxa"/>
            <w:tcBorders>
              <w:top w:val="single" w:sz="4" w:space="0" w:color="1A3A5C"/>
              <w:left w:val="single" w:sz="4" w:space="0" w:color="1A3A5C"/>
              <w:bottom w:val="single" w:sz="4" w:space="0" w:color="1A3A5C"/>
              <w:right w:val="single" w:sz="4" w:space="0" w:color="1A3A5C"/>
            </w:tcBorders>
            <w:tcMar>
              <w:top w:w="80" w:type="dxa"/>
              <w:left w:w="80" w:type="dxa"/>
              <w:bottom w:w="80" w:type="dxa"/>
              <w:right w:w="80" w:type="dxa"/>
            </w:tcMar>
          </w:tcPr>
          <w:p w14:paraId="03B4EBF7" w14:textId="77777777" w:rsidR="00400A2B" w:rsidRDefault="00000000">
            <w:pPr>
              <w:spacing w:before="80" w:after="80"/>
            </w:pPr>
            <w:r>
              <w:t>:</w:t>
            </w:r>
          </w:p>
        </w:tc>
        <w:tc>
          <w:tcPr>
            <w:tcW w:w="6060" w:type="dxa"/>
            <w:tcBorders>
              <w:top w:val="single" w:sz="4" w:space="0" w:color="1A3A5C"/>
              <w:left w:val="single" w:sz="4" w:space="0" w:color="1A3A5C"/>
              <w:bottom w:val="single" w:sz="4" w:space="0" w:color="1A3A5C"/>
              <w:right w:val="single" w:sz="4" w:space="0" w:color="1A3A5C"/>
            </w:tcBorders>
            <w:tcMar>
              <w:top w:w="80" w:type="dxa"/>
              <w:left w:w="120" w:type="dxa"/>
              <w:bottom w:w="80" w:type="dxa"/>
              <w:right w:w="120" w:type="dxa"/>
            </w:tcMar>
          </w:tcPr>
          <w:p w14:paraId="4ECD12D5" w14:textId="77777777" w:rsidR="00400A2B" w:rsidRDefault="00000000">
            <w:pPr>
              <w:spacing w:before="80" w:after="80"/>
            </w:pPr>
            <w:r>
              <w:t>Jalan Ganesha No. 10, Bandung 40132</w:t>
            </w:r>
          </w:p>
        </w:tc>
      </w:tr>
      <w:tr w:rsidR="00400A2B" w14:paraId="4094AD48" w14:textId="77777777">
        <w:tc>
          <w:tcPr>
            <w:tcW w:w="3000" w:type="dxa"/>
            <w:tcBorders>
              <w:top w:val="single" w:sz="4" w:space="0" w:color="1A3A5C"/>
              <w:left w:val="single" w:sz="4" w:space="0" w:color="1A3A5C"/>
              <w:bottom w:val="single" w:sz="4" w:space="0" w:color="1A3A5C"/>
              <w:right w:val="single" w:sz="4" w:space="0" w:color="1A3A5C"/>
            </w:tcBorders>
            <w:tcMar>
              <w:top w:w="80" w:type="dxa"/>
              <w:left w:w="120" w:type="dxa"/>
              <w:bottom w:w="80" w:type="dxa"/>
              <w:right w:w="120" w:type="dxa"/>
            </w:tcMar>
          </w:tcPr>
          <w:p w14:paraId="566A8068" w14:textId="77777777" w:rsidR="00400A2B" w:rsidRDefault="00000000">
            <w:pPr>
              <w:spacing w:before="80" w:after="80"/>
            </w:pPr>
            <w:r>
              <w:rPr>
                <w:b/>
                <w:bCs/>
              </w:rPr>
              <w:t>HP</w:t>
            </w:r>
          </w:p>
        </w:tc>
        <w:tc>
          <w:tcPr>
            <w:tcW w:w="300" w:type="dxa"/>
            <w:tcBorders>
              <w:top w:val="single" w:sz="4" w:space="0" w:color="1A3A5C"/>
              <w:left w:val="single" w:sz="4" w:space="0" w:color="1A3A5C"/>
              <w:bottom w:val="single" w:sz="4" w:space="0" w:color="1A3A5C"/>
              <w:right w:val="single" w:sz="4" w:space="0" w:color="1A3A5C"/>
            </w:tcBorders>
            <w:tcMar>
              <w:top w:w="80" w:type="dxa"/>
              <w:left w:w="80" w:type="dxa"/>
              <w:bottom w:w="80" w:type="dxa"/>
              <w:right w:w="80" w:type="dxa"/>
            </w:tcMar>
          </w:tcPr>
          <w:p w14:paraId="4ECCF983" w14:textId="77777777" w:rsidR="00400A2B" w:rsidRDefault="00000000">
            <w:pPr>
              <w:spacing w:before="80" w:after="80"/>
            </w:pPr>
            <w:r>
              <w:t>:</w:t>
            </w:r>
          </w:p>
        </w:tc>
        <w:tc>
          <w:tcPr>
            <w:tcW w:w="6060" w:type="dxa"/>
            <w:tcBorders>
              <w:top w:val="single" w:sz="4" w:space="0" w:color="1A3A5C"/>
              <w:left w:val="single" w:sz="4" w:space="0" w:color="1A3A5C"/>
              <w:bottom w:val="single" w:sz="4" w:space="0" w:color="1A3A5C"/>
              <w:right w:val="single" w:sz="4" w:space="0" w:color="1A3A5C"/>
            </w:tcBorders>
            <w:tcMar>
              <w:top w:w="80" w:type="dxa"/>
              <w:left w:w="120" w:type="dxa"/>
              <w:bottom w:w="80" w:type="dxa"/>
              <w:right w:w="120" w:type="dxa"/>
            </w:tcMar>
          </w:tcPr>
          <w:p w14:paraId="288CE75D" w14:textId="77777777" w:rsidR="00400A2B" w:rsidRDefault="00000000">
            <w:pPr>
              <w:spacing w:before="80" w:after="80"/>
            </w:pPr>
            <w:r>
              <w:t>081384518300</w:t>
            </w:r>
          </w:p>
        </w:tc>
      </w:tr>
      <w:tr w:rsidR="00400A2B" w14:paraId="08D5B32B" w14:textId="77777777">
        <w:tc>
          <w:tcPr>
            <w:tcW w:w="3000" w:type="dxa"/>
            <w:tcBorders>
              <w:top w:val="single" w:sz="4" w:space="0" w:color="1A3A5C"/>
              <w:left w:val="single" w:sz="4" w:space="0" w:color="1A3A5C"/>
              <w:bottom w:val="single" w:sz="4" w:space="0" w:color="1A3A5C"/>
              <w:right w:val="single" w:sz="4" w:space="0" w:color="1A3A5C"/>
            </w:tcBorders>
            <w:tcMar>
              <w:top w:w="80" w:type="dxa"/>
              <w:left w:w="120" w:type="dxa"/>
              <w:bottom w:w="80" w:type="dxa"/>
              <w:right w:w="120" w:type="dxa"/>
            </w:tcMar>
          </w:tcPr>
          <w:p w14:paraId="22C87C79" w14:textId="77777777" w:rsidR="00400A2B" w:rsidRDefault="00000000">
            <w:pPr>
              <w:spacing w:before="80" w:after="80"/>
            </w:pPr>
            <w:r>
              <w:rPr>
                <w:b/>
                <w:bCs/>
              </w:rPr>
              <w:t>E-mail</w:t>
            </w:r>
          </w:p>
        </w:tc>
        <w:tc>
          <w:tcPr>
            <w:tcW w:w="300" w:type="dxa"/>
            <w:tcBorders>
              <w:top w:val="single" w:sz="4" w:space="0" w:color="1A3A5C"/>
              <w:left w:val="single" w:sz="4" w:space="0" w:color="1A3A5C"/>
              <w:bottom w:val="single" w:sz="4" w:space="0" w:color="1A3A5C"/>
              <w:right w:val="single" w:sz="4" w:space="0" w:color="1A3A5C"/>
            </w:tcBorders>
            <w:tcMar>
              <w:top w:w="80" w:type="dxa"/>
              <w:left w:w="80" w:type="dxa"/>
              <w:bottom w:w="80" w:type="dxa"/>
              <w:right w:w="80" w:type="dxa"/>
            </w:tcMar>
          </w:tcPr>
          <w:p w14:paraId="005BF538" w14:textId="77777777" w:rsidR="00400A2B" w:rsidRDefault="00000000">
            <w:pPr>
              <w:spacing w:before="80" w:after="80"/>
            </w:pPr>
            <w:r>
              <w:t>:</w:t>
            </w:r>
          </w:p>
        </w:tc>
        <w:tc>
          <w:tcPr>
            <w:tcW w:w="6060" w:type="dxa"/>
            <w:tcBorders>
              <w:top w:val="single" w:sz="4" w:space="0" w:color="1A3A5C"/>
              <w:left w:val="single" w:sz="4" w:space="0" w:color="1A3A5C"/>
              <w:bottom w:val="single" w:sz="4" w:space="0" w:color="1A3A5C"/>
              <w:right w:val="single" w:sz="4" w:space="0" w:color="1A3A5C"/>
            </w:tcBorders>
            <w:tcMar>
              <w:top w:w="80" w:type="dxa"/>
              <w:left w:w="120" w:type="dxa"/>
              <w:bottom w:w="80" w:type="dxa"/>
              <w:right w:w="120" w:type="dxa"/>
            </w:tcMar>
          </w:tcPr>
          <w:p w14:paraId="62DB0EDA" w14:textId="77777777" w:rsidR="00400A2B" w:rsidRDefault="00000000">
            <w:pPr>
              <w:spacing w:before="80" w:after="80"/>
            </w:pPr>
            <w:r>
              <w:t>anshori.isa@itb.ac.id</w:t>
            </w:r>
          </w:p>
        </w:tc>
      </w:tr>
      <w:tr w:rsidR="00400A2B" w14:paraId="55438BCB" w14:textId="77777777">
        <w:tc>
          <w:tcPr>
            <w:tcW w:w="3000" w:type="dxa"/>
            <w:tcBorders>
              <w:top w:val="single" w:sz="4" w:space="0" w:color="1A3A5C"/>
              <w:left w:val="single" w:sz="4" w:space="0" w:color="1A3A5C"/>
              <w:bottom w:val="single" w:sz="4" w:space="0" w:color="1A3A5C"/>
              <w:right w:val="single" w:sz="4" w:space="0" w:color="1A3A5C"/>
            </w:tcBorders>
            <w:tcMar>
              <w:top w:w="80" w:type="dxa"/>
              <w:left w:w="120" w:type="dxa"/>
              <w:bottom w:w="80" w:type="dxa"/>
              <w:right w:w="120" w:type="dxa"/>
            </w:tcMar>
          </w:tcPr>
          <w:p w14:paraId="09471EB0" w14:textId="77777777" w:rsidR="00400A2B" w:rsidRDefault="00000000">
            <w:pPr>
              <w:spacing w:before="80" w:after="80"/>
            </w:pPr>
            <w:r>
              <w:rPr>
                <w:b/>
                <w:bCs/>
              </w:rPr>
              <w:t>Mitra Peneliti</w:t>
            </w:r>
          </w:p>
        </w:tc>
        <w:tc>
          <w:tcPr>
            <w:tcW w:w="300" w:type="dxa"/>
            <w:tcBorders>
              <w:top w:val="single" w:sz="4" w:space="0" w:color="1A3A5C"/>
              <w:left w:val="single" w:sz="4" w:space="0" w:color="1A3A5C"/>
              <w:bottom w:val="single" w:sz="4" w:space="0" w:color="1A3A5C"/>
              <w:right w:val="single" w:sz="4" w:space="0" w:color="1A3A5C"/>
            </w:tcBorders>
            <w:tcMar>
              <w:top w:w="80" w:type="dxa"/>
              <w:left w:w="80" w:type="dxa"/>
              <w:bottom w:w="80" w:type="dxa"/>
              <w:right w:w="80" w:type="dxa"/>
            </w:tcMar>
          </w:tcPr>
          <w:p w14:paraId="087103E8" w14:textId="77777777" w:rsidR="00400A2B" w:rsidRDefault="00000000">
            <w:pPr>
              <w:spacing w:before="80" w:after="80"/>
            </w:pPr>
            <w:r>
              <w:t>:</w:t>
            </w:r>
          </w:p>
        </w:tc>
        <w:tc>
          <w:tcPr>
            <w:tcW w:w="6060" w:type="dxa"/>
            <w:tcBorders>
              <w:top w:val="single" w:sz="4" w:space="0" w:color="1A3A5C"/>
              <w:left w:val="single" w:sz="4" w:space="0" w:color="1A3A5C"/>
              <w:bottom w:val="single" w:sz="4" w:space="0" w:color="1A3A5C"/>
              <w:right w:val="single" w:sz="4" w:space="0" w:color="1A3A5C"/>
            </w:tcBorders>
            <w:tcMar>
              <w:top w:w="80" w:type="dxa"/>
              <w:left w:w="120" w:type="dxa"/>
              <w:bottom w:w="80" w:type="dxa"/>
              <w:right w:w="120" w:type="dxa"/>
            </w:tcMar>
          </w:tcPr>
          <w:p w14:paraId="72AF9712" w14:textId="77777777" w:rsidR="00400A2B" w:rsidRDefault="00000000">
            <w:pPr>
              <w:spacing w:before="80" w:after="80"/>
            </w:pPr>
            <w:r>
              <w:t>Mahasiswa</w:t>
            </w:r>
          </w:p>
        </w:tc>
      </w:tr>
      <w:tr w:rsidR="00400A2B" w14:paraId="2838E980" w14:textId="77777777">
        <w:tc>
          <w:tcPr>
            <w:tcW w:w="3000" w:type="dxa"/>
            <w:tcBorders>
              <w:top w:val="single" w:sz="4" w:space="0" w:color="1A3A5C"/>
              <w:left w:val="single" w:sz="4" w:space="0" w:color="1A3A5C"/>
              <w:bottom w:val="single" w:sz="4" w:space="0" w:color="1A3A5C"/>
              <w:right w:val="single" w:sz="4" w:space="0" w:color="1A3A5C"/>
            </w:tcBorders>
            <w:tcMar>
              <w:top w:w="80" w:type="dxa"/>
              <w:left w:w="120" w:type="dxa"/>
              <w:bottom w:w="80" w:type="dxa"/>
              <w:right w:w="120" w:type="dxa"/>
            </w:tcMar>
          </w:tcPr>
          <w:p w14:paraId="1B56C723" w14:textId="77777777" w:rsidR="00400A2B" w:rsidRDefault="00000000">
            <w:pPr>
              <w:spacing w:before="80" w:after="80"/>
            </w:pPr>
            <w:r>
              <w:rPr>
                <w:b/>
                <w:bCs/>
              </w:rPr>
              <w:t>Alamat</w:t>
            </w:r>
          </w:p>
        </w:tc>
        <w:tc>
          <w:tcPr>
            <w:tcW w:w="300" w:type="dxa"/>
            <w:tcBorders>
              <w:top w:val="single" w:sz="4" w:space="0" w:color="1A3A5C"/>
              <w:left w:val="single" w:sz="4" w:space="0" w:color="1A3A5C"/>
              <w:bottom w:val="single" w:sz="4" w:space="0" w:color="1A3A5C"/>
              <w:right w:val="single" w:sz="4" w:space="0" w:color="1A3A5C"/>
            </w:tcBorders>
            <w:tcMar>
              <w:top w:w="80" w:type="dxa"/>
              <w:left w:w="80" w:type="dxa"/>
              <w:bottom w:w="80" w:type="dxa"/>
              <w:right w:w="80" w:type="dxa"/>
            </w:tcMar>
          </w:tcPr>
          <w:p w14:paraId="6B223BC4" w14:textId="77777777" w:rsidR="00400A2B" w:rsidRDefault="00000000">
            <w:pPr>
              <w:spacing w:before="80" w:after="80"/>
            </w:pPr>
            <w:r>
              <w:t>:</w:t>
            </w:r>
          </w:p>
        </w:tc>
        <w:tc>
          <w:tcPr>
            <w:tcW w:w="6060" w:type="dxa"/>
            <w:tcBorders>
              <w:top w:val="single" w:sz="4" w:space="0" w:color="1A3A5C"/>
              <w:left w:val="single" w:sz="4" w:space="0" w:color="1A3A5C"/>
              <w:bottom w:val="single" w:sz="4" w:space="0" w:color="1A3A5C"/>
              <w:right w:val="single" w:sz="4" w:space="0" w:color="1A3A5C"/>
            </w:tcBorders>
            <w:tcMar>
              <w:top w:w="80" w:type="dxa"/>
              <w:left w:w="120" w:type="dxa"/>
              <w:bottom w:w="80" w:type="dxa"/>
              <w:right w:w="120" w:type="dxa"/>
            </w:tcMar>
          </w:tcPr>
          <w:p w14:paraId="1B5BB4EF" w14:textId="77777777" w:rsidR="00400A2B" w:rsidRDefault="00000000">
            <w:pPr>
              <w:spacing w:before="80" w:after="80"/>
            </w:pPr>
            <w:r>
              <w:t>–</w:t>
            </w:r>
          </w:p>
        </w:tc>
      </w:tr>
      <w:tr w:rsidR="00400A2B" w14:paraId="2E6E6677" w14:textId="77777777">
        <w:tc>
          <w:tcPr>
            <w:tcW w:w="3000" w:type="dxa"/>
            <w:tcBorders>
              <w:top w:val="single" w:sz="4" w:space="0" w:color="1A3A5C"/>
              <w:left w:val="single" w:sz="4" w:space="0" w:color="1A3A5C"/>
              <w:bottom w:val="single" w:sz="4" w:space="0" w:color="1A3A5C"/>
              <w:right w:val="single" w:sz="4" w:space="0" w:color="1A3A5C"/>
            </w:tcBorders>
            <w:tcMar>
              <w:top w:w="80" w:type="dxa"/>
              <w:left w:w="120" w:type="dxa"/>
              <w:bottom w:w="80" w:type="dxa"/>
              <w:right w:w="120" w:type="dxa"/>
            </w:tcMar>
          </w:tcPr>
          <w:p w14:paraId="2A62A194" w14:textId="77777777" w:rsidR="00400A2B" w:rsidRDefault="00000000">
            <w:pPr>
              <w:spacing w:before="80" w:after="80"/>
            </w:pPr>
            <w:r>
              <w:rPr>
                <w:b/>
                <w:bCs/>
              </w:rPr>
              <w:lastRenderedPageBreak/>
              <w:t>HP</w:t>
            </w:r>
          </w:p>
        </w:tc>
        <w:tc>
          <w:tcPr>
            <w:tcW w:w="300" w:type="dxa"/>
            <w:tcBorders>
              <w:top w:val="single" w:sz="4" w:space="0" w:color="1A3A5C"/>
              <w:left w:val="single" w:sz="4" w:space="0" w:color="1A3A5C"/>
              <w:bottom w:val="single" w:sz="4" w:space="0" w:color="1A3A5C"/>
              <w:right w:val="single" w:sz="4" w:space="0" w:color="1A3A5C"/>
            </w:tcBorders>
            <w:tcMar>
              <w:top w:w="80" w:type="dxa"/>
              <w:left w:w="80" w:type="dxa"/>
              <w:bottom w:w="80" w:type="dxa"/>
              <w:right w:w="80" w:type="dxa"/>
            </w:tcMar>
          </w:tcPr>
          <w:p w14:paraId="24DD6895" w14:textId="77777777" w:rsidR="00400A2B" w:rsidRDefault="00000000">
            <w:pPr>
              <w:spacing w:before="80" w:after="80"/>
            </w:pPr>
            <w:r>
              <w:t>:</w:t>
            </w:r>
          </w:p>
        </w:tc>
        <w:tc>
          <w:tcPr>
            <w:tcW w:w="6060" w:type="dxa"/>
            <w:tcBorders>
              <w:top w:val="single" w:sz="4" w:space="0" w:color="1A3A5C"/>
              <w:left w:val="single" w:sz="4" w:space="0" w:color="1A3A5C"/>
              <w:bottom w:val="single" w:sz="4" w:space="0" w:color="1A3A5C"/>
              <w:right w:val="single" w:sz="4" w:space="0" w:color="1A3A5C"/>
            </w:tcBorders>
            <w:tcMar>
              <w:top w:w="80" w:type="dxa"/>
              <w:left w:w="120" w:type="dxa"/>
              <w:bottom w:w="80" w:type="dxa"/>
              <w:right w:w="120" w:type="dxa"/>
            </w:tcMar>
          </w:tcPr>
          <w:p w14:paraId="5D01F059" w14:textId="77777777" w:rsidR="00400A2B" w:rsidRDefault="00000000">
            <w:pPr>
              <w:spacing w:before="80" w:after="80"/>
            </w:pPr>
            <w:r>
              <w:t>087831025459</w:t>
            </w:r>
          </w:p>
        </w:tc>
      </w:tr>
      <w:tr w:rsidR="00400A2B" w14:paraId="5969319D" w14:textId="77777777">
        <w:tc>
          <w:tcPr>
            <w:tcW w:w="3000" w:type="dxa"/>
            <w:tcBorders>
              <w:top w:val="single" w:sz="4" w:space="0" w:color="1A3A5C"/>
              <w:left w:val="single" w:sz="4" w:space="0" w:color="1A3A5C"/>
              <w:bottom w:val="single" w:sz="4" w:space="0" w:color="1A3A5C"/>
              <w:right w:val="single" w:sz="4" w:space="0" w:color="1A3A5C"/>
            </w:tcBorders>
            <w:tcMar>
              <w:top w:w="80" w:type="dxa"/>
              <w:left w:w="120" w:type="dxa"/>
              <w:bottom w:w="80" w:type="dxa"/>
              <w:right w:w="120" w:type="dxa"/>
            </w:tcMar>
          </w:tcPr>
          <w:p w14:paraId="5C5DBECB" w14:textId="77777777" w:rsidR="00400A2B" w:rsidRDefault="00000000">
            <w:pPr>
              <w:spacing w:before="80" w:after="80"/>
            </w:pPr>
            <w:r>
              <w:rPr>
                <w:b/>
                <w:bCs/>
              </w:rPr>
              <w:t>E-mail</w:t>
            </w:r>
          </w:p>
        </w:tc>
        <w:tc>
          <w:tcPr>
            <w:tcW w:w="300" w:type="dxa"/>
            <w:tcBorders>
              <w:top w:val="single" w:sz="4" w:space="0" w:color="1A3A5C"/>
              <w:left w:val="single" w:sz="4" w:space="0" w:color="1A3A5C"/>
              <w:bottom w:val="single" w:sz="4" w:space="0" w:color="1A3A5C"/>
              <w:right w:val="single" w:sz="4" w:space="0" w:color="1A3A5C"/>
            </w:tcBorders>
            <w:tcMar>
              <w:top w:w="80" w:type="dxa"/>
              <w:left w:w="80" w:type="dxa"/>
              <w:bottom w:w="80" w:type="dxa"/>
              <w:right w:w="80" w:type="dxa"/>
            </w:tcMar>
          </w:tcPr>
          <w:p w14:paraId="136D4A3D" w14:textId="77777777" w:rsidR="00400A2B" w:rsidRDefault="00000000">
            <w:pPr>
              <w:spacing w:before="80" w:after="80"/>
            </w:pPr>
            <w:r>
              <w:t>:</w:t>
            </w:r>
          </w:p>
        </w:tc>
        <w:tc>
          <w:tcPr>
            <w:tcW w:w="6060" w:type="dxa"/>
            <w:tcBorders>
              <w:top w:val="single" w:sz="4" w:space="0" w:color="1A3A5C"/>
              <w:left w:val="single" w:sz="4" w:space="0" w:color="1A3A5C"/>
              <w:bottom w:val="single" w:sz="4" w:space="0" w:color="1A3A5C"/>
              <w:right w:val="single" w:sz="4" w:space="0" w:color="1A3A5C"/>
            </w:tcBorders>
            <w:tcMar>
              <w:top w:w="80" w:type="dxa"/>
              <w:left w:w="120" w:type="dxa"/>
              <w:bottom w:w="80" w:type="dxa"/>
              <w:right w:w="120" w:type="dxa"/>
            </w:tcMar>
          </w:tcPr>
          <w:p w14:paraId="62C5CD7D" w14:textId="77777777" w:rsidR="00400A2B" w:rsidRDefault="00000000">
            <w:pPr>
              <w:spacing w:before="80" w:after="80"/>
            </w:pPr>
            <w:r>
              <w:t>Kent.frumentius@gmail.com</w:t>
            </w:r>
          </w:p>
        </w:tc>
      </w:tr>
    </w:tbl>
    <w:p w14:paraId="33A141E2" w14:textId="77777777" w:rsidR="00400A2B" w:rsidRDefault="00400A2B">
      <w:pPr>
        <w:spacing w:before="180"/>
      </w:pPr>
    </w:p>
    <w:p w14:paraId="4C693984" w14:textId="77777777" w:rsidR="00400A2B" w:rsidRDefault="00000000">
      <w:pPr>
        <w:spacing w:before="80" w:after="80"/>
      </w:pPr>
      <w:r>
        <w:t>Mengetahui,</w:t>
      </w:r>
    </w:p>
    <w:p w14:paraId="7BD0628D" w14:textId="77777777" w:rsidR="00400A2B" w:rsidRDefault="00400A2B">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00A2B" w14:paraId="182E9546" w14:textId="77777777">
        <w:tc>
          <w:tcPr>
            <w:tcW w:w="4680" w:type="dxa"/>
            <w:tcBorders>
              <w:top w:val="none" w:sz="0" w:space="0" w:color="FFFFFF"/>
              <w:left w:val="none" w:sz="0" w:space="0" w:color="FFFFFF"/>
              <w:bottom w:val="none" w:sz="0" w:space="0" w:color="FFFFFF"/>
              <w:right w:val="none" w:sz="0" w:space="0" w:color="FFFFFF"/>
            </w:tcBorders>
          </w:tcPr>
          <w:p w14:paraId="0461C71E" w14:textId="77777777" w:rsidR="00400A2B" w:rsidRDefault="00000000">
            <w:pPr>
              <w:spacing w:before="80" w:after="80"/>
            </w:pPr>
            <w:r>
              <w:t>Ketua Peneliti</w:t>
            </w:r>
          </w:p>
        </w:tc>
        <w:tc>
          <w:tcPr>
            <w:tcW w:w="4680" w:type="dxa"/>
            <w:tcBorders>
              <w:top w:val="none" w:sz="0" w:space="0" w:color="FFFFFF"/>
              <w:left w:val="none" w:sz="0" w:space="0" w:color="FFFFFF"/>
              <w:bottom w:val="none" w:sz="0" w:space="0" w:color="FFFFFF"/>
              <w:right w:val="none" w:sz="0" w:space="0" w:color="FFFFFF"/>
            </w:tcBorders>
          </w:tcPr>
          <w:p w14:paraId="3620822C" w14:textId="77777777" w:rsidR="00400A2B" w:rsidRDefault="00000000">
            <w:pPr>
              <w:spacing w:before="80" w:after="80"/>
            </w:pPr>
            <w:r>
              <w:t>Asisten Riset</w:t>
            </w:r>
          </w:p>
        </w:tc>
      </w:tr>
      <w:tr w:rsidR="00400A2B" w14:paraId="678221B0" w14:textId="77777777">
        <w:trPr>
          <w:trHeight w:hRule="exact" w:val="1200"/>
        </w:trPr>
        <w:tc>
          <w:tcPr>
            <w:tcW w:w="4680" w:type="dxa"/>
            <w:tcBorders>
              <w:top w:val="none" w:sz="0" w:space="0" w:color="FFFFFF"/>
              <w:left w:val="none" w:sz="0" w:space="0" w:color="FFFFFF"/>
              <w:bottom w:val="none" w:sz="0" w:space="0" w:color="FFFFFF"/>
              <w:right w:val="none" w:sz="0" w:space="0" w:color="FFFFFF"/>
            </w:tcBorders>
          </w:tcPr>
          <w:p w14:paraId="4E215640" w14:textId="77777777" w:rsidR="00400A2B" w:rsidRDefault="00400A2B">
            <w:pPr>
              <w:spacing w:before="120"/>
            </w:pPr>
          </w:p>
        </w:tc>
        <w:tc>
          <w:tcPr>
            <w:tcW w:w="4680" w:type="dxa"/>
            <w:tcBorders>
              <w:top w:val="none" w:sz="0" w:space="0" w:color="FFFFFF"/>
              <w:left w:val="none" w:sz="0" w:space="0" w:color="FFFFFF"/>
              <w:bottom w:val="none" w:sz="0" w:space="0" w:color="FFFFFF"/>
              <w:right w:val="none" w:sz="0" w:space="0" w:color="FFFFFF"/>
            </w:tcBorders>
          </w:tcPr>
          <w:p w14:paraId="6FF6BB73" w14:textId="582992E7" w:rsidR="00400A2B" w:rsidRDefault="00D13C43">
            <w:pPr>
              <w:spacing w:before="120"/>
            </w:pPr>
            <w:r>
              <w:rPr>
                <w:noProof/>
              </w:rPr>
              <mc:AlternateContent>
                <mc:Choice Requires="wpi">
                  <w:drawing>
                    <wp:anchor distT="0" distB="0" distL="114300" distR="114300" simplePos="0" relativeHeight="251659264" behindDoc="0" locked="0" layoutInCell="1" allowOverlap="1" wp14:anchorId="4DF584D4" wp14:editId="65FACA35">
                      <wp:simplePos x="0" y="0"/>
                      <wp:positionH relativeFrom="column">
                        <wp:posOffset>140030</wp:posOffset>
                      </wp:positionH>
                      <wp:positionV relativeFrom="paragraph">
                        <wp:posOffset>262740</wp:posOffset>
                      </wp:positionV>
                      <wp:extent cx="1023840" cy="300240"/>
                      <wp:effectExtent l="38100" t="38100" r="5080" b="43180"/>
                      <wp:wrapNone/>
                      <wp:docPr id="1003223925" name="Ink 2"/>
                      <wp:cNvGraphicFramePr/>
                      <a:graphic xmlns:a="http://schemas.openxmlformats.org/drawingml/2006/main">
                        <a:graphicData uri="http://schemas.microsoft.com/office/word/2010/wordprocessingInk">
                          <w14:contentPart bwMode="auto" r:id="rId5">
                            <w14:nvContentPartPr>
                              <w14:cNvContentPartPr/>
                            </w14:nvContentPartPr>
                            <w14:xfrm>
                              <a:off x="0" y="0"/>
                              <a:ext cx="1023840" cy="300240"/>
                            </w14:xfrm>
                          </w14:contentPart>
                        </a:graphicData>
                      </a:graphic>
                    </wp:anchor>
                  </w:drawing>
                </mc:Choice>
                <mc:Fallback>
                  <w:pict>
                    <v:shapetype w14:anchorId="202258F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10.55pt;margin-top:20.2pt;width:81.6pt;height:24.6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">
                      <v:imagedata r:id="rId6" o:title=""/>
                    </v:shape>
                  </w:pict>
                </mc:Fallback>
              </mc:AlternateContent>
            </w:r>
          </w:p>
        </w:tc>
      </w:tr>
      <w:tr w:rsidR="00400A2B" w14:paraId="2F208259" w14:textId="77777777">
        <w:tc>
          <w:tcPr>
            <w:tcW w:w="4680" w:type="dxa"/>
            <w:tcBorders>
              <w:top w:val="none" w:sz="0" w:space="0" w:color="FFFFFF"/>
              <w:left w:val="none" w:sz="0" w:space="0" w:color="FFFFFF"/>
              <w:bottom w:val="none" w:sz="0" w:space="0" w:color="FFFFFF"/>
              <w:right w:val="none" w:sz="0" w:space="0" w:color="FFFFFF"/>
            </w:tcBorders>
          </w:tcPr>
          <w:p w14:paraId="065340F8" w14:textId="77777777" w:rsidR="00400A2B" w:rsidRDefault="00000000">
            <w:pPr>
              <w:spacing w:before="80" w:after="80"/>
            </w:pPr>
            <w:r>
              <w:rPr>
                <w:b/>
                <w:bCs/>
              </w:rPr>
              <w:t>Isa Anshori, Ph.D.</w:t>
            </w:r>
          </w:p>
          <w:p w14:paraId="42F03060" w14:textId="77777777" w:rsidR="00400A2B" w:rsidRDefault="00000000">
            <w:pPr>
              <w:spacing w:before="80" w:after="80"/>
            </w:pPr>
            <w:r>
              <w:t>NOPEG. 118110088</w:t>
            </w:r>
          </w:p>
        </w:tc>
        <w:tc>
          <w:tcPr>
            <w:tcW w:w="4680" w:type="dxa"/>
            <w:tcBorders>
              <w:top w:val="none" w:sz="0" w:space="0" w:color="FFFFFF"/>
              <w:left w:val="none" w:sz="0" w:space="0" w:color="FFFFFF"/>
              <w:bottom w:val="none" w:sz="0" w:space="0" w:color="FFFFFF"/>
              <w:right w:val="none" w:sz="0" w:space="0" w:color="FFFFFF"/>
            </w:tcBorders>
          </w:tcPr>
          <w:p w14:paraId="137CBB41" w14:textId="77777777" w:rsidR="00400A2B" w:rsidRDefault="00000000">
            <w:pPr>
              <w:spacing w:before="80" w:after="80"/>
            </w:pPr>
            <w:r>
              <w:rPr>
                <w:b/>
                <w:bCs/>
              </w:rPr>
              <w:t>Kent Frumentius, S.T.</w:t>
            </w:r>
          </w:p>
          <w:p w14:paraId="33286110" w14:textId="77777777" w:rsidR="00400A2B" w:rsidRDefault="00000000">
            <w:pPr>
              <w:spacing w:before="80" w:after="80"/>
            </w:pPr>
            <w:r>
              <w:t>Engineer</w:t>
            </w:r>
          </w:p>
        </w:tc>
      </w:tr>
    </w:tbl>
    <w:p w14:paraId="0D355A84" w14:textId="77777777" w:rsidR="00400A2B" w:rsidRDefault="00000000">
      <w:r>
        <w:br w:type="page"/>
      </w:r>
    </w:p>
    <w:p w14:paraId="52DE26AF" w14:textId="77777777" w:rsidR="00400A2B" w:rsidRDefault="00000000">
      <w:pPr>
        <w:pStyle w:val="Heading1"/>
      </w:pPr>
      <w:r>
        <w:lastRenderedPageBreak/>
        <w:t>1. Pendahuluan</w:t>
      </w:r>
    </w:p>
    <w:p w14:paraId="2F7EF246" w14:textId="4358D90D" w:rsidR="00400A2B" w:rsidRDefault="00000000">
      <w:pPr>
        <w:spacing w:before="80" w:after="80"/>
        <w:jc w:val="both"/>
      </w:pPr>
      <w:r>
        <w:t xml:space="preserve">Laporan ini mendokumentasikan proses pengembangan sistem potensiostat berbasis chip </w:t>
      </w:r>
      <w:r>
        <w:rPr>
          <w:i/>
          <w:iCs/>
        </w:rPr>
        <w:t>analog front-end</w:t>
      </w:r>
      <w:r>
        <w:t xml:space="preserve"> (AFE) AD5940 dari Analog Devices. Tujuan utama dari kegiatan ini adalah mengimplementasikan dan memvalidasi enam metode pengukuran elektrokimia, yaitu </w:t>
      </w:r>
      <w:r>
        <w:rPr>
          <w:i/>
          <w:iCs/>
        </w:rPr>
        <w:t>Cyclic Voltammetry</w:t>
      </w:r>
      <w:r>
        <w:t xml:space="preserve"> (CV), </w:t>
      </w:r>
      <w:r>
        <w:rPr>
          <w:i/>
          <w:iCs/>
        </w:rPr>
        <w:t>Differential Pulse Voltammetry</w:t>
      </w:r>
      <w:r>
        <w:t xml:space="preserve"> (DPV), </w:t>
      </w:r>
      <w:r>
        <w:rPr>
          <w:i/>
          <w:iCs/>
        </w:rPr>
        <w:t>Square Wave Voltammetry</w:t>
      </w:r>
      <w:r>
        <w:t xml:space="preserve"> (SWV), </w:t>
      </w:r>
      <w:r>
        <w:rPr>
          <w:i/>
          <w:iCs/>
        </w:rPr>
        <w:t>Chronoamperometry</w:t>
      </w:r>
      <w:r>
        <w:t xml:space="preserve"> (CA), </w:t>
      </w:r>
      <w:r>
        <w:rPr>
          <w:i/>
          <w:iCs/>
        </w:rPr>
        <w:t>Open Circuit Potential</w:t>
      </w:r>
      <w:r>
        <w:t xml:space="preserve"> (OCP), dan </w:t>
      </w:r>
      <w:r>
        <w:rPr>
          <w:i/>
          <w:iCs/>
        </w:rPr>
        <w:t>Electrochemical Impedance Spectroscopy</w:t>
      </w:r>
      <w:r>
        <w:t xml:space="preserve"> (EIS).</w:t>
      </w:r>
    </w:p>
    <w:p w14:paraId="34213415" w14:textId="0D67445C" w:rsidR="00400A2B" w:rsidRDefault="00000000">
      <w:pPr>
        <w:spacing w:before="80" w:after="80"/>
        <w:jc w:val="both"/>
      </w:pPr>
      <w:r>
        <w:t xml:space="preserve">AD5940 merupakan IC AFE yang dirancang khusus untuk aplikasi pengukuran elektrokimia dan biosensor. Chip ini mengintegrasikan </w:t>
      </w:r>
      <w:r>
        <w:rPr>
          <w:i/>
          <w:iCs/>
        </w:rPr>
        <w:t>digital-to-analog converter</w:t>
      </w:r>
      <w:r>
        <w:t xml:space="preserve"> (DAC), </w:t>
      </w:r>
      <w:r>
        <w:rPr>
          <w:i/>
          <w:iCs/>
        </w:rPr>
        <w:t>analog-to-digital converter</w:t>
      </w:r>
      <w:r>
        <w:t xml:space="preserve"> (ADC) 16-bit, </w:t>
      </w:r>
      <w:r>
        <w:rPr>
          <w:i/>
          <w:iCs/>
        </w:rPr>
        <w:t>low noise amplifier</w:t>
      </w:r>
      <w:r>
        <w:t xml:space="preserve">, serta blok pengondisi sinyal lainnya dalam satu paket, sehingga memungkinkan implementasi sistem potensiostat yang kompak. Secara arsitektur, potensiostat umumnya dibangun menggunakan dua komponen utama: </w:t>
      </w:r>
      <w:r>
        <w:rPr>
          <w:i/>
          <w:iCs/>
        </w:rPr>
        <w:t>control amplifier</w:t>
      </w:r>
      <w:r>
        <w:t xml:space="preserve"> yang meregulasi perbedaan potensial antara elektroda kerja dan elektroda referensi, serta </w:t>
      </w:r>
      <w:r>
        <w:rPr>
          <w:i/>
          <w:iCs/>
        </w:rPr>
        <w:t>Trans-Impedance Amplifier</w:t>
      </w:r>
      <w:r>
        <w:t xml:space="preserve"> (TIA) yang mengkonversi arus terukur menjadi sinyal tegangan yang kemudian diteruskan ke ADC.</w:t>
      </w:r>
    </w:p>
    <w:p w14:paraId="64E261B4" w14:textId="5CAFD4C4" w:rsidR="00400A2B" w:rsidRDefault="00000000" w:rsidP="00C64FD9">
      <w:pPr>
        <w:spacing w:before="80" w:after="80"/>
        <w:jc w:val="both"/>
      </w:pPr>
      <w:r>
        <w:t xml:space="preserve">Pengembangan </w:t>
      </w:r>
      <w:r>
        <w:rPr>
          <w:i/>
          <w:iCs/>
        </w:rPr>
        <w:t>firmware</w:t>
      </w:r>
      <w:r>
        <w:t xml:space="preserve"> dilakukan menggunakan Arduino IDE, sedangkan verifikasi dan visualisasi hasil pengukuran dilakukan melalui antarmuka GUI Python yang dikembangkan secara mandiri. Selama proses pengujian, ditemukan dua permasalahan teknis utama: (1) kompleksitas konfigurasi </w:t>
      </w:r>
      <w:r>
        <w:rPr>
          <w:i/>
          <w:iCs/>
        </w:rPr>
        <w:t>sequencer</w:t>
      </w:r>
      <w:r>
        <w:t xml:space="preserve"> internal AD5940 dan sinkronisasi eksitasi–akuisisi, dan (2) ketidaksesuaian nilai </w:t>
      </w:r>
      <w:r>
        <w:rPr>
          <w:i/>
          <w:iCs/>
        </w:rPr>
        <w:t>fill rate</w:t>
      </w:r>
      <w:r>
        <w:t xml:space="preserve"> pada konfigurasi ADC AD5940. Identifikasi masalah ini menjadi dasar pertimbangan untuk melakukan perancangan ulang (</w:t>
      </w:r>
      <w:r>
        <w:rPr>
          <w:i/>
          <w:iCs/>
        </w:rPr>
        <w:t>redesign</w:t>
      </w:r>
      <w:r>
        <w:t xml:space="preserve">) PCB potensiostat berbasis AD5940 yang </w:t>
      </w:r>
      <w:proofErr w:type="spellStart"/>
      <w:r>
        <w:t>lebih</w:t>
      </w:r>
      <w:proofErr w:type="spellEnd"/>
      <w:r>
        <w:t xml:space="preserve"> optimal.</w:t>
      </w:r>
    </w:p>
    <w:p w14:paraId="5BCB2475" w14:textId="01A00753" w:rsidR="00400A2B" w:rsidRDefault="00C64FD9">
      <w:pPr>
        <w:pStyle w:val="Heading1"/>
      </w:pPr>
      <w:r>
        <w:t>2</w:t>
      </w:r>
      <w:r w:rsidR="00000000">
        <w:t>. Deskripsi Pekerjaan</w:t>
      </w:r>
    </w:p>
    <w:p w14:paraId="1B429631" w14:textId="77777777" w:rsidR="00400A2B" w:rsidRDefault="00000000">
      <w:pPr>
        <w:spacing w:before="80" w:after="80"/>
        <w:jc w:val="both"/>
      </w:pPr>
      <w:r>
        <w:t>Pekerjaan dilaksanakan dengan cakupan teknis sebagai berikut ini.</w:t>
      </w:r>
    </w:p>
    <w:p w14:paraId="648888AD" w14:textId="52E76C8F" w:rsidR="00400A2B" w:rsidRDefault="00C64FD9">
      <w:pPr>
        <w:pStyle w:val="Heading2"/>
      </w:pPr>
      <w:r>
        <w:t>2</w:t>
      </w:r>
      <w:r w:rsidR="00000000">
        <w:t xml:space="preserve">.1 Ruang </w:t>
      </w:r>
      <w:proofErr w:type="spellStart"/>
      <w:r w:rsidR="00000000">
        <w:t>Lingkup</w:t>
      </w:r>
      <w:proofErr w:type="spellEnd"/>
      <w:r w:rsidR="00000000">
        <w:t xml:space="preserve"> </w:t>
      </w:r>
      <w:proofErr w:type="spellStart"/>
      <w:r w:rsidR="00000000">
        <w:t>Pekerjaan</w:t>
      </w:r>
      <w:proofErr w:type="spellEnd"/>
    </w:p>
    <w:p w14:paraId="64F03B7F" w14:textId="134271F0" w:rsidR="00400A2B" w:rsidRDefault="00C64FD9">
      <w:pPr>
        <w:pStyle w:val="Heading3"/>
      </w:pPr>
      <w:r>
        <w:t>2</w:t>
      </w:r>
      <w:r w:rsidR="00000000">
        <w:t xml:space="preserve">.1.1 Studi </w:t>
      </w:r>
      <w:proofErr w:type="spellStart"/>
      <w:r w:rsidR="00000000">
        <w:t>Literatur</w:t>
      </w:r>
      <w:proofErr w:type="spellEnd"/>
      <w:r w:rsidR="00000000">
        <w:t xml:space="preserve"> dan Persiapan Sistem</w:t>
      </w:r>
    </w:p>
    <w:p w14:paraId="6F27717E" w14:textId="5D23006E" w:rsidR="00400A2B" w:rsidRDefault="00000000">
      <w:pPr>
        <w:spacing w:before="80" w:after="80"/>
        <w:jc w:val="both"/>
      </w:pPr>
      <w:r>
        <w:t xml:space="preserve">Tahap awal meliputi studi literatur terhadap dokumentasi resmi AD5940, termasuk </w:t>
      </w:r>
      <w:r>
        <w:rPr>
          <w:i/>
          <w:iCs/>
        </w:rPr>
        <w:t>datasheet</w:t>
      </w:r>
      <w:r>
        <w:t xml:space="preserve">, Application Note AN-1367, serta kode referensi dari Analog Devices GitHub. Selain itu, dilakukan pula studi terhadap platform FreiStat (potensiostat berbasis AD5940 </w:t>
      </w:r>
      <w:r>
        <w:rPr>
          <w:i/>
          <w:iCs/>
        </w:rPr>
        <w:t>open-source</w:t>
      </w:r>
      <w:r>
        <w:t>), Hunstat2 (potensiostat versi sederhana), serta tesis Le Roux (2026) yang mengimplementasikan potensiostat Wedy50s berbasis AD5941 sebagai referensi implementasi teknis. Tahapan ini mencakup:</w:t>
      </w:r>
    </w:p>
    <w:p w14:paraId="5739E05D" w14:textId="77777777" w:rsidR="00400A2B" w:rsidRDefault="00000000">
      <w:pPr>
        <w:pStyle w:val="ListParagraph"/>
        <w:numPr>
          <w:ilvl w:val="0"/>
          <w:numId w:val="2"/>
        </w:numPr>
        <w:spacing w:before="60" w:after="60"/>
      </w:pPr>
      <w:r>
        <w:t xml:space="preserve">Eksplorasi dokumentasi teknis AD5940: </w:t>
      </w:r>
      <w:r>
        <w:rPr>
          <w:i/>
          <w:iCs/>
        </w:rPr>
        <w:t>datasheet</w:t>
      </w:r>
      <w:r>
        <w:t>, Application Note AN-1367, serta contoh kode dari repositori resmi Analog Devices.</w:t>
      </w:r>
    </w:p>
    <w:p w14:paraId="626137B5" w14:textId="77777777" w:rsidR="00400A2B" w:rsidRDefault="00000000">
      <w:pPr>
        <w:pStyle w:val="ListParagraph"/>
        <w:numPr>
          <w:ilvl w:val="0"/>
          <w:numId w:val="2"/>
        </w:numPr>
        <w:spacing w:before="60" w:after="60"/>
      </w:pPr>
      <w:r>
        <w:t>Analisis skematik EVAL-AD5940ELCZ, khususnya jalur elektroda (WE, RE, CE) dan antarmuka komunikasi SPI.</w:t>
      </w:r>
    </w:p>
    <w:p w14:paraId="101B8CA5" w14:textId="4B9EDDCF" w:rsidR="00C7031F" w:rsidRDefault="00C7031F" w:rsidP="00C7031F">
      <w:pPr>
        <w:pStyle w:val="ListParagraph"/>
        <w:numPr>
          <w:ilvl w:val="0"/>
          <w:numId w:val="2"/>
        </w:numPr>
        <w:spacing w:before="60" w:after="60"/>
      </w:pPr>
      <w:r>
        <w:t>Analisis skematik Hunstat 2 sebagai acuan dalam mendesain ulang Potensiostat berbasis AD5940.</w:t>
      </w:r>
    </w:p>
    <w:p w14:paraId="46A3187C" w14:textId="77777777" w:rsidR="00400A2B" w:rsidRDefault="00000000">
      <w:pPr>
        <w:pStyle w:val="ListParagraph"/>
        <w:numPr>
          <w:ilvl w:val="0"/>
          <w:numId w:val="2"/>
        </w:numPr>
        <w:spacing w:before="60" w:after="60"/>
      </w:pPr>
      <w:r>
        <w:t xml:space="preserve">Studi arsitektur blok internal AD5940: HSDAC, LPDAC, HSTIA, HSRTIA, ADC 16-bit, </w:t>
      </w:r>
      <w:r>
        <w:rPr>
          <w:i/>
          <w:iCs/>
        </w:rPr>
        <w:t>DFT engine</w:t>
      </w:r>
      <w:r>
        <w:t xml:space="preserve">, dan sistem </w:t>
      </w:r>
      <w:r>
        <w:rPr>
          <w:i/>
          <w:iCs/>
        </w:rPr>
        <w:t>sequencer</w:t>
      </w:r>
      <w:r>
        <w:t>.</w:t>
      </w:r>
    </w:p>
    <w:p w14:paraId="79EF1EF1" w14:textId="77777777" w:rsidR="00400A2B" w:rsidRDefault="00000000">
      <w:pPr>
        <w:pStyle w:val="ListParagraph"/>
        <w:numPr>
          <w:ilvl w:val="0"/>
          <w:numId w:val="2"/>
        </w:numPr>
        <w:spacing w:before="60" w:after="60"/>
      </w:pPr>
      <w:r>
        <w:lastRenderedPageBreak/>
        <w:t>Pemahaman alur penggunaan SensorPal sebagai GUI evaluasi hasil pengukuran.</w:t>
      </w:r>
    </w:p>
    <w:p w14:paraId="6582F1D8" w14:textId="31DE3877" w:rsidR="00400A2B" w:rsidRDefault="00C64FD9">
      <w:pPr>
        <w:pStyle w:val="Heading3"/>
      </w:pPr>
      <w:r>
        <w:t>2</w:t>
      </w:r>
      <w:r w:rsidR="00000000">
        <w:t xml:space="preserve">.1.2 </w:t>
      </w:r>
      <w:proofErr w:type="spellStart"/>
      <w:r w:rsidR="00000000">
        <w:t>Konfigurasi</w:t>
      </w:r>
      <w:proofErr w:type="spellEnd"/>
      <w:r w:rsidR="00000000">
        <w:t xml:space="preserve"> dan </w:t>
      </w:r>
      <w:proofErr w:type="spellStart"/>
      <w:r w:rsidR="00000000">
        <w:t>Pengujian</w:t>
      </w:r>
      <w:proofErr w:type="spellEnd"/>
      <w:r w:rsidR="00000000">
        <w:t xml:space="preserve"> Eval Kit EVAL-AD5940ELCZ</w:t>
      </w:r>
    </w:p>
    <w:p w14:paraId="6B84D3B1" w14:textId="77777777" w:rsidR="00400A2B" w:rsidRDefault="00000000">
      <w:pPr>
        <w:spacing w:before="80" w:after="80"/>
        <w:jc w:val="both"/>
      </w:pPr>
      <w:r>
        <w:t xml:space="preserve">Tahap ini melibatkan konfigurasi sistem pada </w:t>
      </w:r>
      <w:r>
        <w:rPr>
          <w:i/>
          <w:iCs/>
        </w:rPr>
        <w:t>evaluation kit</w:t>
      </w:r>
      <w:r>
        <w:t xml:space="preserve"> EVAL-AD5940ELCZ dan pengujian fungsional dasar. Komunikasi antara ADICUP3029 dan chip AD5940 dilakukan melalui antarmuka SPI. Tahapan yang dilakukan meliputi:</w:t>
      </w:r>
    </w:p>
    <w:p w14:paraId="61BA208A" w14:textId="77777777" w:rsidR="00400A2B" w:rsidRDefault="00000000">
      <w:pPr>
        <w:pStyle w:val="ListParagraph"/>
        <w:numPr>
          <w:ilvl w:val="0"/>
          <w:numId w:val="2"/>
        </w:numPr>
        <w:spacing w:before="60" w:after="60"/>
      </w:pPr>
      <w:r>
        <w:t>Pengujian komunikasi SPI antara ADICUP3029 dan AD5940 serta pembacaan Chip ID (nilai 0x5502h) untuk verifikasi konektivitas.</w:t>
      </w:r>
    </w:p>
    <w:p w14:paraId="3C7F360F" w14:textId="77777777" w:rsidR="00400A2B" w:rsidRDefault="00000000">
      <w:pPr>
        <w:pStyle w:val="ListParagraph"/>
        <w:numPr>
          <w:ilvl w:val="0"/>
          <w:numId w:val="2"/>
        </w:numPr>
        <w:spacing w:before="60" w:after="60"/>
      </w:pPr>
      <w:r>
        <w:t xml:space="preserve">Konfigurasi register internal AD5940: pengaturan </w:t>
      </w:r>
      <w:r>
        <w:rPr>
          <w:i/>
          <w:iCs/>
        </w:rPr>
        <w:t>system clock</w:t>
      </w:r>
      <w:r>
        <w:t xml:space="preserve"> (16 MHz), mode daya, serta pengaktifan blok AFE (HSDAC, HSTIA).</w:t>
      </w:r>
    </w:p>
    <w:p w14:paraId="7749B4D0" w14:textId="77777777" w:rsidR="00400A2B" w:rsidRDefault="00000000">
      <w:pPr>
        <w:pStyle w:val="ListParagraph"/>
        <w:numPr>
          <w:ilvl w:val="0"/>
          <w:numId w:val="2"/>
        </w:numPr>
        <w:spacing w:before="60" w:after="60"/>
      </w:pPr>
      <w:r>
        <w:t xml:space="preserve">Pengujian jalur elektroda dan konfigurasi AFE untuk memastikan </w:t>
      </w:r>
      <w:r>
        <w:rPr>
          <w:i/>
          <w:iCs/>
        </w:rPr>
        <w:t>signal path</w:t>
      </w:r>
      <w:r>
        <w:t xml:space="preserve"> berfungsi dengan benar.</w:t>
      </w:r>
    </w:p>
    <w:p w14:paraId="61AA87D2" w14:textId="77777777" w:rsidR="00400A2B" w:rsidRDefault="00000000">
      <w:pPr>
        <w:pStyle w:val="ListParagraph"/>
        <w:numPr>
          <w:ilvl w:val="0"/>
          <w:numId w:val="2"/>
        </w:numPr>
        <w:spacing w:before="60" w:after="60"/>
      </w:pPr>
      <w:r>
        <w:t xml:space="preserve">Verifikasi output DAC dan pembacaan ADC menggunakan </w:t>
      </w:r>
      <w:r>
        <w:rPr>
          <w:i/>
          <w:iCs/>
        </w:rPr>
        <w:t>dummy cell</w:t>
      </w:r>
      <w:r>
        <w:t xml:space="preserve"> resistif internal.</w:t>
      </w:r>
    </w:p>
    <w:p w14:paraId="662971A8" w14:textId="7E80378F" w:rsidR="00400A2B" w:rsidRDefault="00C64FD9">
      <w:pPr>
        <w:pStyle w:val="Heading3"/>
      </w:pPr>
      <w:r>
        <w:t>2</w:t>
      </w:r>
      <w:r w:rsidR="00000000">
        <w:t xml:space="preserve">.1.3 </w:t>
      </w:r>
      <w:proofErr w:type="spellStart"/>
      <w:r w:rsidR="00000000">
        <w:t>Pengembangan</w:t>
      </w:r>
      <w:proofErr w:type="spellEnd"/>
      <w:r w:rsidR="00000000">
        <w:t xml:space="preserve"> </w:t>
      </w:r>
      <w:proofErr w:type="spellStart"/>
      <w:r w:rsidR="00000000">
        <w:t>Perangkat</w:t>
      </w:r>
      <w:proofErr w:type="spellEnd"/>
      <w:r w:rsidR="00000000">
        <w:t xml:space="preserve"> Lunak</w:t>
      </w:r>
    </w:p>
    <w:p w14:paraId="5EFA2939" w14:textId="6F949B64" w:rsidR="00400A2B" w:rsidRDefault="00000000">
      <w:pPr>
        <w:spacing w:before="80" w:after="80"/>
        <w:jc w:val="both"/>
      </w:pPr>
      <w:r>
        <w:t>Pengembangan perangkat lunak dilakukan menggunakan Arduino IDE dan GUI Python, mengacu pada HAL library AD5940 yang dibuat sendiri menggunakan Python GUI. Metode pengukuran yang diimplementasikan adalah:</w:t>
      </w:r>
    </w:p>
    <w:p w14:paraId="3E0C5ED3" w14:textId="77777777" w:rsidR="00400A2B" w:rsidRDefault="00000000">
      <w:pPr>
        <w:pStyle w:val="ListParagraph"/>
        <w:numPr>
          <w:ilvl w:val="0"/>
          <w:numId w:val="2"/>
        </w:numPr>
        <w:spacing w:before="60" w:after="60"/>
      </w:pPr>
      <w:r>
        <w:rPr>
          <w:b/>
          <w:bCs/>
        </w:rPr>
        <w:t>CV</w:t>
      </w:r>
      <w:r>
        <w:t xml:space="preserve">: pembangkitan sinyal segitiga bolak-balik menggunakan HSDAC; sinkronisasi eksitasi-akuisisi melalui mekanisme </w:t>
      </w:r>
      <w:r>
        <w:rPr>
          <w:i/>
          <w:iCs/>
        </w:rPr>
        <w:t>sequencer</w:t>
      </w:r>
      <w:r>
        <w:t>.</w:t>
      </w:r>
    </w:p>
    <w:p w14:paraId="7CED04FE" w14:textId="77777777" w:rsidR="00400A2B" w:rsidRDefault="00000000">
      <w:pPr>
        <w:pStyle w:val="ListParagraph"/>
        <w:numPr>
          <w:ilvl w:val="0"/>
          <w:numId w:val="2"/>
        </w:numPr>
        <w:spacing w:before="60" w:after="60"/>
      </w:pPr>
      <w:r>
        <w:rPr>
          <w:b/>
          <w:bCs/>
        </w:rPr>
        <w:t>CA</w:t>
      </w:r>
      <w:r>
        <w:t>: penerapan potensial bertingkat; akuisisi arus sebagai fungsi waktu.</w:t>
      </w:r>
    </w:p>
    <w:p w14:paraId="0AD572FD" w14:textId="1454AFC4" w:rsidR="00400A2B" w:rsidRDefault="00C64FD9">
      <w:pPr>
        <w:pStyle w:val="Heading3"/>
      </w:pPr>
      <w:r>
        <w:t>2</w:t>
      </w:r>
      <w:r w:rsidR="00000000">
        <w:t xml:space="preserve">.1.4 </w:t>
      </w:r>
      <w:proofErr w:type="spellStart"/>
      <w:r w:rsidR="00000000">
        <w:t>Verifikasi</w:t>
      </w:r>
      <w:proofErr w:type="spellEnd"/>
      <w:r w:rsidR="00000000">
        <w:t xml:space="preserve"> dan </w:t>
      </w:r>
      <w:proofErr w:type="spellStart"/>
      <w:r w:rsidR="00000000">
        <w:t>Visualisasi</w:t>
      </w:r>
      <w:proofErr w:type="spellEnd"/>
      <w:r w:rsidR="00000000">
        <w:t xml:space="preserve"> Hasil dengan GUI Python</w:t>
      </w:r>
    </w:p>
    <w:p w14:paraId="39A9176C" w14:textId="53D7F276" w:rsidR="00400A2B" w:rsidRDefault="00000000">
      <w:pPr>
        <w:spacing w:before="80" w:after="80"/>
        <w:jc w:val="both"/>
      </w:pPr>
      <w:r>
        <w:t>Seluruh hasil pengukuran diverifikasi menggunakan GUI Python. Kegiatan yang dilakukan meliputi verifikasi bentuk kurva dari setiap metode pengukuran, analisis kualitas sinyal, serta ekspor data untuk analisis lanjutan.</w:t>
      </w:r>
    </w:p>
    <w:p w14:paraId="26F456F6" w14:textId="476997C0" w:rsidR="00400A2B" w:rsidRDefault="00C64FD9">
      <w:pPr>
        <w:pStyle w:val="Heading3"/>
      </w:pPr>
      <w:r>
        <w:t>2</w:t>
      </w:r>
      <w:r w:rsidR="00000000">
        <w:t xml:space="preserve">.1.5 </w:t>
      </w:r>
      <w:proofErr w:type="spellStart"/>
      <w:r w:rsidR="00000000">
        <w:t>Analisis</w:t>
      </w:r>
      <w:proofErr w:type="spellEnd"/>
      <w:r w:rsidR="00000000">
        <w:t xml:space="preserve"> Noise, </w:t>
      </w:r>
      <w:proofErr w:type="spellStart"/>
      <w:r w:rsidR="00000000">
        <w:t>Pengujian</w:t>
      </w:r>
      <w:proofErr w:type="spellEnd"/>
      <w:r w:rsidR="00000000">
        <w:t xml:space="preserve"> PCB, dan Perancangan Ulang</w:t>
      </w:r>
    </w:p>
    <w:p w14:paraId="06B8F536" w14:textId="77777777" w:rsidR="00400A2B" w:rsidRDefault="00000000">
      <w:pPr>
        <w:spacing w:before="80" w:after="80"/>
        <w:jc w:val="both"/>
      </w:pPr>
      <w:r>
        <w:t xml:space="preserve">Tahap ini mencakup identifikasi akar permasalahan noise dan kendala konfigurasi sequencer AD5940, pengujian PCB hasil fabrikasi pertama, serta perumusan strategi </w:t>
      </w:r>
      <w:r>
        <w:rPr>
          <w:i/>
          <w:iCs/>
        </w:rPr>
        <w:t>redesign</w:t>
      </w:r>
      <w:r>
        <w:t xml:space="preserve"> PCB yang lebih optimal.</w:t>
      </w:r>
    </w:p>
    <w:p w14:paraId="00A3C3EE" w14:textId="5602673E" w:rsidR="00400A2B" w:rsidRDefault="00C64FD9">
      <w:pPr>
        <w:pStyle w:val="Heading2"/>
      </w:pPr>
      <w:r>
        <w:t>2</w:t>
      </w:r>
      <w:r w:rsidR="00000000">
        <w:t>.2 Output dan Deliverables</w:t>
      </w:r>
    </w:p>
    <w:p w14:paraId="25A0347D" w14:textId="77777777" w:rsidR="00400A2B" w:rsidRDefault="00000000">
      <w:pPr>
        <w:spacing w:before="80" w:after="80"/>
        <w:jc w:val="both"/>
      </w:pPr>
      <w:r>
        <w:t>Satu set perangkat potentiostat USB 1 kanal yang meliputi:</w:t>
      </w:r>
    </w:p>
    <w:p w14:paraId="0E0A6DA4" w14:textId="39B205C7" w:rsidR="00400A2B" w:rsidRDefault="00C7031F">
      <w:pPr>
        <w:pStyle w:val="ListParagraph"/>
        <w:numPr>
          <w:ilvl w:val="0"/>
          <w:numId w:val="2"/>
        </w:numPr>
        <w:spacing w:before="60" w:after="60"/>
      </w:pPr>
      <w:r>
        <w:t>Dua unit sistem pengukuran elektrokimia berbasis Hunstat2 yang telah terverifikasi untuk dua dari enam metode (CV, CA).</w:t>
      </w:r>
    </w:p>
    <w:p w14:paraId="411CDD78" w14:textId="21CBCDE8" w:rsidR="00400A2B" w:rsidRDefault="00000000">
      <w:pPr>
        <w:pStyle w:val="ListParagraph"/>
        <w:numPr>
          <w:ilvl w:val="0"/>
          <w:numId w:val="2"/>
        </w:numPr>
        <w:spacing w:before="60" w:after="60"/>
      </w:pPr>
      <w:r>
        <w:rPr>
          <w:i/>
          <w:iCs/>
        </w:rPr>
        <w:t>Firmware</w:t>
      </w:r>
      <w:r>
        <w:t xml:space="preserve"> lengkap dengan kode sumber Hunstat2 untuk seluruh metode pengukuran.</w:t>
      </w:r>
    </w:p>
    <w:p w14:paraId="0B691F39" w14:textId="77777777" w:rsidR="00400A2B" w:rsidRDefault="00000000">
      <w:pPr>
        <w:pStyle w:val="ListParagraph"/>
        <w:numPr>
          <w:ilvl w:val="0"/>
          <w:numId w:val="2"/>
        </w:numPr>
        <w:spacing w:before="60" w:after="60"/>
      </w:pPr>
      <w:r>
        <w:t>Laporan analisis hasil beserta identifikasi penyebab dan rekomendasi perbaikan.</w:t>
      </w:r>
    </w:p>
    <w:p w14:paraId="5ADF8899" w14:textId="77777777" w:rsidR="00400A2B" w:rsidRDefault="00000000">
      <w:pPr>
        <w:pStyle w:val="ListParagraph"/>
        <w:numPr>
          <w:ilvl w:val="0"/>
          <w:numId w:val="2"/>
        </w:numPr>
        <w:spacing w:before="60" w:after="60"/>
      </w:pPr>
      <w:r>
        <w:t>Desain skematik awal PCB potensiostat kustom berbasis AD5940.</w:t>
      </w:r>
    </w:p>
    <w:p w14:paraId="4C884CF1" w14:textId="77777777" w:rsidR="00400A2B" w:rsidRDefault="00000000">
      <w:pPr>
        <w:pStyle w:val="ListParagraph"/>
        <w:numPr>
          <w:ilvl w:val="0"/>
          <w:numId w:val="2"/>
        </w:numPr>
        <w:spacing w:before="60" w:after="60"/>
      </w:pPr>
      <w:r>
        <w:t>Laporan teknis hasil pengerjaan.</w:t>
      </w:r>
    </w:p>
    <w:p w14:paraId="23FCA0F4" w14:textId="63D3044A" w:rsidR="00400A2B" w:rsidRDefault="00C64FD9">
      <w:pPr>
        <w:pStyle w:val="Heading1"/>
      </w:pPr>
      <w:r>
        <w:t>3</w:t>
      </w:r>
      <w:r w:rsidR="00000000">
        <w:t>. Hasil Pengerjaan</w:t>
      </w:r>
    </w:p>
    <w:p w14:paraId="2DB77D98" w14:textId="2A55D9C4" w:rsidR="00400A2B" w:rsidRDefault="00C64FD9">
      <w:pPr>
        <w:pStyle w:val="Heading2"/>
      </w:pPr>
      <w:r>
        <w:lastRenderedPageBreak/>
        <w:t>3</w:t>
      </w:r>
      <w:r w:rsidR="00000000">
        <w:t xml:space="preserve">.1 </w:t>
      </w:r>
      <w:proofErr w:type="spellStart"/>
      <w:r w:rsidR="00000000">
        <w:t>Konfigurasi</w:t>
      </w:r>
      <w:proofErr w:type="spellEnd"/>
      <w:r w:rsidR="00000000">
        <w:t xml:space="preserve"> </w:t>
      </w:r>
      <w:proofErr w:type="spellStart"/>
      <w:r w:rsidR="00000000">
        <w:t>Sistem</w:t>
      </w:r>
      <w:proofErr w:type="spellEnd"/>
      <w:r w:rsidR="00000000">
        <w:t xml:space="preserve"> AD5940 pada PCB</w:t>
      </w:r>
    </w:p>
    <w:p w14:paraId="7359F899" w14:textId="7AF02547" w:rsidR="00400A2B" w:rsidRDefault="00000000">
      <w:pPr>
        <w:spacing w:before="80" w:after="80"/>
        <w:jc w:val="both"/>
      </w:pPr>
      <w:r>
        <w:t xml:space="preserve">Sistem dibangun menggunakan Hunstat2 berbasis XIAO RP-2040 sebagai host mikrokontroler dan chip AD5940 sebagai AFE utama. Komunikasi antara keduanya menggunakan protokol SPI dengan frekuensi </w:t>
      </w:r>
      <w:r>
        <w:rPr>
          <w:i/>
          <w:iCs/>
        </w:rPr>
        <w:t>clock</w:t>
      </w:r>
      <w:r>
        <w:t xml:space="preserve"> hingga 16 MHz. Pengujian awal berhasil memverifikasi komunikasi SPI dan membaca Chip ID AD5940, menandakan konektivitas perangkat keras berjalan dengan benar.</w:t>
      </w:r>
    </w:p>
    <w:p w14:paraId="5DA2F141" w14:textId="77777777" w:rsidR="00400A2B" w:rsidRDefault="00000000">
      <w:pPr>
        <w:spacing w:before="80" w:after="80"/>
        <w:jc w:val="both"/>
      </w:pPr>
      <w:r>
        <w:t xml:space="preserve">Konfigurasi sistem AD5940 mencakup pengaturan </w:t>
      </w:r>
      <w:r>
        <w:rPr>
          <w:i/>
          <w:iCs/>
        </w:rPr>
        <w:t>system clock</w:t>
      </w:r>
      <w:r>
        <w:t xml:space="preserve"> 16 MHz, aktivasi blok HSDAC dan HSTIA untuk eksitasi dan pengukuran arus, serta konfigurasi ADC 16-bit dengan filter SINC3/SINC2. Konversi tegangan ADC menggunakan formula:</w:t>
      </w:r>
    </w:p>
    <w:p w14:paraId="4F0E2533" w14:textId="77777777" w:rsidR="00400A2B" w:rsidRDefault="00000000">
      <w:pPr>
        <w:spacing w:before="80" w:after="80"/>
        <w:jc w:val="center"/>
      </w:pPr>
      <w:r>
        <w:rPr>
          <w:b/>
          <w:bCs/>
        </w:rPr>
        <w:t>VIN = (1.835 V / PGAG) × (ADCDAT − 0x8000) / 2¹⁵</w:t>
      </w:r>
    </w:p>
    <w:p w14:paraId="6CB60684" w14:textId="69D30123" w:rsidR="00400A2B" w:rsidRDefault="00000000">
      <w:pPr>
        <w:spacing w:before="80" w:after="80"/>
        <w:jc w:val="both"/>
      </w:pPr>
      <w:r>
        <w:t>dengan PGAG = 1.5 (telah dikalibrasi oleh pabrik). Arus kemudian dihitung dari tegangan yang terukur dibagi dengan nilai RTIA yang aktif.</w:t>
      </w:r>
    </w:p>
    <w:p w14:paraId="1E24F2DC" w14:textId="3EA0A568" w:rsidR="00400A2B" w:rsidRDefault="00C64FD9">
      <w:pPr>
        <w:pStyle w:val="Heading2"/>
      </w:pPr>
      <w:r>
        <w:t>3</w:t>
      </w:r>
      <w:r w:rsidR="00000000">
        <w:t xml:space="preserve">.2 </w:t>
      </w:r>
      <w:proofErr w:type="spellStart"/>
      <w:r w:rsidR="00000000">
        <w:t>Pengujian</w:t>
      </w:r>
      <w:proofErr w:type="spellEnd"/>
      <w:r w:rsidR="00000000">
        <w:t xml:space="preserve"> Metode </w:t>
      </w:r>
      <w:proofErr w:type="spellStart"/>
      <w:r w:rsidR="00000000">
        <w:t>Pengukuran</w:t>
      </w:r>
      <w:proofErr w:type="spellEnd"/>
      <w:r w:rsidR="00000000">
        <w:t xml:space="preserve"> CV</w:t>
      </w:r>
    </w:p>
    <w:p w14:paraId="0A85B3F9" w14:textId="77777777" w:rsidR="00400A2B" w:rsidRDefault="00000000">
      <w:pPr>
        <w:spacing w:before="80" w:after="80"/>
        <w:jc w:val="both"/>
      </w:pPr>
      <w:r>
        <w:t xml:space="preserve">Mode CV berhasil dijalankan dengan parameter: </w:t>
      </w:r>
      <w:r>
        <w:rPr>
          <w:i/>
          <w:iCs/>
        </w:rPr>
        <w:t>initial potential</w:t>
      </w:r>
      <w:r>
        <w:t xml:space="preserve"> −1000 mV, </w:t>
      </w:r>
      <w:r>
        <w:rPr>
          <w:i/>
          <w:iCs/>
        </w:rPr>
        <w:t>final potential</w:t>
      </w:r>
      <w:r>
        <w:t xml:space="preserve"> 1000 mV, </w:t>
      </w:r>
      <w:r>
        <w:rPr>
          <w:i/>
          <w:iCs/>
        </w:rPr>
        <w:t>scan rate</w:t>
      </w:r>
      <w:r>
        <w:t xml:space="preserve"> 100 mV/s, </w:t>
      </w:r>
      <w:r>
        <w:rPr>
          <w:i/>
          <w:iCs/>
        </w:rPr>
        <w:t>step potential</w:t>
      </w:r>
      <w:r>
        <w:t xml:space="preserve"> 5 mV, sebanyak 3 siklus. Pengujian awal menggunakan </w:t>
      </w:r>
      <w:r>
        <w:rPr>
          <w:i/>
          <w:iCs/>
        </w:rPr>
        <w:t>dummy cell</w:t>
      </w:r>
      <w:r>
        <w:t xml:space="preserve"> resistif internal menghasilkan kurva I–E berbentuk linier, sesuai ekspektasi untuk perilaku resistif murni tanpa reaksi redoks. Hal ini berfungsi sebagai verifikasi fungsionalitas dasar sistem pembangkitan dan akuisisi sinyal CV.</w:t>
      </w:r>
    </w:p>
    <w:p w14:paraId="4395963C" w14:textId="56C0F19C" w:rsidR="00C7031F" w:rsidRDefault="00C7031F">
      <w:pPr>
        <w:spacing w:before="80" w:after="80"/>
        <w:jc w:val="both"/>
      </w:pPr>
      <w:r>
        <w:rPr>
          <w:noProof/>
        </w:rPr>
        <w:drawing>
          <wp:inline distT="0" distB="0" distL="0" distR="0" wp14:anchorId="4301C364" wp14:editId="7BBC6683">
            <wp:extent cx="5480014" cy="2863850"/>
            <wp:effectExtent l="0" t="0" r="6985" b="0"/>
            <wp:docPr id="206938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8593" name=""/>
                    <pic:cNvPicPr/>
                  </pic:nvPicPr>
                  <pic:blipFill>
                    <a:blip r:embed="rId7"/>
                    <a:stretch>
                      <a:fillRect/>
                    </a:stretch>
                  </pic:blipFill>
                  <pic:spPr>
                    <a:xfrm>
                      <a:off x="0" y="0"/>
                      <a:ext cx="5485107" cy="2866511"/>
                    </a:xfrm>
                    <a:prstGeom prst="rect">
                      <a:avLst/>
                    </a:prstGeom>
                  </pic:spPr>
                </pic:pic>
              </a:graphicData>
            </a:graphic>
          </wp:inline>
        </w:drawing>
      </w:r>
    </w:p>
    <w:p w14:paraId="06E08C44" w14:textId="77AAC5F3" w:rsidR="004B09FB" w:rsidRDefault="004B09FB" w:rsidP="004B09FB">
      <w:pPr>
        <w:spacing w:before="60" w:after="60"/>
        <w:jc w:val="center"/>
      </w:pPr>
      <w:r>
        <w:rPr>
          <w:i/>
          <w:iCs/>
          <w:color w:val="888888"/>
        </w:rPr>
        <w:t xml:space="preserve">Gambar 1: Hasil </w:t>
      </w:r>
      <w:proofErr w:type="spellStart"/>
      <w:r>
        <w:rPr>
          <w:i/>
          <w:iCs/>
          <w:color w:val="888888"/>
        </w:rPr>
        <w:t>pengukuran</w:t>
      </w:r>
      <w:proofErr w:type="spellEnd"/>
      <w:r>
        <w:rPr>
          <w:i/>
          <w:iCs/>
          <w:color w:val="888888"/>
        </w:rPr>
        <w:t xml:space="preserve"> CV pada dummy cell </w:t>
      </w:r>
      <w:proofErr w:type="spellStart"/>
      <w:r>
        <w:rPr>
          <w:i/>
          <w:iCs/>
          <w:color w:val="888888"/>
        </w:rPr>
        <w:t>resistif</w:t>
      </w:r>
      <w:proofErr w:type="spellEnd"/>
    </w:p>
    <w:p w14:paraId="397DFC07" w14:textId="77777777" w:rsidR="004B09FB" w:rsidRDefault="004B09FB" w:rsidP="004B09FB">
      <w:pPr>
        <w:spacing w:before="60" w:after="60"/>
        <w:jc w:val="center"/>
      </w:pPr>
    </w:p>
    <w:p w14:paraId="5F556155" w14:textId="6ADD665C" w:rsidR="004B09FB" w:rsidRDefault="004B09FB" w:rsidP="004B09FB">
      <w:pPr>
        <w:spacing w:before="80" w:after="80"/>
        <w:jc w:val="both"/>
      </w:pPr>
      <w:r>
        <w:t xml:space="preserve">Selanjutnya dilakukan pengujian sistem menggunakan data simulasi CV dengan parameter pengujian CV, voltamogram siklik yang dihasilkan menunjukkan bentuk </w:t>
      </w:r>
      <w:r>
        <w:rPr>
          <w:i/>
          <w:iCs/>
        </w:rPr>
        <w:t>duck-shaped</w:t>
      </w:r>
      <w:r>
        <w:t xml:space="preserve"> dengan puncak oksidasi dan reduksi yang dapat diidentifikasi dengan jelas. Pada scan rate 0,05 V/s menggunakan rentang potensial −0,2 V hingga 0,6 V (vs. ref), puncak oksidasi (</w:t>
      </w:r>
      <w:r>
        <w:rPr>
          <w:i/>
          <w:iCs/>
        </w:rPr>
        <w:t>anodic peak</w:t>
      </w:r>
      <w:r>
        <w:t>) tercatat pada Epa = 0,230 V dengan ipa = 0,5671 µA, sedangkan puncak reduksi (</w:t>
      </w:r>
      <w:r>
        <w:rPr>
          <w:i/>
          <w:iCs/>
        </w:rPr>
        <w:t>cathodic peak</w:t>
      </w:r>
      <w:r>
        <w:t xml:space="preserve">) berada pada Epc = 0,175 V dengan ipc = −0,5218 µA. Pemisahan puncak (ΔEp) yang diperoleh sebesar 55,0 mV dengan potensial setengah-gelombang E½ = 0,203 V, serta rasio </w:t>
      </w:r>
      <w:r>
        <w:lastRenderedPageBreak/>
        <w:t>|ipa/ipc| = 1,087 yang mendekati nilai ideal 1,0 — mengindikasikan sistem redoks yang hampir reversibel.</w:t>
      </w:r>
    </w:p>
    <w:p w14:paraId="772A6172" w14:textId="007C138E" w:rsidR="004B09FB" w:rsidRDefault="004B09FB">
      <w:pPr>
        <w:spacing w:before="80" w:after="80"/>
        <w:jc w:val="both"/>
      </w:pPr>
      <w:r>
        <w:rPr>
          <w:noProof/>
        </w:rPr>
        <w:drawing>
          <wp:inline distT="0" distB="0" distL="0" distR="0" wp14:anchorId="314142D6" wp14:editId="4A0910F6">
            <wp:extent cx="5576358" cy="3041650"/>
            <wp:effectExtent l="0" t="0" r="5715" b="6350"/>
            <wp:docPr id="1525056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56094" name=""/>
                    <pic:cNvPicPr/>
                  </pic:nvPicPr>
                  <pic:blipFill>
                    <a:blip r:embed="rId8"/>
                    <a:stretch>
                      <a:fillRect/>
                    </a:stretch>
                  </pic:blipFill>
                  <pic:spPr>
                    <a:xfrm>
                      <a:off x="0" y="0"/>
                      <a:ext cx="5578581" cy="3042863"/>
                    </a:xfrm>
                    <a:prstGeom prst="rect">
                      <a:avLst/>
                    </a:prstGeom>
                  </pic:spPr>
                </pic:pic>
              </a:graphicData>
            </a:graphic>
          </wp:inline>
        </w:drawing>
      </w:r>
    </w:p>
    <w:p w14:paraId="6D55EB59" w14:textId="7258D4CC" w:rsidR="00400A2B" w:rsidRDefault="00000000">
      <w:pPr>
        <w:spacing w:before="60" w:after="60"/>
        <w:jc w:val="center"/>
      </w:pPr>
      <w:r>
        <w:rPr>
          <w:i/>
          <w:iCs/>
          <w:color w:val="888888"/>
        </w:rPr>
        <w:t xml:space="preserve">Gambar 2: Hasil </w:t>
      </w:r>
      <w:proofErr w:type="spellStart"/>
      <w:r>
        <w:rPr>
          <w:i/>
          <w:iCs/>
          <w:color w:val="888888"/>
        </w:rPr>
        <w:t>pengukuran</w:t>
      </w:r>
      <w:proofErr w:type="spellEnd"/>
      <w:r>
        <w:rPr>
          <w:i/>
          <w:iCs/>
          <w:color w:val="888888"/>
        </w:rPr>
        <w:t xml:space="preserve"> CV pada dummy data</w:t>
      </w:r>
    </w:p>
    <w:p w14:paraId="206C956C" w14:textId="0F8C126D" w:rsidR="004B09FB" w:rsidRDefault="00C64FD9" w:rsidP="004B09FB">
      <w:pPr>
        <w:pStyle w:val="Heading2"/>
      </w:pPr>
      <w:r>
        <w:t>3</w:t>
      </w:r>
      <w:r w:rsidR="004B09FB">
        <w:t xml:space="preserve">.3 </w:t>
      </w:r>
      <w:proofErr w:type="spellStart"/>
      <w:r w:rsidR="004B09FB">
        <w:t>Pengujian</w:t>
      </w:r>
      <w:proofErr w:type="spellEnd"/>
      <w:r w:rsidR="004B09FB">
        <w:t xml:space="preserve"> Metode Chronoamperometry (CA)</w:t>
      </w:r>
    </w:p>
    <w:p w14:paraId="00AD0B0F" w14:textId="77777777" w:rsidR="004B09FB" w:rsidRDefault="004B09FB" w:rsidP="004B09FB">
      <w:pPr>
        <w:spacing w:before="60" w:after="120"/>
        <w:jc w:val="both"/>
      </w:pPr>
      <w:r>
        <w:t xml:space="preserve">Pengujian metode </w:t>
      </w:r>
      <w:r>
        <w:rPr>
          <w:i/>
          <w:iCs/>
        </w:rPr>
        <w:t>Chronoamperometry</w:t>
      </w:r>
      <w:r>
        <w:t xml:space="preserve"> (CA) dilakukan dalam dua skenario yang berbeda: (1) verifikasi fungsionalitas perangkat keras menggunakan </w:t>
      </w:r>
      <w:r>
        <w:rPr>
          <w:i/>
          <w:iCs/>
        </w:rPr>
        <w:t>dummy cell</w:t>
      </w:r>
      <w:r>
        <w:t xml:space="preserve"> resistif 10 kΩ, dan (2) simulasi pengukuran pada larutan elektrokimia nyata menggunakan data sintetik berbasis model Cottrell. Kedua skenario ini bertujuan untuk memisahkan validasi sistem elektronis dari validasi respons elektrokimia, sesuai dengan pendekatan bertahap yang direkomendasikan sebelum pengujian dengan larutan sesungguhnya.</w:t>
      </w:r>
    </w:p>
    <w:p w14:paraId="7259B4CA" w14:textId="51586483" w:rsidR="004B09FB" w:rsidRDefault="00C64FD9" w:rsidP="004B09FB">
      <w:pPr>
        <w:pStyle w:val="Heading3"/>
      </w:pPr>
      <w:r>
        <w:t>3</w:t>
      </w:r>
      <w:r w:rsidR="004B09FB">
        <w:t xml:space="preserve">.3.1 </w:t>
      </w:r>
      <w:proofErr w:type="spellStart"/>
      <w:r w:rsidR="004B09FB">
        <w:t>Pengujian</w:t>
      </w:r>
      <w:proofErr w:type="spellEnd"/>
      <w:r w:rsidR="004B09FB">
        <w:t xml:space="preserve"> CA </w:t>
      </w:r>
      <w:proofErr w:type="spellStart"/>
      <w:r w:rsidR="004B09FB">
        <w:t>dengan</w:t>
      </w:r>
      <w:proofErr w:type="spellEnd"/>
      <w:r w:rsidR="004B09FB">
        <w:t xml:space="preserve"> Dummy Cell Resistif 10 kΩ</w:t>
      </w:r>
    </w:p>
    <w:p w14:paraId="7679A277" w14:textId="77777777" w:rsidR="004B09FB" w:rsidRDefault="004B09FB" w:rsidP="004B09FB">
      <w:pPr>
        <w:spacing w:before="60" w:after="120"/>
        <w:jc w:val="both"/>
      </w:pPr>
      <w:r>
        <w:t xml:space="preserve">Tahap pertama pengujian CA dilakukan menggunakan </w:t>
      </w:r>
      <w:r>
        <w:rPr>
          <w:i/>
          <w:iCs/>
        </w:rPr>
        <w:t>dummy cell</w:t>
      </w:r>
      <w:r>
        <w:t xml:space="preserve"> resistor 10 kΩ sebagai beban pengganti sel elektrokimia. Tujuan pengujian ini adalah memverifikasi bahwa jalur sinyal sistem AD5940 — mulai dari pembangkitan potensial oleh HSDAC hingga pengukuran arus oleh HSTIA — berfungsi secara benar sebelum digunakan dengan larutan kimia sesungguhnya.</w:t>
      </w:r>
    </w:p>
    <w:p w14:paraId="335A9D73" w14:textId="77777777" w:rsidR="004B09FB" w:rsidRDefault="004B09FB" w:rsidP="004B09FB">
      <w:pPr>
        <w:spacing w:before="60" w:after="120"/>
        <w:jc w:val="both"/>
      </w:pPr>
      <w:r>
        <w:t>Parameter CA yang digunakan pada pengujian ini adalah sebagai berikut: potensial basis (E base) = 0,000 V, potensial langkah (E step) = 0,500 V, quiet time = 2 s, run time = 10 s, dan sample interval = 0,1 s, sehingga total titik data yang diperoleh sebanyak 120 titik dalam rentang waktu 0–12 s.</w:t>
      </w:r>
    </w:p>
    <w:p w14:paraId="3657261C" w14:textId="77777777" w:rsidR="004B09FB" w:rsidRDefault="004B09FB" w:rsidP="004B09FB">
      <w:pPr>
        <w:spacing w:before="60" w:after="120"/>
        <w:jc w:val="both"/>
      </w:pPr>
      <w:r>
        <w:t xml:space="preserve">Pada beban resistif murni, arus yang dihasilkan mengikuti hukum Ohm sederhana, yaitu </w:t>
      </w:r>
      <w:r>
        <w:rPr>
          <w:i/>
          <w:iCs/>
        </w:rPr>
        <w:t>i</w:t>
      </w:r>
      <w:r>
        <w:t xml:space="preserve"> = </w:t>
      </w:r>
      <w:r>
        <w:rPr>
          <w:i/>
          <w:iCs/>
        </w:rPr>
        <w:t>E</w:t>
      </w:r>
      <w:r>
        <w:t xml:space="preserve"> / </w:t>
      </w:r>
      <w:r>
        <w:rPr>
          <w:i/>
          <w:iCs/>
        </w:rPr>
        <w:t>R</w:t>
      </w:r>
      <w:r>
        <w:t xml:space="preserve">, tanpa adanya peluruhan Cottrell maupun komponen kapasitif. Dengan E step = 0,500 V dan R = 10 kΩ, arus teoritis yang diharapkan adalah 50,000 µA. Selama fase </w:t>
      </w:r>
      <w:r>
        <w:rPr>
          <w:i/>
          <w:iCs/>
        </w:rPr>
        <w:t>quiet time</w:t>
      </w:r>
      <w:r>
        <w:t xml:space="preserve"> (0–2 s), arus tercatat sebesar ~0,000 µA sesuai E base = 0 V. Setelah potensial langkah diterapkan pada t = 2 s, arus langsung melompat ke nilai konstan ~50,000 µA dan bertahan stabil sepanjang sisa durasi pengukuran (2–12 s). Tidak terdapat peluruhan transien maupun fluktuasi </w:t>
      </w:r>
      <w:r>
        <w:lastRenderedPageBreak/>
        <w:t>signifikan, yang mengkonfirmasi bahwa sistem bekerja dalam mode resistif murni tanpa kontribusi elemen reaktif.</w:t>
      </w:r>
    </w:p>
    <w:p w14:paraId="75E76102" w14:textId="63C4CB85" w:rsidR="004B09FB" w:rsidRDefault="004B09FB" w:rsidP="004B09FB">
      <w:pPr>
        <w:spacing w:before="60" w:after="120"/>
        <w:jc w:val="both"/>
      </w:pPr>
      <w:r>
        <w:rPr>
          <w:noProof/>
        </w:rPr>
        <w:drawing>
          <wp:inline distT="0" distB="0" distL="0" distR="0" wp14:anchorId="0FC0A3B5" wp14:editId="5D82CFC2">
            <wp:extent cx="5523687" cy="2495550"/>
            <wp:effectExtent l="0" t="0" r="1270" b="0"/>
            <wp:docPr id="95036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6538" name=""/>
                    <pic:cNvPicPr/>
                  </pic:nvPicPr>
                  <pic:blipFill>
                    <a:blip r:embed="rId9"/>
                    <a:stretch>
                      <a:fillRect/>
                    </a:stretch>
                  </pic:blipFill>
                  <pic:spPr>
                    <a:xfrm>
                      <a:off x="0" y="0"/>
                      <a:ext cx="5525311" cy="2496284"/>
                    </a:xfrm>
                    <a:prstGeom prst="rect">
                      <a:avLst/>
                    </a:prstGeom>
                  </pic:spPr>
                </pic:pic>
              </a:graphicData>
            </a:graphic>
          </wp:inline>
        </w:drawing>
      </w:r>
    </w:p>
    <w:p w14:paraId="11DC5752" w14:textId="2658608C" w:rsidR="004B09FB" w:rsidRDefault="004B09FB" w:rsidP="004B09FB">
      <w:pPr>
        <w:spacing w:before="60" w:after="60"/>
        <w:jc w:val="center"/>
      </w:pPr>
      <w:r>
        <w:rPr>
          <w:i/>
          <w:iCs/>
          <w:color w:val="888888"/>
        </w:rPr>
        <w:t xml:space="preserve">Gambar 3: Hasil </w:t>
      </w:r>
      <w:proofErr w:type="spellStart"/>
      <w:r>
        <w:rPr>
          <w:i/>
          <w:iCs/>
          <w:color w:val="888888"/>
        </w:rPr>
        <w:t>pengukuran</w:t>
      </w:r>
      <w:proofErr w:type="spellEnd"/>
      <w:r>
        <w:rPr>
          <w:i/>
          <w:iCs/>
          <w:color w:val="888888"/>
        </w:rPr>
        <w:t xml:space="preserve"> CA pada dummy cell</w:t>
      </w:r>
    </w:p>
    <w:p w14:paraId="3DD43AB0" w14:textId="77777777" w:rsidR="004B09FB" w:rsidRDefault="004B09FB" w:rsidP="004B09FB">
      <w:pPr>
        <w:spacing w:before="60" w:after="120"/>
        <w:jc w:val="both"/>
      </w:pPr>
    </w:p>
    <w:p w14:paraId="485DD823" w14:textId="77777777" w:rsidR="004B09FB" w:rsidRDefault="004B09FB" w:rsidP="004B09FB">
      <w:pPr>
        <w:spacing w:before="60" w:after="120"/>
        <w:jc w:val="both"/>
      </w:pPr>
      <w:r>
        <w:t xml:space="preserve">Noise yang teramati pada sinyal arus berada pada level ±0,25 µA (0,5% </w:t>
      </w:r>
      <w:r>
        <w:rPr>
          <w:i/>
          <w:iCs/>
        </w:rPr>
        <w:t>full-scale</w:t>
      </w:r>
      <w:r>
        <w:t>), yang konsisten dengan karakteristik ADC 16-bit AD5940 pada pengaturan RTIA aktif. Arus terukur rata-rata selama fase aktif adalah 50,012 µA, menghasilkan resistansi terukur sebesar 9,998 kΩ — deviasi kurang dari 0,02% dari nilai nominal 10 kΩ. Hasil ini menunjukkan akurasi pengukuran yang sangat baik dan memvalidasi fungsionalitas penuh jalur sinyal CA pada sistem AD5940.</w:t>
      </w:r>
    </w:p>
    <w:p w14:paraId="533999FE" w14:textId="77777777" w:rsidR="004B09FB" w:rsidRDefault="004B09FB" w:rsidP="004B09FB">
      <w:pPr>
        <w:spacing w:before="60" w:after="60"/>
        <w:jc w:val="both"/>
      </w:pPr>
      <w:r>
        <w:t>Cuplikan data CSV yang dihasilkan dalam format HunStat2 adalah sebagai berikut:</w:t>
      </w:r>
    </w:p>
    <w:p w14:paraId="63D598F6" w14:textId="77777777" w:rsidR="004B09FB" w:rsidRDefault="004B09FB" w:rsidP="004B09FB">
      <w:pPr>
        <w:spacing w:before="40" w:after="40"/>
        <w:ind w:left="720"/>
      </w:pPr>
      <w:r>
        <w:rPr>
          <w:rFonts w:ascii="Courier New" w:hAnsi="Courier New"/>
          <w:sz w:val="18"/>
          <w:szCs w:val="18"/>
        </w:rPr>
        <w:t>Time_s,Current_uA,Potential_V</w:t>
      </w:r>
    </w:p>
    <w:p w14:paraId="145A0098" w14:textId="77777777" w:rsidR="004B09FB" w:rsidRDefault="004B09FB" w:rsidP="004B09FB">
      <w:pPr>
        <w:ind w:left="720"/>
      </w:pPr>
      <w:r>
        <w:rPr>
          <w:rFonts w:ascii="Courier New" w:hAnsi="Courier New"/>
          <w:sz w:val="18"/>
          <w:szCs w:val="18"/>
        </w:rPr>
        <w:t>0.000,0.001966,0.000</w:t>
      </w:r>
    </w:p>
    <w:p w14:paraId="5BD577EC" w14:textId="77777777" w:rsidR="004B09FB" w:rsidRDefault="004B09FB" w:rsidP="004B09FB">
      <w:pPr>
        <w:ind w:left="720"/>
      </w:pPr>
      <w:r>
        <w:rPr>
          <w:rFonts w:ascii="Courier New" w:hAnsi="Courier New"/>
          <w:sz w:val="18"/>
          <w:szCs w:val="18"/>
        </w:rPr>
        <w:t>0.100,0.001962,0.000</w:t>
      </w:r>
    </w:p>
    <w:p w14:paraId="2766751F" w14:textId="77777777" w:rsidR="004B09FB" w:rsidRDefault="004B09FB" w:rsidP="004B09FB">
      <w:pPr>
        <w:ind w:left="720"/>
      </w:pPr>
      <w:r>
        <w:rPr>
          <w:rFonts w:ascii="Courier New" w:hAnsi="Courier New"/>
          <w:sz w:val="18"/>
          <w:szCs w:val="18"/>
        </w:rPr>
        <w:t>2.000,49.987423,0.500</w:t>
      </w:r>
    </w:p>
    <w:p w14:paraId="20A7FEAE" w14:textId="77777777" w:rsidR="004B09FB" w:rsidRDefault="004B09FB" w:rsidP="004B09FB">
      <w:pPr>
        <w:ind w:left="720"/>
      </w:pPr>
      <w:r>
        <w:rPr>
          <w:rFonts w:ascii="Courier New" w:hAnsi="Courier New"/>
          <w:sz w:val="18"/>
          <w:szCs w:val="18"/>
        </w:rPr>
        <w:t>2.100,50.032841,0.500</w:t>
      </w:r>
    </w:p>
    <w:p w14:paraId="67E21992" w14:textId="77777777" w:rsidR="004B09FB" w:rsidRDefault="004B09FB" w:rsidP="004B09FB">
      <w:pPr>
        <w:spacing w:after="120"/>
        <w:ind w:left="720"/>
      </w:pPr>
      <w:r>
        <w:rPr>
          <w:rFonts w:ascii="Courier New" w:hAnsi="Courier New"/>
          <w:sz w:val="18"/>
          <w:szCs w:val="18"/>
        </w:rPr>
        <w:t>... (120 baris total)</w:t>
      </w:r>
    </w:p>
    <w:p w14:paraId="484D9841" w14:textId="05329774" w:rsidR="004B09FB" w:rsidRDefault="00C64FD9" w:rsidP="004B09FB">
      <w:pPr>
        <w:pStyle w:val="Heading3"/>
      </w:pPr>
      <w:r>
        <w:t>3</w:t>
      </w:r>
      <w:r w:rsidR="004B09FB">
        <w:t xml:space="preserve">.3.2 </w:t>
      </w:r>
      <w:proofErr w:type="spellStart"/>
      <w:r w:rsidR="004B09FB">
        <w:t>Simulasi</w:t>
      </w:r>
      <w:proofErr w:type="spellEnd"/>
      <w:r w:rsidR="004B09FB">
        <w:t xml:space="preserve"> CA pada Larutan Elektrokimia (Dummy Data)</w:t>
      </w:r>
    </w:p>
    <w:p w14:paraId="63D6DDE9" w14:textId="77777777" w:rsidR="004B09FB" w:rsidRDefault="004B09FB" w:rsidP="004B09FB">
      <w:pPr>
        <w:spacing w:before="60" w:after="120"/>
        <w:jc w:val="both"/>
      </w:pPr>
      <w:r>
        <w:t xml:space="preserve">Sebagai referensi target sebelum pengujian dengan larutan sesungguhnya, dibuat data sintetik CA yang memodelkan respons difusi elektrokimia pada larutan. Model yang digunakan adalah persamaan Cottrell untuk sistem difusi </w:t>
      </w:r>
      <w:r>
        <w:rPr>
          <w:i/>
          <w:iCs/>
        </w:rPr>
        <w:t>semi-infinite</w:t>
      </w:r>
      <w:r>
        <w:t>:</w:t>
      </w:r>
    </w:p>
    <w:p w14:paraId="450C2DDA" w14:textId="77777777" w:rsidR="004B09FB" w:rsidRDefault="004B09FB" w:rsidP="004B09FB">
      <w:pPr>
        <w:spacing w:before="60" w:after="60"/>
        <w:ind w:left="720"/>
        <w:jc w:val="both"/>
      </w:pPr>
      <w:r>
        <w:rPr>
          <w:b/>
          <w:bCs/>
        </w:rPr>
        <w:t>i(t) = nFAC√(D/πt)</w:t>
      </w:r>
    </w:p>
    <w:p w14:paraId="7F47E7D9" w14:textId="77777777" w:rsidR="004B09FB" w:rsidRDefault="004B09FB" w:rsidP="004B09FB">
      <w:pPr>
        <w:spacing w:before="60" w:after="120"/>
        <w:jc w:val="both"/>
      </w:pPr>
      <w:r>
        <w:t>di mana n adalah jumlah elektron yang ditransfer, F adalah konstanta Faraday (96.485 C·mol</w:t>
      </w:r>
      <w:r>
        <w:rPr>
          <w:rFonts w:ascii="Cambria Math" w:hAnsi="Cambria Math" w:cs="Cambria Math"/>
        </w:rPr>
        <w:t>⁻</w:t>
      </w:r>
      <w:r>
        <w:t>¹), A adalah luas elektroda aktif (0,07 cm²), C adalah konsentrasi analit (1 µM), dan D adalah koefisien difusi (1 × 10</w:t>
      </w:r>
      <w:r>
        <w:rPr>
          <w:rFonts w:ascii="Cambria Math" w:hAnsi="Cambria Math" w:cs="Cambria Math"/>
        </w:rPr>
        <w:t>⁻</w:t>
      </w:r>
      <w:r>
        <w:t>⁹ m²/s). Parameter CA yang digunakan pada simulasi ini adalah: E step = 0,400 V, E base = 0,000 V, quiet time = 2 s, run time = 10 s, dan sample interval = 0,05 s.</w:t>
      </w:r>
    </w:p>
    <w:p w14:paraId="04966001" w14:textId="77777777" w:rsidR="004B09FB" w:rsidRDefault="004B09FB" w:rsidP="004B09FB">
      <w:pPr>
        <w:spacing w:before="60" w:after="120"/>
        <w:jc w:val="both"/>
      </w:pPr>
      <w:r>
        <w:t>Berbeda dengan pengujian dummy cell, respons arus pada skenario larutan menunjukkan karakteristik peluruhan difusif yang khas. Segera setelah potensial langkah diterapkan pada t = 2 s, arus mencapai nilai puncak sesaat yang kemudian menurun secara monoton mengikuti fungsi t</w:t>
      </w:r>
      <w:r>
        <w:rPr>
          <w:rFonts w:ascii="Cambria Math" w:hAnsi="Cambria Math" w:cs="Cambria Math"/>
        </w:rPr>
        <w:t>⁻</w:t>
      </w:r>
      <w:r>
        <w:t xml:space="preserve">¹˳, sesuai prediksi persamaan Cottrell. Pola peluruhan ini terjadi karena lapisan difusi di sekitar elektroda terus tumbuh seiring waktu, sehingga fluks spesies elektroaktif menuju permukaan elektroda </w:t>
      </w:r>
      <w:r>
        <w:lastRenderedPageBreak/>
        <w:t>berkurang. Noise sintetik sebesar ±5 × 10</w:t>
      </w:r>
      <w:r>
        <w:rPr>
          <w:rFonts w:ascii="Cambria Math" w:hAnsi="Cambria Math" w:cs="Cambria Math"/>
        </w:rPr>
        <w:t>⁻</w:t>
      </w:r>
      <w:r>
        <w:t>¹¹ A ditambahkan untuk mensimulasikan karakteristik ADC noise AD5940 pada rentang pengukuran arus yang sesuai.</w:t>
      </w:r>
    </w:p>
    <w:p w14:paraId="17EDB6B2" w14:textId="77777777" w:rsidR="004B09FB" w:rsidRDefault="004B09FB" w:rsidP="004B09FB">
      <w:pPr>
        <w:spacing w:before="60" w:after="120"/>
        <w:jc w:val="both"/>
      </w:pPr>
      <w:r>
        <w:t xml:space="preserve">Perbandingan antara kedua skenario ini merangkum perbedaan mendasar yang akan dihadapi saat transisi dari verifikasi perangkat keras ke pengujian larutan: pada </w:t>
      </w:r>
      <w:r>
        <w:rPr>
          <w:i/>
          <w:iCs/>
        </w:rPr>
        <w:t>dummy cell</w:t>
      </w:r>
      <w:r>
        <w:t xml:space="preserve"> resistif, arus bersifat stasioner dan hanya mencerminkan respons ohmic sistem elektronik; sedangkan pada larutan elektrokimia, arus bersifat transien dan mengandung informasi difusivitas dan konsentrasi analit yang dapat diekstrak melalui analisis Cottrell (plot </w:t>
      </w:r>
      <w:r>
        <w:rPr>
          <w:i/>
          <w:iCs/>
        </w:rPr>
        <w:t>i</w:t>
      </w:r>
      <w:r>
        <w:t xml:space="preserve"> vs </w:t>
      </w:r>
      <w:r>
        <w:rPr>
          <w:i/>
          <w:iCs/>
        </w:rPr>
        <w:t>t</w:t>
      </w:r>
      <w:r>
        <w:rPr>
          <w:rFonts w:ascii="Cambria Math" w:hAnsi="Cambria Math" w:cs="Cambria Math"/>
          <w:vertAlign w:val="superscript"/>
        </w:rPr>
        <w:t>⁻</w:t>
      </w:r>
      <w:r>
        <w:rPr>
          <w:vertAlign w:val="superscript"/>
        </w:rPr>
        <w:t>¹˳</w:t>
      </w:r>
      <w:r>
        <w:t>). CA merupakan mode dengan kualitas sinyal terbaik di antara keenam metode yang diimplementasikan, sehingga menjadi kandidat utama untuk validasi awal sistem potensiostat AD5940 dengan larutan elektrokimia nyata.</w:t>
      </w:r>
    </w:p>
    <w:p w14:paraId="242CBF1F" w14:textId="77777777" w:rsidR="008A4BA6" w:rsidRDefault="008A4BA6">
      <w:pPr>
        <w:pStyle w:val="Heading2"/>
      </w:pPr>
      <w:r>
        <w:rPr>
          <w:b w:val="0"/>
          <w:bCs w:val="0"/>
          <w:noProof/>
          <w:color w:val="auto"/>
          <w:sz w:val="24"/>
          <w:szCs w:val="24"/>
        </w:rPr>
        <w:drawing>
          <wp:inline distT="0" distB="0" distL="0" distR="0" wp14:anchorId="0F309D62" wp14:editId="57128301">
            <wp:extent cx="4578585" cy="2178162"/>
            <wp:effectExtent l="0" t="0" r="0" b="0"/>
            <wp:docPr id="1295804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04108" name=""/>
                    <pic:cNvPicPr/>
                  </pic:nvPicPr>
                  <pic:blipFill>
                    <a:blip r:embed="rId10"/>
                    <a:stretch>
                      <a:fillRect/>
                    </a:stretch>
                  </pic:blipFill>
                  <pic:spPr>
                    <a:xfrm>
                      <a:off x="0" y="0"/>
                      <a:ext cx="4578585" cy="2178162"/>
                    </a:xfrm>
                    <a:prstGeom prst="rect">
                      <a:avLst/>
                    </a:prstGeom>
                  </pic:spPr>
                </pic:pic>
              </a:graphicData>
            </a:graphic>
          </wp:inline>
        </w:drawing>
      </w:r>
    </w:p>
    <w:p w14:paraId="789EE5CE" w14:textId="6D6AE374" w:rsidR="008A4BA6" w:rsidRDefault="008A4BA6" w:rsidP="008A4BA6">
      <w:pPr>
        <w:spacing w:before="60" w:after="60"/>
        <w:jc w:val="center"/>
      </w:pPr>
      <w:r>
        <w:rPr>
          <w:i/>
          <w:iCs/>
          <w:color w:val="888888"/>
        </w:rPr>
        <w:t xml:space="preserve">Gambar 4: Hasil </w:t>
      </w:r>
      <w:proofErr w:type="spellStart"/>
      <w:r>
        <w:rPr>
          <w:i/>
          <w:iCs/>
          <w:color w:val="888888"/>
        </w:rPr>
        <w:t>pengukuran</w:t>
      </w:r>
      <w:proofErr w:type="spellEnd"/>
      <w:r>
        <w:rPr>
          <w:i/>
          <w:iCs/>
          <w:color w:val="888888"/>
        </w:rPr>
        <w:t xml:space="preserve"> CA pada dummy data</w:t>
      </w:r>
    </w:p>
    <w:p w14:paraId="7CD559DA" w14:textId="05777726" w:rsidR="00400A2B" w:rsidRDefault="00C64FD9">
      <w:pPr>
        <w:pStyle w:val="Heading2"/>
      </w:pPr>
      <w:r>
        <w:t>3</w:t>
      </w:r>
      <w:r w:rsidR="00000000">
        <w:t xml:space="preserve">.4 </w:t>
      </w:r>
      <w:proofErr w:type="spellStart"/>
      <w:r w:rsidR="00000000">
        <w:t>Analisis</w:t>
      </w:r>
      <w:proofErr w:type="spellEnd"/>
      <w:r w:rsidR="00000000">
        <w:t xml:space="preserve"> </w:t>
      </w:r>
      <w:proofErr w:type="spellStart"/>
      <w:r w:rsidR="00000000">
        <w:t>Ketidaksesuaian</w:t>
      </w:r>
      <w:proofErr w:type="spellEnd"/>
      <w:r w:rsidR="00000000">
        <w:t xml:space="preserve"> Hasil dan Identifikasi Kendala</w:t>
      </w:r>
    </w:p>
    <w:p w14:paraId="1FE4ECEB" w14:textId="73155FB1" w:rsidR="00400A2B" w:rsidRDefault="00C64FD9">
      <w:pPr>
        <w:pStyle w:val="Heading3"/>
      </w:pPr>
      <w:r>
        <w:t>3</w:t>
      </w:r>
      <w:r w:rsidR="00000000">
        <w:t xml:space="preserve">.4.1 </w:t>
      </w:r>
      <w:proofErr w:type="spellStart"/>
      <w:r w:rsidR="00000000">
        <w:t>Kompleksitas</w:t>
      </w:r>
      <w:proofErr w:type="spellEnd"/>
      <w:r w:rsidR="00000000">
        <w:t xml:space="preserve"> </w:t>
      </w:r>
      <w:proofErr w:type="spellStart"/>
      <w:r w:rsidR="00000000">
        <w:t>Konfigurasi</w:t>
      </w:r>
      <w:proofErr w:type="spellEnd"/>
      <w:r w:rsidR="00000000">
        <w:t xml:space="preserve"> Sequencer dan Sinkronisasi Eksitasi–Akuisisi</w:t>
      </w:r>
    </w:p>
    <w:p w14:paraId="2C61BC6D" w14:textId="77777777" w:rsidR="00400A2B" w:rsidRDefault="00000000">
      <w:pPr>
        <w:spacing w:before="80" w:after="80"/>
        <w:jc w:val="both"/>
      </w:pPr>
      <w:r>
        <w:t xml:space="preserve">Kendala utama yang dihadapi selama pengembangan </w:t>
      </w:r>
      <w:r>
        <w:rPr>
          <w:i/>
          <w:iCs/>
        </w:rPr>
        <w:t>firmware</w:t>
      </w:r>
      <w:r>
        <w:t xml:space="preserve"> pada platform Hunstat2 (XIAO RP-2040 + AD5940) adalah tingginya kompleksitas konfigurasi sistem </w:t>
      </w:r>
      <w:r>
        <w:rPr>
          <w:i/>
          <w:iCs/>
        </w:rPr>
        <w:t>sequencer</w:t>
      </w:r>
      <w:r>
        <w:t xml:space="preserve"> internal AD5940. Tidak seperti potensiostat berbasis Op-Amp diskrit atau modul AFE sederhana, AD5940 mengoperasikan seluruh alur eksitasi dan akuisisi melalui mekanisme </w:t>
      </w:r>
      <w:r>
        <w:rPr>
          <w:i/>
          <w:iCs/>
        </w:rPr>
        <w:t>sequencer</w:t>
      </w:r>
      <w:r>
        <w:t xml:space="preserve"> berbasis perintah register bertingkat yang harus dikonfigurasi secara eksplisit oleh </w:t>
      </w:r>
      <w:r>
        <w:rPr>
          <w:i/>
          <w:iCs/>
        </w:rPr>
        <w:t>firmware</w:t>
      </w:r>
      <w:r>
        <w:t xml:space="preserve">. Setiap metode pengukuran memerlukan penyusunan urutan perintah </w:t>
      </w:r>
      <w:r>
        <w:rPr>
          <w:i/>
          <w:iCs/>
        </w:rPr>
        <w:t>sequencer</w:t>
      </w:r>
      <w:r>
        <w:t xml:space="preserve"> yang berbeda, mencakup: pengaturan HSDAC untuk pembangkitan waveform, konfigurasi HSTIA dan RTIA, penentuan waktu tunda sebelum akuisisi (</w:t>
      </w:r>
      <w:r>
        <w:rPr>
          <w:i/>
          <w:iCs/>
        </w:rPr>
        <w:t>SampleDelay</w:t>
      </w:r>
      <w:r>
        <w:t>), serta pengelolaan FIFO data ADC.</w:t>
      </w:r>
    </w:p>
    <w:p w14:paraId="3C867F42" w14:textId="77777777" w:rsidR="00400A2B" w:rsidRDefault="00000000">
      <w:pPr>
        <w:spacing w:before="80" w:after="80"/>
        <w:jc w:val="both"/>
      </w:pPr>
      <w:r>
        <w:t xml:space="preserve">Karena pengembangan HAL </w:t>
      </w:r>
      <w:r>
        <w:rPr>
          <w:i/>
          <w:iCs/>
        </w:rPr>
        <w:t>library</w:t>
      </w:r>
      <w:r>
        <w:t xml:space="preserve"> AD5940 dilakukan secara mandiri menggunakan Arduino IDE (tanpa mengadopsi HAL resmi dari Analog Devices yang berbasis ADICUP3029), seluruh lapisan abstraksi register harus dibangun dari awal mengacu pada </w:t>
      </w:r>
      <w:r>
        <w:rPr>
          <w:i/>
          <w:iCs/>
        </w:rPr>
        <w:t>datasheet</w:t>
      </w:r>
      <w:r>
        <w:t xml:space="preserve"> dan Application Note AN-1367. Hal ini memperlambat proses iterasi </w:t>
      </w:r>
      <w:r>
        <w:rPr>
          <w:i/>
          <w:iCs/>
        </w:rPr>
        <w:t>debugging</w:t>
      </w:r>
      <w:r>
        <w:t xml:space="preserve">, karena kesalahan pada konfigurasi satu register dapat menghasilkan sinyal yang tampak valid secara elektrik namun tidak sinkron secara temporal antara step eksitasi DAC dan pembacaan ADC. Kondisi ini mengakibatkan hanya dua dari enam metode pengukuran target (CV dan CA) </w:t>
      </w:r>
      <w:r>
        <w:lastRenderedPageBreak/>
        <w:t xml:space="preserve">yang berhasil diverifikasi fungsionalitasnya pada tahap ini, sementara DPV, SWV, OCP, dan EIS masih memerlukan iterasi konfigurasi </w:t>
      </w:r>
      <w:r>
        <w:rPr>
          <w:i/>
          <w:iCs/>
        </w:rPr>
        <w:t>sequencer</w:t>
      </w:r>
      <w:r>
        <w:t xml:space="preserve"> lebih lanjut.</w:t>
      </w:r>
    </w:p>
    <w:p w14:paraId="0ECCE2C4" w14:textId="595616AD" w:rsidR="00400A2B" w:rsidRDefault="00C64FD9">
      <w:pPr>
        <w:pStyle w:val="Heading3"/>
      </w:pPr>
      <w:r>
        <w:t>3</w:t>
      </w:r>
      <w:r w:rsidR="00000000">
        <w:t xml:space="preserve">.4.2 </w:t>
      </w:r>
      <w:proofErr w:type="spellStart"/>
      <w:r w:rsidR="00000000">
        <w:t>Permasalahan</w:t>
      </w:r>
      <w:proofErr w:type="spellEnd"/>
      <w:r w:rsidR="00000000">
        <w:t xml:space="preserve"> Fill Rate dan Parameter ADC</w:t>
      </w:r>
    </w:p>
    <w:p w14:paraId="6524403C" w14:textId="77777777" w:rsidR="00400A2B" w:rsidRDefault="00000000">
      <w:pPr>
        <w:spacing w:before="80" w:after="80"/>
        <w:jc w:val="both"/>
      </w:pPr>
      <w:r>
        <w:t>Fill rate pada AD5940 mendefinisikan rasio antara frekuensi output ADC setelah filterisasi digital (SINC3/SINC2) terhadap frekuensi clock ADC. Ketidaksesuaian nilai fill rate terhadap scan rate menyebabkan ketidakselarasan waktu pengambilan sampel, menghasilkan artefak periodik pada data arus. Beberapa parameter yang saling bergantung meliputi:</w:t>
      </w:r>
    </w:p>
    <w:p w14:paraId="3AC11F21" w14:textId="77777777" w:rsidR="00400A2B" w:rsidRDefault="00000000">
      <w:pPr>
        <w:spacing w:before="60" w:after="60"/>
        <w:ind w:left="720" w:hanging="360"/>
      </w:pPr>
      <w:r>
        <w:t>a.</w:t>
      </w:r>
      <w:r>
        <w:tab/>
        <w:t>Scan rate tidak diinput langsung ke hardware AD5940, melainkan dihitung dari perkalian step duration dan step number. Jika scan rate terlalu tinggi, step duration menjadi terlalu pendek sehingga ADC tidak cukup waktu mengambil sampel.</w:t>
      </w:r>
    </w:p>
    <w:p w14:paraId="1DD40CF5" w14:textId="77777777" w:rsidR="00400A2B" w:rsidRDefault="00000000">
      <w:pPr>
        <w:spacing w:before="60" w:after="60"/>
        <w:ind w:left="720" w:hanging="360"/>
      </w:pPr>
      <w:r>
        <w:t>b.</w:t>
      </w:r>
      <w:r>
        <w:tab/>
        <w:t>Parameter SampleDelay (waktu tunggu setelah step diterapkan sebelum ADC membaca) harus lebih kecil dari step duration; jika tidak, ADC membaca pada waktu yang salah.</w:t>
      </w:r>
    </w:p>
    <w:p w14:paraId="6B01CFEB" w14:textId="77777777" w:rsidR="00400A2B" w:rsidRDefault="00000000">
      <w:pPr>
        <w:spacing w:before="60" w:after="60"/>
        <w:ind w:left="720" w:hanging="360"/>
      </w:pPr>
      <w:r>
        <w:t>c.</w:t>
      </w:r>
      <w:r>
        <w:tab/>
        <w:t>Nilai LPTIARtiaSel yang menentukan resistor RTIA perlu disesuaikan dengan rentang arus yang diharapkan; nilai yang tidak tepat menyebabkan ADC saturasi atau sinyal terlalu lemah.</w:t>
      </w:r>
    </w:p>
    <w:p w14:paraId="6D2F50AB" w14:textId="593C65AA" w:rsidR="00400A2B" w:rsidRDefault="00C64FD9">
      <w:pPr>
        <w:pStyle w:val="Heading2"/>
      </w:pPr>
      <w:r>
        <w:t>3</w:t>
      </w:r>
      <w:r w:rsidR="00000000">
        <w:t xml:space="preserve">.5 </w:t>
      </w:r>
      <w:proofErr w:type="spellStart"/>
      <w:r w:rsidR="00000000">
        <w:t>Pengujian</w:t>
      </w:r>
      <w:proofErr w:type="spellEnd"/>
      <w:r w:rsidR="00000000">
        <w:t xml:space="preserve"> PCB </w:t>
      </w:r>
      <w:proofErr w:type="spellStart"/>
      <w:r w:rsidR="00000000">
        <w:t>Potensiostat</w:t>
      </w:r>
      <w:proofErr w:type="spellEnd"/>
      <w:r w:rsidR="00000000">
        <w:t xml:space="preserve"> (Percobaan Pertama)</w:t>
      </w:r>
    </w:p>
    <w:p w14:paraId="4B36AD8D" w14:textId="7AD4A43E" w:rsidR="00400A2B" w:rsidRDefault="00000000">
      <w:pPr>
        <w:spacing w:before="80" w:after="80"/>
        <w:jc w:val="both"/>
      </w:pPr>
      <w:r>
        <w:t xml:space="preserve">Berdasarkan hasil studi literatur dan analisis skematik Hunstat2, telah dilakukan perancangan dan fabrikasi PCB potensiostat </w:t>
      </w:r>
      <w:r>
        <w:rPr>
          <w:i/>
          <w:iCs/>
        </w:rPr>
        <w:t>custom</w:t>
      </w:r>
      <w:r>
        <w:t xml:space="preserve"> berbasis AD5940 menggunakan perangkat lunak EasyEDA/KICAD. Fabrikasi PCB dilakukan melalui vendor eksternal.</w:t>
      </w:r>
    </w:p>
    <w:p w14:paraId="0BACD6C3" w14:textId="77777777" w:rsidR="00400A2B" w:rsidRDefault="00000000">
      <w:pPr>
        <w:spacing w:before="80" w:after="80"/>
        <w:jc w:val="both"/>
      </w:pPr>
      <w:r>
        <w:t>Setelah PCB hasil fabrikasi diterima dan dilakukan perakitan komponen, dilakukan pengujian fungsional awal. Hasil pengujian menunjukkan bahwa PCB tersebut belum dapat berfungsi sesuai harapan. Analisis mengidentifikasi beberapa permasalahan yang perlu diperbaiki:</w:t>
      </w:r>
    </w:p>
    <w:p w14:paraId="00B7B6D5" w14:textId="77777777" w:rsidR="00400A2B" w:rsidRDefault="00000000">
      <w:pPr>
        <w:spacing w:before="60" w:after="60"/>
        <w:ind w:left="720" w:hanging="360"/>
      </w:pPr>
      <w:r>
        <w:t>a.</w:t>
      </w:r>
      <w:r>
        <w:tab/>
        <w:t>Terdapat kesalahan pada jalur input 3 elektroda — koneksi WE, RE, dan CE tidak sesuai dengan kebutuhan fungsional AFE AD5940.</w:t>
      </w:r>
    </w:p>
    <w:p w14:paraId="22EDC181" w14:textId="77777777" w:rsidR="00400A2B" w:rsidRDefault="00000000">
      <w:pPr>
        <w:spacing w:before="60" w:after="60"/>
        <w:ind w:left="720" w:hanging="360"/>
      </w:pPr>
      <w:r>
        <w:t>b.</w:t>
      </w:r>
      <w:r>
        <w:tab/>
        <w:t>Konfigurasi jalur untuk stack dengan MCU perlu disesuaikan; impedansi antarmuka SPI dan konfigurasi power supply memerlukan revisi.</w:t>
      </w:r>
    </w:p>
    <w:p w14:paraId="16252737" w14:textId="4EE39A9B" w:rsidR="00400A2B" w:rsidRDefault="00000000">
      <w:pPr>
        <w:spacing w:before="80" w:after="80"/>
        <w:jc w:val="both"/>
      </w:pPr>
      <w:r>
        <w:t xml:space="preserve">Dari pengalaman percobaan fabrikasi pertama ini, diperoleh pemahaman yang lebih mendalam mengenai persyaratan desain hardware potensiostat berbasis AD5940, khususnya pada bagian </w:t>
      </w:r>
      <w:r>
        <w:rPr>
          <w:i/>
          <w:iCs/>
        </w:rPr>
        <w:t>analog front-end</w:t>
      </w:r>
      <w:r>
        <w:t xml:space="preserve"> dan jalur elektroda. Temuan ini menjadi masukan mengenai pentingnya pemisahan </w:t>
      </w:r>
      <w:r>
        <w:rPr>
          <w:i/>
          <w:iCs/>
        </w:rPr>
        <w:t>ground plane</w:t>
      </w:r>
      <w:r>
        <w:t xml:space="preserve"> analog dan digital, penempatan komponen </w:t>
      </w:r>
      <w:r>
        <w:rPr>
          <w:i/>
          <w:iCs/>
        </w:rPr>
        <w:t>decoupling</w:t>
      </w:r>
      <w:r>
        <w:t xml:space="preserve"> yang optimal, serta desain jalur elektroda dengan impedansi terkontrol dan panjang </w:t>
      </w:r>
      <w:r>
        <w:rPr>
          <w:i/>
          <w:iCs/>
        </w:rPr>
        <w:t>trace</w:t>
      </w:r>
      <w:r>
        <w:t xml:space="preserve"> minimal untuk mengurangi induksi noise.</w:t>
      </w:r>
    </w:p>
    <w:p w14:paraId="014639A3" w14:textId="31F3D4FD" w:rsidR="000E2198" w:rsidRDefault="000E2198" w:rsidP="000E2198">
      <w:pPr>
        <w:spacing w:before="60" w:after="60"/>
        <w:jc w:val="center"/>
      </w:pPr>
      <w:r>
        <w:rPr>
          <w:noProof/>
        </w:rPr>
        <w:lastRenderedPageBreak/>
        <w:drawing>
          <wp:inline distT="0" distB="0" distL="0" distR="0" wp14:anchorId="128E9DF0" wp14:editId="291CA70B">
            <wp:extent cx="5502910" cy="3466465"/>
            <wp:effectExtent l="0" t="0" r="2540" b="635"/>
            <wp:docPr id="1235179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79448" name=""/>
                    <pic:cNvPicPr/>
                  </pic:nvPicPr>
                  <pic:blipFill>
                    <a:blip r:embed="rId11"/>
                    <a:stretch>
                      <a:fillRect/>
                    </a:stretch>
                  </pic:blipFill>
                  <pic:spPr>
                    <a:xfrm>
                      <a:off x="0" y="0"/>
                      <a:ext cx="5502910" cy="3466465"/>
                    </a:xfrm>
                    <a:prstGeom prst="rect">
                      <a:avLst/>
                    </a:prstGeom>
                  </pic:spPr>
                </pic:pic>
              </a:graphicData>
            </a:graphic>
          </wp:inline>
        </w:drawing>
      </w:r>
      <w:r>
        <w:br/>
      </w:r>
      <w:r>
        <w:rPr>
          <w:i/>
          <w:iCs/>
          <w:color w:val="888888"/>
        </w:rPr>
        <w:t>Gambar 5: Desain 1 (fail)</w:t>
      </w:r>
    </w:p>
    <w:p w14:paraId="31B10FCC" w14:textId="7E1DCE58" w:rsidR="000E2198" w:rsidRDefault="000E2198">
      <w:pPr>
        <w:spacing w:before="80" w:after="80"/>
        <w:jc w:val="both"/>
      </w:pPr>
    </w:p>
    <w:p w14:paraId="33C24877" w14:textId="77777777" w:rsidR="000E2198" w:rsidRDefault="000E2198" w:rsidP="000E2198">
      <w:pPr>
        <w:spacing w:before="80" w:after="80"/>
        <w:jc w:val="center"/>
      </w:pPr>
      <w:r>
        <w:rPr>
          <w:noProof/>
        </w:rPr>
        <w:drawing>
          <wp:inline distT="0" distB="0" distL="0" distR="0" wp14:anchorId="2CA7872D" wp14:editId="19984627">
            <wp:extent cx="3676777" cy="2857500"/>
            <wp:effectExtent l="0" t="0" r="0" b="0"/>
            <wp:docPr id="1632631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631029" name=""/>
                    <pic:cNvPicPr/>
                  </pic:nvPicPr>
                  <pic:blipFill>
                    <a:blip r:embed="rId12"/>
                    <a:stretch>
                      <a:fillRect/>
                    </a:stretch>
                  </pic:blipFill>
                  <pic:spPr>
                    <a:xfrm>
                      <a:off x="0" y="0"/>
                      <a:ext cx="3681392" cy="2861087"/>
                    </a:xfrm>
                    <a:prstGeom prst="rect">
                      <a:avLst/>
                    </a:prstGeom>
                  </pic:spPr>
                </pic:pic>
              </a:graphicData>
            </a:graphic>
          </wp:inline>
        </w:drawing>
      </w:r>
    </w:p>
    <w:p w14:paraId="4A77C687" w14:textId="0F98F1AE" w:rsidR="000E2198" w:rsidRDefault="000E2198" w:rsidP="000E2198">
      <w:pPr>
        <w:spacing w:before="80" w:after="80"/>
        <w:jc w:val="center"/>
      </w:pPr>
      <w:r>
        <w:rPr>
          <w:i/>
          <w:iCs/>
          <w:color w:val="888888"/>
        </w:rPr>
        <w:t>Gambar 6: Desain 2 (Belum Rapih)</w:t>
      </w:r>
    </w:p>
    <w:p w14:paraId="56981CFA" w14:textId="17D07918" w:rsidR="000E2198" w:rsidRDefault="000E2198" w:rsidP="000E2198">
      <w:pPr>
        <w:spacing w:before="80" w:after="80"/>
        <w:jc w:val="center"/>
      </w:pPr>
      <w:r>
        <w:rPr>
          <w:noProof/>
        </w:rPr>
        <w:lastRenderedPageBreak/>
        <w:drawing>
          <wp:inline distT="0" distB="0" distL="0" distR="0" wp14:anchorId="2E6A9A63" wp14:editId="4AB1888D">
            <wp:extent cx="2366223" cy="3098800"/>
            <wp:effectExtent l="0" t="0" r="0" b="6350"/>
            <wp:docPr id="1024163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163295" name=""/>
                    <pic:cNvPicPr/>
                  </pic:nvPicPr>
                  <pic:blipFill>
                    <a:blip r:embed="rId13"/>
                    <a:stretch>
                      <a:fillRect/>
                    </a:stretch>
                  </pic:blipFill>
                  <pic:spPr>
                    <a:xfrm>
                      <a:off x="0" y="0"/>
                      <a:ext cx="2368469" cy="3101742"/>
                    </a:xfrm>
                    <a:prstGeom prst="rect">
                      <a:avLst/>
                    </a:prstGeom>
                  </pic:spPr>
                </pic:pic>
              </a:graphicData>
            </a:graphic>
          </wp:inline>
        </w:drawing>
      </w:r>
    </w:p>
    <w:p w14:paraId="2440E339" w14:textId="495932F4" w:rsidR="000E2198" w:rsidRDefault="000E2198" w:rsidP="000E2198">
      <w:pPr>
        <w:spacing w:before="80" w:after="80"/>
        <w:jc w:val="center"/>
      </w:pPr>
      <w:r>
        <w:rPr>
          <w:i/>
          <w:iCs/>
          <w:color w:val="888888"/>
        </w:rPr>
        <w:t>Gambar 7: Desain final</w:t>
      </w:r>
    </w:p>
    <w:p w14:paraId="16744197" w14:textId="2CFBF51F" w:rsidR="00400A2B" w:rsidRDefault="00C64FD9">
      <w:pPr>
        <w:pStyle w:val="Heading2"/>
      </w:pPr>
      <w:r>
        <w:t>3</w:t>
      </w:r>
      <w:r w:rsidR="00000000">
        <w:t>.6 Redesign PCB: Dari Desain Awal yang Gagal Menuju Desain yang Lebih Sederhana</w:t>
      </w:r>
    </w:p>
    <w:p w14:paraId="0504EB31" w14:textId="77777777" w:rsidR="00400A2B" w:rsidRDefault="00000000">
      <w:pPr>
        <w:spacing w:before="80" w:after="80"/>
        <w:jc w:val="both"/>
      </w:pPr>
      <w:r>
        <w:t>Kegagalan PCB pertama memberikan pemahaman yang jauh lebih konkret tentang persyaratan desain hardware AD5940 dibandingkan yang dapat diperoleh hanya dari studi literatur. Proses iterasi dari desain yang gagal hingga desain yang berfungsi dibagi menjadi tiga tahap: identifikasi akar masalah, penyederhanaan desain, dan verifikasi bertahap.</w:t>
      </w:r>
    </w:p>
    <w:p w14:paraId="28BF6628" w14:textId="29C0B9B5" w:rsidR="00400A2B" w:rsidRDefault="00C64FD9">
      <w:pPr>
        <w:pStyle w:val="Heading3"/>
      </w:pPr>
      <w:r>
        <w:t>3</w:t>
      </w:r>
      <w:r w:rsidR="00000000">
        <w:t xml:space="preserve">.6.1 Akar </w:t>
      </w:r>
      <w:proofErr w:type="spellStart"/>
      <w:r w:rsidR="00000000">
        <w:t>Masalah</w:t>
      </w:r>
      <w:proofErr w:type="spellEnd"/>
      <w:r w:rsidR="00000000">
        <w:t xml:space="preserve"> pada Desain PCB Pertama</w:t>
      </w:r>
    </w:p>
    <w:p w14:paraId="51BEDE94" w14:textId="77777777" w:rsidR="00400A2B" w:rsidRDefault="00000000">
      <w:pPr>
        <w:spacing w:before="80" w:after="80"/>
        <w:jc w:val="both"/>
      </w:pPr>
      <w:r>
        <w:t xml:space="preserve">Analisis mendalam terhadap PCB pertama mengidentifikasi dua kategori masalah utama yang saling berkaitan. Masalah pertama bersifat fungsional: </w:t>
      </w:r>
      <w:r>
        <w:rPr>
          <w:i/>
          <w:iCs/>
        </w:rPr>
        <w:t>routing</w:t>
      </w:r>
      <w:r>
        <w:t xml:space="preserve"> jalur tiga elektroda (WE, RE, CE) tidak memetakan pin AD5940 secara benar sesuai arsitektur internal AFE. Pada desain pertama, jalur CE dihubungkan ke pin yang semestinya untuk WE, sehingga </w:t>
      </w:r>
      <w:r>
        <w:rPr>
          <w:i/>
          <w:iCs/>
        </w:rPr>
        <w:t>control amplifier</w:t>
      </w:r>
      <w:r>
        <w:t xml:space="preserve"> tidak mendapatkan </w:t>
      </w:r>
      <w:r>
        <w:rPr>
          <w:i/>
          <w:iCs/>
        </w:rPr>
        <w:t>feedback</w:t>
      </w:r>
      <w:r>
        <w:t xml:space="preserve"> dari RE yang diperlukan untuk meregulasi potensial sel. Akibatnya, tegangan eksitasi yang dibangkitkan HSDAC tidak pernah benar-benar diterapkan pada sel elektrokimia sebagaimana mestinya.</w:t>
      </w:r>
    </w:p>
    <w:p w14:paraId="226DA9A3" w14:textId="77777777" w:rsidR="00400A2B" w:rsidRDefault="00000000">
      <w:pPr>
        <w:spacing w:before="80" w:after="80"/>
        <w:jc w:val="both"/>
      </w:pPr>
      <w:r>
        <w:t xml:space="preserve">Masalah kedua bersifat elektrik: desain PCB pertama menggunakan </w:t>
      </w:r>
      <w:r>
        <w:rPr>
          <w:i/>
          <w:iCs/>
        </w:rPr>
        <w:t>single ground plane</w:t>
      </w:r>
      <w:r>
        <w:t xml:space="preserve"> yang menyatukan jalur ground sinyal analog AD5940 dengan ground jalur digital SPI dari XIAO RP-2040. Tanpa pemisahan ini, arus </w:t>
      </w:r>
      <w:r>
        <w:rPr>
          <w:i/>
          <w:iCs/>
        </w:rPr>
        <w:t>switching</w:t>
      </w:r>
      <w:r>
        <w:t xml:space="preserve"> dari logika digital merambat sebagai fluktuasi tegangan kecil pada jalur ground yang sama, yang kemudian terekam oleh ADC 16-bit AD5940 sebagai noise periodik pada sinyal arus terukur. Pada rentang arus mikro-Ampere yang umum digunakan dalam pengukuran elektrokimia, noise ground sebesar beberapa miliVolt sudah cukup untuk mendistorsi hasil pengukuran secara signifikan. Selain itu, komponen </w:t>
      </w:r>
      <w:r>
        <w:rPr>
          <w:i/>
          <w:iCs/>
        </w:rPr>
        <w:t>decoupling</w:t>
      </w:r>
      <w:r>
        <w:t xml:space="preserve"> pada pin catu daya AD5940 tidak ditempatkan sedekat mungkin dengan pin tersebut, sehingga efektivitasnya dalam meredam ripple tegangan suplai berkurang.</w:t>
      </w:r>
    </w:p>
    <w:p w14:paraId="64118BD5" w14:textId="7A8EC80D" w:rsidR="00400A2B" w:rsidRDefault="00C64FD9">
      <w:pPr>
        <w:pStyle w:val="Heading3"/>
      </w:pPr>
      <w:r>
        <w:t>3</w:t>
      </w:r>
      <w:r w:rsidR="00000000">
        <w:t xml:space="preserve">.6.2 Strategi Redesign: </w:t>
      </w:r>
      <w:proofErr w:type="spellStart"/>
      <w:r w:rsidR="00000000">
        <w:t>Sederhana</w:t>
      </w:r>
      <w:proofErr w:type="spellEnd"/>
      <w:r w:rsidR="00000000">
        <w:t xml:space="preserve"> namun Fungsional</w:t>
      </w:r>
    </w:p>
    <w:p w14:paraId="102E5E5F" w14:textId="77777777" w:rsidR="00400A2B" w:rsidRDefault="00000000">
      <w:pPr>
        <w:spacing w:before="80" w:after="80"/>
        <w:jc w:val="both"/>
      </w:pPr>
      <w:r>
        <w:lastRenderedPageBreak/>
        <w:t xml:space="preserve">Desain ulang PCB dilakukan dengan prinsip utama: fungsionalitas yang terverifikasi lebih penting daripada kelengkapan fitur. Pendekatan ini berbeda dari platform seperti FreiStat yang telah mengimplementasikan pemisahan </w:t>
      </w:r>
      <w:r>
        <w:rPr>
          <w:i/>
          <w:iCs/>
        </w:rPr>
        <w:t>ground plane</w:t>
      </w:r>
      <w:r>
        <w:t xml:space="preserve"> analog-digital secara penuh, </w:t>
      </w:r>
      <w:r>
        <w:rPr>
          <w:i/>
          <w:iCs/>
        </w:rPr>
        <w:t>shielding</w:t>
      </w:r>
      <w:r>
        <w:t xml:space="preserve">, dan konektivitas IoT. Pada tahap ini, target yang ditetapkan adalah PCB yang dapat menjalankan mode CV dan CA dengan benar pada </w:t>
      </w:r>
      <w:r>
        <w:rPr>
          <w:i/>
          <w:iCs/>
        </w:rPr>
        <w:t>dummy cell</w:t>
      </w:r>
      <w:r>
        <w:t xml:space="preserve"> maupun larutan elektrokimia sederhana, dengan noise yang dapat diterima untuk keperluan validasi sistem.</w:t>
      </w:r>
    </w:p>
    <w:p w14:paraId="5DE71CE1" w14:textId="77777777" w:rsidR="00400A2B" w:rsidRDefault="00000000">
      <w:pPr>
        <w:spacing w:before="80" w:after="80"/>
        <w:jc w:val="both"/>
      </w:pPr>
      <w:r>
        <w:t xml:space="preserve">Perbaikan utama yang diterapkan pada desain PCB kedua mencakup empat aspek. Pertama, </w:t>
      </w:r>
      <w:r>
        <w:rPr>
          <w:i/>
          <w:iCs/>
        </w:rPr>
        <w:t>routing</w:t>
      </w:r>
      <w:r>
        <w:t xml:space="preserve"> jalur tiga elektroda diperbaiki sepenuhnya mengacu langsung pada skematik referensi EVAL-AD5940ELCZ: WE dihubungkan ke output HSTIA (pin CE0), RE ke input inverting </w:t>
      </w:r>
      <w:r>
        <w:rPr>
          <w:i/>
          <w:iCs/>
        </w:rPr>
        <w:t>control amplifier</w:t>
      </w:r>
      <w:r>
        <w:t xml:space="preserve"> (pin RE0), dan CE ke output </w:t>
      </w:r>
      <w:r>
        <w:rPr>
          <w:i/>
          <w:iCs/>
        </w:rPr>
        <w:t>control amplifier</w:t>
      </w:r>
      <w:r>
        <w:t xml:space="preserve"> (pin CE0) — memastikan jalur </w:t>
      </w:r>
      <w:r>
        <w:rPr>
          <w:i/>
          <w:iCs/>
        </w:rPr>
        <w:t>feedback</w:t>
      </w:r>
      <w:r>
        <w:t xml:space="preserve"> RE tersambung dengan benar ke loop regulasi potensial.</w:t>
      </w:r>
    </w:p>
    <w:p w14:paraId="71234501" w14:textId="77777777" w:rsidR="00400A2B" w:rsidRDefault="00000000">
      <w:pPr>
        <w:spacing w:before="80" w:after="80"/>
        <w:jc w:val="both"/>
      </w:pPr>
      <w:r>
        <w:t xml:space="preserve">Kedua, meskipun pemisahan </w:t>
      </w:r>
      <w:r>
        <w:rPr>
          <w:i/>
          <w:iCs/>
        </w:rPr>
        <w:t>ground plane</w:t>
      </w:r>
      <w:r>
        <w:t xml:space="preserve"> analog-digital secara penuh belum diimplementasikan — karena kompleksitas tambahan yang dibutuhkan pada desain dua lapis — dilakukan pemisahan area </w:t>
      </w:r>
      <w:r>
        <w:rPr>
          <w:i/>
          <w:iCs/>
        </w:rPr>
        <w:t>copper pour</w:t>
      </w:r>
      <w:r>
        <w:t xml:space="preserve"> ground secara fisik: area ground analog AD5940 dan ground digital XIAO RP-2040 dipisahkan secara spasial dan dihubungkan hanya pada satu titik tunggal (</w:t>
      </w:r>
      <w:r>
        <w:rPr>
          <w:i/>
          <w:iCs/>
        </w:rPr>
        <w:t>star ground</w:t>
      </w:r>
      <w:r>
        <w:t>) untuk mencegah arus balik digital mengalir melalui jalur ground analog. Ini merupakan kompromi yang pragmatis antara kualitas noise dan kemudahan fabrikasi dua lapis.</w:t>
      </w:r>
    </w:p>
    <w:p w14:paraId="71234502" w14:textId="77777777" w:rsidR="00400A2B" w:rsidRDefault="00000000">
      <w:pPr>
        <w:spacing w:before="80" w:after="80"/>
        <w:jc w:val="both"/>
      </w:pPr>
      <w:r>
        <w:t xml:space="preserve">Ketiga, kapasitor </w:t>
      </w:r>
      <w:r>
        <w:rPr>
          <w:i/>
          <w:iCs/>
        </w:rPr>
        <w:t>decoupling</w:t>
      </w:r>
      <w:r>
        <w:t xml:space="preserve"> 100 nF ditempatkan langsung bersebelahan dengan setiap pin catu daya AD5940 (AVDD, DVDD, IOVDD) dengan panjang </w:t>
      </w:r>
      <w:r>
        <w:rPr>
          <w:i/>
          <w:iCs/>
        </w:rPr>
        <w:t>trace</w:t>
      </w:r>
      <w:r>
        <w:t xml:space="preserve"> di bawah 2 mm sesuai rekomendasi Application Note AN-1364. Keempat, panjang </w:t>
      </w:r>
      <w:r>
        <w:rPr>
          <w:i/>
          <w:iCs/>
        </w:rPr>
        <w:t>trace</w:t>
      </w:r>
      <w:r>
        <w:t xml:space="preserve"> pada jalur elektroda (WE, RE, CE) diminimalkan dan dijauhkan dari jalur clock SPI untuk mengurangi kopling kapasitif yang dapat menambah noise pada sinyal arus terukur. Desain ini belum mengimplementasikan fitur lanjutan seperti </w:t>
      </w:r>
      <w:r>
        <w:rPr>
          <w:i/>
          <w:iCs/>
        </w:rPr>
        <w:t>guard ring</w:t>
      </w:r>
      <w:r>
        <w:t xml:space="preserve"> pada jalur elektroda maupun </w:t>
      </w:r>
      <w:r>
        <w:rPr>
          <w:i/>
          <w:iCs/>
        </w:rPr>
        <w:t>dynamic RTIA adjustment</w:t>
      </w:r>
      <w:r>
        <w:t xml:space="preserve"> secara penuh seperti yang diterapkan FreiStat dan Le Roux (2026), namun sudah cukup untuk memverifikasi fungsionalitas dasar jalur elektroda dan menghasilkan kurva CV dan CA yang dapat </w:t>
      </w:r>
      <w:proofErr w:type="spellStart"/>
      <w:r>
        <w:t>dibandingkan</w:t>
      </w:r>
      <w:proofErr w:type="spellEnd"/>
      <w:r>
        <w:t xml:space="preserve"> </w:t>
      </w:r>
      <w:proofErr w:type="spellStart"/>
      <w:r>
        <w:t>dengan</w:t>
      </w:r>
      <w:proofErr w:type="spellEnd"/>
      <w:r>
        <w:t xml:space="preserve"> </w:t>
      </w:r>
      <w:proofErr w:type="spellStart"/>
      <w:r>
        <w:t>hasil</w:t>
      </w:r>
      <w:proofErr w:type="spellEnd"/>
      <w:r>
        <w:t xml:space="preserve"> </w:t>
      </w:r>
      <w:proofErr w:type="spellStart"/>
      <w:r>
        <w:t>dari</w:t>
      </w:r>
      <w:proofErr w:type="spellEnd"/>
      <w:r>
        <w:t xml:space="preserve"> EVAL-AD5940ELCZ </w:t>
      </w:r>
      <w:proofErr w:type="spellStart"/>
      <w:r>
        <w:t>sebagai</w:t>
      </w:r>
      <w:proofErr w:type="spellEnd"/>
      <w:r>
        <w:t xml:space="preserve"> </w:t>
      </w:r>
      <w:proofErr w:type="spellStart"/>
      <w:r>
        <w:t>referensi</w:t>
      </w:r>
      <w:proofErr w:type="spellEnd"/>
      <w:r>
        <w:t>.</w:t>
      </w:r>
    </w:p>
    <w:p w14:paraId="771C9EAD" w14:textId="2EC2C175" w:rsidR="00275473" w:rsidRDefault="00275473" w:rsidP="00275473">
      <w:pPr>
        <w:spacing w:before="80" w:after="80"/>
        <w:jc w:val="center"/>
      </w:pPr>
      <w:r w:rsidRPr="00275473">
        <w:rPr>
          <w:noProof/>
        </w:rPr>
        <w:drawing>
          <wp:inline distT="0" distB="0" distL="0" distR="0" wp14:anchorId="00846A24" wp14:editId="67D4E7B2">
            <wp:extent cx="2307021" cy="3575384"/>
            <wp:effectExtent l="0" t="5397" r="0" b="0"/>
            <wp:docPr id="673552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552608" name=""/>
                    <pic:cNvPicPr/>
                  </pic:nvPicPr>
                  <pic:blipFill>
                    <a:blip r:embed="rId14"/>
                    <a:stretch>
                      <a:fillRect/>
                    </a:stretch>
                  </pic:blipFill>
                  <pic:spPr>
                    <a:xfrm rot="16200000">
                      <a:off x="0" y="0"/>
                      <a:ext cx="2310037" cy="3580057"/>
                    </a:xfrm>
                    <a:prstGeom prst="rect">
                      <a:avLst/>
                    </a:prstGeom>
                  </pic:spPr>
                </pic:pic>
              </a:graphicData>
            </a:graphic>
          </wp:inline>
        </w:drawing>
      </w:r>
    </w:p>
    <w:p w14:paraId="064BD0B0" w14:textId="7297CBF2" w:rsidR="00400A2B" w:rsidRDefault="00000000">
      <w:pPr>
        <w:spacing w:before="60" w:after="60"/>
        <w:jc w:val="center"/>
        <w:rPr>
          <w:i/>
          <w:iCs/>
          <w:color w:val="888888"/>
        </w:rPr>
      </w:pPr>
      <w:r>
        <w:rPr>
          <w:i/>
          <w:iCs/>
          <w:color w:val="888888"/>
        </w:rPr>
        <w:t xml:space="preserve">Gambar </w:t>
      </w:r>
      <w:r w:rsidR="00275473">
        <w:rPr>
          <w:i/>
          <w:iCs/>
          <w:color w:val="888888"/>
        </w:rPr>
        <w:t>8</w:t>
      </w:r>
      <w:r>
        <w:rPr>
          <w:i/>
          <w:iCs/>
          <w:color w:val="888888"/>
        </w:rPr>
        <w:t xml:space="preserve">: PCB Redesign – perbaikan routing </w:t>
      </w:r>
      <w:proofErr w:type="spellStart"/>
      <w:r>
        <w:rPr>
          <w:i/>
          <w:iCs/>
          <w:color w:val="888888"/>
        </w:rPr>
        <w:t>elektroda</w:t>
      </w:r>
      <w:proofErr w:type="spellEnd"/>
      <w:r>
        <w:rPr>
          <w:i/>
          <w:iCs/>
          <w:color w:val="888888"/>
        </w:rPr>
        <w:t xml:space="preserve"> dan </w:t>
      </w:r>
      <w:proofErr w:type="spellStart"/>
      <w:r>
        <w:rPr>
          <w:i/>
          <w:iCs/>
          <w:color w:val="888888"/>
        </w:rPr>
        <w:t>penempatan</w:t>
      </w:r>
      <w:proofErr w:type="spellEnd"/>
      <w:r>
        <w:rPr>
          <w:i/>
          <w:iCs/>
          <w:color w:val="888888"/>
        </w:rPr>
        <w:t xml:space="preserve"> decoupling</w:t>
      </w:r>
    </w:p>
    <w:p w14:paraId="1BC31ABC" w14:textId="0B7C8B37" w:rsidR="00275473" w:rsidRDefault="00275473" w:rsidP="00275473">
      <w:pPr>
        <w:spacing w:before="60" w:after="60"/>
        <w:jc w:val="both"/>
      </w:pPr>
      <w:proofErr w:type="spellStart"/>
      <w:r>
        <w:lastRenderedPageBreak/>
        <w:t>Selanjutnya</w:t>
      </w:r>
      <w:proofErr w:type="spellEnd"/>
      <w:r w:rsidRPr="00275473">
        <w:t xml:space="preserve">, </w:t>
      </w:r>
      <w:proofErr w:type="spellStart"/>
      <w:r w:rsidRPr="00275473">
        <w:t>pengembangan</w:t>
      </w:r>
      <w:proofErr w:type="spellEnd"/>
      <w:r w:rsidRPr="00275473">
        <w:t xml:space="preserve"> </w:t>
      </w:r>
      <w:proofErr w:type="spellStart"/>
      <w:r w:rsidRPr="00275473">
        <w:t>sistem</w:t>
      </w:r>
      <w:proofErr w:type="spellEnd"/>
      <w:r w:rsidRPr="00275473">
        <w:t xml:space="preserve"> </w:t>
      </w:r>
      <w:proofErr w:type="spellStart"/>
      <w:r w:rsidRPr="00275473">
        <w:t>tidak</w:t>
      </w:r>
      <w:proofErr w:type="spellEnd"/>
      <w:r w:rsidRPr="00275473">
        <w:t xml:space="preserve"> </w:t>
      </w:r>
      <w:proofErr w:type="spellStart"/>
      <w:r w:rsidRPr="00275473">
        <w:t>hanya</w:t>
      </w:r>
      <w:proofErr w:type="spellEnd"/>
      <w:r w:rsidRPr="00275473">
        <w:t xml:space="preserve"> </w:t>
      </w:r>
      <w:proofErr w:type="spellStart"/>
      <w:r w:rsidRPr="00275473">
        <w:t>terbatas</w:t>
      </w:r>
      <w:proofErr w:type="spellEnd"/>
      <w:r w:rsidRPr="00275473">
        <w:t xml:space="preserve"> pada </w:t>
      </w:r>
      <w:proofErr w:type="spellStart"/>
      <w:r w:rsidRPr="00275473">
        <w:t>perbaikan</w:t>
      </w:r>
      <w:proofErr w:type="spellEnd"/>
      <w:r w:rsidRPr="00275473">
        <w:t xml:space="preserve"> hardware, </w:t>
      </w:r>
      <w:proofErr w:type="spellStart"/>
      <w:r w:rsidRPr="00275473">
        <w:t>tetapi</w:t>
      </w:r>
      <w:proofErr w:type="spellEnd"/>
      <w:r w:rsidRPr="00275473">
        <w:t xml:space="preserve"> juga </w:t>
      </w:r>
      <w:proofErr w:type="spellStart"/>
      <w:r w:rsidRPr="00275473">
        <w:t>memerlukan</w:t>
      </w:r>
      <w:proofErr w:type="spellEnd"/>
      <w:r w:rsidRPr="00275473">
        <w:t xml:space="preserve"> </w:t>
      </w:r>
      <w:proofErr w:type="spellStart"/>
      <w:r w:rsidRPr="00275473">
        <w:t>pembenahan</w:t>
      </w:r>
      <w:proofErr w:type="spellEnd"/>
      <w:r w:rsidRPr="00275473">
        <w:t xml:space="preserve"> pada </w:t>
      </w:r>
      <w:proofErr w:type="spellStart"/>
      <w:r w:rsidRPr="00275473">
        <w:t>sisi</w:t>
      </w:r>
      <w:proofErr w:type="spellEnd"/>
      <w:r w:rsidRPr="00275473">
        <w:t xml:space="preserve"> </w:t>
      </w:r>
      <w:proofErr w:type="spellStart"/>
      <w:r w:rsidRPr="00275473">
        <w:t>perangkat</w:t>
      </w:r>
      <w:proofErr w:type="spellEnd"/>
      <w:r w:rsidRPr="00275473">
        <w:t xml:space="preserve"> </w:t>
      </w:r>
      <w:proofErr w:type="spellStart"/>
      <w:r w:rsidRPr="00275473">
        <w:t>lunak</w:t>
      </w:r>
      <w:proofErr w:type="spellEnd"/>
      <w:r w:rsidRPr="00275473">
        <w:t xml:space="preserve"> </w:t>
      </w:r>
      <w:proofErr w:type="spellStart"/>
      <w:r w:rsidRPr="00275473">
        <w:t>secara</w:t>
      </w:r>
      <w:proofErr w:type="spellEnd"/>
      <w:r w:rsidRPr="00275473">
        <w:t xml:space="preserve"> </w:t>
      </w:r>
      <w:proofErr w:type="spellStart"/>
      <w:r w:rsidRPr="00275473">
        <w:t>menyeluruh</w:t>
      </w:r>
      <w:proofErr w:type="spellEnd"/>
      <w:r w:rsidRPr="00275473">
        <w:t xml:space="preserve">. </w:t>
      </w:r>
      <w:proofErr w:type="spellStart"/>
      <w:r w:rsidRPr="00275473">
        <w:t>Seperti</w:t>
      </w:r>
      <w:proofErr w:type="spellEnd"/>
      <w:r w:rsidRPr="00275473">
        <w:t xml:space="preserve"> yang </w:t>
      </w:r>
      <w:proofErr w:type="spellStart"/>
      <w:r w:rsidRPr="00275473">
        <w:t>diterapkan</w:t>
      </w:r>
      <w:proofErr w:type="spellEnd"/>
      <w:r w:rsidRPr="00275473">
        <w:t xml:space="preserve"> </w:t>
      </w:r>
      <w:proofErr w:type="spellStart"/>
      <w:r w:rsidRPr="00275473">
        <w:t>FreiStat</w:t>
      </w:r>
      <w:proofErr w:type="spellEnd"/>
      <w:r w:rsidRPr="00275473">
        <w:t xml:space="preserve">, </w:t>
      </w:r>
      <w:proofErr w:type="spellStart"/>
      <w:r w:rsidRPr="00275473">
        <w:t>struktur</w:t>
      </w:r>
      <w:proofErr w:type="spellEnd"/>
      <w:r w:rsidRPr="00275473">
        <w:t xml:space="preserve"> </w:t>
      </w:r>
      <w:r w:rsidRPr="00275473">
        <w:rPr>
          <w:i/>
          <w:iCs/>
        </w:rPr>
        <w:t>software</w:t>
      </w:r>
      <w:r w:rsidRPr="00275473">
        <w:t xml:space="preserve"> </w:t>
      </w:r>
      <w:proofErr w:type="spellStart"/>
      <w:r w:rsidRPr="00275473">
        <w:t>idealnya</w:t>
      </w:r>
      <w:proofErr w:type="spellEnd"/>
      <w:r w:rsidRPr="00275473">
        <w:t xml:space="preserve"> </w:t>
      </w:r>
      <w:proofErr w:type="spellStart"/>
      <w:r w:rsidRPr="00275473">
        <w:t>diorganisasikan</w:t>
      </w:r>
      <w:proofErr w:type="spellEnd"/>
      <w:r w:rsidRPr="00275473">
        <w:t xml:space="preserve"> </w:t>
      </w:r>
      <w:proofErr w:type="spellStart"/>
      <w:r w:rsidRPr="00275473">
        <w:t>dalam</w:t>
      </w:r>
      <w:proofErr w:type="spellEnd"/>
      <w:r w:rsidRPr="00275473">
        <w:t xml:space="preserve"> folder yang </w:t>
      </w:r>
      <w:proofErr w:type="spellStart"/>
      <w:r w:rsidRPr="00275473">
        <w:t>terpisah</w:t>
      </w:r>
      <w:proofErr w:type="spellEnd"/>
      <w:r w:rsidRPr="00275473">
        <w:t xml:space="preserve"> </w:t>
      </w:r>
      <w:proofErr w:type="spellStart"/>
      <w:r w:rsidRPr="00275473">
        <w:t>berdasarkan</w:t>
      </w:r>
      <w:proofErr w:type="spellEnd"/>
      <w:r w:rsidRPr="00275473">
        <w:t xml:space="preserve"> </w:t>
      </w:r>
      <w:proofErr w:type="spellStart"/>
      <w:r w:rsidRPr="00275473">
        <w:t>fungsinya</w:t>
      </w:r>
      <w:proofErr w:type="spellEnd"/>
      <w:r w:rsidRPr="00275473">
        <w:t xml:space="preserve"> — </w:t>
      </w:r>
      <w:proofErr w:type="spellStart"/>
      <w:r w:rsidRPr="00275473">
        <w:t>misalnya</w:t>
      </w:r>
      <w:proofErr w:type="spellEnd"/>
      <w:r w:rsidRPr="00275473">
        <w:t xml:space="preserve"> </w:t>
      </w:r>
      <w:proofErr w:type="spellStart"/>
      <w:r w:rsidRPr="00275473">
        <w:t>modul</w:t>
      </w:r>
      <w:proofErr w:type="spellEnd"/>
      <w:r w:rsidRPr="00275473">
        <w:t xml:space="preserve"> </w:t>
      </w:r>
      <w:proofErr w:type="spellStart"/>
      <w:r w:rsidRPr="00275473">
        <w:t>komunikasi</w:t>
      </w:r>
      <w:proofErr w:type="spellEnd"/>
      <w:r w:rsidRPr="00275473">
        <w:t xml:space="preserve"> SPI, </w:t>
      </w:r>
      <w:proofErr w:type="spellStart"/>
      <w:r w:rsidRPr="00275473">
        <w:t>modul</w:t>
      </w:r>
      <w:proofErr w:type="spellEnd"/>
      <w:r w:rsidRPr="00275473">
        <w:t xml:space="preserve"> </w:t>
      </w:r>
      <w:proofErr w:type="spellStart"/>
      <w:r w:rsidRPr="00275473">
        <w:t>konfigurasi</w:t>
      </w:r>
      <w:proofErr w:type="spellEnd"/>
      <w:r w:rsidRPr="00275473">
        <w:t xml:space="preserve"> AD5940 per </w:t>
      </w:r>
      <w:proofErr w:type="spellStart"/>
      <w:r w:rsidRPr="00275473">
        <w:t>metode</w:t>
      </w:r>
      <w:proofErr w:type="spellEnd"/>
      <w:r w:rsidRPr="00275473">
        <w:t xml:space="preserve"> </w:t>
      </w:r>
      <w:proofErr w:type="spellStart"/>
      <w:r w:rsidRPr="00275473">
        <w:t>pengukuran</w:t>
      </w:r>
      <w:proofErr w:type="spellEnd"/>
      <w:r w:rsidRPr="00275473">
        <w:t xml:space="preserve">, </w:t>
      </w:r>
      <w:proofErr w:type="spellStart"/>
      <w:r w:rsidRPr="00275473">
        <w:t>modul</w:t>
      </w:r>
      <w:proofErr w:type="spellEnd"/>
      <w:r w:rsidRPr="00275473">
        <w:t xml:space="preserve"> </w:t>
      </w:r>
      <w:proofErr w:type="spellStart"/>
      <w:r w:rsidRPr="00275473">
        <w:t>akuisisi</w:t>
      </w:r>
      <w:proofErr w:type="spellEnd"/>
      <w:r w:rsidRPr="00275473">
        <w:t xml:space="preserve"> dan </w:t>
      </w:r>
      <w:proofErr w:type="spellStart"/>
      <w:r w:rsidRPr="00275473">
        <w:t>penyimpanan</w:t>
      </w:r>
      <w:proofErr w:type="spellEnd"/>
      <w:r w:rsidRPr="00275473">
        <w:t xml:space="preserve"> data, </w:t>
      </w:r>
      <w:proofErr w:type="spellStart"/>
      <w:r w:rsidRPr="00275473">
        <w:t>serta</w:t>
      </w:r>
      <w:proofErr w:type="spellEnd"/>
      <w:r w:rsidRPr="00275473">
        <w:t xml:space="preserve"> </w:t>
      </w:r>
      <w:proofErr w:type="spellStart"/>
      <w:r w:rsidRPr="00275473">
        <w:t>antarmuka</w:t>
      </w:r>
      <w:proofErr w:type="spellEnd"/>
      <w:r w:rsidRPr="00275473">
        <w:t xml:space="preserve"> GUI — </w:t>
      </w:r>
      <w:proofErr w:type="spellStart"/>
      <w:r w:rsidRPr="00275473">
        <w:t>sehingga</w:t>
      </w:r>
      <w:proofErr w:type="spellEnd"/>
      <w:r w:rsidRPr="00275473">
        <w:t xml:space="preserve"> </w:t>
      </w:r>
      <w:proofErr w:type="spellStart"/>
      <w:r w:rsidRPr="00275473">
        <w:t>setiap</w:t>
      </w:r>
      <w:proofErr w:type="spellEnd"/>
      <w:r w:rsidRPr="00275473">
        <w:t xml:space="preserve"> </w:t>
      </w:r>
      <w:proofErr w:type="spellStart"/>
      <w:r w:rsidRPr="00275473">
        <w:t>bagian</w:t>
      </w:r>
      <w:proofErr w:type="spellEnd"/>
      <w:r w:rsidRPr="00275473">
        <w:t xml:space="preserve"> </w:t>
      </w:r>
      <w:proofErr w:type="spellStart"/>
      <w:r w:rsidRPr="00275473">
        <w:t>dapat</w:t>
      </w:r>
      <w:proofErr w:type="spellEnd"/>
      <w:r w:rsidRPr="00275473">
        <w:t xml:space="preserve"> </w:t>
      </w:r>
      <w:proofErr w:type="spellStart"/>
      <w:r w:rsidRPr="00275473">
        <w:t>dikembangkan</w:t>
      </w:r>
      <w:proofErr w:type="spellEnd"/>
      <w:r w:rsidRPr="00275473">
        <w:t xml:space="preserve">, </w:t>
      </w:r>
      <w:proofErr w:type="spellStart"/>
      <w:r w:rsidRPr="00275473">
        <w:t>diuji</w:t>
      </w:r>
      <w:proofErr w:type="spellEnd"/>
      <w:r w:rsidRPr="00275473">
        <w:t>, dan di-</w:t>
      </w:r>
      <w:r w:rsidRPr="00275473">
        <w:rPr>
          <w:i/>
          <w:iCs/>
        </w:rPr>
        <w:t>debug</w:t>
      </w:r>
      <w:r w:rsidRPr="00275473">
        <w:t xml:space="preserve"> </w:t>
      </w:r>
      <w:proofErr w:type="spellStart"/>
      <w:r w:rsidRPr="00275473">
        <w:t>secara</w:t>
      </w:r>
      <w:proofErr w:type="spellEnd"/>
      <w:r w:rsidRPr="00275473">
        <w:t xml:space="preserve"> </w:t>
      </w:r>
      <w:proofErr w:type="spellStart"/>
      <w:r w:rsidRPr="00275473">
        <w:t>independen</w:t>
      </w:r>
      <w:proofErr w:type="spellEnd"/>
      <w:r w:rsidRPr="00275473">
        <w:t xml:space="preserve"> </w:t>
      </w:r>
      <w:proofErr w:type="spellStart"/>
      <w:r w:rsidRPr="00275473">
        <w:t>tanpa</w:t>
      </w:r>
      <w:proofErr w:type="spellEnd"/>
      <w:r w:rsidRPr="00275473">
        <w:t xml:space="preserve"> </w:t>
      </w:r>
      <w:proofErr w:type="spellStart"/>
      <w:r w:rsidRPr="00275473">
        <w:t>mengganggu</w:t>
      </w:r>
      <w:proofErr w:type="spellEnd"/>
      <w:r w:rsidRPr="00275473">
        <w:t xml:space="preserve"> </w:t>
      </w:r>
      <w:proofErr w:type="spellStart"/>
      <w:r w:rsidRPr="00275473">
        <w:t>modul</w:t>
      </w:r>
      <w:proofErr w:type="spellEnd"/>
      <w:r w:rsidRPr="00275473">
        <w:t xml:space="preserve"> </w:t>
      </w:r>
      <w:proofErr w:type="spellStart"/>
      <w:r w:rsidRPr="00275473">
        <w:t>lainnya</w:t>
      </w:r>
      <w:proofErr w:type="spellEnd"/>
      <w:r w:rsidRPr="00275473">
        <w:t xml:space="preserve">. </w:t>
      </w:r>
      <w:proofErr w:type="spellStart"/>
      <w:r w:rsidRPr="00275473">
        <w:t>Pendekatan</w:t>
      </w:r>
      <w:proofErr w:type="spellEnd"/>
      <w:r w:rsidRPr="00275473">
        <w:t xml:space="preserve"> modular </w:t>
      </w:r>
      <w:proofErr w:type="spellStart"/>
      <w:r w:rsidRPr="00275473">
        <w:t>ini</w:t>
      </w:r>
      <w:proofErr w:type="spellEnd"/>
      <w:r w:rsidRPr="00275473">
        <w:t xml:space="preserve"> juga </w:t>
      </w:r>
      <w:proofErr w:type="spellStart"/>
      <w:r w:rsidRPr="00275473">
        <w:t>mempermudah</w:t>
      </w:r>
      <w:proofErr w:type="spellEnd"/>
      <w:r w:rsidRPr="00275473">
        <w:t xml:space="preserve"> </w:t>
      </w:r>
      <w:proofErr w:type="spellStart"/>
      <w:r w:rsidRPr="00275473">
        <w:t>penambahan</w:t>
      </w:r>
      <w:proofErr w:type="spellEnd"/>
      <w:r w:rsidRPr="00275473">
        <w:t xml:space="preserve"> </w:t>
      </w:r>
      <w:proofErr w:type="spellStart"/>
      <w:r w:rsidRPr="00275473">
        <w:t>metode</w:t>
      </w:r>
      <w:proofErr w:type="spellEnd"/>
      <w:r w:rsidRPr="00275473">
        <w:t xml:space="preserve"> </w:t>
      </w:r>
      <w:proofErr w:type="spellStart"/>
      <w:r w:rsidRPr="00275473">
        <w:t>pengukuran</w:t>
      </w:r>
      <w:proofErr w:type="spellEnd"/>
      <w:r w:rsidRPr="00275473">
        <w:t xml:space="preserve"> </w:t>
      </w:r>
      <w:proofErr w:type="spellStart"/>
      <w:r w:rsidRPr="00275473">
        <w:t>baru</w:t>
      </w:r>
      <w:proofErr w:type="spellEnd"/>
      <w:r w:rsidRPr="00275473">
        <w:t xml:space="preserve"> (</w:t>
      </w:r>
      <w:proofErr w:type="spellStart"/>
      <w:r w:rsidRPr="00275473">
        <w:t>seperti</w:t>
      </w:r>
      <w:proofErr w:type="spellEnd"/>
      <w:r w:rsidRPr="00275473">
        <w:t xml:space="preserve"> DPV, SWV, dan EIS) </w:t>
      </w:r>
      <w:proofErr w:type="spellStart"/>
      <w:r w:rsidRPr="00275473">
        <w:t>tanpa</w:t>
      </w:r>
      <w:proofErr w:type="spellEnd"/>
      <w:r w:rsidRPr="00275473">
        <w:t xml:space="preserve"> </w:t>
      </w:r>
      <w:proofErr w:type="spellStart"/>
      <w:r w:rsidRPr="00275473">
        <w:t>perlu</w:t>
      </w:r>
      <w:proofErr w:type="spellEnd"/>
      <w:r w:rsidRPr="00275473">
        <w:t xml:space="preserve"> </w:t>
      </w:r>
      <w:proofErr w:type="spellStart"/>
      <w:r w:rsidRPr="00275473">
        <w:t>menulis</w:t>
      </w:r>
      <w:proofErr w:type="spellEnd"/>
      <w:r w:rsidRPr="00275473">
        <w:t xml:space="preserve"> </w:t>
      </w:r>
      <w:proofErr w:type="spellStart"/>
      <w:r w:rsidRPr="00275473">
        <w:t>ulang</w:t>
      </w:r>
      <w:proofErr w:type="spellEnd"/>
      <w:r w:rsidRPr="00275473">
        <w:t xml:space="preserve"> </w:t>
      </w:r>
      <w:proofErr w:type="spellStart"/>
      <w:r w:rsidRPr="00275473">
        <w:t>keseluruhan</w:t>
      </w:r>
      <w:proofErr w:type="spellEnd"/>
      <w:r w:rsidRPr="00275473">
        <w:t xml:space="preserve"> </w:t>
      </w:r>
      <w:r w:rsidRPr="00275473">
        <w:rPr>
          <w:i/>
          <w:iCs/>
        </w:rPr>
        <w:t>firmware</w:t>
      </w:r>
      <w:r w:rsidRPr="00275473">
        <w:t xml:space="preserve">. Selain </w:t>
      </w:r>
      <w:proofErr w:type="spellStart"/>
      <w:r w:rsidRPr="00275473">
        <w:t>itu</w:t>
      </w:r>
      <w:proofErr w:type="spellEnd"/>
      <w:r w:rsidRPr="00275473">
        <w:t xml:space="preserve">, </w:t>
      </w:r>
      <w:proofErr w:type="spellStart"/>
      <w:r w:rsidRPr="00275473">
        <w:t>untuk</w:t>
      </w:r>
      <w:proofErr w:type="spellEnd"/>
      <w:r w:rsidRPr="00275473">
        <w:t xml:space="preserve"> </w:t>
      </w:r>
      <w:proofErr w:type="spellStart"/>
      <w:r w:rsidRPr="00275473">
        <w:t>memaksimalkan</w:t>
      </w:r>
      <w:proofErr w:type="spellEnd"/>
      <w:r w:rsidRPr="00275473">
        <w:t xml:space="preserve"> </w:t>
      </w:r>
      <w:proofErr w:type="spellStart"/>
      <w:r w:rsidRPr="00275473">
        <w:t>kualitas</w:t>
      </w:r>
      <w:proofErr w:type="spellEnd"/>
      <w:r w:rsidRPr="00275473">
        <w:t xml:space="preserve"> </w:t>
      </w:r>
      <w:proofErr w:type="spellStart"/>
      <w:r w:rsidRPr="00275473">
        <w:t>hasil</w:t>
      </w:r>
      <w:proofErr w:type="spellEnd"/>
      <w:r w:rsidRPr="00275473">
        <w:t xml:space="preserve"> </w:t>
      </w:r>
      <w:proofErr w:type="spellStart"/>
      <w:r w:rsidRPr="00275473">
        <w:t>pengukuran</w:t>
      </w:r>
      <w:proofErr w:type="spellEnd"/>
      <w:r w:rsidRPr="00275473">
        <w:t xml:space="preserve">, </w:t>
      </w:r>
      <w:proofErr w:type="spellStart"/>
      <w:r w:rsidRPr="00275473">
        <w:t>beberapa</w:t>
      </w:r>
      <w:proofErr w:type="spellEnd"/>
      <w:r w:rsidRPr="00275473">
        <w:t xml:space="preserve"> </w:t>
      </w:r>
      <w:proofErr w:type="spellStart"/>
      <w:r w:rsidRPr="00275473">
        <w:t>peningkatan</w:t>
      </w:r>
      <w:proofErr w:type="spellEnd"/>
      <w:r w:rsidRPr="00275473">
        <w:t xml:space="preserve"> </w:t>
      </w:r>
      <w:proofErr w:type="spellStart"/>
      <w:r w:rsidRPr="00275473">
        <w:t>perlu</w:t>
      </w:r>
      <w:proofErr w:type="spellEnd"/>
      <w:r w:rsidRPr="00275473">
        <w:t xml:space="preserve"> </w:t>
      </w:r>
      <w:proofErr w:type="spellStart"/>
      <w:r w:rsidRPr="00275473">
        <w:t>diimplementasikan</w:t>
      </w:r>
      <w:proofErr w:type="spellEnd"/>
      <w:r w:rsidRPr="00275473">
        <w:t xml:space="preserve">: </w:t>
      </w:r>
      <w:r w:rsidRPr="00275473">
        <w:rPr>
          <w:i/>
          <w:iCs/>
        </w:rPr>
        <w:t>dynamic RTIA adjustment</w:t>
      </w:r>
      <w:r w:rsidRPr="00275473">
        <w:t xml:space="preserve"> </w:t>
      </w:r>
      <w:proofErr w:type="spellStart"/>
      <w:r w:rsidRPr="00275473">
        <w:t>secara</w:t>
      </w:r>
      <w:proofErr w:type="spellEnd"/>
      <w:r w:rsidRPr="00275473">
        <w:t xml:space="preserve"> </w:t>
      </w:r>
      <w:proofErr w:type="spellStart"/>
      <w:r w:rsidRPr="00275473">
        <w:t>otomatis</w:t>
      </w:r>
      <w:proofErr w:type="spellEnd"/>
      <w:r w:rsidRPr="00275473">
        <w:t xml:space="preserve"> agar </w:t>
      </w:r>
      <w:proofErr w:type="spellStart"/>
      <w:r w:rsidRPr="00275473">
        <w:t>resolusi</w:t>
      </w:r>
      <w:proofErr w:type="spellEnd"/>
      <w:r w:rsidRPr="00275473">
        <w:t xml:space="preserve"> ADC </w:t>
      </w:r>
      <w:proofErr w:type="spellStart"/>
      <w:r w:rsidRPr="00275473">
        <w:t>selalu</w:t>
      </w:r>
      <w:proofErr w:type="spellEnd"/>
      <w:r w:rsidRPr="00275473">
        <w:t xml:space="preserve"> optimal di </w:t>
      </w:r>
      <w:proofErr w:type="spellStart"/>
      <w:r w:rsidRPr="00275473">
        <w:t>setiap</w:t>
      </w:r>
      <w:proofErr w:type="spellEnd"/>
      <w:r w:rsidRPr="00275473">
        <w:t xml:space="preserve"> </w:t>
      </w:r>
      <w:proofErr w:type="spellStart"/>
      <w:r w:rsidRPr="00275473">
        <w:t>rentang</w:t>
      </w:r>
      <w:proofErr w:type="spellEnd"/>
      <w:r w:rsidRPr="00275473">
        <w:t xml:space="preserve"> </w:t>
      </w:r>
      <w:proofErr w:type="spellStart"/>
      <w:r w:rsidRPr="00275473">
        <w:t>arus</w:t>
      </w:r>
      <w:proofErr w:type="spellEnd"/>
      <w:r w:rsidRPr="00275473">
        <w:t xml:space="preserve">, </w:t>
      </w:r>
      <w:proofErr w:type="spellStart"/>
      <w:r w:rsidRPr="00275473">
        <w:t>penerapan</w:t>
      </w:r>
      <w:proofErr w:type="spellEnd"/>
      <w:r w:rsidRPr="00275473">
        <w:t xml:space="preserve"> filter </w:t>
      </w:r>
      <w:proofErr w:type="spellStart"/>
      <w:r w:rsidRPr="00275473">
        <w:rPr>
          <w:i/>
          <w:iCs/>
        </w:rPr>
        <w:t>Savitzky</w:t>
      </w:r>
      <w:proofErr w:type="spellEnd"/>
      <w:r w:rsidRPr="00275473">
        <w:rPr>
          <w:i/>
          <w:iCs/>
        </w:rPr>
        <w:t>-Golay</w:t>
      </w:r>
      <w:r w:rsidRPr="00275473">
        <w:t xml:space="preserve"> (</w:t>
      </w:r>
      <w:r w:rsidRPr="00275473">
        <w:rPr>
          <w:i/>
          <w:iCs/>
        </w:rPr>
        <w:t>window length</w:t>
      </w:r>
      <w:r w:rsidRPr="00275473">
        <w:t xml:space="preserve"> 31, </w:t>
      </w:r>
      <w:r w:rsidRPr="00275473">
        <w:rPr>
          <w:i/>
          <w:iCs/>
        </w:rPr>
        <w:t>polynomial order</w:t>
      </w:r>
      <w:r w:rsidRPr="00275473">
        <w:t xml:space="preserve"> 3) </w:t>
      </w:r>
      <w:proofErr w:type="spellStart"/>
      <w:r w:rsidRPr="00275473">
        <w:t>sebagai</w:t>
      </w:r>
      <w:proofErr w:type="spellEnd"/>
      <w:r w:rsidRPr="00275473">
        <w:t xml:space="preserve"> </w:t>
      </w:r>
      <w:r w:rsidRPr="00275473">
        <w:rPr>
          <w:i/>
          <w:iCs/>
        </w:rPr>
        <w:t>post-processing</w:t>
      </w:r>
      <w:r w:rsidRPr="00275473">
        <w:t xml:space="preserve"> </w:t>
      </w:r>
      <w:proofErr w:type="spellStart"/>
      <w:r w:rsidRPr="00275473">
        <w:t>untuk</w:t>
      </w:r>
      <w:proofErr w:type="spellEnd"/>
      <w:r w:rsidRPr="00275473">
        <w:t xml:space="preserve"> </w:t>
      </w:r>
      <w:proofErr w:type="spellStart"/>
      <w:r w:rsidRPr="00275473">
        <w:t>mereduksi</w:t>
      </w:r>
      <w:proofErr w:type="spellEnd"/>
      <w:r w:rsidRPr="00275473">
        <w:t xml:space="preserve"> noise </w:t>
      </w:r>
      <w:proofErr w:type="spellStart"/>
      <w:r w:rsidRPr="00275473">
        <w:t>akibat</w:t>
      </w:r>
      <w:proofErr w:type="spellEnd"/>
      <w:r w:rsidRPr="00275473">
        <w:t xml:space="preserve"> </w:t>
      </w:r>
      <w:proofErr w:type="spellStart"/>
      <w:r w:rsidRPr="00275473">
        <w:t>peralihan</w:t>
      </w:r>
      <w:proofErr w:type="spellEnd"/>
      <w:r w:rsidRPr="00275473">
        <w:t xml:space="preserve"> RTIA, </w:t>
      </w:r>
      <w:proofErr w:type="spellStart"/>
      <w:r w:rsidRPr="00275473">
        <w:t>serta</w:t>
      </w:r>
      <w:proofErr w:type="spellEnd"/>
      <w:r w:rsidRPr="00275473">
        <w:t xml:space="preserve"> </w:t>
      </w:r>
      <w:proofErr w:type="spellStart"/>
      <w:r w:rsidRPr="00275473">
        <w:t>kalibrasi</w:t>
      </w:r>
      <w:proofErr w:type="spellEnd"/>
      <w:r w:rsidRPr="00275473">
        <w:t xml:space="preserve"> </w:t>
      </w:r>
      <w:r w:rsidRPr="00275473">
        <w:rPr>
          <w:i/>
          <w:iCs/>
        </w:rPr>
        <w:t>fill rate</w:t>
      </w:r>
      <w:r w:rsidRPr="00275473">
        <w:t xml:space="preserve"> ADC yang </w:t>
      </w:r>
      <w:proofErr w:type="spellStart"/>
      <w:r w:rsidRPr="00275473">
        <w:t>disesuaikan</w:t>
      </w:r>
      <w:proofErr w:type="spellEnd"/>
      <w:r w:rsidRPr="00275473">
        <w:t xml:space="preserve"> </w:t>
      </w:r>
      <w:proofErr w:type="spellStart"/>
      <w:r w:rsidRPr="00275473">
        <w:t>dengan</w:t>
      </w:r>
      <w:proofErr w:type="spellEnd"/>
      <w:r w:rsidRPr="00275473">
        <w:t xml:space="preserve"> </w:t>
      </w:r>
      <w:proofErr w:type="spellStart"/>
      <w:r w:rsidRPr="00275473">
        <w:t>setiap</w:t>
      </w:r>
      <w:proofErr w:type="spellEnd"/>
      <w:r w:rsidRPr="00275473">
        <w:t xml:space="preserve"> </w:t>
      </w:r>
      <w:proofErr w:type="spellStart"/>
      <w:r w:rsidRPr="00275473">
        <w:t>metode</w:t>
      </w:r>
      <w:proofErr w:type="spellEnd"/>
      <w:r w:rsidRPr="00275473">
        <w:t xml:space="preserve"> </w:t>
      </w:r>
      <w:proofErr w:type="spellStart"/>
      <w:r w:rsidRPr="00275473">
        <w:t>pengukuran</w:t>
      </w:r>
      <w:proofErr w:type="spellEnd"/>
      <w:r w:rsidRPr="00275473">
        <w:t xml:space="preserve"> agar </w:t>
      </w:r>
      <w:proofErr w:type="spellStart"/>
      <w:r w:rsidRPr="00275473">
        <w:t>tidak</w:t>
      </w:r>
      <w:proofErr w:type="spellEnd"/>
      <w:r w:rsidRPr="00275473">
        <w:t xml:space="preserve"> </w:t>
      </w:r>
      <w:proofErr w:type="spellStart"/>
      <w:r w:rsidRPr="00275473">
        <w:t>terjadi</w:t>
      </w:r>
      <w:proofErr w:type="spellEnd"/>
      <w:r w:rsidRPr="00275473">
        <w:t xml:space="preserve"> </w:t>
      </w:r>
      <w:proofErr w:type="spellStart"/>
      <w:r w:rsidRPr="00275473">
        <w:t>ketidakselarasan</w:t>
      </w:r>
      <w:proofErr w:type="spellEnd"/>
      <w:r w:rsidRPr="00275473">
        <w:t xml:space="preserve"> sampling. </w:t>
      </w:r>
      <w:proofErr w:type="spellStart"/>
      <w:r w:rsidRPr="00275473">
        <w:t>Dengan</w:t>
      </w:r>
      <w:proofErr w:type="spellEnd"/>
      <w:r w:rsidRPr="00275473">
        <w:t xml:space="preserve"> </w:t>
      </w:r>
      <w:proofErr w:type="spellStart"/>
      <w:r w:rsidRPr="00275473">
        <w:t>kombinasi</w:t>
      </w:r>
      <w:proofErr w:type="spellEnd"/>
      <w:r w:rsidRPr="00275473">
        <w:t xml:space="preserve"> hardware yang </w:t>
      </w:r>
      <w:proofErr w:type="spellStart"/>
      <w:r w:rsidRPr="00275473">
        <w:t>telah</w:t>
      </w:r>
      <w:proofErr w:type="spellEnd"/>
      <w:r w:rsidRPr="00275473">
        <w:t xml:space="preserve"> </w:t>
      </w:r>
      <w:proofErr w:type="spellStart"/>
      <w:r w:rsidRPr="00275473">
        <w:t>diperbaiki</w:t>
      </w:r>
      <w:proofErr w:type="spellEnd"/>
      <w:r w:rsidRPr="00275473">
        <w:t xml:space="preserve"> dan </w:t>
      </w:r>
      <w:proofErr w:type="spellStart"/>
      <w:r w:rsidRPr="00275473">
        <w:t>arsitektur</w:t>
      </w:r>
      <w:proofErr w:type="spellEnd"/>
      <w:r w:rsidRPr="00275473">
        <w:t xml:space="preserve"> software yang </w:t>
      </w:r>
      <w:proofErr w:type="spellStart"/>
      <w:r w:rsidRPr="00275473">
        <w:t>lebih</w:t>
      </w:r>
      <w:proofErr w:type="spellEnd"/>
      <w:r w:rsidRPr="00275473">
        <w:t xml:space="preserve"> </w:t>
      </w:r>
      <w:proofErr w:type="spellStart"/>
      <w:r w:rsidRPr="00275473">
        <w:t>terstruktur</w:t>
      </w:r>
      <w:proofErr w:type="spellEnd"/>
      <w:r w:rsidRPr="00275473">
        <w:t xml:space="preserve">, </w:t>
      </w:r>
      <w:proofErr w:type="spellStart"/>
      <w:r w:rsidRPr="00275473">
        <w:t>sistem</w:t>
      </w:r>
      <w:proofErr w:type="spellEnd"/>
      <w:r w:rsidRPr="00275473">
        <w:t xml:space="preserve"> </w:t>
      </w:r>
      <w:proofErr w:type="spellStart"/>
      <w:r w:rsidRPr="00275473">
        <w:t>potensiostat</w:t>
      </w:r>
      <w:proofErr w:type="spellEnd"/>
      <w:r w:rsidRPr="00275473">
        <w:t xml:space="preserve"> </w:t>
      </w:r>
      <w:proofErr w:type="spellStart"/>
      <w:r w:rsidRPr="00275473">
        <w:t>berbasis</w:t>
      </w:r>
      <w:proofErr w:type="spellEnd"/>
      <w:r w:rsidRPr="00275473">
        <w:t xml:space="preserve"> Hunstat2 </w:t>
      </w:r>
      <w:proofErr w:type="spellStart"/>
      <w:r w:rsidRPr="00275473">
        <w:t>diharapkan</w:t>
      </w:r>
      <w:proofErr w:type="spellEnd"/>
      <w:r w:rsidRPr="00275473">
        <w:t xml:space="preserve"> </w:t>
      </w:r>
      <w:proofErr w:type="spellStart"/>
      <w:r w:rsidRPr="00275473">
        <w:t>dapat</w:t>
      </w:r>
      <w:proofErr w:type="spellEnd"/>
      <w:r w:rsidRPr="00275473">
        <w:t xml:space="preserve"> </w:t>
      </w:r>
      <w:proofErr w:type="spellStart"/>
      <w:r w:rsidRPr="00275473">
        <w:t>mencapai</w:t>
      </w:r>
      <w:proofErr w:type="spellEnd"/>
      <w:r w:rsidRPr="00275473">
        <w:t xml:space="preserve"> </w:t>
      </w:r>
      <w:proofErr w:type="spellStart"/>
      <w:r w:rsidRPr="00275473">
        <w:t>performa</w:t>
      </w:r>
      <w:proofErr w:type="spellEnd"/>
      <w:r w:rsidRPr="00275473">
        <w:t xml:space="preserve"> yang </w:t>
      </w:r>
      <w:proofErr w:type="spellStart"/>
      <w:r w:rsidRPr="00275473">
        <w:t>mendekati</w:t>
      </w:r>
      <w:proofErr w:type="spellEnd"/>
      <w:r w:rsidRPr="00275473">
        <w:t xml:space="preserve"> </w:t>
      </w:r>
      <w:proofErr w:type="spellStart"/>
      <w:r w:rsidRPr="00275473">
        <w:t>perangkat</w:t>
      </w:r>
      <w:proofErr w:type="spellEnd"/>
      <w:r w:rsidRPr="00275473">
        <w:t xml:space="preserve"> </w:t>
      </w:r>
      <w:proofErr w:type="spellStart"/>
      <w:r w:rsidRPr="00275473">
        <w:t>komersial</w:t>
      </w:r>
      <w:proofErr w:type="spellEnd"/>
      <w:r w:rsidRPr="00275473">
        <w:t xml:space="preserve"> pada </w:t>
      </w:r>
      <w:proofErr w:type="spellStart"/>
      <w:r w:rsidRPr="00275473">
        <w:t>iterasi</w:t>
      </w:r>
      <w:proofErr w:type="spellEnd"/>
      <w:r w:rsidRPr="00275473">
        <w:t xml:space="preserve"> </w:t>
      </w:r>
      <w:proofErr w:type="spellStart"/>
      <w:r w:rsidRPr="00275473">
        <w:t>berikutnya</w:t>
      </w:r>
      <w:proofErr w:type="spellEnd"/>
      <w:r w:rsidRPr="00275473">
        <w:t>.</w:t>
      </w:r>
    </w:p>
    <w:p w14:paraId="2591A776" w14:textId="003F6B06" w:rsidR="00400A2B" w:rsidRDefault="00C64FD9">
      <w:pPr>
        <w:pStyle w:val="Heading1"/>
      </w:pPr>
      <w:r>
        <w:t>4</w:t>
      </w:r>
      <w:r w:rsidR="00000000">
        <w:t>. Referensi</w:t>
      </w:r>
    </w:p>
    <w:p w14:paraId="5FD22432" w14:textId="2D421667" w:rsidR="00400A2B" w:rsidRDefault="00C64FD9" w:rsidP="00C64FD9">
      <w:pPr>
        <w:tabs>
          <w:tab w:val="left" w:pos="450"/>
        </w:tabs>
        <w:spacing w:before="80" w:after="60"/>
        <w:ind w:left="450" w:hanging="450"/>
        <w:jc w:val="both"/>
      </w:pPr>
      <w:r>
        <w:t xml:space="preserve">[1] </w:t>
      </w:r>
      <w:r w:rsidR="00000000">
        <w:t>Analog Devices, Inc. (2019). AD5940: High Performance, Multi-channel LCMS/EIS AFE, Datasheet Rev. F. Analog Devices.</w:t>
      </w:r>
    </w:p>
    <w:p w14:paraId="1BC37333" w14:textId="77FBD003" w:rsidR="00400A2B" w:rsidRDefault="00C64FD9" w:rsidP="00C64FD9">
      <w:pPr>
        <w:tabs>
          <w:tab w:val="left" w:pos="540"/>
        </w:tabs>
        <w:spacing w:before="60" w:after="60"/>
        <w:ind w:left="450" w:hanging="450"/>
        <w:jc w:val="both"/>
      </w:pPr>
      <w:r>
        <w:t>[</w:t>
      </w:r>
      <w:r>
        <w:t>2</w:t>
      </w:r>
      <w:proofErr w:type="gramStart"/>
      <w:r>
        <w:t xml:space="preserve">] </w:t>
      </w:r>
      <w:r>
        <w:t xml:space="preserve"> </w:t>
      </w:r>
      <w:r w:rsidR="00000000">
        <w:t>Analog</w:t>
      </w:r>
      <w:proofErr w:type="gramEnd"/>
      <w:r w:rsidR="00000000">
        <w:t xml:space="preserve"> Devices, Inc. (2020). EVAL-AD5940ELCZ Evaluation Board User Guide UG-1360. Analog Devices.</w:t>
      </w:r>
    </w:p>
    <w:p w14:paraId="3427279F" w14:textId="38FD40E5" w:rsidR="00400A2B" w:rsidRDefault="00C64FD9" w:rsidP="00C64FD9">
      <w:pPr>
        <w:tabs>
          <w:tab w:val="left" w:pos="270"/>
        </w:tabs>
        <w:spacing w:before="60" w:after="60"/>
        <w:ind w:left="450" w:hanging="450"/>
        <w:jc w:val="both"/>
      </w:pPr>
      <w:r>
        <w:t>[</w:t>
      </w:r>
      <w:r>
        <w:t>3</w:t>
      </w:r>
      <w:r>
        <w:t xml:space="preserve">] </w:t>
      </w:r>
      <w:r w:rsidR="00000000">
        <w:t>Analog Devices, Inc. (2020). AN-1367: AD5940 Electrochemical Cell Measurement, Application Note. Analog Devices.</w:t>
      </w:r>
    </w:p>
    <w:p w14:paraId="5D27CC29" w14:textId="6FDE23C7" w:rsidR="00400A2B" w:rsidRDefault="00C64FD9" w:rsidP="00C64FD9">
      <w:pPr>
        <w:spacing w:before="60" w:after="60"/>
        <w:ind w:left="450" w:hanging="450"/>
        <w:jc w:val="both"/>
      </w:pPr>
      <w:r>
        <w:t>[</w:t>
      </w:r>
      <w:r>
        <w:t>4</w:t>
      </w:r>
      <w:r>
        <w:t xml:space="preserve">] </w:t>
      </w:r>
      <w:r w:rsidR="00000000">
        <w:t>Analog Devices, Inc. AD5940 Example Code Repository. GitHub: github.com/</w:t>
      </w:r>
      <w:proofErr w:type="spellStart"/>
      <w:r w:rsidR="00000000">
        <w:t>analogdevicesinc</w:t>
      </w:r>
      <w:proofErr w:type="spellEnd"/>
      <w:r w:rsidR="00000000">
        <w:t>/ad5940-examples.</w:t>
      </w:r>
    </w:p>
    <w:p w14:paraId="5AD03315" w14:textId="45969044" w:rsidR="00400A2B" w:rsidRDefault="00C64FD9" w:rsidP="00C64FD9">
      <w:pPr>
        <w:tabs>
          <w:tab w:val="left" w:pos="450"/>
        </w:tabs>
        <w:spacing w:before="60" w:after="60"/>
        <w:ind w:left="360" w:hanging="360"/>
        <w:jc w:val="both"/>
      </w:pPr>
      <w:r>
        <w:t>[</w:t>
      </w:r>
      <w:r>
        <w:t>5</w:t>
      </w:r>
      <w:r>
        <w:t xml:space="preserve">] </w:t>
      </w:r>
      <w:r w:rsidR="00000000">
        <w:t xml:space="preserve">Bill, D., Jasper, M., Weltin, A., Urban, G. A., Rupitsch, S. J., &amp; Kieninger, J. (2023). Electrochemical Methods in the Cloud: FreiStat, an IoT-Enabled Embedded Potentiostat. </w:t>
      </w:r>
      <w:r w:rsidR="00000000">
        <w:rPr>
          <w:i/>
          <w:iCs/>
        </w:rPr>
        <w:t>Analytical Chemistry</w:t>
      </w:r>
      <w:r w:rsidR="00000000">
        <w:t>, 95(35), 13003–13009.</w:t>
      </w:r>
    </w:p>
    <w:p w14:paraId="0044A5F1" w14:textId="3FE35513" w:rsidR="00400A2B" w:rsidRDefault="00C64FD9" w:rsidP="00C64FD9">
      <w:pPr>
        <w:spacing w:before="60" w:after="60"/>
        <w:ind w:left="360" w:hanging="360"/>
        <w:jc w:val="both"/>
      </w:pPr>
      <w:r>
        <w:t>[</w:t>
      </w:r>
      <w:r>
        <w:t>6</w:t>
      </w:r>
      <w:r>
        <w:t xml:space="preserve">] </w:t>
      </w:r>
      <w:r w:rsidR="00000000">
        <w:t xml:space="preserve">Le Roux, E. (2026). </w:t>
      </w:r>
      <w:r w:rsidR="00000000">
        <w:rPr>
          <w:i/>
          <w:iCs/>
        </w:rPr>
        <w:t>A low-cost, handheld potentiostat device capable of high-resolution measurements and IOT connectivity</w:t>
      </w:r>
      <w:r w:rsidR="00000000">
        <w:t>. Thesis MEng (Electronic Engineering), Stellenbosch University, March 2026.</w:t>
      </w:r>
    </w:p>
    <w:p w14:paraId="649EC4F2" w14:textId="001850E0" w:rsidR="00400A2B" w:rsidRDefault="00C64FD9" w:rsidP="00C64FD9">
      <w:pPr>
        <w:tabs>
          <w:tab w:val="left" w:pos="360"/>
          <w:tab w:val="left" w:pos="450"/>
        </w:tabs>
        <w:spacing w:before="60" w:after="60"/>
        <w:ind w:left="360" w:hanging="360"/>
        <w:jc w:val="both"/>
      </w:pPr>
      <w:r>
        <w:t>[</w:t>
      </w:r>
      <w:r>
        <w:t>7</w:t>
      </w:r>
      <w:r>
        <w:t xml:space="preserve">] </w:t>
      </w:r>
      <w:r w:rsidR="00000000">
        <w:t xml:space="preserve">Vamos, I., Morrison, R., Michaletzky, S., &amp; Kertesz, V. (2025). HunStat2 – a simple and low-cost potentiostat with electrochemical impedance spectroscopy capability. </w:t>
      </w:r>
      <w:r w:rsidR="00000000">
        <w:rPr>
          <w:i/>
          <w:iCs/>
        </w:rPr>
        <w:t>Analytical Methods</w:t>
      </w:r>
      <w:r w:rsidR="00000000">
        <w:t>, 17, 9494.</w:t>
      </w:r>
    </w:p>
    <w:p w14:paraId="39F6732C" w14:textId="324218E2" w:rsidR="00400A2B" w:rsidRDefault="00C64FD9" w:rsidP="00C64FD9">
      <w:pPr>
        <w:spacing w:before="60" w:after="60"/>
        <w:ind w:left="360" w:hanging="360"/>
        <w:jc w:val="both"/>
      </w:pPr>
      <w:r>
        <w:t>[</w:t>
      </w:r>
      <w:r>
        <w:t>8</w:t>
      </w:r>
      <w:r>
        <w:t xml:space="preserve">] </w:t>
      </w:r>
      <w:r w:rsidR="00000000">
        <w:t xml:space="preserve">Bard, A. J., &amp; Faulkner, L. R. (2001). </w:t>
      </w:r>
      <w:r w:rsidR="00000000">
        <w:rPr>
          <w:i/>
          <w:iCs/>
        </w:rPr>
        <w:t>Electrochemical Methods: Fundamentals and Applications</w:t>
      </w:r>
      <w:r w:rsidR="00000000">
        <w:t xml:space="preserve"> (2nd ed.). John Wiley &amp; Sons.</w:t>
      </w:r>
    </w:p>
    <w:sectPr w:rsidR="00400A2B">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E57E4"/>
    <w:multiLevelType w:val="hybridMultilevel"/>
    <w:tmpl w:val="39FE2FF2"/>
    <w:lvl w:ilvl="0" w:tplc="E256C0F4">
      <w:start w:val="1"/>
      <w:numFmt w:val="bullet"/>
      <w:lvlText w:val="●"/>
      <w:lvlJc w:val="left"/>
      <w:pPr>
        <w:ind w:left="720" w:hanging="360"/>
      </w:pPr>
    </w:lvl>
    <w:lvl w:ilvl="1" w:tplc="ECF4D322">
      <w:start w:val="1"/>
      <w:numFmt w:val="bullet"/>
      <w:lvlText w:val="○"/>
      <w:lvlJc w:val="left"/>
      <w:pPr>
        <w:ind w:left="1440" w:hanging="360"/>
      </w:pPr>
    </w:lvl>
    <w:lvl w:ilvl="2" w:tplc="70C82958">
      <w:start w:val="1"/>
      <w:numFmt w:val="bullet"/>
      <w:lvlText w:val="■"/>
      <w:lvlJc w:val="left"/>
      <w:pPr>
        <w:ind w:left="2160" w:hanging="360"/>
      </w:pPr>
    </w:lvl>
    <w:lvl w:ilvl="3" w:tplc="8E08578E">
      <w:start w:val="1"/>
      <w:numFmt w:val="bullet"/>
      <w:lvlText w:val="●"/>
      <w:lvlJc w:val="left"/>
      <w:pPr>
        <w:ind w:left="2880" w:hanging="360"/>
      </w:pPr>
    </w:lvl>
    <w:lvl w:ilvl="4" w:tplc="34B2E782">
      <w:start w:val="1"/>
      <w:numFmt w:val="bullet"/>
      <w:lvlText w:val="○"/>
      <w:lvlJc w:val="left"/>
      <w:pPr>
        <w:ind w:left="3600" w:hanging="360"/>
      </w:pPr>
    </w:lvl>
    <w:lvl w:ilvl="5" w:tplc="F7146746">
      <w:start w:val="1"/>
      <w:numFmt w:val="bullet"/>
      <w:lvlText w:val="■"/>
      <w:lvlJc w:val="left"/>
      <w:pPr>
        <w:ind w:left="4320" w:hanging="360"/>
      </w:pPr>
    </w:lvl>
    <w:lvl w:ilvl="6" w:tplc="46F0B2B8">
      <w:start w:val="1"/>
      <w:numFmt w:val="bullet"/>
      <w:lvlText w:val="●"/>
      <w:lvlJc w:val="left"/>
      <w:pPr>
        <w:ind w:left="5040" w:hanging="360"/>
      </w:pPr>
    </w:lvl>
    <w:lvl w:ilvl="7" w:tplc="BEBCB6DE">
      <w:start w:val="1"/>
      <w:numFmt w:val="bullet"/>
      <w:lvlText w:val="●"/>
      <w:lvlJc w:val="left"/>
      <w:pPr>
        <w:ind w:left="5760" w:hanging="360"/>
      </w:pPr>
    </w:lvl>
    <w:lvl w:ilvl="8" w:tplc="094CF66A">
      <w:start w:val="1"/>
      <w:numFmt w:val="bullet"/>
      <w:lvlText w:val="●"/>
      <w:lvlJc w:val="left"/>
      <w:pPr>
        <w:ind w:left="6480" w:hanging="360"/>
      </w:pPr>
    </w:lvl>
  </w:abstractNum>
  <w:abstractNum w:abstractNumId="1" w15:restartNumberingAfterBreak="0">
    <w:nsid w:val="313915E4"/>
    <w:multiLevelType w:val="hybridMultilevel"/>
    <w:tmpl w:val="F8489916"/>
    <w:lvl w:ilvl="0" w:tplc="5A0273B8">
      <w:start w:val="1"/>
      <w:numFmt w:val="bullet"/>
      <w:lvlText w:val="•"/>
      <w:lvlJc w:val="left"/>
      <w:pPr>
        <w:ind w:left="720" w:hanging="360"/>
      </w:pPr>
    </w:lvl>
    <w:lvl w:ilvl="1" w:tplc="B9FEF0B6">
      <w:start w:val="1"/>
      <w:numFmt w:val="bullet"/>
      <w:lvlText w:val="◦"/>
      <w:lvlJc w:val="left"/>
      <w:pPr>
        <w:ind w:left="1080" w:hanging="360"/>
      </w:pPr>
    </w:lvl>
    <w:lvl w:ilvl="2" w:tplc="3F3E86AA">
      <w:numFmt w:val="decimal"/>
      <w:lvlText w:val=""/>
      <w:lvlJc w:val="left"/>
    </w:lvl>
    <w:lvl w:ilvl="3" w:tplc="C30A12D0">
      <w:numFmt w:val="decimal"/>
      <w:lvlText w:val=""/>
      <w:lvlJc w:val="left"/>
    </w:lvl>
    <w:lvl w:ilvl="4" w:tplc="0700F80C">
      <w:numFmt w:val="decimal"/>
      <w:lvlText w:val=""/>
      <w:lvlJc w:val="left"/>
    </w:lvl>
    <w:lvl w:ilvl="5" w:tplc="66BA6E3E">
      <w:numFmt w:val="decimal"/>
      <w:lvlText w:val=""/>
      <w:lvlJc w:val="left"/>
    </w:lvl>
    <w:lvl w:ilvl="6" w:tplc="E19CA6B0">
      <w:numFmt w:val="decimal"/>
      <w:lvlText w:val=""/>
      <w:lvlJc w:val="left"/>
    </w:lvl>
    <w:lvl w:ilvl="7" w:tplc="37DEC19E">
      <w:numFmt w:val="decimal"/>
      <w:lvlText w:val=""/>
      <w:lvlJc w:val="left"/>
    </w:lvl>
    <w:lvl w:ilvl="8" w:tplc="84F063E2">
      <w:numFmt w:val="decimal"/>
      <w:lvlText w:val=""/>
      <w:lvlJc w:val="left"/>
    </w:lvl>
  </w:abstractNum>
  <w:num w:numId="1" w16cid:durableId="843471730">
    <w:abstractNumId w:val="0"/>
    <w:lvlOverride w:ilvl="0">
      <w:startOverride w:val="1"/>
    </w:lvlOverride>
  </w:num>
  <w:num w:numId="2" w16cid:durableId="17891604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0A2B"/>
    <w:rsid w:val="000E2198"/>
    <w:rsid w:val="00275473"/>
    <w:rsid w:val="00397B3D"/>
    <w:rsid w:val="00400A2B"/>
    <w:rsid w:val="00431758"/>
    <w:rsid w:val="004B09FB"/>
    <w:rsid w:val="006D2D4A"/>
    <w:rsid w:val="008A4BA6"/>
    <w:rsid w:val="008B3349"/>
    <w:rsid w:val="009E05CA"/>
    <w:rsid w:val="00AE7489"/>
    <w:rsid w:val="00B45D9F"/>
    <w:rsid w:val="00C64FD9"/>
    <w:rsid w:val="00C7031F"/>
    <w:rsid w:val="00D13C43"/>
    <w:rsid w:val="00E873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511C4"/>
  <w15:docId w15:val="{EC9D7CCA-7E80-432F-8B95-70F94C889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1A3A5C"/>
      <w:sz w:val="28"/>
      <w:szCs w:val="28"/>
    </w:rPr>
  </w:style>
  <w:style w:type="paragraph" w:styleId="Heading2">
    <w:name w:val="heading 2"/>
    <w:uiPriority w:val="9"/>
    <w:unhideWhenUsed/>
    <w:qFormat/>
    <w:pPr>
      <w:spacing w:before="220" w:after="100"/>
      <w:outlineLvl w:val="1"/>
    </w:pPr>
    <w:rPr>
      <w:b/>
      <w:bCs/>
      <w:color w:val="2E4057"/>
      <w:sz w:val="26"/>
      <w:szCs w:val="26"/>
    </w:rPr>
  </w:style>
  <w:style w:type="paragraph" w:styleId="Heading3">
    <w:name w:val="heading 3"/>
    <w:uiPriority w:val="9"/>
    <w:unhideWhenUsed/>
    <w:qFormat/>
    <w:pPr>
      <w:spacing w:before="180" w:after="80"/>
      <w:outlineLvl w:val="2"/>
    </w:pPr>
    <w:rPr>
      <w:b/>
      <w:bCs/>
      <w:color w:val="2E4057"/>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customXml" Target="ink/ink1.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1T23:52:47.115"/>
    </inkml:context>
    <inkml:brush xml:id="br0">
      <inkml:brushProperty name="width" value="0.035" units="cm"/>
      <inkml:brushProperty name="height" value="0.035" units="cm"/>
    </inkml:brush>
  </inkml:definitions>
  <inkml:trace contextRef="#ctx0" brushRef="#br0">158 0 24575,'1'33'0,"-3"165"0,-2-168 0,-8 35 0,6-41 0,1 1 0,-3 42 0,7-51 0,-1-1 0,-1 0 0,-1 0 0,0 0 0,-8 19 0,-4 15 0,7-23 0,-12 26 0,-6 18 0,24-36 0,3-31 0,0 1 0,0 0 0,0 0 0,-1-1 0,1 1 0,-1 0 0,0 0 0,0-1 0,0 1 0,-1-1 0,-2 7 0,4-10 0,0 0 0,-1 0 0,1 0 0,0 0 0,0 0 0,0 0 0,-1 0 0,1 0 0,0 0 0,0 0 0,0 0 0,-1 0 0,1 0 0,0 0 0,0 0 0,0 0 0,-1 0 0,1 0 0,0-1 0,0 1 0,0 0 0,0 0 0,-1 0 0,1 0 0,0 0 0,0 0 0,0-1 0,0 1 0,0 0 0,-1 0 0,1 0 0,0 0 0,0-1 0,0 1 0,0 0 0,0 0 0,0 0 0,0 0 0,0-1 0,0 1 0,0 0 0,0 0 0,0 0 0,0-1 0,0 1 0,0 0 0,0 0 0,0 0 0,0-1 0,0 1 0,-3-12 0,3 5 0,0 0 0,0 0 0,1 0 0,0 0 0,0 0 0,0 0 0,1 0 0,0 0 0,0 0 0,1 1 0,4-8 0,5-9 0,27-35 0,-27 40 0,16-34 0,-22 40 0,0 0 0,1 0 0,8-12 0,25-38 0,-33 49 0,1 0 0,0 0 0,0 1 0,2 0 0,-1 0 0,2 1 0,13-11 0,-17 16 0,0-1 0,-1 1 0,1-1 0,5-9 0,-7 10 0,0-1 0,0 2 0,0-1 0,1 0 0,0 1 0,0 0 0,7-4 0,8-4 0,-1-2 0,25-21 0,23-17 0,-39 33 0,44-42 0,-72 60 0,0 1 0,0 1 0,0-1 0,1 0 0,-1 0 0,0 0 0,1 1 0,-1-1 0,0 0 0,1 1 0,1-1 0,-2 1 0,-1 0 0,1 0 0,-1 0 0,1 0 0,-1 0 0,0 0 0,1 1 0,-1-1 0,0 0 0,1 0 0,-1 0 0,0 1 0,1-1 0,-1 0 0,0 1 0,1-1 0,-1 0 0,0 0 0,0 1 0,1-1 0,-1 1 0,0-1 0,0 0 0,0 1 0,1-1 0,-1 0 0,0 1 0,0-1 0,0 1 0,0-1 0,0 0 0,0 1 0,0-1 0,0 1 0,0-1 0,0 1 0,0-1 0,0 0 0,0 1 0,0-1 0,0 1 0,-1-1 0,1 1 0,-1 7 0,-1 0 0,0-1 0,0 1 0,0-1 0,-1 1 0,0-1 0,-1 0 0,-4 7 0,-7 9 0,-18 20 0,-12 19 0,40-54 0,-1 0 0,1 0 0,-1 0 0,0-1 0,-1 0 0,-14 12 0,14-13 0,0 1 0,1-1 0,0 1 0,-7 11 0,8-11 0,0 0 0,0-1 0,-1 1 0,-13 10 0,0-2 0,1 2 0,-18 19 0,29-28 0,-3 1 0,0-1 0,-1 0 0,0-1 0,-11 7 0,-2 0 0,55-44 0,-24 22 0,-1 1 0,1 0 0,0 1 0,1-1 0,10-6 0,-16 12 0,0 0 0,0 0 0,0 0 0,0 0 0,1 0 0,-1 1 0,0-1 0,0 1 0,0 0 0,1-1 0,-1 1 0,0 0 0,0 0 0,1 1 0,-1-1 0,0 0 0,0 1 0,1-1 0,-1 1 0,0 0 0,0 0 0,0-1 0,0 1 0,0 1 0,0-1 0,0 0 0,-1 0 0,4 3 0,6 7 0,0 1 0,0 0 0,16 25 0,-15-20 0,22 24 0,-8-7 0,-22-28 0,0 0 0,0 0 0,1-1 0,-1 1 0,1-1 0,0 0 0,1 0 0,-1-1 0,9 6 0,-12-10 0,0 1 0,0 0 0,0-1 0,0 1 0,0-1 0,0 0 0,0 0 0,0 0 0,0 0 0,0 0 0,0 0 0,0-1 0,0 1 0,0 0 0,0-1 0,0 0 0,0 1 0,0-1 0,0 0 0,0 0 0,0 0 0,-1 0 0,1-1 0,0 1 0,-1 0 0,1-1 0,1-2 0,6-6 0,-2 1 0,1-2 0,9-17 0,-2 3 0,0 3 0,8-12 0,45-50 0,-68 83 0,1 1 0,-1 0 0,0-1 0,1 1 0,-1 0 0,0-1 0,1 1 0,-1 0 0,0 0 0,1-1 0,-1 1 0,1 0 0,-1 0 0,1 0 0,-1-1 0,0 1 0,1 0 0,-1 0 0,1 0 0,-1 0 0,1 0 0,-1 0 0,1 0 0,-1 0 0,0 0 0,1 0 0,-1 0 0,1 0 0,-1 1 0,1-1 0,9 13 0,0 26 0,-9-34 0,1 4 0,-1 0 0,1-1 0,0 0 0,0 1 0,7 14 0,-9-22 0,1 0 0,-1 0 0,1 0 0,0 0 0,-1-1 0,1 1 0,0 0 0,-1 0 0,1 0 0,0-1 0,0 1 0,0-1 0,0 1 0,0 0 0,0-1 0,-1 1 0,1-1 0,0 0 0,2 1 0,-2-1 0,1 0 0,-1 0 0,1-1 0,-1 1 0,0 0 0,1-1 0,-1 1 0,1-1 0,-1 1 0,0-1 0,0 0 0,1 0 0,-1 1 0,0-1 0,0 0 0,0 0 0,0 0 0,2-2 0,5-7 0,1-1 0,-1 1 0,12-24 0,-13 21 0,1 0 0,15-17 0,-23 29 0,1 0 0,0 0 0,-1 0 0,1 0 0,0 1 0,0-1 0,-1 0 0,1 1 0,0-1 0,0 0 0,0 1 0,0-1 0,0 1 0,0 0 0,0-1 0,0 1 0,0 0 0,0-1 0,0 1 0,0 0 0,0 0 0,0 0 0,0 0 0,0 0 0,0 0 0,2 1 0,-1-1 0,-1 1 0,1 0 0,0 1 0,-1-1 0,1 0 0,-1 0 0,0 1 0,0-1 0,1 0 0,-1 1 0,0-1 0,0 1 0,1 3 0,3 6 0,0 0 0,-1 0 0,4 19 0,-2 15 0,-6-39 0,0 0 0,1 1 0,0-1 0,0 0 0,0 1 0,1-1 0,0 0 0,0 0 0,0 0 0,1-1 0,0 1 0,0-1 0,5 7 0,-7-11 0,-1 0 0,1-1 0,0 1 0,-1 0 0,1-1 0,0 1 0,0-1 0,0 1 0,-1-1 0,1 1 0,0-1 0,0 0 0,0 1 0,0-1 0,0 0 0,0 0 0,0 1 0,0-1 0,0 0 0,0 0 0,0 0 0,0 0 0,2-1 0,-1 1 0,0-1 0,0 0 0,0 0 0,-1 0 0,1 0 0,0 0 0,0 0 0,-1-1 0,1 1 0,2-3 0,0 0 0,-1 0 0,0 0 0,0 0 0,0-1 0,0 1 0,-1-1 0,1 0 0,1-8 0,0-2 0,0-1 0,1 1 0,1-1 0,0 1 0,1 1 0,1-1 0,0 1 0,18-23 0,-26 37 0,1-1 0,-1 1 0,0 0 0,1-1 0,-1 1 0,1 0 0,-1 0 0,1-1 0,-1 1 0,1 0 0,-1 0 0,1-1 0,-1 1 0,1 0 0,-1 0 0,1 0 0,-1 0 0,1 0 0,-1 0 0,1 0 0,0 0 0,-1 0 0,1 0 0,-1 0 0,1 0 0,-1 1 0,1-1 0,-1 0 0,1 0 0,-1 0 0,1 1 0,-1-1 0,1 0 0,-1 1 0,1-1 0,-1 0 0,0 1 0,1-1 0,-1 0 0,0 1 0,1-1 0,-1 1 0,0-1 0,1 1 0,-1-1 0,0 1 0,0-1 0,0 1 0,1-1 0,-1 2 0,10 27 0,-8 24 0,-2-39 0,0 0 0,3 22 0,-3-33 0,1 0 0,-1 0 0,1 0 0,0 0 0,0 0 0,1-1 0,-1 1 0,0 0 0,1 0 0,-1-1 0,1 1 0,0-1 0,0 0 0,0 1 0,0-1 0,4 3 0,-5-4 0,0-1 0,0 1 0,0 0 0,0-1 0,0 1 0,0 0 0,0-1 0,1 0 0,-1 1 0,0-1 0,0 0 0,0 1 0,0-1 0,1 0 0,-1 0 0,0 0 0,0 0 0,0 0 0,0 0 0,1 0 0,-1-1 0,0 1 0,0 0 0,0-1 0,0 1 0,0 0 0,1-1 0,-1 0 0,0 1 0,0-1 0,0 0 0,-1 1 0,1-1 0,0 0 0,0 0 0,0 0 0,0 0 0,0-1 0,3-4 0,0-1 0,-1 1 0,0-1 0,0 0 0,2-8 0,0 1 0,0 3 0,1 1 0,13-19 0,0-2 0,-2 1 0,16-43 0,-12 36 0,-20 35 0,1 0 0,-1 0 0,0 0 0,1 1 0,-1-1 0,1 1 0,0-1 0,-1 1 0,1-1 0,0 1 0,0 0 0,0 0 0,0 0 0,0 0 0,0 0 0,3-1 0,-3 3 0,-1-1 0,0 0 0,1 1 0,-1-1 0,0 1 0,0-1 0,1 1 0,-1 0 0,0 0 0,0-1 0,0 1 0,0 0 0,0 0 0,0 0 0,0 0 0,0 0 0,-1 0 0,1 1 0,0-1 0,0 0 0,-1 0 0,1 2 0,13 31 0,-13-29 0,10 40 0,-10-37 0,0 0 0,1-1 0,0 1 0,0-1 0,1 1 0,0-1 0,0 0 0,1 0 0,6 11 0,7 6 0,27 49 0,-44-73 0,0 0 0,1 1 0,-1-1 0,0 1 0,0-1 0,1 1 0,-1-1 0,0 0 0,0 1 0,0-1 0,0 1 0,0 0 0,0-1 0,1 1 0,-1-1 0,0 1 0,0-1 0,0 1 0,-1-1 0,1 1 0,0-1 0,0 1 0,0-1 0,0 1 0,0-1 0,-1 1 0,1-1 0,0 0 0,0 1 0,-1-1 0,1 1 0,0-1 0,-1 1 0,-1 0 0,1 0 0,0-1 0,-1 1 0,1-1 0,-1 1 0,1-1 0,-1 0 0,1 1 0,-1-1 0,0 0 0,-1 0 0,-5 0 0,1 0 0,-1-1 0,-13-3 0,12 1 0,-6-1 0,1 0 0,-1-1 0,1-1 0,0 0 0,-17-11 0,29 16 0,1 1 0,0-1 0,0 0 0,0 0 0,0 0 0,0 0 0,0 0 0,1 0 0,-1 0 0,0 0 0,0 0 0,1 0 0,-1 0 0,0-1 0,1 1 0,-1 0 0,1 0 0,-1-3 0,1 3 0,0 0 0,1 0 0,-1 0 0,0 0 0,1 0 0,-1 0 0,0 0 0,1 0 0,-1 1 0,1-1 0,-1 0 0,1 0 0,-1 0 0,1 1 0,0-1 0,-1 0 0,1 0 0,0 1 0,1-1 0,4-3 0,0 0 0,1 1 0,-1 0 0,1 0 0,7-2 0,-14 5 0,103-37 0,67-20 0,-10 26 0,69-27 0,-217 54 0,6-1 0,0 0 0,0 1 0,0 1 0,22-1 0,-26 3 0,1-1 0,-1 0 0,0-2 0,24-7 0,9-2 0,33-12 0,-56 17 0,1 0 0,39-6 0,-49 11 0,0-1 0,0-1 0,0-1 0,26-13 0,-3 1 0,44-20-1365,-71 32-5461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13</Pages>
  <Words>3507</Words>
  <Characters>19996</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Kent Frumentius</cp:lastModifiedBy>
  <cp:revision>4</cp:revision>
  <dcterms:created xsi:type="dcterms:W3CDTF">2026-07-01T23:46:00Z</dcterms:created>
  <dcterms:modified xsi:type="dcterms:W3CDTF">2026-07-01T23:52:00Z</dcterms:modified>
</cp:coreProperties>
</file>