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HElbaron LMS - Server Deployment Handoff</w:t>
      </w:r>
    </w:p>
    <w:p>
      <w:pPr>
        <w:spacing w:after="200"/>
      </w:pPr>
      <w:r>
        <w:rPr>
          <w:color w:val="555555"/>
          <w:sz w:val="22"/>
        </w:rPr>
        <w:t>For the developer/operator deploying the client server. Source is pushed to GitHub and this document lists the exact branch, required secrets, commands, checks, and rollback path.</w:t>
      </w:r>
    </w:p>
    <w:p>
      <w:pPr>
        <w:pStyle w:val="Heading1"/>
      </w:pPr>
      <w:r>
        <w:t>1. GitHub Source State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840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Repository</w:t>
            </w:r>
          </w:p>
        </w:tc>
        <w:tc>
          <w:tcPr>
            <w:tcW w:type="dxa" w:w="6840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https://github.com/Hassan-elbaron/helbaron-lms.git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Branch to deploy/test</w:t>
            </w:r>
          </w:p>
        </w:tc>
        <w:tc>
          <w:tcPr>
            <w:tcW w:type="dxa" w:w="6840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feat/stage-4-enterprise-ai-growth-integrations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Latest pushed commit at handoff</w:t>
            </w:r>
          </w:p>
        </w:tc>
        <w:tc>
          <w:tcPr>
            <w:tcW w:type="dxa" w:w="6840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202e359 feat(web,api): show latest featured courses on homepage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Working tree at handoff</w:t>
            </w:r>
          </w:p>
        </w:tc>
        <w:tc>
          <w:tcPr>
            <w:tcW w:type="dxa" w:w="6840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Clean before creating this handoff document; this DOCX may be committed as a docs-only follow-up.</w:t>
            </w:r>
          </w:p>
        </w:tc>
      </w:tr>
    </w:tbl>
    <w:p/>
    <w:p>
      <w:pPr>
        <w:pStyle w:val="ListBullet"/>
        <w:spacing w:after="80"/>
        <w:ind w:left="540" w:hanging="271"/>
      </w:pPr>
      <w:r>
        <w:t>Do not deploy from an older local folder. Pull this branch from GitHub, then confirm HEAD matches the expected commit or the newer docs-only handoff commit if this file was committed after 202e359.</w:t>
      </w:r>
    </w:p>
    <w:p>
      <w:pPr>
        <w:pStyle w:val="ListBullet"/>
        <w:spacing w:after="80"/>
        <w:ind w:left="540" w:hanging="271"/>
      </w:pPr>
      <w:r>
        <w:t>If production policy requires main only, open/merge a PR from this branch after CI is green. Do not cherry-pick partial commits; the branch contains cross-cutting API/web/database changes.</w:t>
      </w:r>
    </w:p>
    <w:p>
      <w:pPr>
        <w:pStyle w:val="Heading1"/>
      </w:pPr>
      <w:r>
        <w:t>2. What Must Be Uploaded / Deployed</w:t>
      </w:r>
    </w:p>
    <w:p>
      <w:pPr>
        <w:pStyle w:val="ListBullet"/>
        <w:spacing w:after="80"/>
        <w:ind w:left="540" w:hanging="271"/>
      </w:pPr>
      <w:r>
        <w:t>The application code from the GitHub branch above: root repo, apps/api, apps/web, infra/nginx, docker-compose.prod.yml, scripts, and docs needed by the operator.</w:t>
      </w:r>
    </w:p>
    <w:p>
      <w:pPr>
        <w:pStyle w:val="ListBullet"/>
        <w:spacing w:after="80"/>
        <w:ind w:left="540" w:hanging="271"/>
      </w:pPr>
      <w:r>
        <w:t>Production env files must be created on the server and must NOT be committed: apps/api/.env.production and apps/web/.env.production.</w:t>
      </w:r>
    </w:p>
    <w:p>
      <w:pPr>
        <w:pStyle w:val="ListBullet"/>
        <w:spacing w:after="80"/>
        <w:ind w:left="540" w:hanging="271"/>
      </w:pPr>
      <w:r>
        <w:t>Uploaded course/media assets are runtime data, not Git files. Back up and migrate the database plus media storage together. For local/manual sources, keep apps/api/storage/app/private/manual-import outside Git.</w:t>
      </w:r>
    </w:p>
    <w:p>
      <w:pPr>
        <w:pStyle w:val="ListBullet"/>
        <w:spacing w:after="80"/>
        <w:ind w:left="540" w:hanging="271"/>
      </w:pPr>
      <w:r>
        <w:t>Do not upload local runtime junk: .next, node_modules, vendor if building in CI/image, storage logs/cache, backups unless intentionally restoring, and any private .env files.</w:t>
      </w:r>
    </w:p>
    <w:p>
      <w:pPr>
        <w:pStyle w:val="Heading1"/>
      </w:pPr>
      <w:r>
        <w:t>3. Production Architecture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Service</w:t>
            </w:r>
          </w:p>
        </w:tc>
        <w:tc>
          <w:tcPr>
            <w:tcW w:type="dxa" w:w="3024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4608"/>
            <w:vAlign w:val="top"/>
            <w:shd w:fill="E8EEF5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api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Laravel API image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Run migrations/caches here. Depends on PostgreSQL and Redis.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web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Next.js web image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Uses NEXT_PUBLIC_API_BASE_URL and API_INTERNAL_URL.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nginx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Private HTTP reverse proxy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Port 8080 in compose; TLS should terminate upstream.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horizon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Queue workers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Required for notifications, certificates, exports.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scheduler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Laravel scheduler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Runs reminders, cleanup, scheduled work.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postgres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PostgreSQL 16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Use persistent volume and pre-deploy backups.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redis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Redis 7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Queues/cache/session store.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db-backup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Logical backup loop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sz w:val="19"/>
              </w:rPr>
              <w:t>Writes db-*.sql.gz to ./backups with retention.</w:t>
            </w:r>
          </w:p>
        </w:tc>
      </w:tr>
    </w:tbl>
    <w:p/>
    <w:p>
      <w:pPr>
        <w:pStyle w:val="Heading1"/>
      </w:pPr>
      <w:r>
        <w:t>4. Required Server Secrets</w:t>
      </w:r>
    </w:p>
    <w:p>
      <w:pPr>
        <w:pStyle w:val="Heading2"/>
      </w:pPr>
      <w:r>
        <w:t>API: apps/api/.env.production</w:t>
      </w:r>
    </w:p>
    <w:p>
      <w:pPr>
        <w:pStyle w:val="ListBullet"/>
        <w:spacing w:after="80"/>
        <w:ind w:left="540" w:hanging="271"/>
      </w:pPr>
      <w:r>
        <w:t>APP_ENV=production, APP_DEBUG=false, APP_KEY set, APP_URL set to API/public domain.</w:t>
      </w:r>
    </w:p>
    <w:p>
      <w:pPr>
        <w:pStyle w:val="ListBullet"/>
        <w:spacing w:after="80"/>
        <w:ind w:left="540" w:hanging="271"/>
      </w:pPr>
      <w:r>
        <w:t>DB_CONNECTION=pgsql, DB_HOST, DB_PORT, DB_DATABASE, DB_USERNAME, DB_PASSWORD.</w:t>
      </w:r>
    </w:p>
    <w:p>
      <w:pPr>
        <w:pStyle w:val="ListBullet"/>
        <w:spacing w:after="80"/>
        <w:ind w:left="540" w:hanging="271"/>
      </w:pPr>
      <w:r>
        <w:t>Redis: REDIS_HOST/PORT/PASSWORD, CACHE_STORE=redis, QUEUE_CONNECTION=redis, SESSION_DRIVER=redis.</w:t>
      </w:r>
    </w:p>
    <w:p>
      <w:pPr>
        <w:pStyle w:val="ListBullet"/>
        <w:spacing w:after="80"/>
        <w:ind w:left="540" w:hanging="271"/>
      </w:pPr>
      <w:r>
        <w:t>Mail provider and from address. Enable real provider only with verified credentials.</w:t>
      </w:r>
    </w:p>
    <w:p>
      <w:pPr>
        <w:pStyle w:val="ListBullet"/>
        <w:spacing w:after="80"/>
        <w:ind w:left="540" w:hanging="271"/>
      </w:pPr>
      <w:r>
        <w:t>Payments: COMMERCE_PAYMENT_PROVIDER=stripe plus STRIPE_SECRET and STRIPE_WEBHOOK_SECRET if taking real payments.</w:t>
      </w:r>
    </w:p>
    <w:p>
      <w:pPr>
        <w:pStyle w:val="ListBullet"/>
        <w:spacing w:after="80"/>
        <w:ind w:left="540" w:hanging="271"/>
      </w:pPr>
      <w:r>
        <w:t>Storage/media: S3/CloudFront variables or confirmed production local disk strategy. Course images and downloads must be served from persistent storage/CDN.</w:t>
      </w:r>
    </w:p>
    <w:p>
      <w:pPr>
        <w:pStyle w:val="ListBullet"/>
        <w:spacing w:after="80"/>
        <w:ind w:left="540" w:hanging="271"/>
      </w:pPr>
      <w:r>
        <w:t>Video: Mux or CloudFront keys if signed playback is enabled.</w:t>
      </w:r>
    </w:p>
    <w:p>
      <w:pPr>
        <w:pStyle w:val="ListBullet"/>
        <w:spacing w:after="80"/>
        <w:ind w:left="540" w:hanging="271"/>
      </w:pPr>
      <w:r>
        <w:t>Security: SESSION_SECURE_COOKIE=true on HTTPS, trusted proxies/hosts, CORS_ALLOWED_ORIGINS restricted to the real web origin, Sentry DSN if used, ADMIN_REQUIRE_MFA=true recommended.</w:t>
      </w:r>
    </w:p>
    <w:p>
      <w:pPr>
        <w:pStyle w:val="Heading2"/>
      </w:pPr>
      <w:r>
        <w:t>Web: apps/web/.env.production</w:t>
      </w:r>
    </w:p>
    <w:p>
      <w:pPr>
        <w:pStyle w:val="ListBullet"/>
        <w:spacing w:after="80"/>
        <w:ind w:left="540" w:hanging="271"/>
      </w:pPr>
      <w:r>
        <w:t>NEXT_PUBLIC_API_BASE_URL must be the browser-reachable versioned API URL, e.g. https://api.example.com/api/v1.</w:t>
      </w:r>
    </w:p>
    <w:p>
      <w:pPr>
        <w:pStyle w:val="ListBullet"/>
        <w:spacing w:after="80"/>
        <w:ind w:left="540" w:hanging="271"/>
      </w:pPr>
      <w:r>
        <w:t>API_INTERNAL_URL must be reachable from the Next.js server/container, e.g. http://api/api/v1 inside Docker or the private API origin.</w:t>
      </w:r>
    </w:p>
    <w:p>
      <w:pPr>
        <w:pStyle w:val="ListBullet"/>
        <w:spacing w:after="80"/>
        <w:ind w:left="540" w:hanging="271"/>
      </w:pPr>
      <w:r>
        <w:t>NEXT_PUBLIC_SITE_URL must be the final public web origin.</w:t>
      </w:r>
    </w:p>
    <w:p>
      <w:pPr>
        <w:pStyle w:val="ListBullet"/>
        <w:spacing w:after="80"/>
        <w:ind w:left="540" w:hanging="271"/>
      </w:pPr>
      <w:r>
        <w:t>NEXT_PUBLIC_DEFAULT_LOCALE=en or ar as desired. NEXT_PUBLIC_APP_VERSION should match release/version.</w:t>
      </w:r>
    </w:p>
    <w:p>
      <w:pPr>
        <w:pStyle w:val="ListBullet"/>
        <w:spacing w:after="80"/>
        <w:ind w:left="540" w:hanging="271"/>
      </w:pPr>
      <w:r>
        <w:t>Do not put secrets in NEXT_PUBLIC_* variables. They are shipped to the browser.</w:t>
      </w:r>
    </w:p>
    <w:p>
      <w:pPr>
        <w:pStyle w:val="Heading1"/>
      </w:pPr>
      <w:r>
        <w:t>5. Deployment Commands</w:t>
      </w:r>
    </w:p>
    <w:p>
      <w:pPr>
        <w:pStyle w:val="Heading2"/>
      </w:pPr>
      <w:r>
        <w:t>Fresh server / pull source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git clone https://github.com/Hassan-elbaron/helbaron-lms.git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cd helbaron-lms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git checkout feat/stage-4-enterprise-ai-growth-integrations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git pull --ff-only</w:t>
      </w:r>
    </w:p>
    <w:p>
      <w:pPr>
        <w:pStyle w:val="Heading2"/>
      </w:pPr>
      <w:r>
        <w:t>Production compose path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# Create apps/api/.env.production and apps/web/.env.production first.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docker compose -f docker-compose.prod.yml build api web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docker compose -f docker-compose.prod.yml up -d postgres redis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docker compose -f docker-compose.prod.yml run --rm api php artisan migrate --force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docker compose -f docker-compose.prod.yml run --rm api php artisan config:cache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docker compose -f docker-compose.prod.yml run --rm api php artisan route:cache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docker compose -f docker-compose.prod.yml run --rm api php artisan event:cache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docker compose -f docker-compose.prod.yml run --rm api php artisan storage:link || true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docker compose -f docker-compose.prod.yml up -d api web nginx horizon scheduler db-backup</w:t>
      </w:r>
    </w:p>
    <w:p>
      <w:pPr>
        <w:pStyle w:val="Heading2"/>
      </w:pPr>
      <w:r>
        <w:t>If using CI-built images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# Preferred for production once CI publishes images: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export HELBARON_IMAGE=ghcr.io/&lt;owner&gt;/&lt;repo&gt;/api:sha-&lt;commit&gt;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export HELBARON_WEB_IMAGE=ghcr.io/&lt;owner&gt;/&lt;repo&gt;/web:sha-&lt;commit&gt;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docker compose -f docker-compose.prod.yml pull api web horizon scheduler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docker compose -f docker-compose.prod.yml up -d</w:t>
      </w:r>
    </w:p>
    <w:p>
      <w:pPr>
        <w:pStyle w:val="Heading1"/>
      </w:pPr>
      <w:r>
        <w:t>6. Database And Media Checklist</w:t>
      </w:r>
    </w:p>
    <w:p>
      <w:pPr>
        <w:pStyle w:val="ListNumber"/>
        <w:spacing w:after="80"/>
        <w:ind w:left="540" w:hanging="271"/>
      </w:pPr>
      <w:r>
        <w:t>Take a DB snapshot before deployment or migration.</w:t>
      </w:r>
    </w:p>
    <w:p>
      <w:pPr>
        <w:pStyle w:val="ListNumber"/>
        <w:spacing w:after="80"/>
        <w:ind w:left="540" w:hanging="271"/>
      </w:pPr>
      <w:r>
        <w:t>Run php artisan migrate --force once against the production database.</w:t>
      </w:r>
    </w:p>
    <w:p>
      <w:pPr>
        <w:pStyle w:val="ListNumber"/>
        <w:spacing w:after="80"/>
        <w:ind w:left="540" w:hanging="271"/>
      </w:pPr>
      <w:r>
        <w:t>Confirm the latest migration adding courses.featured_at has run. This is required for latest-featured homepage ordering.</w:t>
      </w:r>
    </w:p>
    <w:p>
      <w:pPr>
        <w:pStyle w:val="ListNumber"/>
        <w:spacing w:after="80"/>
        <w:ind w:left="540" w:hanging="271"/>
      </w:pPr>
      <w:r>
        <w:t>Back up database and media storage together; media records without files or files without DB rows will break course/trainer images.</w:t>
      </w:r>
    </w:p>
    <w:p>
      <w:pPr>
        <w:pStyle w:val="ListNumber"/>
        <w:spacing w:after="80"/>
        <w:ind w:left="540" w:hanging="271"/>
      </w:pPr>
      <w:r>
        <w:t>After restoring/importing media, smoke test /courses, /trainers, and the homepage for broken images.</w:t>
      </w:r>
    </w:p>
    <w:p>
      <w:pPr>
        <w:pStyle w:val="Heading1"/>
      </w:pPr>
      <w:r>
        <w:t>7. Mandatory Smoke Checks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# API health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curl -i https://&lt;api-domain&gt;/api/v1/health/ready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# Public pages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curl -I https://&lt;web-domain&gt;/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curl -I https://&lt;web-domain&gt;/courses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curl -I https://&lt;web-domain&gt;/bundles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curl -I https://&lt;web-domain&gt;/pricing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# Featured courses should return exactly the intended homepage set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curl -s 'https://&lt;api-domain&gt;/api/v1/courses?featured=1&amp;per_page=9'</w:t>
      </w:r>
    </w:p>
    <w:p>
      <w:pPr>
        <w:pStyle w:val="ListBullet"/>
        <w:spacing w:after="80"/>
        <w:ind w:left="540" w:hanging="271"/>
      </w:pPr>
      <w:r>
        <w:t>In a real browser, verify: homepage has 9 featured course cards, no Demo courses, prices visible, trainer avatars visible, no broken images, and RTL Arabic layout has no horizontal overflow.</w:t>
      </w:r>
    </w:p>
    <w:p>
      <w:pPr>
        <w:pStyle w:val="ListBullet"/>
        <w:spacing w:after="80"/>
        <w:ind w:left="540" w:hanging="271"/>
      </w:pPr>
      <w:r>
        <w:t>Login smoke: admin, instructor, learner, company manager, company employee. Check /my-learning, /learn/[id], /teach/questions, /manager/seats, and /manager/training.</w:t>
      </w:r>
    </w:p>
    <w:p>
      <w:pPr>
        <w:pStyle w:val="Heading1"/>
      </w:pPr>
      <w:r>
        <w:t>8. Launch-Critical Business Rules To Preserve</w:t>
      </w:r>
    </w:p>
    <w:p>
      <w:pPr>
        <w:pStyle w:val="ListBullet"/>
        <w:spacing w:after="80"/>
        <w:ind w:left="540" w:hanging="271"/>
      </w:pPr>
      <w:r>
        <w:t>No free published courses. Every public published course must have an active purchasable product/price.</w:t>
      </w:r>
    </w:p>
    <w:p>
      <w:pPr>
        <w:pStyle w:val="ListBullet"/>
        <w:spacing w:after="80"/>
        <w:ind w:left="540" w:hanging="271"/>
      </w:pPr>
      <w:r>
        <w:t>Homepage course section must use only Featured courses, latest 9 by featured_at. Admin controls this by toggling Featured while editing a course.</w:t>
      </w:r>
    </w:p>
    <w:p>
      <w:pPr>
        <w:pStyle w:val="ListBullet"/>
        <w:spacing w:after="80"/>
        <w:ind w:left="540" w:hanging="271"/>
      </w:pPr>
      <w:r>
        <w:t>Company bundle purchases grant seats to employees; employee access expires with the company purchase when configured.</w:t>
      </w:r>
    </w:p>
    <w:p>
      <w:pPr>
        <w:pStyle w:val="ListBullet"/>
        <w:spacing w:after="80"/>
        <w:ind w:left="540" w:hanging="271"/>
      </w:pPr>
      <w:r>
        <w:t>Individual bundle purchases show all included courses to the buyer and certificates are issued in that buyer name.</w:t>
      </w:r>
    </w:p>
    <w:p>
      <w:pPr>
        <w:pStyle w:val="ListBullet"/>
        <w:spacing w:after="80"/>
        <w:ind w:left="540" w:hanging="271"/>
      </w:pPr>
      <w:r>
        <w:t>Company certificates may include company branding/logo according to the product/company configuration.</w:t>
      </w:r>
    </w:p>
    <w:p>
      <w:pPr>
        <w:pStyle w:val="ListBullet"/>
        <w:spacing w:after="80"/>
        <w:ind w:left="540" w:hanging="271"/>
      </w:pPr>
      <w:r>
        <w:t>Do not seed Demo courses/media in production. DEMO_MODE must remain false.</w:t>
      </w:r>
    </w:p>
    <w:p>
      <w:pPr>
        <w:pStyle w:val="Heading1"/>
      </w:pPr>
      <w:r>
        <w:t>9. Pre-Launch QA Gates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# Web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cd apps/web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npm ci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npm run lint -- --max-warnings=0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npm run typecheck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npm run test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npm run build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# API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cd apps/api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composer install --no-dev --prefer-dist --optimize-autoloader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php artisan test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php vendor/bin/pint --test app database tests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php vendor/bin/deptrac analyse --no-progress</w:t>
      </w:r>
    </w:p>
    <w:p>
      <w:pPr>
        <w:spacing w:before="0" w:after="20"/>
        <w:ind w:left="259"/>
      </w:pPr>
      <w:r>
        <w:rPr>
          <w:rFonts w:ascii="Consolas" w:hAnsi="Consolas" w:eastAsia="Consolas"/>
          <w:color w:val="1F2937"/>
          <w:sz w:val="18"/>
        </w:rPr>
        <w:t>php -d memory_limit=3G vendor/bin/phpstan analyse --no-progress</w:t>
      </w:r>
    </w:p>
    <w:p>
      <w:pPr>
        <w:pStyle w:val="ListBullet"/>
        <w:spacing w:after="80"/>
        <w:ind w:left="540" w:hanging="271"/>
      </w:pPr>
      <w:r>
        <w:t>If full API tests are slow, run them by directory/chunk, but do not ignore failures. Avoid running multiple Pest processes against the same test DB unless the harness creates isolated databases.</w:t>
      </w:r>
    </w:p>
    <w:p>
      <w:pPr>
        <w:pStyle w:val="Heading1"/>
      </w:pPr>
      <w:r>
        <w:t>10. Rollback</w:t>
      </w:r>
    </w:p>
    <w:p>
      <w:pPr>
        <w:pStyle w:val="ListNumber"/>
        <w:spacing w:after="80"/>
        <w:ind w:left="540" w:hanging="271"/>
      </w:pPr>
      <w:r>
        <w:t>Stop traffic or switch load balancer back to the previous healthy version.</w:t>
      </w:r>
    </w:p>
    <w:p>
      <w:pPr>
        <w:pStyle w:val="ListNumber"/>
        <w:spacing w:after="80"/>
        <w:ind w:left="540" w:hanging="271"/>
      </w:pPr>
      <w:r>
        <w:t>Deploy the previous image/commit.</w:t>
      </w:r>
    </w:p>
    <w:p>
      <w:pPr>
        <w:pStyle w:val="ListNumber"/>
        <w:spacing w:after="80"/>
        <w:ind w:left="540" w:hanging="271"/>
      </w:pPr>
      <w:r>
        <w:t>If the failed release ran migrations, restore the pre-deploy DB snapshot unless the migration is confirmed backward-compatible.</w:t>
      </w:r>
    </w:p>
    <w:p>
      <w:pPr>
        <w:pStyle w:val="ListNumber"/>
        <w:spacing w:after="80"/>
        <w:ind w:left="540" w:hanging="271"/>
      </w:pPr>
      <w:r>
        <w:t>Restore media storage snapshot if media was migrated or replaced.</w:t>
      </w:r>
    </w:p>
    <w:p>
      <w:pPr>
        <w:pStyle w:val="ListNumber"/>
        <w:spacing w:after="80"/>
        <w:ind w:left="540" w:hanging="271"/>
      </w:pPr>
      <w:r>
        <w:t>Re-run health checks, login, homepage, course detail, checkout, and my-learning smoke tests.</w:t>
      </w:r>
    </w:p>
    <w:p>
      <w:pPr>
        <w:pStyle w:val="ListNumber"/>
        <w:spacing w:after="80"/>
        <w:ind w:left="540" w:hanging="271"/>
      </w:pPr>
      <w:r>
        <w:t>Record the rollback commit and cause in CHANGELOG.md or the operations log.</w:t>
      </w:r>
    </w:p>
    <w:p>
      <w:pPr>
        <w:pStyle w:val="Heading1"/>
      </w:pPr>
      <w:r>
        <w:t>11. Notes For This Handoff</w:t>
      </w:r>
    </w:p>
    <w:p>
      <w:pPr>
        <w:pStyle w:val="ListBullet"/>
        <w:spacing w:after="80"/>
        <w:ind w:left="540" w:hanging="271"/>
      </w:pPr>
      <w:r>
        <w:t>GitHub push completed to origin/feat/stage-4-enterprise-ai-growth-integrations through commit 202e359 before this document was generated.</w:t>
      </w:r>
    </w:p>
    <w:p>
      <w:pPr>
        <w:pStyle w:val="ListBullet"/>
        <w:spacing w:after="80"/>
        <w:ind w:left="540" w:hanging="271"/>
      </w:pPr>
      <w:r>
        <w:t>The repo does not include production secrets. The server operator must provide .env.production files out of band.</w:t>
      </w:r>
    </w:p>
    <w:p>
      <w:pPr>
        <w:pStyle w:val="ListBullet"/>
        <w:spacing w:after="80"/>
        <w:ind w:left="540" w:hanging="271"/>
      </w:pPr>
      <w:r>
        <w:t>After PHP code changes in Octane/FrankenPHP, restart the API container or reload Octane workers. A simple file copy is not enough.</w:t>
      </w:r>
    </w:p>
    <w:p>
      <w:pPr>
        <w:pStyle w:val="ListBullet"/>
        <w:spacing w:after="80"/>
        <w:ind w:left="540" w:hanging="271"/>
      </w:pPr>
      <w:r>
        <w:t>Current homepage behaviour was tested locally after API restart: /api/v1/courses?featured=1&amp;per_page=9 returns 9 Featured courses with thumbnails, and the homepage renders those 9 with no Demo mentions or broken images.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HElbaron LMS deployment handoff - keep with the release branch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