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3665" w14:textId="14446E03" w:rsidR="00F13AF0" w:rsidRDefault="006212F7" w:rsidP="00F13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13AF0">
        <w:rPr>
          <w:b/>
          <w:bCs/>
          <w:i/>
          <w:iCs/>
          <w:sz w:val="28"/>
          <w:szCs w:val="28"/>
        </w:rPr>
        <w:t>SAE 102</w:t>
      </w:r>
      <w:r w:rsidR="00F13AF0">
        <w:rPr>
          <w:b/>
          <w:bCs/>
          <w:color w:val="FF0000"/>
          <w:sz w:val="32"/>
          <w:szCs w:val="32"/>
        </w:rPr>
        <w:t xml:space="preserve"> </w:t>
      </w:r>
      <w:r w:rsidR="00F13AF0">
        <w:rPr>
          <w:b/>
          <w:bCs/>
          <w:i/>
          <w:iCs/>
          <w:sz w:val="28"/>
          <w:szCs w:val="28"/>
        </w:rPr>
        <w:t>é</w:t>
      </w:r>
      <w:r w:rsidR="00F13AF0" w:rsidRPr="000B1C14">
        <w:rPr>
          <w:b/>
          <w:bCs/>
          <w:i/>
          <w:iCs/>
          <w:sz w:val="28"/>
          <w:szCs w:val="28"/>
        </w:rPr>
        <w:t>criture et lecture de fichiers de données</w:t>
      </w:r>
      <w:r w:rsidR="00F13AF0" w:rsidRPr="002541E6">
        <w:rPr>
          <w:b/>
          <w:bCs/>
          <w:sz w:val="28"/>
          <w:szCs w:val="28"/>
        </w:rPr>
        <w:t xml:space="preserve"> - BUT SD1 - 202</w:t>
      </w:r>
      <w:r w:rsidR="00F13AF0">
        <w:rPr>
          <w:b/>
          <w:bCs/>
          <w:sz w:val="28"/>
          <w:szCs w:val="28"/>
        </w:rPr>
        <w:t>4</w:t>
      </w:r>
      <w:r w:rsidR="00F13AF0" w:rsidRPr="002541E6">
        <w:rPr>
          <w:b/>
          <w:bCs/>
          <w:sz w:val="28"/>
          <w:szCs w:val="28"/>
        </w:rPr>
        <w:t>-202</w:t>
      </w:r>
      <w:r w:rsidR="00F13AF0">
        <w:rPr>
          <w:b/>
          <w:bCs/>
          <w:sz w:val="28"/>
          <w:szCs w:val="28"/>
        </w:rPr>
        <w:t>5</w:t>
      </w:r>
    </w:p>
    <w:p w14:paraId="60A6FFE6" w14:textId="7DB60358" w:rsidR="003D192A" w:rsidRDefault="003D192A" w:rsidP="003D192A">
      <w:pPr>
        <w:rPr>
          <w:b/>
          <w:bCs/>
          <w:sz w:val="28"/>
          <w:szCs w:val="28"/>
        </w:rPr>
      </w:pPr>
    </w:p>
    <w:p w14:paraId="2837F056" w14:textId="77777777" w:rsidR="000049C0" w:rsidRPr="000049C0" w:rsidRDefault="000049C0" w:rsidP="000049C0">
      <w:pPr>
        <w:jc w:val="center"/>
        <w:rPr>
          <w:b/>
          <w:bCs/>
          <w:sz w:val="18"/>
          <w:szCs w:val="18"/>
        </w:rPr>
      </w:pPr>
      <w:r w:rsidRPr="000049C0">
        <w:rPr>
          <w:b/>
          <w:bCs/>
          <w:sz w:val="18"/>
          <w:szCs w:val="18"/>
        </w:rPr>
        <w:t>ABRIC—SEGARRA Maxence</w:t>
      </w:r>
    </w:p>
    <w:p w14:paraId="050BDA94" w14:textId="77777777" w:rsidR="000049C0" w:rsidRPr="000049C0" w:rsidRDefault="000049C0" w:rsidP="000049C0">
      <w:pPr>
        <w:jc w:val="center"/>
        <w:rPr>
          <w:b/>
          <w:bCs/>
          <w:sz w:val="18"/>
          <w:szCs w:val="18"/>
        </w:rPr>
      </w:pPr>
      <w:r w:rsidRPr="000049C0">
        <w:rPr>
          <w:b/>
          <w:bCs/>
          <w:sz w:val="18"/>
          <w:szCs w:val="18"/>
        </w:rPr>
        <w:t>CHAKRA Adam</w:t>
      </w:r>
    </w:p>
    <w:p w14:paraId="4AAB49B8" w14:textId="77777777" w:rsidR="000049C0" w:rsidRPr="003D192A" w:rsidRDefault="000049C0" w:rsidP="003D192A">
      <w:pPr>
        <w:rPr>
          <w:b/>
          <w:bCs/>
          <w:sz w:val="28"/>
          <w:szCs w:val="28"/>
        </w:rPr>
      </w:pPr>
    </w:p>
    <w:p w14:paraId="35CE2874" w14:textId="60776D3F" w:rsidR="00893892" w:rsidRPr="001E6DB8" w:rsidRDefault="00893892" w:rsidP="00893892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1E6DB8">
        <w:rPr>
          <w:b/>
          <w:bCs/>
          <w:sz w:val="28"/>
          <w:szCs w:val="28"/>
        </w:rPr>
        <w:t>Partie 1 :</w:t>
      </w:r>
    </w:p>
    <w:p w14:paraId="1D546BD2" w14:textId="4CE82CB7" w:rsidR="00893892" w:rsidRPr="00A819E1" w:rsidRDefault="00893892" w:rsidP="00893892">
      <w:pPr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 xml:space="preserve">Le premier programme fonctionne correctement </w:t>
      </w:r>
    </w:p>
    <w:p w14:paraId="13AE20E7" w14:textId="4FC061E4" w:rsidR="004C4787" w:rsidRPr="00A819E1" w:rsidRDefault="004C4787" w:rsidP="00893892">
      <w:pPr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>Ce script extrait des clés et des codes produits d'un fichier donnees source, les stocke dans une liste et un ensemble, puis génère un fichier de sortie structuré (</w:t>
      </w:r>
      <w:r w:rsidRPr="00A819E1">
        <w:rPr>
          <w:rFonts w:asciiTheme="minorHAnsi" w:eastAsiaTheme="majorEastAsia" w:hAnsiTheme="minorHAnsi"/>
          <w:sz w:val="28"/>
          <w:szCs w:val="28"/>
        </w:rPr>
        <w:t>texte.txt</w:t>
      </w:r>
      <w:r w:rsidRPr="00A819E1">
        <w:rPr>
          <w:rFonts w:asciiTheme="minorHAnsi" w:hAnsiTheme="minorHAnsi"/>
          <w:sz w:val="28"/>
          <w:szCs w:val="28"/>
        </w:rPr>
        <w:t xml:space="preserve">). </w:t>
      </w:r>
    </w:p>
    <w:p w14:paraId="1A173DE0" w14:textId="4C2826DC" w:rsidR="00C21AAC" w:rsidRPr="00C21AAC" w:rsidRDefault="00C21AAC" w:rsidP="00C21AAC">
      <w:pPr>
        <w:spacing w:after="160" w:line="278" w:lineRule="auto"/>
        <w:rPr>
          <w:rFonts w:asciiTheme="minorHAnsi" w:hAnsiTheme="minorHAnsi"/>
          <w:b/>
          <w:bCs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 xml:space="preserve"> </w:t>
      </w:r>
      <w:r w:rsidRPr="00C21AAC">
        <w:rPr>
          <w:rFonts w:asciiTheme="minorHAnsi" w:eastAsiaTheme="majorEastAsia" w:hAnsiTheme="minorHAnsi"/>
          <w:b/>
          <w:bCs/>
          <w:sz w:val="28"/>
          <w:szCs w:val="28"/>
        </w:rPr>
        <w:t>Initialisation :</w:t>
      </w:r>
    </w:p>
    <w:p w14:paraId="11ED0791" w14:textId="09227CC2" w:rsidR="00C21AAC" w:rsidRPr="00A819E1" w:rsidRDefault="00C21AAC" w:rsidP="00C21AAC">
      <w:pPr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 xml:space="preserve">On a commencé par nommer une variable liste pour stocker les parties de texte situées avant le signe = dans les premières lignes du fichier  </w:t>
      </w:r>
    </w:p>
    <w:p w14:paraId="57B53D82" w14:textId="4465A22F" w:rsidR="00C21AAC" w:rsidRPr="00C21AAC" w:rsidRDefault="00C21AAC" w:rsidP="00C21AAC">
      <w:pPr>
        <w:spacing w:after="160" w:line="278" w:lineRule="auto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 xml:space="preserve">Et le </w:t>
      </w:r>
      <w:r w:rsidRPr="00C21AAC">
        <w:rPr>
          <w:rFonts w:asciiTheme="minorHAnsi" w:eastAsiaTheme="majorEastAsia" w:hAnsiTheme="minorHAnsi"/>
          <w:sz w:val="28"/>
          <w:szCs w:val="28"/>
        </w:rPr>
        <w:t>monset </w:t>
      </w:r>
      <w:r w:rsidRPr="00C21AAC">
        <w:rPr>
          <w:rFonts w:asciiTheme="minorHAnsi" w:hAnsiTheme="minorHAnsi"/>
          <w:sz w:val="28"/>
          <w:szCs w:val="28"/>
        </w:rPr>
        <w:t>pour stocker des codes produits extraits des lignes contenant</w:t>
      </w:r>
      <w:r w:rsidRPr="00C21AAC">
        <w:rPr>
          <w:rFonts w:asciiTheme="minorHAnsi" w:eastAsiaTheme="majorEastAsia" w:hAnsiTheme="minorHAnsi"/>
          <w:sz w:val="28"/>
          <w:szCs w:val="28"/>
        </w:rPr>
        <w:t> #Code produit</w:t>
      </w:r>
      <w:r w:rsidRPr="00C21AAC">
        <w:rPr>
          <w:rFonts w:asciiTheme="minorHAnsi" w:hAnsiTheme="minorHAnsi"/>
          <w:sz w:val="28"/>
          <w:szCs w:val="28"/>
        </w:rPr>
        <w:t>.</w:t>
      </w:r>
    </w:p>
    <w:p w14:paraId="5F059032" w14:textId="6282DDAC" w:rsidR="00C21AAC" w:rsidRPr="00C21AAC" w:rsidRDefault="00C21AAC" w:rsidP="00C21AAC">
      <w:pPr>
        <w:spacing w:after="160" w:line="278" w:lineRule="auto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 xml:space="preserve"> </w:t>
      </w:r>
      <w:r w:rsidRPr="00C21AAC">
        <w:rPr>
          <w:rFonts w:asciiTheme="minorHAnsi" w:eastAsiaTheme="majorEastAsia" w:hAnsiTheme="minorHAnsi"/>
          <w:b/>
          <w:bCs/>
          <w:sz w:val="28"/>
          <w:szCs w:val="28"/>
        </w:rPr>
        <w:t>Lecture du fichier source :</w:t>
      </w:r>
    </w:p>
    <w:p w14:paraId="7379C48C" w14:textId="08C2180F" w:rsidR="00C21AAC" w:rsidRPr="00C21AAC" w:rsidRDefault="00C21AAC" w:rsidP="001E6DB8">
      <w:pPr>
        <w:spacing w:after="160" w:line="278" w:lineRule="auto"/>
        <w:ind w:left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Les 7 premières lignes du fichier sont lues, et les parties avant</w:t>
      </w:r>
      <w:r w:rsidRPr="00C21AAC">
        <w:rPr>
          <w:rFonts w:asciiTheme="minorHAnsi" w:eastAsiaTheme="majorEastAsia" w:hAnsiTheme="minorHAnsi"/>
          <w:sz w:val="28"/>
          <w:szCs w:val="28"/>
        </w:rPr>
        <w:t> = </w:t>
      </w:r>
      <w:r w:rsidRPr="00C21AAC">
        <w:rPr>
          <w:rFonts w:asciiTheme="minorHAnsi" w:hAnsiTheme="minorHAnsi"/>
          <w:sz w:val="28"/>
          <w:szCs w:val="28"/>
        </w:rPr>
        <w:t xml:space="preserve">sont </w:t>
      </w:r>
      <w:r w:rsidR="001E6DB8" w:rsidRPr="00A819E1">
        <w:rPr>
          <w:rFonts w:asciiTheme="minorHAnsi" w:hAnsiTheme="minorHAnsi"/>
          <w:sz w:val="28"/>
          <w:szCs w:val="28"/>
        </w:rPr>
        <w:t xml:space="preserve">    </w:t>
      </w:r>
      <w:r w:rsidRPr="00C21AAC">
        <w:rPr>
          <w:rFonts w:asciiTheme="minorHAnsi" w:hAnsiTheme="minorHAnsi"/>
          <w:sz w:val="28"/>
          <w:szCs w:val="28"/>
        </w:rPr>
        <w:t>ajoutées à</w:t>
      </w:r>
      <w:r w:rsidRPr="00C21AAC">
        <w:rPr>
          <w:rFonts w:asciiTheme="minorHAnsi" w:eastAsiaTheme="majorEastAsia" w:hAnsiTheme="minorHAnsi"/>
          <w:sz w:val="28"/>
          <w:szCs w:val="28"/>
        </w:rPr>
        <w:t> liste</w:t>
      </w:r>
      <w:r w:rsidRPr="00C21AAC">
        <w:rPr>
          <w:rFonts w:asciiTheme="minorHAnsi" w:hAnsiTheme="minorHAnsi"/>
          <w:sz w:val="28"/>
          <w:szCs w:val="28"/>
        </w:rPr>
        <w:t>.</w:t>
      </w:r>
    </w:p>
    <w:p w14:paraId="68C51C69" w14:textId="77777777" w:rsidR="00C21AAC" w:rsidRPr="00A819E1" w:rsidRDefault="00C21AAC" w:rsidP="001E6DB8">
      <w:pPr>
        <w:ind w:left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Les lignes suivantes sont lues jusqu'à la fin du fichier. Si une ligne contient</w:t>
      </w:r>
      <w:r w:rsidRPr="00C21AAC">
        <w:rPr>
          <w:rFonts w:asciiTheme="minorHAnsi" w:eastAsiaTheme="majorEastAsia" w:hAnsiTheme="minorHAnsi"/>
          <w:sz w:val="28"/>
          <w:szCs w:val="28"/>
        </w:rPr>
        <w:t> #Code produit</w:t>
      </w:r>
      <w:r w:rsidRPr="00C21AAC">
        <w:rPr>
          <w:rFonts w:asciiTheme="minorHAnsi" w:hAnsiTheme="minorHAnsi"/>
          <w:sz w:val="28"/>
          <w:szCs w:val="28"/>
        </w:rPr>
        <w:t>, la partie après</w:t>
      </w:r>
      <w:r w:rsidRPr="00C21AAC">
        <w:rPr>
          <w:rFonts w:asciiTheme="minorHAnsi" w:eastAsiaTheme="majorEastAsia" w:hAnsiTheme="minorHAnsi"/>
          <w:sz w:val="28"/>
          <w:szCs w:val="28"/>
        </w:rPr>
        <w:t> = </w:t>
      </w:r>
      <w:r w:rsidRPr="00C21AAC">
        <w:rPr>
          <w:rFonts w:asciiTheme="minorHAnsi" w:hAnsiTheme="minorHAnsi"/>
          <w:sz w:val="28"/>
          <w:szCs w:val="28"/>
        </w:rPr>
        <w:t>est ajoutée à</w:t>
      </w:r>
      <w:r w:rsidRPr="00C21AAC">
        <w:rPr>
          <w:rFonts w:asciiTheme="minorHAnsi" w:eastAsiaTheme="majorEastAsia" w:hAnsiTheme="minorHAnsi"/>
          <w:sz w:val="28"/>
          <w:szCs w:val="28"/>
        </w:rPr>
        <w:t> monset </w:t>
      </w:r>
      <w:r w:rsidRPr="00C21AAC">
        <w:rPr>
          <w:rFonts w:asciiTheme="minorHAnsi" w:hAnsiTheme="minorHAnsi"/>
          <w:sz w:val="28"/>
          <w:szCs w:val="28"/>
        </w:rPr>
        <w:t>(en majuscules).</w:t>
      </w:r>
    </w:p>
    <w:p w14:paraId="4DECCB13" w14:textId="6CDFE054" w:rsidR="00C21AAC" w:rsidRPr="00C21AAC" w:rsidRDefault="00C21AAC" w:rsidP="00C21AAC">
      <w:pPr>
        <w:spacing w:after="160" w:line="278" w:lineRule="auto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 xml:space="preserve"> </w:t>
      </w:r>
      <w:r w:rsidRPr="00C21AAC">
        <w:rPr>
          <w:rFonts w:asciiTheme="minorHAnsi" w:eastAsiaTheme="majorEastAsia" w:hAnsiTheme="minorHAnsi"/>
          <w:b/>
          <w:bCs/>
          <w:sz w:val="28"/>
          <w:szCs w:val="28"/>
        </w:rPr>
        <w:t>Affichage :</w:t>
      </w:r>
    </w:p>
    <w:p w14:paraId="103788BF" w14:textId="77777777" w:rsidR="00C21AAC" w:rsidRPr="00C21AAC" w:rsidRDefault="00C21AAC" w:rsidP="001E6DB8">
      <w:pPr>
        <w:spacing w:after="160" w:line="278" w:lineRule="auto"/>
        <w:ind w:firstLine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Le contenu de</w:t>
      </w:r>
      <w:r w:rsidRPr="00C21AAC">
        <w:rPr>
          <w:rFonts w:asciiTheme="minorHAnsi" w:eastAsiaTheme="majorEastAsia" w:hAnsiTheme="minorHAnsi"/>
          <w:sz w:val="28"/>
          <w:szCs w:val="28"/>
        </w:rPr>
        <w:t> liste </w:t>
      </w:r>
      <w:r w:rsidRPr="00C21AAC">
        <w:rPr>
          <w:rFonts w:asciiTheme="minorHAnsi" w:hAnsiTheme="minorHAnsi"/>
          <w:sz w:val="28"/>
          <w:szCs w:val="28"/>
        </w:rPr>
        <w:t>et</w:t>
      </w:r>
      <w:r w:rsidRPr="00C21AAC">
        <w:rPr>
          <w:rFonts w:asciiTheme="minorHAnsi" w:eastAsiaTheme="majorEastAsia" w:hAnsiTheme="minorHAnsi"/>
          <w:sz w:val="28"/>
          <w:szCs w:val="28"/>
        </w:rPr>
        <w:t> monset </w:t>
      </w:r>
      <w:r w:rsidRPr="00C21AAC">
        <w:rPr>
          <w:rFonts w:asciiTheme="minorHAnsi" w:hAnsiTheme="minorHAnsi"/>
          <w:sz w:val="28"/>
          <w:szCs w:val="28"/>
        </w:rPr>
        <w:t>est affiché.</w:t>
      </w:r>
    </w:p>
    <w:p w14:paraId="3D85CFFE" w14:textId="77777777" w:rsidR="00C21AAC" w:rsidRPr="00C21AAC" w:rsidRDefault="00C21AAC" w:rsidP="001E6DB8">
      <w:pPr>
        <w:spacing w:after="160" w:line="278" w:lineRule="auto"/>
        <w:ind w:firstLine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Chaque élément de</w:t>
      </w:r>
      <w:r w:rsidRPr="00C21AAC">
        <w:rPr>
          <w:rFonts w:asciiTheme="minorHAnsi" w:eastAsiaTheme="majorEastAsia" w:hAnsiTheme="minorHAnsi"/>
          <w:sz w:val="28"/>
          <w:szCs w:val="28"/>
        </w:rPr>
        <w:t> monset </w:t>
      </w:r>
      <w:r w:rsidRPr="00C21AAC">
        <w:rPr>
          <w:rFonts w:asciiTheme="minorHAnsi" w:hAnsiTheme="minorHAnsi"/>
          <w:sz w:val="28"/>
          <w:szCs w:val="28"/>
        </w:rPr>
        <w:t>est affiché sans son dernier caractère.</w:t>
      </w:r>
    </w:p>
    <w:p w14:paraId="51891D7D" w14:textId="7950A15E" w:rsidR="00C21AAC" w:rsidRPr="00C21AAC" w:rsidRDefault="00C21AAC" w:rsidP="00C21AAC">
      <w:pPr>
        <w:spacing w:after="160" w:line="278" w:lineRule="auto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 xml:space="preserve"> </w:t>
      </w:r>
      <w:r w:rsidRPr="00C21AAC">
        <w:rPr>
          <w:rFonts w:asciiTheme="minorHAnsi" w:eastAsiaTheme="majorEastAsia" w:hAnsiTheme="minorHAnsi"/>
          <w:b/>
          <w:bCs/>
          <w:sz w:val="28"/>
          <w:szCs w:val="28"/>
        </w:rPr>
        <w:t>Écriture dans le fichier texte.txt :</w:t>
      </w:r>
    </w:p>
    <w:p w14:paraId="3CA8CE80" w14:textId="77777777" w:rsidR="001E6DB8" w:rsidRPr="00A819E1" w:rsidRDefault="00C21AAC" w:rsidP="001E6DB8">
      <w:pPr>
        <w:ind w:firstLine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Les éléments de</w:t>
      </w:r>
      <w:r w:rsidRPr="00C21AAC">
        <w:rPr>
          <w:rFonts w:asciiTheme="minorHAnsi" w:eastAsiaTheme="majorEastAsia" w:hAnsiTheme="minorHAnsi"/>
          <w:sz w:val="28"/>
          <w:szCs w:val="28"/>
        </w:rPr>
        <w:t> liste </w:t>
      </w:r>
      <w:r w:rsidRPr="00C21AAC">
        <w:rPr>
          <w:rFonts w:asciiTheme="minorHAnsi" w:hAnsiTheme="minorHAnsi"/>
          <w:sz w:val="28"/>
          <w:szCs w:val="28"/>
        </w:rPr>
        <w:t>sont écrits, séparés par</w:t>
      </w:r>
      <w:r w:rsidRPr="00C21AAC">
        <w:rPr>
          <w:rFonts w:asciiTheme="minorHAnsi" w:eastAsiaTheme="majorEastAsia" w:hAnsiTheme="minorHAnsi"/>
          <w:sz w:val="28"/>
          <w:szCs w:val="28"/>
        </w:rPr>
        <w:t> ;</w:t>
      </w:r>
      <w:r w:rsidR="001E6DB8" w:rsidRPr="00A819E1">
        <w:rPr>
          <w:rFonts w:asciiTheme="minorHAnsi" w:hAnsiTheme="minorHAnsi"/>
          <w:sz w:val="28"/>
          <w:szCs w:val="28"/>
        </w:rPr>
        <w:t xml:space="preserve"> </w:t>
      </w:r>
    </w:p>
    <w:p w14:paraId="05FDE31A" w14:textId="0B6004C6" w:rsidR="00C21AAC" w:rsidRPr="00C21AAC" w:rsidRDefault="00C21AAC" w:rsidP="001E6DB8">
      <w:pPr>
        <w:spacing w:after="160" w:line="278" w:lineRule="auto"/>
        <w:ind w:left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Les éléments de</w:t>
      </w:r>
      <w:r w:rsidRPr="00C21AAC">
        <w:rPr>
          <w:rFonts w:asciiTheme="minorHAnsi" w:eastAsiaTheme="majorEastAsia" w:hAnsiTheme="minorHAnsi"/>
          <w:sz w:val="28"/>
          <w:szCs w:val="28"/>
        </w:rPr>
        <w:t> monset </w:t>
      </w:r>
      <w:r w:rsidRPr="00C21AAC">
        <w:rPr>
          <w:rFonts w:asciiTheme="minorHAnsi" w:hAnsiTheme="minorHAnsi"/>
          <w:sz w:val="28"/>
          <w:szCs w:val="28"/>
        </w:rPr>
        <w:t>sont également écrits, sans leur dernier caractère, séparés par</w:t>
      </w:r>
      <w:r w:rsidRPr="00C21AAC">
        <w:rPr>
          <w:rFonts w:asciiTheme="minorHAnsi" w:eastAsiaTheme="majorEastAsia" w:hAnsiTheme="minorHAnsi"/>
          <w:sz w:val="28"/>
          <w:szCs w:val="28"/>
        </w:rPr>
        <w:t> ;</w:t>
      </w:r>
    </w:p>
    <w:p w14:paraId="77FE062D" w14:textId="77777777" w:rsidR="00C21AAC" w:rsidRPr="00C21AAC" w:rsidRDefault="00C21AAC" w:rsidP="001E6DB8">
      <w:pPr>
        <w:spacing w:after="160" w:line="278" w:lineRule="auto"/>
        <w:ind w:left="360"/>
        <w:rPr>
          <w:rFonts w:asciiTheme="minorHAnsi" w:hAnsiTheme="minorHAnsi"/>
          <w:sz w:val="28"/>
          <w:szCs w:val="28"/>
        </w:rPr>
      </w:pPr>
      <w:r w:rsidRPr="00C21AAC">
        <w:rPr>
          <w:rFonts w:asciiTheme="minorHAnsi" w:hAnsiTheme="minorHAnsi"/>
          <w:sz w:val="28"/>
          <w:szCs w:val="28"/>
        </w:rPr>
        <w:t>Enfin, le mot</w:t>
      </w:r>
      <w:r w:rsidRPr="00C21AAC">
        <w:rPr>
          <w:rFonts w:asciiTheme="minorHAnsi" w:eastAsiaTheme="majorEastAsia" w:hAnsiTheme="minorHAnsi"/>
          <w:sz w:val="28"/>
          <w:szCs w:val="28"/>
        </w:rPr>
        <w:t> PrixTotal </w:t>
      </w:r>
      <w:r w:rsidRPr="00C21AAC">
        <w:rPr>
          <w:rFonts w:asciiTheme="minorHAnsi" w:hAnsiTheme="minorHAnsi"/>
          <w:sz w:val="28"/>
          <w:szCs w:val="28"/>
        </w:rPr>
        <w:t>est ajouté.</w:t>
      </w:r>
    </w:p>
    <w:p w14:paraId="77DA7AFD" w14:textId="4A30CC40" w:rsidR="00893892" w:rsidRPr="00A819E1" w:rsidRDefault="001E6DB8" w:rsidP="001E6DB8">
      <w:pPr>
        <w:pStyle w:val="Paragraphedeliste"/>
        <w:numPr>
          <w:ilvl w:val="0"/>
          <w:numId w:val="1"/>
        </w:numPr>
        <w:rPr>
          <w:rFonts w:asciiTheme="minorHAnsi" w:hAnsiTheme="minorHAnsi"/>
          <w:sz w:val="32"/>
          <w:szCs w:val="32"/>
        </w:rPr>
      </w:pPr>
      <w:r w:rsidRPr="00A819E1">
        <w:rPr>
          <w:rFonts w:asciiTheme="minorHAnsi" w:hAnsiTheme="minorHAnsi"/>
          <w:b/>
          <w:bCs/>
          <w:sz w:val="28"/>
          <w:szCs w:val="28"/>
        </w:rPr>
        <w:t>Partie 2 :</w:t>
      </w:r>
    </w:p>
    <w:p w14:paraId="7D41BC0D" w14:textId="736D3F68" w:rsidR="00A819E1" w:rsidRPr="00A819E1" w:rsidRDefault="00A819E1" w:rsidP="00A819E1">
      <w:pPr>
        <w:pStyle w:val="NormalWeb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>I</w:t>
      </w: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t>nitialisation des données :</w:t>
      </w:r>
    </w:p>
    <w:p w14:paraId="0D80209E" w14:textId="076FF869" w:rsidR="00A819E1" w:rsidRDefault="00A819E1" w:rsidP="00A819E1">
      <w:pPr>
        <w:spacing w:before="100" w:beforeAutospacing="1" w:after="100" w:afterAutospacing="1"/>
        <w:ind w:left="708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>Une chaîne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val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au format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{mois_en_lettres}{année}{jour}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est donnée (par exemple,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aout202301</w:t>
      </w:r>
      <w:r w:rsidRPr="00A819E1">
        <w:rPr>
          <w:rFonts w:asciiTheme="minorHAnsi" w:hAnsiTheme="minorHAnsi"/>
          <w:sz w:val="28"/>
          <w:szCs w:val="28"/>
        </w:rPr>
        <w:t>).</w:t>
      </w:r>
    </w:p>
    <w:p w14:paraId="4C23B992" w14:textId="6F9FF3EB" w:rsidR="00A819E1" w:rsidRPr="00A819E1" w:rsidRDefault="00A819E1" w:rsidP="00A819E1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>Un dictionnaire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mois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associe les noms des mois (comme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janvier</w:t>
      </w:r>
      <w:r w:rsidRPr="00A819E1">
        <w:rPr>
          <w:rFonts w:asciiTheme="minorHAnsi" w:hAnsiTheme="minorHAnsi"/>
          <w:sz w:val="28"/>
          <w:szCs w:val="28"/>
        </w:rPr>
        <w:t>,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fevrier</w:t>
      </w:r>
      <w:r w:rsidRPr="00A819E1">
        <w:rPr>
          <w:rFonts w:asciiTheme="minorHAnsi" w:hAnsiTheme="minorHAnsi"/>
          <w:sz w:val="28"/>
          <w:szCs w:val="28"/>
        </w:rPr>
        <w:t>, etc.) à leurs équivalents numériques (01 à 12).</w:t>
      </w:r>
    </w:p>
    <w:p w14:paraId="1192F61A" w14:textId="41266368" w:rsidR="00A819E1" w:rsidRPr="00A819E1" w:rsidRDefault="00A819E1" w:rsidP="00A819E1">
      <w:pPr>
        <w:pStyle w:val="NormalWeb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 xml:space="preserve">  </w:t>
      </w: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t>Extraction des parties de la date :</w:t>
      </w:r>
    </w:p>
    <w:p w14:paraId="5AA86A34" w14:textId="77777777" w:rsidR="00A819E1" w:rsidRDefault="00A819E1" w:rsidP="00A819E1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t>Jour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: Les deux derniers caractères de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val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représentent le jour (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val[-2:]</w:t>
      </w:r>
      <w:r w:rsidRPr="00A819E1">
        <w:rPr>
          <w:rFonts w:asciiTheme="minorHAnsi" w:hAnsiTheme="minorHAnsi"/>
          <w:sz w:val="28"/>
          <w:szCs w:val="28"/>
        </w:rPr>
        <w:t>).</w:t>
      </w:r>
    </w:p>
    <w:p w14:paraId="3BFF5676" w14:textId="74B18E2E" w:rsidR="00A819E1" w:rsidRPr="00A819E1" w:rsidRDefault="00A819E1" w:rsidP="00A819E1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t>Année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: Les quatre caractères situés juste avant le jour représentent l'année (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val[-6:-2]</w:t>
      </w:r>
      <w:r w:rsidRPr="00A819E1">
        <w:rPr>
          <w:rFonts w:asciiTheme="minorHAnsi" w:hAnsiTheme="minorHAnsi"/>
          <w:sz w:val="28"/>
          <w:szCs w:val="28"/>
        </w:rPr>
        <w:t>).</w:t>
      </w:r>
    </w:p>
    <w:p w14:paraId="4DA4B3D3" w14:textId="77777777" w:rsidR="00A819E1" w:rsidRPr="00A819E1" w:rsidRDefault="00A819E1" w:rsidP="00A819E1">
      <w:pPr>
        <w:spacing w:before="100" w:beforeAutospacing="1" w:after="100" w:afterAutospacing="1"/>
        <w:ind w:left="708"/>
        <w:rPr>
          <w:rFonts w:asciiTheme="minorHAnsi" w:hAnsiTheme="minorHAnsi"/>
          <w:sz w:val="28"/>
          <w:szCs w:val="28"/>
        </w:rPr>
      </w:pP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lastRenderedPageBreak/>
        <w:t>Mois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: La partie restante avant l'année et le jour représente le mois en lettres (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val[:-6]</w:t>
      </w:r>
      <w:r w:rsidRPr="00A819E1">
        <w:rPr>
          <w:rFonts w:asciiTheme="minorHAnsi" w:hAnsiTheme="minorHAnsi"/>
          <w:sz w:val="28"/>
          <w:szCs w:val="28"/>
        </w:rPr>
        <w:t>).</w:t>
      </w:r>
    </w:p>
    <w:p w14:paraId="42938004" w14:textId="78C05289" w:rsidR="00A819E1" w:rsidRPr="00A819E1" w:rsidRDefault="00A819E1" w:rsidP="00A819E1">
      <w:pPr>
        <w:pStyle w:val="NormalWeb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 xml:space="preserve">  </w:t>
      </w: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t>Conversion du mois :</w:t>
      </w:r>
    </w:p>
    <w:p w14:paraId="2FA2F58B" w14:textId="77777777" w:rsidR="00A819E1" w:rsidRPr="00A819E1" w:rsidRDefault="00A819E1" w:rsidP="00A819E1">
      <w:pPr>
        <w:spacing w:before="100" w:beforeAutospacing="1" w:after="100" w:afterAutospacing="1"/>
        <w:ind w:left="708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>Le mois extrait (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val[:-6]</w:t>
      </w:r>
      <w:r w:rsidRPr="00A819E1">
        <w:rPr>
          <w:rFonts w:asciiTheme="minorHAnsi" w:hAnsiTheme="minorHAnsi"/>
          <w:sz w:val="28"/>
          <w:szCs w:val="28"/>
        </w:rPr>
        <w:t>) est utilisé comme clé pour récupérer le mois numérique dans le dictionnaire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mois</w:t>
      </w:r>
      <w:r w:rsidRPr="00A819E1">
        <w:rPr>
          <w:rFonts w:asciiTheme="minorHAnsi" w:hAnsiTheme="minorHAnsi"/>
          <w:sz w:val="28"/>
          <w:szCs w:val="28"/>
        </w:rPr>
        <w:t>.</w:t>
      </w:r>
    </w:p>
    <w:p w14:paraId="19B2920A" w14:textId="052B5619" w:rsidR="00A819E1" w:rsidRPr="00A819E1" w:rsidRDefault="00A819E1" w:rsidP="00A819E1">
      <w:pPr>
        <w:pStyle w:val="NormalWeb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 xml:space="preserve">  </w:t>
      </w:r>
      <w:r w:rsidRPr="00A819E1">
        <w:rPr>
          <w:rStyle w:val="lev"/>
          <w:rFonts w:asciiTheme="minorHAnsi" w:eastAsiaTheme="majorEastAsia" w:hAnsiTheme="minorHAnsi"/>
          <w:sz w:val="28"/>
          <w:szCs w:val="28"/>
        </w:rPr>
        <w:t>Affichage de la date formatée :</w:t>
      </w:r>
    </w:p>
    <w:p w14:paraId="72995A7A" w14:textId="77777777" w:rsidR="00A819E1" w:rsidRDefault="00A819E1" w:rsidP="00A819E1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sz w:val="28"/>
          <w:szCs w:val="28"/>
        </w:rPr>
        <w:t>Les différentes parties (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année</w:t>
      </w:r>
      <w:r w:rsidRPr="00A819E1">
        <w:rPr>
          <w:rFonts w:asciiTheme="minorHAnsi" w:hAnsiTheme="minorHAnsi"/>
          <w:sz w:val="28"/>
          <w:szCs w:val="28"/>
        </w:rPr>
        <w:t>,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mois</w:t>
      </w:r>
      <w:r w:rsidRPr="00A819E1">
        <w:rPr>
          <w:rFonts w:asciiTheme="minorHAnsi" w:hAnsiTheme="minorHAnsi"/>
          <w:sz w:val="28"/>
          <w:szCs w:val="28"/>
        </w:rPr>
        <w:t>,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jour</w:t>
      </w:r>
      <w:r w:rsidRPr="00A819E1">
        <w:rPr>
          <w:rFonts w:asciiTheme="minorHAnsi" w:hAnsiTheme="minorHAnsi"/>
          <w:sz w:val="28"/>
          <w:szCs w:val="28"/>
        </w:rPr>
        <w:t>) sont combinées dans un format standard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Style w:val="CodeHTML"/>
          <w:rFonts w:asciiTheme="minorHAnsi" w:eastAsiaTheme="majorEastAsia" w:hAnsiTheme="minorHAnsi"/>
          <w:sz w:val="28"/>
          <w:szCs w:val="28"/>
        </w:rPr>
        <w:t>AAAA-MM-JJ</w:t>
      </w:r>
      <w:r w:rsidRPr="00A819E1">
        <w:rPr>
          <w:rStyle w:val="apple-converted-space"/>
          <w:rFonts w:asciiTheme="minorHAnsi" w:eastAsiaTheme="majorEastAsia" w:hAnsiTheme="minorHAnsi"/>
          <w:sz w:val="28"/>
          <w:szCs w:val="28"/>
        </w:rPr>
        <w:t> </w:t>
      </w:r>
      <w:r w:rsidRPr="00A819E1">
        <w:rPr>
          <w:rFonts w:asciiTheme="minorHAnsi" w:hAnsiTheme="minorHAnsi"/>
          <w:sz w:val="28"/>
          <w:szCs w:val="28"/>
        </w:rPr>
        <w:t>et affichées.</w:t>
      </w:r>
    </w:p>
    <w:p w14:paraId="07E205D4" w14:textId="71D706C6" w:rsidR="00A819E1" w:rsidRPr="00A819E1" w:rsidRDefault="00A819E1" w:rsidP="00A819E1">
      <w:pPr>
        <w:pStyle w:val="Paragraphedeliste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819E1">
        <w:rPr>
          <w:rFonts w:asciiTheme="minorHAnsi" w:hAnsiTheme="minorHAnsi"/>
          <w:b/>
          <w:bCs/>
          <w:sz w:val="28"/>
          <w:szCs w:val="28"/>
        </w:rPr>
        <w:t>Partie</w:t>
      </w:r>
      <w:r>
        <w:rPr>
          <w:rFonts w:asciiTheme="minorHAnsi" w:hAnsiTheme="minorHAnsi"/>
          <w:b/>
          <w:bCs/>
          <w:sz w:val="28"/>
          <w:szCs w:val="28"/>
        </w:rPr>
        <w:t xml:space="preserve"> 3 :</w:t>
      </w:r>
    </w:p>
    <w:p w14:paraId="3B821862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Déclaration et initialisation :</w:t>
      </w:r>
    </w:p>
    <w:p w14:paraId="08EE30A9" w14:textId="4A4A59E1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On a nommé une variable ‘donnees’ qui</w:t>
      </w:r>
      <w:r w:rsidRPr="00A36797">
        <w:rPr>
          <w:rFonts w:asciiTheme="minorHAnsi" w:hAnsiTheme="minorHAnsi"/>
          <w:sz w:val="28"/>
          <w:szCs w:val="28"/>
        </w:rPr>
        <w:t> est utilisée pour stocker les informations des projets.</w:t>
      </w:r>
    </w:p>
    <w:p w14:paraId="34CD7AB1" w14:textId="16C25DC8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Et un dictionnaire ‘</w:t>
      </w:r>
      <w:r w:rsidRPr="00A36797">
        <w:rPr>
          <w:rFonts w:asciiTheme="minorHAnsi" w:hAnsiTheme="minorHAnsi"/>
          <w:sz w:val="28"/>
          <w:szCs w:val="28"/>
        </w:rPr>
        <w:t>moisdico</w:t>
      </w:r>
      <w:r>
        <w:rPr>
          <w:rFonts w:asciiTheme="minorHAnsi" w:hAnsiTheme="minorHAnsi"/>
          <w:sz w:val="28"/>
          <w:szCs w:val="28"/>
        </w:rPr>
        <w:t>’ pour</w:t>
      </w:r>
      <w:r w:rsidRPr="00A36797">
        <w:rPr>
          <w:rFonts w:asciiTheme="minorHAnsi" w:hAnsiTheme="minorHAnsi"/>
          <w:sz w:val="28"/>
          <w:szCs w:val="28"/>
        </w:rPr>
        <w:t xml:space="preserve"> les noms des mois en lettres à leurs équivalents numériques.</w:t>
      </w:r>
    </w:p>
    <w:p w14:paraId="49E8B416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2. Lecture et traitement du fichier source :</w:t>
      </w:r>
    </w:p>
    <w:p w14:paraId="7F519D62" w14:textId="3A206C83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On a ouvert l</w:t>
      </w:r>
      <w:r w:rsidRPr="00A36797">
        <w:rPr>
          <w:rFonts w:asciiTheme="minorHAnsi" w:hAnsiTheme="minorHAnsi"/>
          <w:sz w:val="28"/>
          <w:szCs w:val="28"/>
        </w:rPr>
        <w:t>e fichier source est ouvert en mode lecture.</w:t>
      </w:r>
    </w:p>
    <w:p w14:paraId="790FC04B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Une boucle while parcourt les lignes du fichier pour :</w:t>
      </w:r>
    </w:p>
    <w:p w14:paraId="6C50FBA6" w14:textId="77777777" w:rsidR="00A36797" w:rsidRPr="00A36797" w:rsidRDefault="00A36797" w:rsidP="00A36797">
      <w:pPr>
        <w:spacing w:before="100" w:beforeAutospacing="1" w:after="100" w:afterAutospacing="1"/>
        <w:ind w:firstLine="708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Identifier le début d'un projet via la présence d’un marqueur &lt;.</w:t>
      </w:r>
    </w:p>
    <w:p w14:paraId="79D2F9A0" w14:textId="21B5B83D" w:rsidR="00A36797" w:rsidRPr="00A36797" w:rsidRDefault="00A36797" w:rsidP="00A36797">
      <w:pPr>
        <w:spacing w:before="100" w:beforeAutospacing="1" w:after="100" w:afterAutospacing="1"/>
        <w:ind w:firstLine="708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Extraire les différentes informations associées au projet sur les lignes suivantes</w:t>
      </w:r>
    </w:p>
    <w:p w14:paraId="2DBF65BD" w14:textId="77777777" w:rsidR="00A36797" w:rsidRPr="00A36797" w:rsidRDefault="00A36797" w:rsidP="00A36797">
      <w:pPr>
        <w:numPr>
          <w:ilvl w:val="2"/>
          <w:numId w:val="1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ID du projet</w:t>
      </w:r>
      <w:r w:rsidRPr="00A36797">
        <w:rPr>
          <w:rFonts w:asciiTheme="minorHAnsi" w:hAnsiTheme="minorHAnsi"/>
          <w:sz w:val="28"/>
          <w:szCs w:val="28"/>
        </w:rPr>
        <w:t> : Ligne immédiatement après &lt;.</w:t>
      </w:r>
    </w:p>
    <w:p w14:paraId="22AECBD1" w14:textId="77777777" w:rsidR="00A36797" w:rsidRPr="00A36797" w:rsidRDefault="00A36797" w:rsidP="00A36797">
      <w:pPr>
        <w:numPr>
          <w:ilvl w:val="2"/>
          <w:numId w:val="1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Date de saisie</w:t>
      </w:r>
      <w:r w:rsidRPr="00A36797">
        <w:rPr>
          <w:rFonts w:asciiTheme="minorHAnsi" w:hAnsiTheme="minorHAnsi"/>
          <w:sz w:val="28"/>
          <w:szCs w:val="28"/>
        </w:rPr>
        <w:t> : Reformattée du format {mois}{année}{jour} vers AAAA-MM-JJ.</w:t>
      </w:r>
    </w:p>
    <w:p w14:paraId="26CDE7B2" w14:textId="77777777" w:rsidR="00A36797" w:rsidRPr="00A36797" w:rsidRDefault="00A36797" w:rsidP="00A36797">
      <w:pPr>
        <w:numPr>
          <w:ilvl w:val="2"/>
          <w:numId w:val="1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Nom du département</w:t>
      </w:r>
      <w:r w:rsidRPr="00A36797">
        <w:rPr>
          <w:rFonts w:asciiTheme="minorHAnsi" w:hAnsiTheme="minorHAnsi"/>
          <w:sz w:val="28"/>
          <w:szCs w:val="28"/>
        </w:rPr>
        <w:t>.</w:t>
      </w:r>
    </w:p>
    <w:p w14:paraId="443E582D" w14:textId="77777777" w:rsidR="00A36797" w:rsidRPr="00A36797" w:rsidRDefault="00A36797" w:rsidP="00A36797">
      <w:pPr>
        <w:numPr>
          <w:ilvl w:val="2"/>
          <w:numId w:val="1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Code postal</w:t>
      </w:r>
      <w:r w:rsidRPr="00A36797">
        <w:rPr>
          <w:rFonts w:asciiTheme="minorHAnsi" w:hAnsiTheme="minorHAnsi"/>
          <w:sz w:val="28"/>
          <w:szCs w:val="28"/>
        </w:rPr>
        <w:t>.</w:t>
      </w:r>
    </w:p>
    <w:p w14:paraId="26C99F40" w14:textId="77777777" w:rsidR="00A36797" w:rsidRPr="00A36797" w:rsidRDefault="00A36797" w:rsidP="00A36797">
      <w:pPr>
        <w:numPr>
          <w:ilvl w:val="2"/>
          <w:numId w:val="1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Nom de la commune</w:t>
      </w:r>
      <w:r w:rsidRPr="00A36797">
        <w:rPr>
          <w:rFonts w:asciiTheme="minorHAnsi" w:hAnsiTheme="minorHAnsi"/>
          <w:sz w:val="28"/>
          <w:szCs w:val="28"/>
        </w:rPr>
        <w:t>.</w:t>
      </w:r>
    </w:p>
    <w:p w14:paraId="1FEF191E" w14:textId="77777777" w:rsidR="00A36797" w:rsidRPr="00A36797" w:rsidRDefault="00A36797" w:rsidP="00A36797">
      <w:pPr>
        <w:numPr>
          <w:ilvl w:val="2"/>
          <w:numId w:val="1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Code INSEE de la commune</w:t>
      </w:r>
      <w:r w:rsidRPr="00A36797">
        <w:rPr>
          <w:rFonts w:asciiTheme="minorHAnsi" w:hAnsiTheme="minorHAnsi"/>
          <w:sz w:val="28"/>
          <w:szCs w:val="28"/>
        </w:rPr>
        <w:t>.</w:t>
      </w:r>
    </w:p>
    <w:p w14:paraId="32A35696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3. Écriture des données dans le fichier de sortie :</w:t>
      </w:r>
    </w:p>
    <w:p w14:paraId="3F3D854B" w14:textId="77777777" w:rsidR="00A36797" w:rsidRPr="00A36797" w:rsidRDefault="00A36797" w:rsidP="00A36797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Les informations de chaque projet sont écrites ligne par ligne dans texte.txt, en respectant un format délimité par des points-virgules.</w:t>
      </w:r>
    </w:p>
    <w:p w14:paraId="6839F4AB" w14:textId="4409BECF" w:rsidR="00A819E1" w:rsidRPr="00A36797" w:rsidRDefault="00A36797" w:rsidP="00A36797">
      <w:pPr>
        <w:pStyle w:val="Paragraphedeliste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 xml:space="preserve">Partie </w:t>
      </w:r>
      <w:r>
        <w:rPr>
          <w:rFonts w:asciiTheme="minorHAnsi" w:hAnsiTheme="minorHAnsi"/>
          <w:b/>
          <w:bCs/>
          <w:sz w:val="28"/>
          <w:szCs w:val="28"/>
        </w:rPr>
        <w:t>4 :</w:t>
      </w:r>
    </w:p>
    <w:p w14:paraId="13E65F12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lastRenderedPageBreak/>
        <w:t>Déclaration et initialisation :</w:t>
      </w:r>
    </w:p>
    <w:p w14:paraId="07D9F575" w14:textId="3F505715" w:rsidR="00A36797" w:rsidRPr="00A36797" w:rsidRDefault="00A36797" w:rsidP="00A36797">
      <w:pPr>
        <w:spacing w:before="100" w:beforeAutospacing="1" w:after="100" w:afterAutospacing="1"/>
        <w:ind w:left="36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On a crée une liste pour stocker les informations de chaque projet.</w:t>
      </w:r>
    </w:p>
    <w:p w14:paraId="4FAA3AA8" w14:textId="40FFF49D" w:rsidR="00A36797" w:rsidRPr="00A36797" w:rsidRDefault="00A36797" w:rsidP="00A36797">
      <w:pPr>
        <w:spacing w:before="100" w:beforeAutospacing="1" w:after="100" w:afterAutospacing="1"/>
        <w:ind w:left="36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Et un dictionnaire</w:t>
      </w:r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A36797">
        <w:rPr>
          <w:rFonts w:asciiTheme="minorHAnsi" w:hAnsiTheme="minorHAnsi"/>
          <w:sz w:val="28"/>
          <w:szCs w:val="28"/>
        </w:rPr>
        <w:t>moisdico </w:t>
      </w:r>
      <w:r>
        <w:rPr>
          <w:rFonts w:asciiTheme="minorHAnsi" w:hAnsiTheme="minorHAnsi"/>
          <w:sz w:val="28"/>
          <w:szCs w:val="28"/>
        </w:rPr>
        <w:t xml:space="preserve">qui </w:t>
      </w:r>
      <w:r w:rsidRPr="00A36797">
        <w:rPr>
          <w:rFonts w:asciiTheme="minorHAnsi" w:hAnsiTheme="minorHAnsi"/>
          <w:sz w:val="28"/>
          <w:szCs w:val="28"/>
        </w:rPr>
        <w:t>contient la correspondance entre les mois en lettres et leurs codes numériques.</w:t>
      </w:r>
    </w:p>
    <w:p w14:paraId="50991EDD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2. Lecture et traitement du fichier source :</w:t>
      </w:r>
    </w:p>
    <w:p w14:paraId="1D41EA57" w14:textId="77777777" w:rsidR="00A36797" w:rsidRPr="00A36797" w:rsidRDefault="00A36797" w:rsidP="003D192A">
      <w:pPr>
        <w:spacing w:before="100" w:beforeAutospacing="1" w:after="100" w:afterAutospacing="1"/>
        <w:ind w:left="36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Le fichier source est ouvert et chaque ligne est lue dans la liste lines.</w:t>
      </w:r>
    </w:p>
    <w:p w14:paraId="04C7CE38" w14:textId="77777777" w:rsidR="00A36797" w:rsidRPr="00A36797" w:rsidRDefault="00A36797" w:rsidP="003D192A">
      <w:pPr>
        <w:spacing w:before="100" w:beforeAutospacing="1" w:after="100" w:afterAutospacing="1"/>
        <w:ind w:left="36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Une boucle while est utilisée pour parcourir les lignes du fichier et détecter les projets à l’aide de la balise &lt;.</w:t>
      </w:r>
    </w:p>
    <w:p w14:paraId="003F002E" w14:textId="77777777" w:rsidR="00A36797" w:rsidRPr="00A36797" w:rsidRDefault="00A36797" w:rsidP="003D192A">
      <w:pPr>
        <w:spacing w:before="100" w:beforeAutospacing="1" w:after="100" w:afterAutospacing="1"/>
        <w:ind w:left="36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Pour chaque projet :</w:t>
      </w:r>
    </w:p>
    <w:p w14:paraId="0BF6A348" w14:textId="67D938C8" w:rsidR="00A36797" w:rsidRPr="00A36797" w:rsidRDefault="00A36797" w:rsidP="003D192A">
      <w:pPr>
        <w:spacing w:before="100" w:beforeAutospacing="1" w:after="100" w:afterAutospacing="1"/>
        <w:ind w:left="108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ID du projet</w:t>
      </w:r>
      <w:r w:rsidRPr="00A36797">
        <w:rPr>
          <w:rFonts w:asciiTheme="minorHAnsi" w:hAnsiTheme="minorHAnsi"/>
          <w:sz w:val="28"/>
          <w:szCs w:val="28"/>
        </w:rPr>
        <w:t> est extrait de la ligne suivante après  &lt;.</w:t>
      </w:r>
    </w:p>
    <w:p w14:paraId="0FE2A7F9" w14:textId="77777777" w:rsidR="00A36797" w:rsidRPr="00A36797" w:rsidRDefault="00A36797" w:rsidP="003D192A">
      <w:pPr>
        <w:spacing w:before="100" w:beforeAutospacing="1" w:after="100" w:afterAutospacing="1"/>
        <w:ind w:left="108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Date de saisie</w:t>
      </w:r>
      <w:r w:rsidRPr="00A36797">
        <w:rPr>
          <w:rFonts w:asciiTheme="minorHAnsi" w:hAnsiTheme="minorHAnsi"/>
          <w:sz w:val="28"/>
          <w:szCs w:val="28"/>
        </w:rPr>
        <w:t> est reformattée pour obtenir un format AAAA-MM-JJ (par exemple, 2023-08-01).</w:t>
      </w:r>
    </w:p>
    <w:p w14:paraId="2241D120" w14:textId="0B68FD79" w:rsidR="00B8008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3. Traitement des prix des produits</w:t>
      </w:r>
      <w:r w:rsidR="00B80087">
        <w:rPr>
          <w:rFonts w:asciiTheme="minorHAnsi" w:hAnsiTheme="minorHAnsi"/>
          <w:b/>
          <w:bCs/>
          <w:sz w:val="28"/>
          <w:szCs w:val="28"/>
        </w:rPr>
        <w:t> :</w:t>
      </w:r>
    </w:p>
    <w:p w14:paraId="35E55A41" w14:textId="77777777" w:rsidR="00A36797" w:rsidRDefault="00A36797" w:rsidP="003D192A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Un dictionnaire dicoprix est utilisé pour associer des prix à des produits spécifiques (par exemple, VOLET, ISOLANT_COMBLES).</w:t>
      </w:r>
    </w:p>
    <w:p w14:paraId="473FD64D" w14:textId="4AD348B4" w:rsidR="00B80087" w:rsidRPr="00A36797" w:rsidRDefault="00B80087" w:rsidP="003D192A">
      <w:pPr>
        <w:spacing w:before="100" w:beforeAutospacing="1" w:after="100" w:afterAutospacing="1"/>
        <w:ind w:left="72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On a remplacé le point par une virgule pour avoir le prix sous le format demandé.</w:t>
      </w:r>
    </w:p>
    <w:p w14:paraId="3AC431B3" w14:textId="77777777" w:rsidR="00A36797" w:rsidRPr="00A36797" w:rsidRDefault="00A36797" w:rsidP="003D192A">
      <w:pPr>
        <w:spacing w:before="100" w:beforeAutospacing="1" w:after="100" w:afterAutospacing="1"/>
        <w:ind w:left="708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Les informations sur les produits sont lues sous forme de code produit et prix, et ces informations sont ajoutées à la liste du projet.</w:t>
      </w:r>
    </w:p>
    <w:p w14:paraId="13B381D0" w14:textId="77777777" w:rsidR="00A36797" w:rsidRPr="00A36797" w:rsidRDefault="00A36797" w:rsidP="00A36797">
      <w:pPr>
        <w:spacing w:before="100" w:beforeAutospacing="1"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A36797">
        <w:rPr>
          <w:rFonts w:asciiTheme="minorHAnsi" w:hAnsiTheme="minorHAnsi"/>
          <w:b/>
          <w:bCs/>
          <w:sz w:val="28"/>
          <w:szCs w:val="28"/>
        </w:rPr>
        <w:t>4. Écriture des données dans le fichier de sortie :</w:t>
      </w:r>
    </w:p>
    <w:p w14:paraId="6887BD9C" w14:textId="77777777" w:rsidR="00A36797" w:rsidRPr="00A36797" w:rsidRDefault="00A36797" w:rsidP="003D192A">
      <w:pPr>
        <w:spacing w:before="100" w:beforeAutospacing="1" w:after="100" w:afterAutospacing="1"/>
        <w:ind w:left="360"/>
        <w:rPr>
          <w:rFonts w:asciiTheme="minorHAnsi" w:hAnsiTheme="minorHAnsi"/>
          <w:sz w:val="28"/>
          <w:szCs w:val="28"/>
        </w:rPr>
      </w:pPr>
      <w:r w:rsidRPr="00A36797">
        <w:rPr>
          <w:rFonts w:asciiTheme="minorHAnsi" w:hAnsiTheme="minorHAnsi"/>
          <w:sz w:val="28"/>
          <w:szCs w:val="28"/>
        </w:rPr>
        <w:t>Une fois que toutes les informations d’un projet sont extraites et stockées dans projet, celles-ci sont écrites dans texte.txt, séparées par des points-virgules</w:t>
      </w:r>
    </w:p>
    <w:p w14:paraId="5952A157" w14:textId="30829E52" w:rsidR="00A36797" w:rsidRPr="003D192A" w:rsidRDefault="003D192A" w:rsidP="003D192A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32"/>
          <w:szCs w:val="32"/>
        </w:rPr>
      </w:pPr>
      <w:r w:rsidRPr="003D192A">
        <w:rPr>
          <w:rFonts w:asciiTheme="minorHAnsi" w:hAnsiTheme="minorHAnsi"/>
          <w:b/>
          <w:bCs/>
          <w:sz w:val="32"/>
          <w:szCs w:val="32"/>
        </w:rPr>
        <w:t xml:space="preserve">Les difficultés : </w:t>
      </w:r>
    </w:p>
    <w:p w14:paraId="43340E28" w14:textId="6D0E9552" w:rsidR="001E6DB8" w:rsidRDefault="003D192A" w:rsidP="001E6DB8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On a eu des difficultés au niveau des programmes parce qu’ils étaient un peu compliqués et beaucoup trop long.</w:t>
      </w:r>
    </w:p>
    <w:p w14:paraId="68358DC0" w14:textId="537C65CB" w:rsidR="005C7772" w:rsidRDefault="005C7772" w:rsidP="001E6DB8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Oui, on a </w:t>
      </w:r>
      <w:r w:rsidRPr="005C7772">
        <w:rPr>
          <w:rFonts w:asciiTheme="minorHAnsi" w:hAnsiTheme="minorHAnsi"/>
          <w:sz w:val="28"/>
          <w:szCs w:val="28"/>
        </w:rPr>
        <w:t>acquis de nouvelles compétences lors de la réalisation de cette SAE</w:t>
      </w:r>
      <w:r>
        <w:rPr>
          <w:rFonts w:asciiTheme="minorHAnsi" w:hAnsiTheme="minorHAnsi"/>
          <w:sz w:val="28"/>
          <w:szCs w:val="28"/>
        </w:rPr>
        <w:t>, et précisément le travail en équipe dans des projets de programmations.</w:t>
      </w:r>
    </w:p>
    <w:p w14:paraId="25CE3939" w14:textId="77777777" w:rsidR="005C7772" w:rsidRPr="005C7772" w:rsidRDefault="005C7772" w:rsidP="001E6DB8">
      <w:pPr>
        <w:rPr>
          <w:sz w:val="28"/>
          <w:szCs w:val="28"/>
        </w:rPr>
      </w:pPr>
    </w:p>
    <w:p w14:paraId="50245595" w14:textId="4455EAFB" w:rsidR="003D192A" w:rsidRDefault="003D192A" w:rsidP="001E6DB8">
      <w:pPr>
        <w:rPr>
          <w:rFonts w:asciiTheme="minorHAnsi" w:hAnsiTheme="minorHAnsi"/>
          <w:sz w:val="28"/>
          <w:szCs w:val="28"/>
        </w:rPr>
      </w:pPr>
    </w:p>
    <w:p w14:paraId="2F24852A" w14:textId="6A6EE782" w:rsidR="000049C0" w:rsidRPr="003D192A" w:rsidRDefault="000049C0" w:rsidP="001E6DB8">
      <w:pPr>
        <w:rPr>
          <w:rFonts w:asciiTheme="minorHAnsi" w:hAnsiTheme="minorHAnsi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B45379" wp14:editId="3B9D5839">
            <wp:extent cx="6645910" cy="3256280"/>
            <wp:effectExtent l="0" t="0" r="2540" b="127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8BD8850A-C5CF-4DFF-AFC8-CCB0F16248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0049C0" w:rsidRPr="003D192A" w:rsidSect="006212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43C4"/>
    <w:multiLevelType w:val="multilevel"/>
    <w:tmpl w:val="171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6D39"/>
    <w:multiLevelType w:val="multilevel"/>
    <w:tmpl w:val="FA3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209D0"/>
    <w:multiLevelType w:val="multilevel"/>
    <w:tmpl w:val="61E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66B2C"/>
    <w:multiLevelType w:val="multilevel"/>
    <w:tmpl w:val="AA5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432A"/>
    <w:multiLevelType w:val="multilevel"/>
    <w:tmpl w:val="B48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179E6"/>
    <w:multiLevelType w:val="multilevel"/>
    <w:tmpl w:val="834A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B07B7"/>
    <w:multiLevelType w:val="multilevel"/>
    <w:tmpl w:val="746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A5E58"/>
    <w:multiLevelType w:val="multilevel"/>
    <w:tmpl w:val="431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26B9E"/>
    <w:multiLevelType w:val="multilevel"/>
    <w:tmpl w:val="CD8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967C4"/>
    <w:multiLevelType w:val="multilevel"/>
    <w:tmpl w:val="45A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1453D"/>
    <w:multiLevelType w:val="hybridMultilevel"/>
    <w:tmpl w:val="DB6090C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43CEB"/>
    <w:multiLevelType w:val="multilevel"/>
    <w:tmpl w:val="731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1681B"/>
    <w:multiLevelType w:val="multilevel"/>
    <w:tmpl w:val="240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22936"/>
    <w:multiLevelType w:val="multilevel"/>
    <w:tmpl w:val="925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064DE"/>
    <w:multiLevelType w:val="multilevel"/>
    <w:tmpl w:val="D73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24562"/>
    <w:multiLevelType w:val="multilevel"/>
    <w:tmpl w:val="2A0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8"/>
  </w:num>
  <w:num w:numId="5">
    <w:abstractNumId w:val="14"/>
  </w:num>
  <w:num w:numId="6">
    <w:abstractNumId w:val="9"/>
  </w:num>
  <w:num w:numId="7">
    <w:abstractNumId w:val="5"/>
  </w:num>
  <w:num w:numId="8">
    <w:abstractNumId w:val="6"/>
  </w:num>
  <w:num w:numId="9">
    <w:abstractNumId w:val="13"/>
  </w:num>
  <w:num w:numId="10">
    <w:abstractNumId w:val="11"/>
  </w:num>
  <w:num w:numId="11">
    <w:abstractNumId w:val="3"/>
  </w:num>
  <w:num w:numId="12">
    <w:abstractNumId w:val="15"/>
  </w:num>
  <w:num w:numId="13">
    <w:abstractNumId w:val="12"/>
  </w:num>
  <w:num w:numId="14">
    <w:abstractNumId w:val="1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F7"/>
    <w:rsid w:val="000049C0"/>
    <w:rsid w:val="001E6DB8"/>
    <w:rsid w:val="00281627"/>
    <w:rsid w:val="003D192A"/>
    <w:rsid w:val="004C4787"/>
    <w:rsid w:val="005C7772"/>
    <w:rsid w:val="006212F7"/>
    <w:rsid w:val="00893892"/>
    <w:rsid w:val="009E02A2"/>
    <w:rsid w:val="00A36797"/>
    <w:rsid w:val="00A819E1"/>
    <w:rsid w:val="00B80087"/>
    <w:rsid w:val="00C21AAC"/>
    <w:rsid w:val="00F1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8B908"/>
  <w15:chartTrackingRefBased/>
  <w15:docId w15:val="{FCD71E6D-9FF7-5F4F-8779-E5F088F5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9E1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2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12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12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12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12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12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12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12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12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12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12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12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12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12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12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12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12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9E1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A819E1"/>
    <w:rPr>
      <w:b/>
      <w:bCs/>
    </w:rPr>
  </w:style>
  <w:style w:type="character" w:customStyle="1" w:styleId="apple-converted-space">
    <w:name w:val="apple-converted-space"/>
    <w:basedOn w:val="Policepardfaut"/>
    <w:rsid w:val="00A819E1"/>
  </w:style>
  <w:style w:type="character" w:styleId="CodeHTML">
    <w:name w:val="HTML Code"/>
    <w:basedOn w:val="Policepardfaut"/>
    <w:uiPriority w:val="99"/>
    <w:semiHidden/>
    <w:unhideWhenUsed/>
    <w:rsid w:val="00A81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Feuil4!$Q$3:$Q$100</c:f>
              <c:strCache>
                <c:ptCount val="98"/>
                <c:pt idx="0">
                  <c:v>Nord</c:v>
                </c:pt>
                <c:pt idx="1">
                  <c:v>Loire-Atlantique</c:v>
                </c:pt>
                <c:pt idx="2">
                  <c:v>Isère</c:v>
                </c:pt>
                <c:pt idx="3">
                  <c:v>Gironde</c:v>
                </c:pt>
                <c:pt idx="4">
                  <c:v>Paris</c:v>
                </c:pt>
                <c:pt idx="5">
                  <c:v>Rhône</c:v>
                </c:pt>
                <c:pt idx="6">
                  <c:v>Bouches-du-Rhône</c:v>
                </c:pt>
                <c:pt idx="7">
                  <c:v>Calvados</c:v>
                </c:pt>
                <c:pt idx="8">
                  <c:v>Puy-de-Dôme</c:v>
                </c:pt>
                <c:pt idx="9">
                  <c:v>Yvelines</c:v>
                </c:pt>
                <c:pt idx="10">
                  <c:v>Seine-et-Marne</c:v>
                </c:pt>
                <c:pt idx="11">
                  <c:v>Essonne</c:v>
                </c:pt>
                <c:pt idx="12">
                  <c:v>Ille-et-Vilaine</c:v>
                </c:pt>
                <c:pt idx="13">
                  <c:v>Moselle</c:v>
                </c:pt>
                <c:pt idx="14">
                  <c:v>Meurthe-et-Moselle</c:v>
                </c:pt>
                <c:pt idx="15">
                  <c:v>Oise</c:v>
                </c:pt>
                <c:pt idx="16">
                  <c:v>Pas-de-Calais</c:v>
                </c:pt>
                <c:pt idx="17">
                  <c:v>Hauts-de-Seine</c:v>
                </c:pt>
                <c:pt idx="18">
                  <c:v>Val-d'Oise</c:v>
                </c:pt>
                <c:pt idx="19">
                  <c:v>Loire</c:v>
                </c:pt>
                <c:pt idx="20">
                  <c:v>Dordogne</c:v>
                </c:pt>
                <c:pt idx="21">
                  <c:v>Hérault</c:v>
                </c:pt>
                <c:pt idx="22">
                  <c:v>Val-de-Marne</c:v>
                </c:pt>
                <c:pt idx="23">
                  <c:v>Charente-Maritime</c:v>
                </c:pt>
                <c:pt idx="24">
                  <c:v>Var</c:v>
                </c:pt>
                <c:pt idx="25">
                  <c:v>Pyrénées-Atlantiques</c:v>
                </c:pt>
                <c:pt idx="26">
                  <c:v>Loiret</c:v>
                </c:pt>
                <c:pt idx="27">
                  <c:v>Bas-Rhin</c:v>
                </c:pt>
                <c:pt idx="28">
                  <c:v>Haute-Garonne</c:v>
                </c:pt>
                <c:pt idx="29">
                  <c:v>Vendée</c:v>
                </c:pt>
                <c:pt idx="30">
                  <c:v>Marne</c:v>
                </c:pt>
                <c:pt idx="31">
                  <c:v>Aisne</c:v>
                </c:pt>
                <c:pt idx="32">
                  <c:v>Savoie</c:v>
                </c:pt>
                <c:pt idx="33">
                  <c:v>Seine-Saint-Denis</c:v>
                </c:pt>
                <c:pt idx="34">
                  <c:v>Côtes-d'Armor</c:v>
                </c:pt>
                <c:pt idx="35">
                  <c:v>Haute-Savoie</c:v>
                </c:pt>
                <c:pt idx="36">
                  <c:v>Ain</c:v>
                </c:pt>
                <c:pt idx="37">
                  <c:v>Finistère</c:v>
                </c:pt>
                <c:pt idx="38">
                  <c:v>Yonne</c:v>
                </c:pt>
                <c:pt idx="39">
                  <c:v>Drôme</c:v>
                </c:pt>
                <c:pt idx="40">
                  <c:v>Morbihan</c:v>
                </c:pt>
                <c:pt idx="41">
                  <c:v>Saône-et-Loire</c:v>
                </c:pt>
                <c:pt idx="42">
                  <c:v>Vienne</c:v>
                </c:pt>
                <c:pt idx="43">
                  <c:v>LaRéunion</c:v>
                </c:pt>
                <c:pt idx="44">
                  <c:v>Indre</c:v>
                </c:pt>
                <c:pt idx="45">
                  <c:v>Côte-d'Or</c:v>
                </c:pt>
                <c:pt idx="46">
                  <c:v>Meuse</c:v>
                </c:pt>
                <c:pt idx="47">
                  <c:v>Vaucluse</c:v>
                </c:pt>
                <c:pt idx="48">
                  <c:v>Cher</c:v>
                </c:pt>
                <c:pt idx="49">
                  <c:v>Eure</c:v>
                </c:pt>
                <c:pt idx="50">
                  <c:v>Manche</c:v>
                </c:pt>
                <c:pt idx="51">
                  <c:v>Sarthe</c:v>
                </c:pt>
                <c:pt idx="52">
                  <c:v>Orne</c:v>
                </c:pt>
                <c:pt idx="53">
                  <c:v>Lot-et-Garonne</c:v>
                </c:pt>
                <c:pt idx="54">
                  <c:v>Landes</c:v>
                </c:pt>
                <c:pt idx="55">
                  <c:v>Gard</c:v>
                </c:pt>
                <c:pt idx="56">
                  <c:v>Haute-Vienne</c:v>
                </c:pt>
                <c:pt idx="57">
                  <c:v>Seine-Maritime</c:v>
                </c:pt>
                <c:pt idx="58">
                  <c:v>Haut-Rhin</c:v>
                </c:pt>
                <c:pt idx="59">
                  <c:v>Maine-et-Loire</c:v>
                </c:pt>
                <c:pt idx="60">
                  <c:v>Somme</c:v>
                </c:pt>
                <c:pt idx="61">
                  <c:v>Doubs</c:v>
                </c:pt>
                <c:pt idx="62">
                  <c:v>Alpes-Maritimes</c:v>
                </c:pt>
                <c:pt idx="63">
                  <c:v>Jura</c:v>
                </c:pt>
                <c:pt idx="64">
                  <c:v>Haute-Loire</c:v>
                </c:pt>
                <c:pt idx="65">
                  <c:v>Deux-Sèvres</c:v>
                </c:pt>
                <c:pt idx="66">
                  <c:v>Pyrénées-Orientales</c:v>
                </c:pt>
                <c:pt idx="67">
                  <c:v>Eure-et-Loir</c:v>
                </c:pt>
                <c:pt idx="68">
                  <c:v>Tarn</c:v>
                </c:pt>
                <c:pt idx="69">
                  <c:v>Nièvre</c:v>
                </c:pt>
                <c:pt idx="70">
                  <c:v>Cantal</c:v>
                </c:pt>
                <c:pt idx="71">
                  <c:v>Corrèze</c:v>
                </c:pt>
                <c:pt idx="72">
                  <c:v>Allier</c:v>
                </c:pt>
                <c:pt idx="73">
                  <c:v>Vosges</c:v>
                </c:pt>
                <c:pt idx="74">
                  <c:v>Charente</c:v>
                </c:pt>
                <c:pt idx="75">
                  <c:v>Lot</c:v>
                </c:pt>
                <c:pt idx="76">
                  <c:v>Alpes-de-Haute-Provence</c:v>
                </c:pt>
                <c:pt idx="77">
                  <c:v>Hautes-Alpes</c:v>
                </c:pt>
                <c:pt idx="78">
                  <c:v>Ardèche</c:v>
                </c:pt>
                <c:pt idx="79">
                  <c:v>Aveyron</c:v>
                </c:pt>
                <c:pt idx="80">
                  <c:v>Hautes-Pyrénées</c:v>
                </c:pt>
                <c:pt idx="81">
                  <c:v>Haute-Saône</c:v>
                </c:pt>
                <c:pt idx="82">
                  <c:v>Loir-et-Cher</c:v>
                </c:pt>
                <c:pt idx="83">
                  <c:v>Aude</c:v>
                </c:pt>
                <c:pt idx="84">
                  <c:v>Aube</c:v>
                </c:pt>
                <c:pt idx="85">
                  <c:v>Indre-et-Loire</c:v>
                </c:pt>
                <c:pt idx="86">
                  <c:v>Mayenne</c:v>
                </c:pt>
                <c:pt idx="87">
                  <c:v>Gers</c:v>
                </c:pt>
                <c:pt idx="88">
                  <c:v>Ardennes</c:v>
                </c:pt>
                <c:pt idx="89">
                  <c:v>Ariège</c:v>
                </c:pt>
                <c:pt idx="90">
                  <c:v>Tarn-et-Garonne</c:v>
                </c:pt>
                <c:pt idx="91">
                  <c:v>Creuse</c:v>
                </c:pt>
                <c:pt idx="92">
                  <c:v>TerritoiredeBelfort</c:v>
                </c:pt>
                <c:pt idx="93">
                  <c:v>Corse-du-Sud</c:v>
                </c:pt>
                <c:pt idx="94">
                  <c:v>Haute-Corse</c:v>
                </c:pt>
                <c:pt idx="95">
                  <c:v>Haute-Marne</c:v>
                </c:pt>
                <c:pt idx="96">
                  <c:v>Lozère</c:v>
                </c:pt>
                <c:pt idx="97">
                  <c:v>nom_departement</c:v>
                </c:pt>
              </c:strCache>
            </c:strRef>
          </c:cat>
          <c:val>
            <c:numRef>
              <c:f>Feuil4!$R$3:$R$100</c:f>
              <c:numCache>
                <c:formatCode>General</c:formatCode>
                <c:ptCount val="98"/>
                <c:pt idx="0">
                  <c:v>90</c:v>
                </c:pt>
                <c:pt idx="1">
                  <c:v>74</c:v>
                </c:pt>
                <c:pt idx="2">
                  <c:v>68</c:v>
                </c:pt>
                <c:pt idx="3">
                  <c:v>66</c:v>
                </c:pt>
                <c:pt idx="4">
                  <c:v>58</c:v>
                </c:pt>
                <c:pt idx="5">
                  <c:v>50</c:v>
                </c:pt>
                <c:pt idx="6">
                  <c:v>46</c:v>
                </c:pt>
                <c:pt idx="7">
                  <c:v>46</c:v>
                </c:pt>
                <c:pt idx="8">
                  <c:v>44</c:v>
                </c:pt>
                <c:pt idx="9">
                  <c:v>44</c:v>
                </c:pt>
                <c:pt idx="10">
                  <c:v>40</c:v>
                </c:pt>
                <c:pt idx="11">
                  <c:v>40</c:v>
                </c:pt>
                <c:pt idx="12">
                  <c:v>38</c:v>
                </c:pt>
                <c:pt idx="13">
                  <c:v>36</c:v>
                </c:pt>
                <c:pt idx="14">
                  <c:v>36</c:v>
                </c:pt>
                <c:pt idx="15">
                  <c:v>36</c:v>
                </c:pt>
                <c:pt idx="16">
                  <c:v>36</c:v>
                </c:pt>
                <c:pt idx="17">
                  <c:v>34</c:v>
                </c:pt>
                <c:pt idx="18">
                  <c:v>34</c:v>
                </c:pt>
                <c:pt idx="19">
                  <c:v>34</c:v>
                </c:pt>
                <c:pt idx="20">
                  <c:v>30</c:v>
                </c:pt>
                <c:pt idx="21">
                  <c:v>30</c:v>
                </c:pt>
                <c:pt idx="22">
                  <c:v>30</c:v>
                </c:pt>
                <c:pt idx="23">
                  <c:v>30</c:v>
                </c:pt>
                <c:pt idx="24">
                  <c:v>30</c:v>
                </c:pt>
                <c:pt idx="25">
                  <c:v>28</c:v>
                </c:pt>
                <c:pt idx="26">
                  <c:v>28</c:v>
                </c:pt>
                <c:pt idx="27">
                  <c:v>26</c:v>
                </c:pt>
                <c:pt idx="28">
                  <c:v>26</c:v>
                </c:pt>
                <c:pt idx="29">
                  <c:v>26</c:v>
                </c:pt>
                <c:pt idx="30">
                  <c:v>24</c:v>
                </c:pt>
                <c:pt idx="31">
                  <c:v>24</c:v>
                </c:pt>
                <c:pt idx="32">
                  <c:v>24</c:v>
                </c:pt>
                <c:pt idx="33">
                  <c:v>24</c:v>
                </c:pt>
                <c:pt idx="34">
                  <c:v>24</c:v>
                </c:pt>
                <c:pt idx="35">
                  <c:v>22</c:v>
                </c:pt>
                <c:pt idx="36">
                  <c:v>22</c:v>
                </c:pt>
                <c:pt idx="37">
                  <c:v>22</c:v>
                </c:pt>
                <c:pt idx="38">
                  <c:v>22</c:v>
                </c:pt>
                <c:pt idx="39">
                  <c:v>22</c:v>
                </c:pt>
                <c:pt idx="40">
                  <c:v>22</c:v>
                </c:pt>
                <c:pt idx="41">
                  <c:v>20</c:v>
                </c:pt>
                <c:pt idx="42">
                  <c:v>20</c:v>
                </c:pt>
                <c:pt idx="43">
                  <c:v>20</c:v>
                </c:pt>
                <c:pt idx="44">
                  <c:v>20</c:v>
                </c:pt>
                <c:pt idx="45">
                  <c:v>18</c:v>
                </c:pt>
                <c:pt idx="46">
                  <c:v>18</c:v>
                </c:pt>
                <c:pt idx="47">
                  <c:v>18</c:v>
                </c:pt>
                <c:pt idx="48">
                  <c:v>18</c:v>
                </c:pt>
                <c:pt idx="49">
                  <c:v>18</c:v>
                </c:pt>
                <c:pt idx="50">
                  <c:v>18</c:v>
                </c:pt>
                <c:pt idx="51">
                  <c:v>18</c:v>
                </c:pt>
                <c:pt idx="52">
                  <c:v>16</c:v>
                </c:pt>
                <c:pt idx="53">
                  <c:v>16</c:v>
                </c:pt>
                <c:pt idx="54">
                  <c:v>16</c:v>
                </c:pt>
                <c:pt idx="55">
                  <c:v>16</c:v>
                </c:pt>
                <c:pt idx="56">
                  <c:v>16</c:v>
                </c:pt>
                <c:pt idx="57">
                  <c:v>16</c:v>
                </c:pt>
                <c:pt idx="58">
                  <c:v>16</c:v>
                </c:pt>
                <c:pt idx="59">
                  <c:v>16</c:v>
                </c:pt>
                <c:pt idx="60">
                  <c:v>16</c:v>
                </c:pt>
                <c:pt idx="61">
                  <c:v>16</c:v>
                </c:pt>
                <c:pt idx="62">
                  <c:v>14</c:v>
                </c:pt>
                <c:pt idx="63">
                  <c:v>14</c:v>
                </c:pt>
                <c:pt idx="64">
                  <c:v>12</c:v>
                </c:pt>
                <c:pt idx="65">
                  <c:v>12</c:v>
                </c:pt>
                <c:pt idx="66">
                  <c:v>12</c:v>
                </c:pt>
                <c:pt idx="67">
                  <c:v>12</c:v>
                </c:pt>
                <c:pt idx="68">
                  <c:v>10</c:v>
                </c:pt>
                <c:pt idx="69">
                  <c:v>10</c:v>
                </c:pt>
                <c:pt idx="70">
                  <c:v>10</c:v>
                </c:pt>
                <c:pt idx="71">
                  <c:v>10</c:v>
                </c:pt>
                <c:pt idx="72">
                  <c:v>10</c:v>
                </c:pt>
                <c:pt idx="73">
                  <c:v>10</c:v>
                </c:pt>
                <c:pt idx="74">
                  <c:v>10</c:v>
                </c:pt>
                <c:pt idx="75">
                  <c:v>8</c:v>
                </c:pt>
                <c:pt idx="76">
                  <c:v>8</c:v>
                </c:pt>
                <c:pt idx="77">
                  <c:v>8</c:v>
                </c:pt>
                <c:pt idx="78">
                  <c:v>8</c:v>
                </c:pt>
                <c:pt idx="79">
                  <c:v>8</c:v>
                </c:pt>
                <c:pt idx="80">
                  <c:v>8</c:v>
                </c:pt>
                <c:pt idx="81">
                  <c:v>8</c:v>
                </c:pt>
                <c:pt idx="82">
                  <c:v>8</c:v>
                </c:pt>
                <c:pt idx="83">
                  <c:v>8</c:v>
                </c:pt>
                <c:pt idx="84">
                  <c:v>8</c:v>
                </c:pt>
                <c:pt idx="85">
                  <c:v>8</c:v>
                </c:pt>
                <c:pt idx="86">
                  <c:v>6</c:v>
                </c:pt>
                <c:pt idx="87">
                  <c:v>6</c:v>
                </c:pt>
                <c:pt idx="88">
                  <c:v>6</c:v>
                </c:pt>
                <c:pt idx="89">
                  <c:v>4</c:v>
                </c:pt>
                <c:pt idx="90">
                  <c:v>4</c:v>
                </c:pt>
                <c:pt idx="91">
                  <c:v>4</c:v>
                </c:pt>
                <c:pt idx="92">
                  <c:v>2</c:v>
                </c:pt>
                <c:pt idx="93">
                  <c:v>2</c:v>
                </c:pt>
                <c:pt idx="94">
                  <c:v>2</c:v>
                </c:pt>
                <c:pt idx="95">
                  <c:v>2</c:v>
                </c:pt>
                <c:pt idx="96">
                  <c:v>2</c:v>
                </c:pt>
                <c:pt idx="9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10-451A-BEA1-1D56F9E96A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9165936"/>
        <c:axId val="569168432"/>
      </c:barChart>
      <c:catAx>
        <c:axId val="56916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69168432"/>
        <c:crosses val="autoZero"/>
        <c:auto val="1"/>
        <c:lblAlgn val="ctr"/>
        <c:lblOffset val="100"/>
        <c:noMultiLvlLbl val="0"/>
      </c:catAx>
      <c:valAx>
        <c:axId val="569168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6916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Chakra</dc:creator>
  <cp:keywords/>
  <dc:description/>
  <cp:lastModifiedBy>Maxence Abric--Segarra</cp:lastModifiedBy>
  <cp:revision>2</cp:revision>
  <dcterms:created xsi:type="dcterms:W3CDTF">2024-12-11T15:03:00Z</dcterms:created>
  <dcterms:modified xsi:type="dcterms:W3CDTF">2024-12-11T17:49:00Z</dcterms:modified>
</cp:coreProperties>
</file>