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Project Design Phase</w:t>
      </w:r>
    </w:p>
    <w:p>
      <w:r>
        <w:t>The project design phase focuses on designing the system architecture, database structure, and workflow logic required for the application.</w:t>
      </w:r>
    </w:p>
    <w:p>
      <w:r>
        <w:t>The system is designed using a role-based architecture where different users have different levels of access. Students have limited access to submit and view borrow requests, while librarians have full access to manage books and approve requests.</w:t>
      </w:r>
    </w:p>
    <w:p>
      <w:r>
        <w:t>The database design includes two main tables: the Book table and the Borrow Request table. These tables are connected through a reference relationship, allowing borrow requests to be associated with specific books.</w:t>
      </w:r>
    </w:p>
    <w:p>
      <w:r>
        <w:t>The workflow design ensures a structured process: Student Request → Librarian Approval → Book Issued → Book Returned.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