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  <w:lang w:val="ru-RU"/>
        </w:rPr>
      </w:pPr>
      <w:r>
        <w:rPr>
          <w:rFonts w:cs="Times New Roman" w:cstheme="majorBidi" w:ascii="Times New Roman" w:hAnsi="Times New Roman"/>
          <w:sz w:val="28"/>
          <w:szCs w:val="28"/>
          <w:lang w:val="ru-RU"/>
        </w:rPr>
      </w:r>
    </w:p>
    <w:p>
      <w:pPr>
        <w:pStyle w:val="Heading1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center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olor w:val="000000"/>
          <w:spacing w:val="-3"/>
          <w:sz w:val="28"/>
          <w:szCs w:val="28"/>
          <w:shd w:fill="FFFFFF" w:val="clear"/>
        </w:rPr>
        <w:t xml:space="preserve">МОГУТ ЛИ НАУКА И РЕЛИГИЯ </w:t>
      </w:r>
    </w:p>
    <w:p>
      <w:pPr>
        <w:pStyle w:val="Heading1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center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olor w:val="000000"/>
          <w:spacing w:val="-3"/>
          <w:sz w:val="28"/>
          <w:szCs w:val="28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olor w:val="000000"/>
          <w:spacing w:val="-3"/>
          <w:sz w:val="28"/>
          <w:szCs w:val="28"/>
          <w:shd w:fill="FFFFFF" w:val="clear"/>
        </w:rPr>
        <w:t>СОСУЩЕСТВОВАТЬ В ГАРМОНИИ?</w:t>
      </w:r>
      <w:r>
        <w:rPr>
          <w:rStyle w:val="FootnoteAnchor"/>
          <w:rFonts w:eastAsia="Segoe UI" w:cs="Times New Roman" w:ascii="Times New Roman" w:hAnsi="Times New Roman"/>
          <w:b/>
          <w:bCs/>
          <w:i w:val="false"/>
          <w:iCs w:val="false"/>
          <w:color w:val="000000"/>
          <w:spacing w:val="-3"/>
          <w:sz w:val="28"/>
          <w:szCs w:val="28"/>
          <w:shd w:fill="FFFFFF" w:val="clear"/>
        </w:rPr>
        <w:footnoteReference w:id="2"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beforeAutospacing="0" w:before="0" w:afterAutospacing="0" w:after="0"/>
        <w:ind w:left="0" w:firstLine="333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hyperlink r:id="rId2">
        <w:r>
          <w:rPr>
            <w:rStyle w:val="InternetLink"/>
            <w:rFonts w:eastAsia="Segoe UI" w:cs="Times New Roman" w:ascii="Times New Roman" w:hAnsi="Times New Roman"/>
            <w:i w:val="false"/>
            <w:iCs w:val="false"/>
            <w:color w:val="000000"/>
            <w:spacing w:val="11"/>
            <w:sz w:val="20"/>
            <w:szCs w:val="20"/>
            <w:u w:val="none"/>
            <w:shd w:fill="FFFFFF" w:val="clear"/>
          </w:rPr>
          <w:t>31 августа, 2020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beforeAutospacing="0" w:before="0" w:afterAutospacing="0" w:after="0"/>
        <w:ind w:left="0" w:firstLine="333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hyperlink r:id="rId3" w:tgtFrame="View all posts by CAA Network">
        <w:r>
          <w:rPr>
            <w:rStyle w:val="InternetLink"/>
            <w:rFonts w:eastAsia="Segoe UI" w:cs="Times New Roman" w:ascii="Times New Roman" w:hAnsi="Times New Roman"/>
            <w:i w:val="false"/>
            <w:iCs w:val="false"/>
            <w:color w:val="000000"/>
            <w:spacing w:val="11"/>
            <w:sz w:val="20"/>
            <w:szCs w:val="20"/>
            <w:u w:val="none"/>
            <w:shd w:fill="FFFFFF" w:val="clear"/>
          </w:rPr>
          <w:t>CAA NETWORK</w:t>
        </w:r>
      </w:hyperlink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Противоречит ли наука религии? Что думают мусульмане?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Опрошенные мусульмане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высказали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самые разные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 мнения 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природе отношений между наукой и религией, а также о том, являются ли эти отношения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гармоничными или противоречащими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Некоторые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считают,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наука и ислам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 xml:space="preserve">в целом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совместимы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указывая на то,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Коран содержит много элементов науки и что ислам и наука часто пытаются описать похожие вещи.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Emphasis"/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Таблица 1: Укороченная таблица стран, где мусульман опросил Wellcome Global Monitor, 2018 г. В %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36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4674870" cy="54330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553" t="8810" r="26733" b="5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hanging="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Emphasis"/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Таблица 2.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36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4816475" cy="46583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724" t="14923" r="24509" b="6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Противоречит ли наука религии? Что думают индуисты?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Среди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последователей индуизма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опрошенных в Малайзии и Сингапуре,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преобладает мнение,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наука и индуизм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связаны и совместимы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 Многие из респондентов-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 xml:space="preserve">индуистов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предложили –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без подсказки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что их религия содержит много древних идей, которые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были поддержаны современной наукой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Например,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несколько респондентов описали использование куркумы в очищающих растворах или использование меди в кружках для питья. Они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указали,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индуисты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на протяжении тысяч лет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знали, что эти материалы п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риносят пользу для здоровья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но уч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ные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только относительно недавно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подтвердили,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это связано с тем,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куркума и медь обладают антимикробными свойствами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Противоречит ли наука религии? Что думают буддисты?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Буддийские респонденты описывали науку и религию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совершенно иначе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чем мусульмане или индуисты. По большей части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 xml:space="preserve">буддисты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говорили,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наука и религия – две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не связанные между собой области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Для многих буддийских собеседников наука и религия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не могут находиться в противоречии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потому что это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разные или параллельные области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Normal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Противоречит ли наука религии? Что думают христиане?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Для сравнения репрезентативные опросы христиан по всему миру также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обнаруживают широкий спектр мнений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 том,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расходились ли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когда-либо религия и наука или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вообще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находились в противоречии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Опрос Wellcome Global Monitor за 2018 год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выявил широкие различия во взглядах христиан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на этот вопрос. США выделяются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относительно высокой долей христиан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считающих,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наука не согласна с учениями их религии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(61%).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Напротив,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такого мнения придерживаются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только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22% христиан в Сингапуре, 18% в Швеции, 15% в Казахстане и 12% в Чехии. В Казахстане 51% опрошенных христиан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сказали,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наука не расходится с учениями их религии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а 34%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оставили вопрос без ответа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или сказали, что не знают, что ответить.</w:t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Эволюция: Мусульмане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Эволюция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вызвала разногласия у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многих респондентов-мусульман, которые часто говорили,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теория эволюции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несовместима с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исламским принципом, согласно которому люди были созданы Аллахом. Эволюция также является распространенной, хотя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отнюдь не универсальной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точкой трений для христиан.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Напротив,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ни буддисты, последователи религии без фигуры создателя, ни индуисты, последователи политеистической веры,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не видели разногласия с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эволюцией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ни в своих личных убеждениях, ни в своих взглядах на то, как эволюция согласуется с их религией.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Респонденты-мусульмане обычно говорили о конфликте между теорией эволюции и своими религиозными убеждениями о происхождении человеческой жизни – в частности, верой в то, что Бог создал людей в их нынешней форме, и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все люди произошли от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Адама и Евы. Другие подч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ркивали, что эволюция – это всего лишь теория, и е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истинность не доказана.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Однако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есть и группа мусульман, которые приняли теорию о том,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люди произошли от приматов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в результате эволюционного процесса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хотя и считали, что она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отклоняется от исламского учения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Опрос мусульман по всему миру, провед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нный исследовательским центром Pew Research Center в 2011 и 2012 годах,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показал,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определ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нный процент мусульман в мире счита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е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т, что люди и другие живые существа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эволюционировали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течением времени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В Малайзии, например, 37% взрослых мусульман заявили, что они верят, что люди и другие живые существа эволюционировали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течением времени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В США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взгляды американских мусульман на эволюцию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примерно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разделились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: 45% заявили, что они считают, что люди и другие живые существа эволюционировали с течением времени, а 44% заявили, что они существуют в их нынешней форме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начала врем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н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Центральной Азии среди мусульман меньше всего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в эволюцию верят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Таджикистане (37%), а в Казахстане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 эволюцию людей верят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больше мусульман, чем в других опрошенных мусульманских странах (79%). В Узбекистане и в Кыргызстане,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как, впрочем,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 во многих других опрошенных мусульманских стран, процент тех мусульман, кто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верит в эволюцию людей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 живых существ, высок – более половины опрошенных.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NormalWeb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Style w:val="Emphasis"/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Таблица 3.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jc w:val="both"/>
        <w:textAlignment w:val="auto"/>
        <w:rPr>
          <w:rStyle w:val="Emphasis"/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4315460" cy="355155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606" t="12034" r="23323" b="17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Эволюция: Индуисты и буддисты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Эволюция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не представляет конфликта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для опрошенных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индуистов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В соответствии с тематическими комментариями о том, что индуизм содержит элементы науки, многие респонденты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заявили,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концепция эволюции заложена в их религиозных учениях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На вопрос о происхождении человеческой жизни многие индуисты сразу ответили,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люди произошли от приматов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Опрошенные буддисты также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были склонны утверждать,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между их религией и эволюцией нет конфликта, и что они лично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верят в эту теорию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Некоторые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добавили,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они вообще не думают, что их религия связана с происхождением людей.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Данные глобального опроса по этому вопросу ограничены. Однако исследование религиозного ландшафта 2014 года, проведенное Pew Research Center, показало, что 86% буддистов и 80% индуистов в США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считали,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люди и другие живые существа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эволюционировали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течением времени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прич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 xml:space="preserve">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большинство также считает, что это произошло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в результате естественных процессов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Эволюция: Христиане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Опросы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 xml:space="preserve">христиан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во всем мире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показывают,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большинство опрошенных людей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согласны с идеей,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люди и другие живые существа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эволюционировали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течением времени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 Исследования Pew Research Center, провед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нные в Центральной и Восточной Европе,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показывают,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большинство христиан в большинстве стран этого региона верят, что люди и другие живые существа со временем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эволюционировали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Взгляды американских христиан примерно такие же: 58% в опросе Pew Research Center 2018 года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заявили,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люди и другие живые существа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эволюционировали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течением времени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а 42%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заявили,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они всегда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существовали в их нынешнем виде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Однако ответы людей на вопросы об эволюции могут различаться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 xml:space="preserve">в зависимости от того, как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тся вопрос.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частности,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исследование Pew Research Center 2018 года, посвящ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нное убеждениям о происхождении людей,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показало,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больше белых евангелических протестантов, ч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рных протестантов и католиков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выразили веру в эволюцию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когда им была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предоставлена возможность сказать,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люди эволюционировали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под руководством Бога или высшей силы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Точки соприкосновения между религией и областями исследований биотехнологии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Опрошенных попросили рассказать об их осведомл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нности и взглядах на каждую из тр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х конкретных областей исследований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 xml:space="preserve">в области биотехнологии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– новые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технологии, помогающие женщинам забеременеть, редактирование генов для младенцев и клонирование животных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Респонденты часто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заявляли,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знакомы с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экстракорпоральным оплодотворением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обычно называемым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ЭКО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которое представляет собой вспомогательную репродуктивную технологию. Лица, выразившие положительное мнение об ЭКО, упоминали о помощи, которую оно приносит людям, пытающимся зачать реб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нка в наше время. Некоторые даже предполагали, что само ЭКО или знания, необходимые для его развития, были подарком от Бога.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Даже среди сторонников этих технологий оказалось, что люди либо не знали, какова позиция их религии в этом вопросе, либо думали, что другие люди – более старшие, более консервативные или более религиозные – могут быть против.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Респонденты-мусульмане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склонны соглашаться с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технологиями, помогающими в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оплодотворении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Некоторые мусульмане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подчеркнули,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эти технологии могут быть приемлемыми, только если будут соблюдены определ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нные критерии –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частности,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если технологии будут использоваться супружескими парами и с собственным генетическим материалом пары.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Некоторые мусульмане также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выразили озабоченность по поводу суррогатного материнства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 частности,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тем, что ислам запрещает привлечение сторонних лиц в брак, и что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суррогатное материнство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фактически означает вступление в брак третьего лица. Несколько других мусульман, участвовавших в исследовании, упомянули о необходимости проконсультироваться с лидерами религиозного сообщества, что является обычной практикой для многих спорных вопросов в исламе.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Мнения по редактированию генов сильно разошлись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 Опрошенные, независимо от их религии, сказали, что идея вылечить реб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нка от болезни до рождения или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предотвратить болезнь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которая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может развиться у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реб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нка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более позднем возрасте, была бы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 xml:space="preserve">полезным и приемлемым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использованием редактирования генов. Но они часто смотрели на редактирование генов по косметическим причинам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гораздо более негативно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Несколько респондентов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подняли идею несогласия с редактированием генов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из-за страха, что люди могут захотеть вестернизировать своих детей.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Например,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некоторые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повторяли опасения,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редактирование генов будет использовано для создания детей со светлыми волосами и голубыми глазами.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Взгляды на клонирование также были условными. Представители всех тр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х религий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отметили сво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 xml:space="preserve"> неодобрение идеей клонирования людей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Но респонденты в целом считали клонирование животных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2060"/>
          <w:spacing w:val="0"/>
          <w:sz w:val="28"/>
          <w:szCs w:val="28"/>
          <w:shd w:fill="FFFFFF" w:val="clear"/>
        </w:rPr>
        <w:t>гораздо более приемлемой практикой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Многие опрошенные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предполагали,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клонирование животных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принес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  <w:lang w:val="ru-RU"/>
        </w:rPr>
        <w:t>ё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т обществу полезные результаты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такие как получение мяса, чтобы накормить больше людей, или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помощь в сохранении почти вымерших животных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Некоторые из опасений были основаны на религиозных традициях и ценностях.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Например,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в основном респонденты-мусульмане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упоминали, что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Бог должен быть единственным, кто может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творить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Индуисты и буддисты в исследовании </w:t>
      </w:r>
      <w:r>
        <w:rPr>
          <w:rFonts w:eastAsia="Segoe UI" w:cs="Times New Roman"/>
          <w:i/>
          <w:iCs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выражали религиозные опасения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связанные с редактированием и клонированием генов, заключавшиеся в том, что эти научные методы могут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вмешиваться в карму или реинкарнацию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. </w:t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Style w:val="Strong"/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</w:r>
    </w:p>
    <w:p>
      <w:pPr>
        <w:pStyle w:val="Heading3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lineRule="atLeast" w:line="17" w:beforeAutospacing="0" w:before="0" w:afterAutospacing="0" w:after="0"/>
        <w:ind w:left="0" w:firstLine="411"/>
        <w:jc w:val="both"/>
        <w:textAlignment w:val="auto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-3"/>
          <w:sz w:val="28"/>
          <w:szCs w:val="28"/>
        </w:rPr>
      </w:pPr>
      <w:r>
        <w:rPr>
          <w:rStyle w:val="Strong"/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-3"/>
          <w:sz w:val="28"/>
          <w:szCs w:val="28"/>
          <w:shd w:fill="FFFFFF" w:val="clear"/>
        </w:rPr>
        <w:t>Религиозные различия исчезают по мере того, как респонденты задумываются о ценности государственных инвестиций в научные исследования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Не все аспекты науки рассматриваются через призму религии. Независимо от религии люди, с которыми мы разговаривали,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в подавляющем большинстве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описывали инвестиции в научные исследования, в том числе в медицину, инженерное дело и технологии, как необходимые. И малазийцы, и сингапурцы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в целом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eastAsia="Segoe UI" w:cs="Times New Roman"/>
          <w:i w:val="false"/>
          <w:iCs w:val="false"/>
          <w:caps w:val="false"/>
          <w:smallCaps w:val="false"/>
          <w:color w:val="872C2C"/>
          <w:spacing w:val="0"/>
          <w:sz w:val="28"/>
          <w:szCs w:val="28"/>
          <w:shd w:fill="FFFFFF" w:val="clear"/>
        </w:rPr>
        <w:t>разделяли это чувство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false"/>
        <w:bidi w:val="0"/>
        <w:snapToGrid w:val="true"/>
        <w:spacing w:beforeAutospacing="0" w:before="0" w:afterAutospacing="0" w:after="0"/>
        <w:ind w:left="0" w:firstLine="420"/>
        <w:jc w:val="both"/>
        <w:textAlignment w:val="auto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 обеих странах респонденты описали государственные инвестиции в науку как способ стимулировать экономическое развитие, а также улучшить жизнь обычных людей. Люди часто </w:t>
      </w:r>
      <w:r>
        <w:rPr>
          <w:rFonts w:eastAsia="Segoe UI" w:cs="Times New Roman"/>
          <w:i w:val="false"/>
          <w:iCs w:val="false"/>
          <w:caps w:val="false"/>
          <w:smallCaps w:val="false"/>
          <w:color w:val="7030A0"/>
          <w:spacing w:val="0"/>
          <w:sz w:val="28"/>
          <w:szCs w:val="28"/>
          <w:shd w:fill="FFFFFF" w:val="clear"/>
        </w:rPr>
        <w:t>с особым энтузиазмом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относились к государственным инвестициям в медицину и говорили об их потенциале для улучшения 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4A21"/>
          <w:spacing w:val="0"/>
          <w:sz w:val="28"/>
          <w:szCs w:val="28"/>
          <w:shd w:fill="FFFFFF" w:val="clear"/>
        </w:rPr>
        <w:t>медицинской инфраструктуры</w:t>
      </w:r>
      <w:r>
        <w:rPr>
          <w:rFonts w:eastAsia="Segoe UI" w:cs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своей страны и оказания помощи стареющему населению.</w:t>
      </w:r>
    </w:p>
    <w:p>
      <w:pPr>
        <w:pStyle w:val="Normal"/>
        <w:ind w:firstLine="72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lang w:val="ru-RU"/>
        </w:rPr>
      </w:pPr>
      <w:r>
        <w:rPr/>
      </w:r>
    </w:p>
    <w:sectPr>
      <w:footnotePr>
        <w:numFmt w:val="decimal"/>
      </w:footnotePr>
      <w:type w:val="nextPage"/>
      <w:pgSz w:w="12240" w:h="15840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napToGrid w:val="false"/>
        <w:rPr>
          <w:lang w:val="ru-RU"/>
        </w:rPr>
      </w:pPr>
      <w:r>
        <w:rPr>
          <w:rStyle w:val="FootnoteCharacters"/>
        </w:rPr>
        <w:footnoteRef/>
      </w:r>
      <w:r>
        <w:rPr/>
        <w:t xml:space="preserve"> </w:t>
      </w:r>
      <w:hyperlink r:id="rId1">
        <w:r>
          <w:rPr>
            <w:rStyle w:val="InternetLink"/>
            <w:rFonts w:eastAsia="SimSun" w:cs="SimSun" w:ascii="SimSun" w:hAnsi="SimSun"/>
            <w:sz w:val="24"/>
            <w:szCs w:val="24"/>
          </w:rPr>
          <w:t>Могут ли наука и религия сосуществовать в гармонии? - Central Asia Analytical Network (caa-network.org)</w:t>
        </w:r>
      </w:hyperlink>
      <w:r>
        <w:rPr>
          <w:rFonts w:eastAsia="SimSun" w:cs="SimSun" w:ascii="SimSun" w:hAnsi="SimSun"/>
          <w:sz w:val="24"/>
          <w:szCs w:val="24"/>
          <w:lang w:val="ru-RU"/>
        </w:rPr>
        <w:t xml:space="preserve">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95"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qFormat="1"/>
    <w:lsdException w:name="annotation text" w:uiPriority="99" w:qFormat="1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qFormat="1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Pr>
      <w:rFonts w:ascii="Liberation Serif" w:hAnsi="Liberation Serif" w:eastAsia="Songti SC" w:cs="Mangal"/>
      <w:kern w:val="2"/>
      <w:sz w:val="20"/>
      <w:szCs w:val="18"/>
      <w:lang w:eastAsia="zh-CN" w:bidi="hi-IN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Liberation Serif" w:hAnsi="Liberation Serif" w:eastAsia="Songti SC" w:cs="Mangal"/>
      <w:kern w:val="2"/>
      <w:sz w:val="24"/>
      <w:szCs w:val="21"/>
      <w:lang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Liberation Serif" w:hAnsi="Liberation Serif" w:eastAsia="Songti SC" w:cs="Mangal"/>
      <w:kern w:val="2"/>
      <w:sz w:val="24"/>
      <w:szCs w:val="21"/>
      <w:lang w:eastAsia="zh-CN" w:bidi="hi-IN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rFonts w:ascii="Liberation Serif" w:hAnsi="Liberation Serif" w:eastAsia="Songti SC" w:cs="Mangal"/>
      <w:kern w:val="2"/>
      <w:sz w:val="20"/>
      <w:szCs w:val="18"/>
      <w:lang w:eastAsia="zh-CN" w:bidi="hi-I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Liberation Serif" w:hAnsi="Liberation Serif" w:eastAsia="Songti SC" w:cs="Mangal"/>
      <w:b/>
      <w:bCs/>
      <w:kern w:val="2"/>
      <w:sz w:val="20"/>
      <w:szCs w:val="18"/>
      <w:lang w:eastAsia="zh-CN" w:bidi="hi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eastAsia="Songti SC" w:cs="Mangal"/>
      <w:kern w:val="2"/>
      <w:sz w:val="18"/>
      <w:szCs w:val="16"/>
      <w:lang w:eastAsia="zh-CN" w:bidi="hi-IN"/>
    </w:rPr>
  </w:style>
  <w:style w:type="character" w:styleId="WW8Num3z1" w:customStyle="1">
    <w:name w:val="WW8Num3z1"/>
    <w:uiPriority w:val="0"/>
    <w:qFormat/>
    <w:rPr>
      <w:rFonts w:ascii="OpenSymbol" w:hAnsi="OpenSymbol" w:cs="OpenSymbol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Mangal"/>
      <w:sz w:val="18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note">
    <w:name w:val="Footnote Text"/>
    <w:basedOn w:val="Normal"/>
    <w:link w:val="Footnote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0"/>
    <w:qFormat/>
    <w:pPr>
      <w:spacing w:before="100" w:after="100"/>
    </w:pPr>
    <w:rPr>
      <w:rFonts w:ascii="Times New Roman" w:hAnsi="Times New Roman" w:eastAsia="Times New Roman" w:cs="Times New Roman"/>
      <w:kern w:val="0"/>
      <w:lang w:val="ru-RU" w:bidi="ar-SA"/>
    </w:rPr>
  </w:style>
  <w:style w:type="paragraph" w:styleId="ListParagraph">
    <w:name w:val="List Paragraph"/>
    <w:basedOn w:val="Normal"/>
    <w:uiPriority w:val="34"/>
    <w:qFormat/>
    <w:pPr>
      <w:spacing w:lineRule="auto" w:line="259" w:before="0" w:after="160"/>
      <w:ind w:left="720" w:hanging="0"/>
      <w:contextualSpacing/>
    </w:pPr>
    <w:rPr>
      <w:rFonts w:ascii="Calibri" w:hAnsi="Calibri" w:eastAsia="Calibri" w:cs="Arial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"/>
    <w:basedOn w:val="5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a-network.org/archives/20416" TargetMode="External"/><Relationship Id="rId3" Type="http://schemas.openxmlformats.org/officeDocument/2006/relationships/hyperlink" Target="https://www.caa-network.org/archives/author/caa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caa-network.org/archives/20416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LibreOffice/7.4.2.3$MacOSX_AARCH64 LibreOffice_project/382eef1f22670f7f4118c8c2dd222ec7ad009daf</Application>
  <AppVersion>15.0000</AppVersion>
  <Pages>6</Pages>
  <Words>1455</Words>
  <Characters>9246</Characters>
  <CharactersWithSpaces>10678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2023-08-06T15:45:00Z</dcterms:created>
  <dc:creator>Dauren Khaled</dc:creator>
  <dc:description/>
  <dc:language>en-US</dc:language>
  <cp:lastModifiedBy/>
  <dcterms:modified xsi:type="dcterms:W3CDTF">2024-02-29T17:24:52Z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8FF97E4BDCE549E89A61F1A1CAF1C03D_13</vt:lpwstr>
  </property>
  <property fmtid="{D5CDD505-2E9C-101B-9397-08002B2CF9AE}" pid="3" name="KSOProductBuildVer">
    <vt:lpwstr>1033-12.2.0.13431</vt:lpwstr>
  </property>
</Properties>
</file>