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114" w:after="114"/>
        <w:jc w:val="left"/>
        <w:rPr>
          <w:rFonts w:ascii="Arial" w:hAnsi="Arial"/>
        </w:rPr>
      </w:pPr>
      <w:r>
        <w:rPr>
          <w:rFonts w:ascii="Arial" w:hAnsi="Arial"/>
        </w:rPr>
        <w:t xml:space="preserve">The term paper I am looking to implement is related with sediment deposition in small reservoirs. East Baton Rouge has 4 small dams for different purposes such flood risk reduction, recreation and other purposes. These structures are under supervision of the state, federal or local government institutions. </w:t>
      </w:r>
      <w:r>
        <w:rPr>
          <w:rFonts w:ascii="Arial" w:hAnsi="Arial"/>
        </w:rPr>
        <w:t>The tentative research topic will try to compare the efficiency of GIS based life-time estimation against the bathymetric data available. For that satellite imagery as well as bathymetry data will be used in order to make the comparisson.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85</Words>
  <Characters>462</Characters>
  <CharactersWithSpaces>546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2024-09-16T22:08:07Z</dcterms:created>
  <dc:creator/>
  <dc:description/>
  <dc:language>en-US</dc:language>
  <cp:lastModifiedBy/>
  <dcterms:modified xsi:type="dcterms:W3CDTF">2024-09-16T22:32:26Z</dcterms:modified>
  <cp:revision>1</cp:revision>
  <dc:subject/>
  <dc:title/>
</cp:coreProperties>
</file>