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AEFAC" w14:textId="77777777" w:rsidR="00D01631" w:rsidRPr="00717C68" w:rsidRDefault="00D01631" w:rsidP="00D01631">
      <w:pPr>
        <w:jc w:val="center"/>
        <w:rPr>
          <w:rFonts w:cstheme="minorHAnsi"/>
          <w:sz w:val="24"/>
          <w:szCs w:val="24"/>
        </w:rPr>
      </w:pPr>
    </w:p>
    <w:p w14:paraId="172A63B4" w14:textId="77777777" w:rsidR="00D01631" w:rsidRPr="00717C68" w:rsidRDefault="00D01631" w:rsidP="00D01631">
      <w:pPr>
        <w:pStyle w:val="Heading1"/>
        <w:jc w:val="center"/>
        <w:rPr>
          <w:rFonts w:asciiTheme="minorHAnsi" w:hAnsiTheme="minorHAnsi" w:cstheme="minorHAnsi"/>
          <w:sz w:val="24"/>
          <w:szCs w:val="24"/>
        </w:rPr>
      </w:pPr>
    </w:p>
    <w:p w14:paraId="36139B16" w14:textId="77777777" w:rsidR="00D01631" w:rsidRPr="00717C68" w:rsidRDefault="00D01631" w:rsidP="00D01631">
      <w:pPr>
        <w:pStyle w:val="Heading1"/>
        <w:jc w:val="center"/>
        <w:rPr>
          <w:rFonts w:asciiTheme="minorHAnsi" w:hAnsiTheme="minorHAnsi" w:cstheme="minorHAnsi"/>
          <w:sz w:val="24"/>
          <w:szCs w:val="24"/>
        </w:rPr>
      </w:pPr>
    </w:p>
    <w:p w14:paraId="68730B86" w14:textId="77777777" w:rsidR="00D01631" w:rsidRPr="00717C68" w:rsidRDefault="00D01631" w:rsidP="00D01631">
      <w:pPr>
        <w:pStyle w:val="Heading1"/>
        <w:jc w:val="center"/>
        <w:rPr>
          <w:rFonts w:asciiTheme="minorHAnsi" w:hAnsiTheme="minorHAnsi" w:cstheme="minorHAnsi"/>
          <w:sz w:val="24"/>
          <w:szCs w:val="24"/>
        </w:rPr>
      </w:pPr>
    </w:p>
    <w:p w14:paraId="675C5EC6" w14:textId="77777777" w:rsidR="00D01631" w:rsidRPr="00717C68" w:rsidRDefault="00D01631" w:rsidP="005F56B5">
      <w:pPr>
        <w:pStyle w:val="Heading1"/>
        <w:rPr>
          <w:rFonts w:asciiTheme="minorHAnsi" w:hAnsiTheme="minorHAnsi" w:cstheme="minorHAnsi"/>
          <w:sz w:val="24"/>
          <w:szCs w:val="24"/>
        </w:rPr>
      </w:pPr>
    </w:p>
    <w:p w14:paraId="4CD9835C" w14:textId="31BBE17C" w:rsidR="00D01631" w:rsidRPr="008001CA" w:rsidRDefault="00D01631" w:rsidP="008001CA">
      <w:pPr>
        <w:pStyle w:val="Heading1"/>
        <w:jc w:val="center"/>
      </w:pPr>
      <w:r w:rsidRPr="008001CA">
        <w:t xml:space="preserve">D209 Data Mining </w:t>
      </w:r>
      <w:r w:rsidR="00F04BC2" w:rsidRPr="008001CA">
        <w:t>2</w:t>
      </w:r>
    </w:p>
    <w:p w14:paraId="4F912D26" w14:textId="77777777" w:rsidR="00D01631" w:rsidRPr="008001CA" w:rsidRDefault="00D01631" w:rsidP="008001CA">
      <w:pPr>
        <w:pStyle w:val="Heading1"/>
        <w:jc w:val="center"/>
      </w:pPr>
      <w:r w:rsidRPr="008001CA">
        <w:t xml:space="preserve">Professor </w:t>
      </w:r>
      <w:proofErr w:type="spellStart"/>
      <w:r w:rsidRPr="008001CA">
        <w:t>Keiona</w:t>
      </w:r>
      <w:proofErr w:type="spellEnd"/>
      <w:r w:rsidRPr="008001CA">
        <w:t xml:space="preserve"> Middleton</w:t>
      </w:r>
    </w:p>
    <w:p w14:paraId="0F7DE4A6" w14:textId="77777777" w:rsidR="00D01631" w:rsidRPr="008001CA" w:rsidRDefault="00D01631" w:rsidP="008001CA">
      <w:pPr>
        <w:pStyle w:val="Heading1"/>
        <w:jc w:val="center"/>
      </w:pPr>
      <w:r w:rsidRPr="008001CA">
        <w:t>Mackenzie Simon</w:t>
      </w:r>
    </w:p>
    <w:p w14:paraId="30F18232" w14:textId="6905E344" w:rsidR="00D01631" w:rsidRPr="008001CA" w:rsidRDefault="00D01631" w:rsidP="008001CA">
      <w:pPr>
        <w:pStyle w:val="Heading1"/>
        <w:jc w:val="center"/>
      </w:pPr>
    </w:p>
    <w:p w14:paraId="21EC8DE8" w14:textId="0B0CCDD5" w:rsidR="00D01631" w:rsidRPr="008001CA" w:rsidRDefault="00D01631" w:rsidP="008001CA">
      <w:pPr>
        <w:pStyle w:val="Heading1"/>
        <w:jc w:val="center"/>
      </w:pPr>
    </w:p>
    <w:p w14:paraId="054121F9" w14:textId="2EC10CC6" w:rsidR="00D01631" w:rsidRPr="008001CA" w:rsidRDefault="00D01631" w:rsidP="008001CA">
      <w:pPr>
        <w:pStyle w:val="Heading1"/>
        <w:jc w:val="center"/>
      </w:pPr>
    </w:p>
    <w:p w14:paraId="3F13CE10" w14:textId="75D5163F" w:rsidR="00D01631" w:rsidRPr="008001CA" w:rsidRDefault="00D01631" w:rsidP="008001CA">
      <w:pPr>
        <w:pStyle w:val="Heading1"/>
        <w:jc w:val="center"/>
      </w:pPr>
    </w:p>
    <w:p w14:paraId="0AC3784F" w14:textId="07EB2746" w:rsidR="00D01631" w:rsidRPr="008001CA" w:rsidRDefault="00D01631" w:rsidP="008001CA">
      <w:pPr>
        <w:pStyle w:val="Heading1"/>
        <w:jc w:val="center"/>
      </w:pPr>
    </w:p>
    <w:p w14:paraId="634E6139" w14:textId="50F4BBC5" w:rsidR="00D01631" w:rsidRPr="00717C68" w:rsidRDefault="00D01631">
      <w:pPr>
        <w:rPr>
          <w:rFonts w:cstheme="minorHAnsi"/>
          <w:sz w:val="24"/>
          <w:szCs w:val="24"/>
        </w:rPr>
      </w:pPr>
    </w:p>
    <w:p w14:paraId="57D45C44" w14:textId="08E48588" w:rsidR="00D01631" w:rsidRPr="00717C68" w:rsidRDefault="00D01631">
      <w:pPr>
        <w:rPr>
          <w:rFonts w:cstheme="minorHAnsi"/>
          <w:sz w:val="24"/>
          <w:szCs w:val="24"/>
        </w:rPr>
      </w:pPr>
    </w:p>
    <w:p w14:paraId="41E36A4E" w14:textId="4C71F925" w:rsidR="00D01631" w:rsidRPr="00717C68" w:rsidRDefault="00D01631">
      <w:pPr>
        <w:rPr>
          <w:rFonts w:cstheme="minorHAnsi"/>
          <w:sz w:val="24"/>
          <w:szCs w:val="24"/>
        </w:rPr>
      </w:pPr>
    </w:p>
    <w:p w14:paraId="4B6FCCDE" w14:textId="1B1344FB" w:rsidR="00D01631" w:rsidRPr="00717C68" w:rsidRDefault="00D01631">
      <w:pPr>
        <w:rPr>
          <w:rFonts w:cstheme="minorHAnsi"/>
          <w:sz w:val="24"/>
          <w:szCs w:val="24"/>
        </w:rPr>
      </w:pPr>
    </w:p>
    <w:p w14:paraId="4D4A0CFA" w14:textId="2CE0AAB6" w:rsidR="00D01631" w:rsidRPr="00717C68" w:rsidRDefault="00D01631">
      <w:pPr>
        <w:rPr>
          <w:rFonts w:cstheme="minorHAnsi"/>
          <w:sz w:val="24"/>
          <w:szCs w:val="24"/>
        </w:rPr>
      </w:pPr>
    </w:p>
    <w:p w14:paraId="4201E46E" w14:textId="5DA52168" w:rsidR="00D01631" w:rsidRPr="00717C68" w:rsidRDefault="00D01631">
      <w:pPr>
        <w:rPr>
          <w:rFonts w:cstheme="minorHAnsi"/>
          <w:sz w:val="24"/>
          <w:szCs w:val="24"/>
        </w:rPr>
      </w:pPr>
    </w:p>
    <w:p w14:paraId="22FF7DA2" w14:textId="3E836414" w:rsidR="00D01631" w:rsidRPr="00717C68" w:rsidRDefault="00D01631">
      <w:pPr>
        <w:rPr>
          <w:rFonts w:cstheme="minorHAnsi"/>
          <w:sz w:val="24"/>
          <w:szCs w:val="24"/>
        </w:rPr>
      </w:pPr>
    </w:p>
    <w:p w14:paraId="51A31DE5" w14:textId="62B0E853" w:rsidR="00D01631" w:rsidRPr="00717C68" w:rsidRDefault="00D01631">
      <w:pPr>
        <w:rPr>
          <w:rFonts w:cstheme="minorHAnsi"/>
          <w:sz w:val="24"/>
          <w:szCs w:val="24"/>
        </w:rPr>
      </w:pPr>
    </w:p>
    <w:p w14:paraId="37CD99A3" w14:textId="77777777" w:rsidR="00266AD3" w:rsidRPr="00717C68" w:rsidRDefault="00266AD3">
      <w:pPr>
        <w:rPr>
          <w:rFonts w:cstheme="minorHAnsi"/>
          <w:sz w:val="24"/>
          <w:szCs w:val="24"/>
        </w:rPr>
      </w:pPr>
    </w:p>
    <w:p w14:paraId="4959F7D0" w14:textId="1B84B10B" w:rsidR="00D01631" w:rsidRPr="00717C68" w:rsidRDefault="00D01631">
      <w:pPr>
        <w:rPr>
          <w:rFonts w:cstheme="minorHAnsi"/>
          <w:sz w:val="24"/>
          <w:szCs w:val="24"/>
        </w:rPr>
      </w:pPr>
    </w:p>
    <w:p w14:paraId="390A101E" w14:textId="4F0958F7" w:rsidR="00266AD3" w:rsidRPr="00717C68" w:rsidRDefault="00933E17" w:rsidP="000D31E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717C68">
        <w:rPr>
          <w:rFonts w:asciiTheme="minorHAnsi" w:hAnsiTheme="minorHAnsi" w:cstheme="minorHAnsi"/>
          <w:sz w:val="24"/>
          <w:szCs w:val="24"/>
        </w:rPr>
        <w:lastRenderedPageBreak/>
        <w:t>Part 1 Research Question:</w:t>
      </w:r>
    </w:p>
    <w:p w14:paraId="34A6E6A7" w14:textId="77777777" w:rsidR="000D31E9" w:rsidRPr="00717C68" w:rsidRDefault="000D31E9" w:rsidP="000D31E9">
      <w:pPr>
        <w:rPr>
          <w:rFonts w:cstheme="minorHAnsi"/>
          <w:sz w:val="24"/>
          <w:szCs w:val="24"/>
        </w:rPr>
      </w:pPr>
    </w:p>
    <w:p w14:paraId="7783F42A" w14:textId="7DDF5DC0" w:rsidR="00D01631" w:rsidRPr="00717C68" w:rsidRDefault="00D01631" w:rsidP="00D01631">
      <w:pPr>
        <w:rPr>
          <w:rFonts w:cstheme="minorHAnsi"/>
          <w:sz w:val="24"/>
          <w:szCs w:val="24"/>
        </w:rPr>
      </w:pPr>
      <w:r w:rsidRPr="00717C68">
        <w:rPr>
          <w:rFonts w:cstheme="minorHAnsi"/>
          <w:sz w:val="24"/>
          <w:szCs w:val="24"/>
        </w:rPr>
        <w:t>A1:</w:t>
      </w:r>
      <w:r w:rsidR="00266AD3" w:rsidRPr="00717C68">
        <w:rPr>
          <w:rFonts w:cstheme="minorHAnsi"/>
          <w:sz w:val="24"/>
          <w:szCs w:val="24"/>
        </w:rPr>
        <w:t xml:space="preserve"> For our project, we are provided customer data which </w:t>
      </w:r>
      <w:r w:rsidR="00D76521" w:rsidRPr="00717C68">
        <w:rPr>
          <w:rFonts w:cstheme="minorHAnsi"/>
          <w:sz w:val="24"/>
          <w:szCs w:val="24"/>
        </w:rPr>
        <w:t>gives</w:t>
      </w:r>
      <w:r w:rsidR="00266AD3" w:rsidRPr="00717C68">
        <w:rPr>
          <w:rFonts w:cstheme="minorHAnsi"/>
          <w:sz w:val="24"/>
          <w:szCs w:val="24"/>
        </w:rPr>
        <w:t xml:space="preserve"> us purchased product information. </w:t>
      </w:r>
      <w:r w:rsidR="000D31E9" w:rsidRPr="00717C68">
        <w:rPr>
          <w:rFonts w:cstheme="minorHAnsi"/>
          <w:sz w:val="24"/>
          <w:szCs w:val="24"/>
        </w:rPr>
        <w:t>U</w:t>
      </w:r>
      <w:r w:rsidR="00266AD3" w:rsidRPr="00717C68">
        <w:rPr>
          <w:rFonts w:cstheme="minorHAnsi"/>
          <w:sz w:val="24"/>
          <w:szCs w:val="24"/>
        </w:rPr>
        <w:t xml:space="preserve">sing market basket analysis, we can predict which products will be most likely purchased after a customer buys a new phone. Through using market basket analysis, we can optimize </w:t>
      </w:r>
      <w:r w:rsidR="000D31E9" w:rsidRPr="00717C68">
        <w:rPr>
          <w:rFonts w:cstheme="minorHAnsi"/>
          <w:sz w:val="24"/>
          <w:szCs w:val="24"/>
        </w:rPr>
        <w:t xml:space="preserve">store layout, increase </w:t>
      </w:r>
      <w:r w:rsidR="00266AD3" w:rsidRPr="00717C68">
        <w:rPr>
          <w:rFonts w:cstheme="minorHAnsi"/>
          <w:sz w:val="24"/>
          <w:szCs w:val="24"/>
        </w:rPr>
        <w:t>sales</w:t>
      </w:r>
      <w:r w:rsidR="000D31E9" w:rsidRPr="00717C68">
        <w:rPr>
          <w:rFonts w:cstheme="minorHAnsi"/>
          <w:sz w:val="24"/>
          <w:szCs w:val="24"/>
        </w:rPr>
        <w:t xml:space="preserve">, </w:t>
      </w:r>
      <w:r w:rsidR="00266AD3" w:rsidRPr="00717C68">
        <w:rPr>
          <w:rFonts w:cstheme="minorHAnsi"/>
          <w:sz w:val="24"/>
          <w:szCs w:val="24"/>
        </w:rPr>
        <w:t>and hopefully retain customers longer through our premium products.</w:t>
      </w:r>
    </w:p>
    <w:p w14:paraId="4C88BB9A" w14:textId="30521670" w:rsidR="00D01631" w:rsidRPr="00717C68" w:rsidRDefault="00D01631">
      <w:pPr>
        <w:rPr>
          <w:rFonts w:cstheme="minorHAnsi"/>
          <w:sz w:val="24"/>
          <w:szCs w:val="24"/>
        </w:rPr>
      </w:pPr>
      <w:r w:rsidRPr="00717C68">
        <w:rPr>
          <w:rFonts w:cstheme="minorHAnsi"/>
          <w:sz w:val="24"/>
          <w:szCs w:val="24"/>
        </w:rPr>
        <w:t>A2: The goal of our analysis is to</w:t>
      </w:r>
      <w:r w:rsidR="003E7794" w:rsidRPr="00717C68">
        <w:rPr>
          <w:rFonts w:cstheme="minorHAnsi"/>
          <w:sz w:val="24"/>
          <w:szCs w:val="24"/>
        </w:rPr>
        <w:t xml:space="preserve"> use </w:t>
      </w:r>
      <w:r w:rsidR="00D76521" w:rsidRPr="00717C68">
        <w:rPr>
          <w:rFonts w:cstheme="minorHAnsi"/>
          <w:sz w:val="24"/>
          <w:szCs w:val="24"/>
        </w:rPr>
        <w:t xml:space="preserve">market </w:t>
      </w:r>
      <w:r w:rsidR="00266AD3" w:rsidRPr="00717C68">
        <w:rPr>
          <w:rFonts w:cstheme="minorHAnsi"/>
          <w:sz w:val="24"/>
          <w:szCs w:val="24"/>
        </w:rPr>
        <w:t>basket analysis to predic</w:t>
      </w:r>
      <w:r w:rsidR="00D76521" w:rsidRPr="00717C68">
        <w:rPr>
          <w:rFonts w:cstheme="minorHAnsi"/>
          <w:sz w:val="24"/>
          <w:szCs w:val="24"/>
        </w:rPr>
        <w:t>t</w:t>
      </w:r>
      <w:r w:rsidR="00266AD3" w:rsidRPr="00717C68">
        <w:rPr>
          <w:rFonts w:cstheme="minorHAnsi"/>
          <w:sz w:val="24"/>
          <w:szCs w:val="24"/>
        </w:rPr>
        <w:t xml:space="preserve"> which product</w:t>
      </w:r>
      <w:r w:rsidR="00D76521" w:rsidRPr="00717C68">
        <w:rPr>
          <w:rFonts w:cstheme="minorHAnsi"/>
          <w:sz w:val="24"/>
          <w:szCs w:val="24"/>
        </w:rPr>
        <w:t xml:space="preserve"> </w:t>
      </w:r>
      <w:r w:rsidR="00266AD3" w:rsidRPr="00717C68">
        <w:rPr>
          <w:rFonts w:cstheme="minorHAnsi"/>
          <w:sz w:val="24"/>
          <w:szCs w:val="24"/>
        </w:rPr>
        <w:t xml:space="preserve">a customer </w:t>
      </w:r>
      <w:r w:rsidR="000D31E9" w:rsidRPr="00717C68">
        <w:rPr>
          <w:rFonts w:cstheme="minorHAnsi"/>
          <w:sz w:val="24"/>
          <w:szCs w:val="24"/>
        </w:rPr>
        <w:t xml:space="preserve">will </w:t>
      </w:r>
      <w:r w:rsidR="00CA117B" w:rsidRPr="00717C68">
        <w:rPr>
          <w:rFonts w:cstheme="minorHAnsi"/>
          <w:sz w:val="24"/>
          <w:szCs w:val="24"/>
        </w:rPr>
        <w:t xml:space="preserve">purchase </w:t>
      </w:r>
      <w:r w:rsidR="00266AD3" w:rsidRPr="00717C68">
        <w:rPr>
          <w:rFonts w:cstheme="minorHAnsi"/>
          <w:sz w:val="24"/>
          <w:szCs w:val="24"/>
        </w:rPr>
        <w:t xml:space="preserve">after </w:t>
      </w:r>
      <w:r w:rsidR="00CA117B" w:rsidRPr="00717C68">
        <w:rPr>
          <w:rFonts w:cstheme="minorHAnsi"/>
          <w:sz w:val="24"/>
          <w:szCs w:val="24"/>
        </w:rPr>
        <w:t>buying</w:t>
      </w:r>
      <w:r w:rsidR="00266AD3" w:rsidRPr="00717C68">
        <w:rPr>
          <w:rFonts w:cstheme="minorHAnsi"/>
          <w:sz w:val="24"/>
          <w:szCs w:val="24"/>
        </w:rPr>
        <w:t xml:space="preserve"> a new phone. </w:t>
      </w:r>
    </w:p>
    <w:p w14:paraId="0C07E303" w14:textId="24A9D7B9" w:rsidR="00AE43C0" w:rsidRPr="00717C68" w:rsidRDefault="00AE43C0" w:rsidP="00AE43C0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717C68">
        <w:rPr>
          <w:rFonts w:asciiTheme="minorHAnsi" w:hAnsiTheme="minorHAnsi" w:cstheme="minorHAnsi"/>
          <w:sz w:val="24"/>
          <w:szCs w:val="24"/>
        </w:rPr>
        <w:t>Part 2 Method Justification</w:t>
      </w:r>
    </w:p>
    <w:p w14:paraId="22C58BF5" w14:textId="67520028" w:rsidR="00266AD3" w:rsidRPr="00717C68" w:rsidRDefault="00266AD3" w:rsidP="00266AD3">
      <w:pPr>
        <w:rPr>
          <w:rFonts w:cstheme="minorHAnsi"/>
          <w:color w:val="202122"/>
          <w:sz w:val="24"/>
          <w:szCs w:val="24"/>
          <w:shd w:val="clear" w:color="auto" w:fill="FFFFFF"/>
        </w:rPr>
      </w:pPr>
      <w:r w:rsidRPr="00717C68">
        <w:rPr>
          <w:rFonts w:cstheme="minorHAnsi"/>
          <w:sz w:val="24"/>
          <w:szCs w:val="24"/>
        </w:rPr>
        <w:t xml:space="preserve">B1. Market basket analysis works by analyzing the frequency in which products are bought </w:t>
      </w:r>
      <w:r w:rsidR="007B518A" w:rsidRPr="00717C68">
        <w:rPr>
          <w:rFonts w:cstheme="minorHAnsi"/>
          <w:sz w:val="24"/>
          <w:szCs w:val="24"/>
        </w:rPr>
        <w:t xml:space="preserve">together. </w:t>
      </w:r>
      <w:r w:rsidR="007B518A" w:rsidRPr="00717C68">
        <w:rPr>
          <w:rFonts w:cstheme="minorHAnsi"/>
          <w:sz w:val="24"/>
          <w:szCs w:val="24"/>
          <w:shd w:val="clear" w:color="auto" w:fill="FFFFFF"/>
        </w:rPr>
        <w:t xml:space="preserve">These relationships are then used to build profiles containing If-Then rules of the items purchased. </w:t>
      </w:r>
      <w:r w:rsidR="007B518A" w:rsidRPr="00717C68">
        <w:rPr>
          <w:rFonts w:cstheme="minorHAnsi"/>
          <w:sz w:val="24"/>
          <w:szCs w:val="24"/>
        </w:rPr>
        <w:t xml:space="preserve">When multiple items are bought together this is known as a co-occurrence. Our analysis looks at the frequency of individual items in our data set. </w:t>
      </w:r>
      <w:r w:rsidR="00CA117B" w:rsidRPr="00717C68">
        <w:rPr>
          <w:rFonts w:cstheme="minorHAnsi"/>
          <w:color w:val="202122"/>
          <w:sz w:val="24"/>
          <w:szCs w:val="24"/>
          <w:shd w:val="clear" w:color="auto" w:fill="FFFFFF"/>
        </w:rPr>
        <w:t>F</w:t>
      </w:r>
      <w:r w:rsidR="007B518A" w:rsidRPr="00717C68">
        <w:rPr>
          <w:rFonts w:cstheme="minorHAnsi"/>
          <w:color w:val="202122"/>
          <w:sz w:val="24"/>
          <w:szCs w:val="24"/>
          <w:shd w:val="clear" w:color="auto" w:fill="FFFFFF"/>
        </w:rPr>
        <w:t xml:space="preserve">requent item sets determined by the </w:t>
      </w:r>
      <w:proofErr w:type="spellStart"/>
      <w:r w:rsidR="007B518A" w:rsidRPr="00717C68">
        <w:rPr>
          <w:rFonts w:cstheme="minorHAnsi"/>
          <w:color w:val="202122"/>
          <w:sz w:val="24"/>
          <w:szCs w:val="24"/>
          <w:shd w:val="clear" w:color="auto" w:fill="FFFFFF"/>
        </w:rPr>
        <w:t>Apriori</w:t>
      </w:r>
      <w:proofErr w:type="spellEnd"/>
      <w:r w:rsidR="007B518A" w:rsidRPr="00717C68">
        <w:rPr>
          <w:rFonts w:cstheme="minorHAnsi"/>
          <w:color w:val="202122"/>
          <w:sz w:val="24"/>
          <w:szCs w:val="24"/>
          <w:shd w:val="clear" w:color="auto" w:fill="FFFFFF"/>
        </w:rPr>
        <w:t xml:space="preserve"> algorithm can be used to determine association rules. </w:t>
      </w:r>
      <w:r w:rsidR="00EE52B7" w:rsidRPr="00717C68">
        <w:rPr>
          <w:rFonts w:cstheme="minorHAnsi"/>
          <w:color w:val="202122"/>
          <w:sz w:val="24"/>
          <w:szCs w:val="24"/>
          <w:shd w:val="clear" w:color="auto" w:fill="FFFFFF"/>
        </w:rPr>
        <w:t xml:space="preserve">Association rules consist of support, lift, and </w:t>
      </w:r>
      <w:r w:rsidR="00D76521" w:rsidRPr="00717C68">
        <w:rPr>
          <w:rFonts w:cstheme="minorHAnsi"/>
          <w:color w:val="202122"/>
          <w:sz w:val="24"/>
          <w:szCs w:val="24"/>
          <w:shd w:val="clear" w:color="auto" w:fill="FFFFFF"/>
        </w:rPr>
        <w:t xml:space="preserve">confidence. </w:t>
      </w:r>
    </w:p>
    <w:p w14:paraId="4C3C6F57" w14:textId="1AD74507" w:rsidR="007B518A" w:rsidRPr="00717C68" w:rsidRDefault="007B518A" w:rsidP="00266AD3">
      <w:pPr>
        <w:rPr>
          <w:rFonts w:cstheme="minorHAnsi"/>
          <w:color w:val="202122"/>
          <w:sz w:val="24"/>
          <w:szCs w:val="24"/>
          <w:shd w:val="clear" w:color="auto" w:fill="FFFFFF"/>
        </w:rPr>
      </w:pPr>
      <w:r w:rsidRPr="00717C68">
        <w:rPr>
          <w:rFonts w:cstheme="minorHAnsi"/>
          <w:color w:val="202122"/>
          <w:sz w:val="24"/>
          <w:szCs w:val="24"/>
          <w:shd w:val="clear" w:color="auto" w:fill="FFFFFF"/>
        </w:rPr>
        <w:t xml:space="preserve">B2. One example of transaction we can use is </w:t>
      </w:r>
      <w:r w:rsidR="00CA117B" w:rsidRPr="00717C68">
        <w:rPr>
          <w:rFonts w:cstheme="minorHAnsi"/>
          <w:color w:val="202122"/>
          <w:sz w:val="24"/>
          <w:szCs w:val="24"/>
          <w:shd w:val="clear" w:color="auto" w:fill="FFFFFF"/>
        </w:rPr>
        <w:t>support</w:t>
      </w:r>
      <w:r w:rsidRPr="00717C68">
        <w:rPr>
          <w:rFonts w:cstheme="minorHAnsi"/>
          <w:color w:val="202122"/>
          <w:sz w:val="24"/>
          <w:szCs w:val="24"/>
          <w:shd w:val="clear" w:color="auto" w:fill="FFFFFF"/>
        </w:rPr>
        <w:t xml:space="preserve"> frequency</w:t>
      </w:r>
      <w:r w:rsidR="00CA117B" w:rsidRPr="00717C68">
        <w:rPr>
          <w:rFonts w:cstheme="minorHAnsi"/>
          <w:color w:val="202122"/>
          <w:sz w:val="24"/>
          <w:szCs w:val="24"/>
          <w:shd w:val="clear" w:color="auto" w:fill="FFFFFF"/>
        </w:rPr>
        <w:t xml:space="preserve">. This allows us to see </w:t>
      </w:r>
      <w:r w:rsidRPr="00717C68">
        <w:rPr>
          <w:rFonts w:cstheme="minorHAnsi"/>
          <w:color w:val="202122"/>
          <w:sz w:val="24"/>
          <w:szCs w:val="24"/>
          <w:shd w:val="clear" w:color="auto" w:fill="FFFFFF"/>
        </w:rPr>
        <w:t>how often a phone is purchased</w:t>
      </w:r>
      <w:r w:rsidR="00CA117B" w:rsidRPr="00717C68">
        <w:rPr>
          <w:rFonts w:cstheme="minorHAnsi"/>
          <w:color w:val="202122"/>
          <w:sz w:val="24"/>
          <w:szCs w:val="24"/>
          <w:shd w:val="clear" w:color="auto" w:fill="FFFFFF"/>
        </w:rPr>
        <w:t xml:space="preserve"> out of all the sales</w:t>
      </w:r>
      <w:r w:rsidRPr="00717C68">
        <w:rPr>
          <w:rFonts w:cstheme="minorHAnsi"/>
          <w:color w:val="202122"/>
          <w:sz w:val="24"/>
          <w:szCs w:val="24"/>
          <w:shd w:val="clear" w:color="auto" w:fill="FFFFFF"/>
        </w:rPr>
        <w:t>. Based on the data, we can see a phone is purchased 90 percent of the time.</w:t>
      </w:r>
    </w:p>
    <w:p w14:paraId="0BF180F1" w14:textId="11BC252A" w:rsidR="007B518A" w:rsidRPr="00717C68" w:rsidRDefault="007B518A" w:rsidP="00266AD3">
      <w:pPr>
        <w:rPr>
          <w:rFonts w:cstheme="minorHAnsi"/>
          <w:color w:val="202122"/>
          <w:sz w:val="24"/>
          <w:szCs w:val="24"/>
          <w:shd w:val="clear" w:color="auto" w:fill="FFFFFF"/>
        </w:rPr>
      </w:pPr>
      <w:r w:rsidRPr="00717C68">
        <w:rPr>
          <w:rFonts w:cstheme="minorHAnsi"/>
          <w:noProof/>
          <w:sz w:val="24"/>
          <w:szCs w:val="24"/>
        </w:rPr>
        <w:drawing>
          <wp:inline distT="0" distB="0" distL="0" distR="0" wp14:anchorId="79EA7F17" wp14:editId="521F806A">
            <wp:extent cx="4660900" cy="1368392"/>
            <wp:effectExtent l="0" t="0" r="635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5449" cy="136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0603" w14:textId="58D3E43B" w:rsidR="007B518A" w:rsidRPr="00717C68" w:rsidRDefault="000D31E9" w:rsidP="00266AD3">
      <w:pPr>
        <w:rPr>
          <w:rFonts w:cstheme="minorHAnsi"/>
          <w:color w:val="202122"/>
          <w:sz w:val="24"/>
          <w:szCs w:val="24"/>
          <w:shd w:val="clear" w:color="auto" w:fill="FFFFFF"/>
        </w:rPr>
      </w:pPr>
      <w:r w:rsidRPr="00717C68">
        <w:rPr>
          <w:rFonts w:cstheme="minorHAnsi"/>
          <w:color w:val="202122"/>
          <w:sz w:val="24"/>
          <w:szCs w:val="24"/>
          <w:shd w:val="clear" w:color="auto" w:fill="FFFFFF"/>
        </w:rPr>
        <w:t xml:space="preserve">B3. One assumption of Market Basket Analysis is that the analysis is an unsupervised learning technique. We are not targeting a predictor variable. </w:t>
      </w:r>
      <w:proofErr w:type="spellStart"/>
      <w:r w:rsidR="00BB494F" w:rsidRPr="00717C68">
        <w:rPr>
          <w:rFonts w:cstheme="minorHAnsi"/>
          <w:color w:val="202122"/>
          <w:sz w:val="24"/>
          <w:szCs w:val="24"/>
          <w:shd w:val="clear" w:color="auto" w:fill="FFFFFF"/>
        </w:rPr>
        <w:t>Jabeen</w:t>
      </w:r>
      <w:proofErr w:type="spellEnd"/>
      <w:r w:rsidRPr="00717C68">
        <w:rPr>
          <w:rFonts w:cstheme="minorHAnsi"/>
          <w:color w:val="202122"/>
          <w:sz w:val="24"/>
          <w:szCs w:val="24"/>
          <w:shd w:val="clear" w:color="auto" w:fill="FFFFFF"/>
        </w:rPr>
        <w:t xml:space="preserve"> (201</w:t>
      </w:r>
      <w:r w:rsidR="00BB494F" w:rsidRPr="00717C68">
        <w:rPr>
          <w:rFonts w:cstheme="minorHAnsi"/>
          <w:color w:val="202122"/>
          <w:sz w:val="24"/>
          <w:szCs w:val="24"/>
          <w:shd w:val="clear" w:color="auto" w:fill="FFFFFF"/>
        </w:rPr>
        <w:t>8</w:t>
      </w:r>
      <w:r w:rsidRPr="00717C68">
        <w:rPr>
          <w:rFonts w:cstheme="minorHAnsi"/>
          <w:color w:val="202122"/>
          <w:sz w:val="24"/>
          <w:szCs w:val="24"/>
          <w:shd w:val="clear" w:color="auto" w:fill="FFFFFF"/>
        </w:rPr>
        <w:t>) describes market basket analysis as “</w:t>
      </w:r>
      <w:r w:rsidRPr="00717C68">
        <w:rPr>
          <w:rFonts w:cstheme="minorHAnsi"/>
          <w:color w:val="2E2E2E"/>
          <w:sz w:val="24"/>
          <w:szCs w:val="24"/>
        </w:rPr>
        <w:t>an </w:t>
      </w:r>
      <w:hyperlink r:id="rId9" w:tooltip="Learn more about Unsupervised Data from ScienceDirect's AI-generated Topic Pages" w:history="1">
        <w:r w:rsidRPr="00717C68">
          <w:rPr>
            <w:rStyle w:val="Hyperlink"/>
            <w:rFonts w:cstheme="minorHAnsi"/>
            <w:color w:val="2E2E2E"/>
            <w:sz w:val="24"/>
            <w:szCs w:val="24"/>
            <w:u w:val="none"/>
          </w:rPr>
          <w:t>unsupervised data</w:t>
        </w:r>
      </w:hyperlink>
      <w:r w:rsidRPr="00717C68">
        <w:rPr>
          <w:rFonts w:cstheme="minorHAnsi"/>
          <w:color w:val="2E2E2E"/>
          <w:sz w:val="24"/>
          <w:szCs w:val="24"/>
        </w:rPr>
        <w:t> science technique where there is no target variable to predict</w:t>
      </w:r>
      <w:r w:rsidR="00D055DE" w:rsidRPr="00717C68">
        <w:rPr>
          <w:rFonts w:cstheme="minorHAnsi"/>
          <w:color w:val="2E2E2E"/>
          <w:sz w:val="24"/>
          <w:szCs w:val="24"/>
        </w:rPr>
        <w:t>”</w:t>
      </w:r>
      <w:r w:rsidRPr="00717C68">
        <w:rPr>
          <w:rFonts w:cstheme="minorHAnsi"/>
          <w:color w:val="202122"/>
          <w:sz w:val="24"/>
          <w:szCs w:val="24"/>
          <w:shd w:val="clear" w:color="auto" w:fill="FFFFFF"/>
        </w:rPr>
        <w:t xml:space="preserve">. </w:t>
      </w:r>
    </w:p>
    <w:p w14:paraId="66F79A70" w14:textId="43EC9BB8" w:rsidR="00843E1C" w:rsidRPr="00717C68" w:rsidRDefault="00843E1C" w:rsidP="00266AD3">
      <w:pPr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671EC44C" w14:textId="225D8B60" w:rsidR="00843E1C" w:rsidRPr="00717C68" w:rsidRDefault="00843E1C" w:rsidP="00266AD3">
      <w:pPr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79B8ADB3" w14:textId="77777777" w:rsidR="00843E1C" w:rsidRPr="00717C68" w:rsidRDefault="00843E1C" w:rsidP="00266AD3">
      <w:pPr>
        <w:rPr>
          <w:rFonts w:cstheme="minorHAnsi"/>
          <w:sz w:val="24"/>
          <w:szCs w:val="24"/>
        </w:rPr>
      </w:pPr>
    </w:p>
    <w:p w14:paraId="1FD6EB0E" w14:textId="5CC6C2A4" w:rsidR="000C131B" w:rsidRPr="00717C68" w:rsidRDefault="000C131B" w:rsidP="000C131B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717C68">
        <w:rPr>
          <w:rFonts w:asciiTheme="minorHAnsi" w:hAnsiTheme="minorHAnsi" w:cstheme="minorHAnsi"/>
          <w:sz w:val="24"/>
          <w:szCs w:val="24"/>
        </w:rPr>
        <w:lastRenderedPageBreak/>
        <w:t>Part 3 Data Preparation</w:t>
      </w:r>
      <w:r w:rsidR="00CA117B" w:rsidRPr="00717C68">
        <w:rPr>
          <w:rFonts w:asciiTheme="minorHAnsi" w:hAnsiTheme="minorHAnsi" w:cstheme="minorHAnsi"/>
          <w:sz w:val="24"/>
          <w:szCs w:val="24"/>
        </w:rPr>
        <w:t xml:space="preserve"> and Analysis</w:t>
      </w:r>
      <w:r w:rsidRPr="00717C68">
        <w:rPr>
          <w:rFonts w:asciiTheme="minorHAnsi" w:hAnsiTheme="minorHAnsi" w:cstheme="minorHAnsi"/>
          <w:sz w:val="24"/>
          <w:szCs w:val="24"/>
        </w:rPr>
        <w:t xml:space="preserve">: </w:t>
      </w:r>
    </w:p>
    <w:p w14:paraId="3EFA810A" w14:textId="312B93AC" w:rsidR="009C4933" w:rsidRPr="00717C68" w:rsidRDefault="009E4D4E" w:rsidP="009C4933">
      <w:pPr>
        <w:rPr>
          <w:rFonts w:cstheme="minorHAnsi"/>
          <w:sz w:val="24"/>
          <w:szCs w:val="24"/>
        </w:rPr>
      </w:pPr>
      <w:r w:rsidRPr="00717C68">
        <w:rPr>
          <w:rFonts w:cstheme="minorHAnsi"/>
          <w:sz w:val="24"/>
          <w:szCs w:val="24"/>
        </w:rPr>
        <w:t xml:space="preserve">C1: </w:t>
      </w:r>
      <w:r w:rsidR="00CA117B" w:rsidRPr="00717C68">
        <w:rPr>
          <w:rFonts w:cstheme="minorHAnsi"/>
          <w:sz w:val="24"/>
          <w:szCs w:val="24"/>
        </w:rPr>
        <w:t>In order to</w:t>
      </w:r>
      <w:r w:rsidR="000D31E9" w:rsidRPr="00717C68">
        <w:rPr>
          <w:rFonts w:cstheme="minorHAnsi"/>
          <w:sz w:val="24"/>
          <w:szCs w:val="24"/>
        </w:rPr>
        <w:t xml:space="preserve"> transform our data</w:t>
      </w:r>
      <w:r w:rsidR="00CA117B" w:rsidRPr="00717C68">
        <w:rPr>
          <w:rFonts w:cstheme="minorHAnsi"/>
          <w:sz w:val="24"/>
          <w:szCs w:val="24"/>
        </w:rPr>
        <w:t>,</w:t>
      </w:r>
      <w:r w:rsidR="000D31E9" w:rsidRPr="00717C68">
        <w:rPr>
          <w:rFonts w:cstheme="minorHAnsi"/>
          <w:sz w:val="24"/>
          <w:szCs w:val="24"/>
        </w:rPr>
        <w:t xml:space="preserve"> we had to us</w:t>
      </w:r>
      <w:r w:rsidR="00CA117B" w:rsidRPr="00717C68">
        <w:rPr>
          <w:rFonts w:cstheme="minorHAnsi"/>
          <w:sz w:val="24"/>
          <w:szCs w:val="24"/>
        </w:rPr>
        <w:t>e</w:t>
      </w:r>
      <w:r w:rsidR="000D31E9" w:rsidRPr="00717C68">
        <w:rPr>
          <w:rFonts w:cstheme="minorHAnsi"/>
          <w:sz w:val="24"/>
          <w:szCs w:val="24"/>
        </w:rPr>
        <w:t xml:space="preserve"> dummy variables for</w:t>
      </w:r>
      <w:r w:rsidR="00CA117B" w:rsidRPr="00717C68">
        <w:rPr>
          <w:rFonts w:cstheme="minorHAnsi"/>
          <w:sz w:val="24"/>
          <w:szCs w:val="24"/>
        </w:rPr>
        <w:t xml:space="preserve"> each </w:t>
      </w:r>
      <w:r w:rsidR="000D31E9" w:rsidRPr="00717C68">
        <w:rPr>
          <w:rFonts w:cstheme="minorHAnsi"/>
          <w:sz w:val="24"/>
          <w:szCs w:val="24"/>
        </w:rPr>
        <w:t>purchased product. For our model I focused on five key purchase items: phone, tablet, multiple phones, online security, online backup, and device protection.  I d</w:t>
      </w:r>
      <w:r w:rsidR="00843E1C" w:rsidRPr="00717C68">
        <w:rPr>
          <w:rFonts w:cstheme="minorHAnsi"/>
          <w:sz w:val="24"/>
          <w:szCs w:val="24"/>
        </w:rPr>
        <w:t>ropped the columns that weren’t the five purchased items</w:t>
      </w:r>
      <w:r w:rsidR="00CA117B" w:rsidRPr="00717C68">
        <w:rPr>
          <w:rFonts w:cstheme="minorHAnsi"/>
          <w:sz w:val="24"/>
          <w:szCs w:val="24"/>
        </w:rPr>
        <w:t xml:space="preserve"> and transformed them with </w:t>
      </w:r>
      <w:proofErr w:type="spellStart"/>
      <w:r w:rsidR="00CA117B" w:rsidRPr="00717C68">
        <w:rPr>
          <w:rFonts w:cstheme="minorHAnsi"/>
          <w:sz w:val="24"/>
          <w:szCs w:val="24"/>
        </w:rPr>
        <w:t>pandas.get_dummies</w:t>
      </w:r>
      <w:proofErr w:type="spellEnd"/>
      <w:r w:rsidR="00843E1C" w:rsidRPr="00717C68">
        <w:rPr>
          <w:rFonts w:cstheme="minorHAnsi"/>
          <w:sz w:val="24"/>
          <w:szCs w:val="24"/>
        </w:rPr>
        <w:t>.</w:t>
      </w:r>
    </w:p>
    <w:p w14:paraId="5F6C56D0" w14:textId="452B2244" w:rsidR="000D31E9" w:rsidRPr="00717C68" w:rsidRDefault="000D31E9" w:rsidP="009C4933">
      <w:pPr>
        <w:rPr>
          <w:rFonts w:cstheme="minorHAnsi"/>
          <w:sz w:val="24"/>
          <w:szCs w:val="24"/>
        </w:rPr>
      </w:pPr>
      <w:r w:rsidRPr="00717C68">
        <w:rPr>
          <w:rFonts w:cstheme="minorHAnsi"/>
          <w:noProof/>
          <w:sz w:val="24"/>
          <w:szCs w:val="24"/>
        </w:rPr>
        <w:drawing>
          <wp:inline distT="0" distB="0" distL="0" distR="0" wp14:anchorId="22CE6FB5" wp14:editId="24266F17">
            <wp:extent cx="5073650" cy="2821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360" cy="282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387DF" w14:textId="2B3530D8" w:rsidR="00E14A15" w:rsidRPr="00717C68" w:rsidRDefault="000D6711" w:rsidP="00AE43C0">
      <w:pPr>
        <w:rPr>
          <w:rFonts w:cstheme="minorHAnsi"/>
          <w:sz w:val="24"/>
          <w:szCs w:val="24"/>
        </w:rPr>
      </w:pPr>
      <w:r w:rsidRPr="00717C68">
        <w:rPr>
          <w:rFonts w:cstheme="minorHAnsi"/>
          <w:sz w:val="24"/>
          <w:szCs w:val="24"/>
        </w:rPr>
        <w:t xml:space="preserve"> </w:t>
      </w:r>
      <w:r w:rsidR="009C4933" w:rsidRPr="00717C68">
        <w:rPr>
          <w:rFonts w:cstheme="minorHAnsi"/>
          <w:sz w:val="24"/>
          <w:szCs w:val="24"/>
        </w:rPr>
        <w:t xml:space="preserve"> </w:t>
      </w:r>
    </w:p>
    <w:p w14:paraId="6B2FB9FB" w14:textId="33703348" w:rsidR="00BF0917" w:rsidRPr="00717C68" w:rsidRDefault="00EE52B7" w:rsidP="00AE43C0">
      <w:pPr>
        <w:rPr>
          <w:rFonts w:cstheme="minorHAnsi"/>
          <w:sz w:val="24"/>
          <w:szCs w:val="24"/>
        </w:rPr>
      </w:pPr>
      <w:r w:rsidRPr="00717C68">
        <w:rPr>
          <w:rFonts w:cstheme="minorHAnsi"/>
          <w:sz w:val="24"/>
          <w:szCs w:val="24"/>
        </w:rPr>
        <w:t>We used</w:t>
      </w:r>
      <w:r w:rsidR="00CA117B" w:rsidRPr="00717C68">
        <w:rPr>
          <w:rFonts w:cstheme="minorHAnsi"/>
          <w:sz w:val="24"/>
          <w:szCs w:val="24"/>
        </w:rPr>
        <w:t xml:space="preserve"> the </w:t>
      </w:r>
      <w:proofErr w:type="spellStart"/>
      <w:r w:rsidRPr="00717C68">
        <w:rPr>
          <w:rFonts w:cstheme="minorHAnsi"/>
          <w:sz w:val="24"/>
          <w:szCs w:val="24"/>
        </w:rPr>
        <w:t>A</w:t>
      </w:r>
      <w:r w:rsidR="00CA117B" w:rsidRPr="00717C68">
        <w:rPr>
          <w:rFonts w:cstheme="minorHAnsi"/>
          <w:sz w:val="24"/>
          <w:szCs w:val="24"/>
        </w:rPr>
        <w:t>priori</w:t>
      </w:r>
      <w:proofErr w:type="spellEnd"/>
      <w:r w:rsidR="00CA117B" w:rsidRPr="00717C68">
        <w:rPr>
          <w:rFonts w:cstheme="minorHAnsi"/>
          <w:sz w:val="24"/>
          <w:szCs w:val="24"/>
        </w:rPr>
        <w:t xml:space="preserve"> algorithm to get our association rules. I ran the algorithm three times</w:t>
      </w:r>
      <w:r w:rsidRPr="00717C68">
        <w:rPr>
          <w:rFonts w:cstheme="minorHAnsi"/>
          <w:sz w:val="24"/>
          <w:szCs w:val="24"/>
        </w:rPr>
        <w:t>,</w:t>
      </w:r>
      <w:r w:rsidR="00CA117B" w:rsidRPr="00717C68">
        <w:rPr>
          <w:rFonts w:cstheme="minorHAnsi"/>
          <w:sz w:val="24"/>
          <w:szCs w:val="24"/>
        </w:rPr>
        <w:t xml:space="preserve"> </w:t>
      </w:r>
      <w:r w:rsidRPr="00717C68">
        <w:rPr>
          <w:rFonts w:cstheme="minorHAnsi"/>
          <w:sz w:val="24"/>
          <w:szCs w:val="24"/>
        </w:rPr>
        <w:t xml:space="preserve">each round </w:t>
      </w:r>
      <w:r w:rsidR="00CA117B" w:rsidRPr="00717C68">
        <w:rPr>
          <w:rFonts w:cstheme="minorHAnsi"/>
          <w:sz w:val="24"/>
          <w:szCs w:val="24"/>
        </w:rPr>
        <w:t>emphasizing</w:t>
      </w:r>
      <w:r w:rsidRPr="00717C68">
        <w:rPr>
          <w:rFonts w:cstheme="minorHAnsi"/>
          <w:sz w:val="24"/>
          <w:szCs w:val="24"/>
        </w:rPr>
        <w:t xml:space="preserve"> a new association characteristic of lift, confidence, </w:t>
      </w:r>
      <w:r w:rsidR="00D76521" w:rsidRPr="00717C68">
        <w:rPr>
          <w:rFonts w:cstheme="minorHAnsi"/>
          <w:sz w:val="24"/>
          <w:szCs w:val="24"/>
        </w:rPr>
        <w:t>and</w:t>
      </w:r>
      <w:r w:rsidRPr="00717C68">
        <w:rPr>
          <w:rFonts w:cstheme="minorHAnsi"/>
          <w:sz w:val="24"/>
          <w:szCs w:val="24"/>
        </w:rPr>
        <w:t xml:space="preserve"> support. </w:t>
      </w:r>
      <w:r w:rsidR="00717C68" w:rsidRPr="00717C68">
        <w:rPr>
          <w:rFonts w:cstheme="minorHAnsi"/>
          <w:sz w:val="24"/>
          <w:szCs w:val="24"/>
        </w:rPr>
        <w:t xml:space="preserve">Ang (2016) describes how there </w:t>
      </w:r>
      <w:r w:rsidR="00717C68" w:rsidRPr="00717C68">
        <w:rPr>
          <w:rFonts w:cstheme="minorHAnsi"/>
          <w:color w:val="111111"/>
          <w:sz w:val="24"/>
          <w:szCs w:val="24"/>
          <w:shd w:val="clear" w:color="auto" w:fill="FFFFFF"/>
        </w:rPr>
        <w:t>are three common ways to measure association: support, confidence, and lift.</w:t>
      </w:r>
    </w:p>
    <w:p w14:paraId="222DC64C" w14:textId="7FA1DE69" w:rsidR="00A42E33" w:rsidRPr="00717C68" w:rsidRDefault="00843E1C" w:rsidP="00AE43C0">
      <w:pPr>
        <w:rPr>
          <w:rFonts w:cstheme="minorHAnsi"/>
          <w:sz w:val="24"/>
          <w:szCs w:val="24"/>
        </w:rPr>
      </w:pPr>
      <w:r w:rsidRPr="00717C68">
        <w:rPr>
          <w:rFonts w:cstheme="minorHAnsi"/>
          <w:sz w:val="24"/>
          <w:szCs w:val="24"/>
        </w:rPr>
        <w:t>C2/C3:</w:t>
      </w:r>
    </w:p>
    <w:p w14:paraId="7FDE6677" w14:textId="001DE07B" w:rsidR="00843E1C" w:rsidRPr="00717C68" w:rsidRDefault="00D055DE" w:rsidP="00AE43C0">
      <w:pPr>
        <w:rPr>
          <w:rFonts w:cstheme="minorHAnsi"/>
          <w:sz w:val="24"/>
          <w:szCs w:val="24"/>
        </w:rPr>
      </w:pPr>
      <w:r w:rsidRPr="00717C68">
        <w:rPr>
          <w:rFonts w:cstheme="minorHAnsi"/>
          <w:sz w:val="24"/>
          <w:szCs w:val="24"/>
        </w:rPr>
        <w:t xml:space="preserve">Emphasis on </w:t>
      </w:r>
      <w:r w:rsidR="00843E1C" w:rsidRPr="00717C68">
        <w:rPr>
          <w:rFonts w:cstheme="minorHAnsi"/>
          <w:sz w:val="24"/>
          <w:szCs w:val="24"/>
        </w:rPr>
        <w:t xml:space="preserve">Lift: </w:t>
      </w:r>
    </w:p>
    <w:p w14:paraId="4A88D9AF" w14:textId="43F59FB1" w:rsidR="00985E3D" w:rsidRPr="00717C68" w:rsidRDefault="00843E1C" w:rsidP="00AE43C0">
      <w:pPr>
        <w:rPr>
          <w:rFonts w:cstheme="minorHAnsi"/>
          <w:sz w:val="24"/>
          <w:szCs w:val="24"/>
        </w:rPr>
      </w:pPr>
      <w:r w:rsidRPr="00717C68">
        <w:rPr>
          <w:rFonts w:cstheme="minorHAnsi"/>
          <w:noProof/>
          <w:sz w:val="24"/>
          <w:szCs w:val="24"/>
        </w:rPr>
        <w:drawing>
          <wp:inline distT="0" distB="0" distL="0" distR="0" wp14:anchorId="4A0C7427" wp14:editId="7DEE2627">
            <wp:extent cx="5943600" cy="2292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BA6E" w14:textId="5384CC27" w:rsidR="00843E1C" w:rsidRPr="00717C68" w:rsidRDefault="00843E1C" w:rsidP="00AE43C0">
      <w:pPr>
        <w:rPr>
          <w:rFonts w:cstheme="minorHAnsi"/>
          <w:sz w:val="24"/>
          <w:szCs w:val="24"/>
        </w:rPr>
      </w:pPr>
    </w:p>
    <w:p w14:paraId="2898C4DE" w14:textId="6221E3F7" w:rsidR="00843E1C" w:rsidRPr="00717C68" w:rsidRDefault="00D055DE" w:rsidP="00AE43C0">
      <w:pPr>
        <w:rPr>
          <w:rFonts w:cstheme="minorHAnsi"/>
          <w:sz w:val="24"/>
          <w:szCs w:val="24"/>
        </w:rPr>
      </w:pPr>
      <w:r w:rsidRPr="00717C68">
        <w:rPr>
          <w:rFonts w:cstheme="minorHAnsi"/>
          <w:sz w:val="24"/>
          <w:szCs w:val="24"/>
        </w:rPr>
        <w:t xml:space="preserve">Emphasis on </w:t>
      </w:r>
      <w:r w:rsidR="00843E1C" w:rsidRPr="00717C68">
        <w:rPr>
          <w:rFonts w:cstheme="minorHAnsi"/>
          <w:sz w:val="24"/>
          <w:szCs w:val="24"/>
        </w:rPr>
        <w:t>Confidence:</w:t>
      </w:r>
    </w:p>
    <w:p w14:paraId="474FD03B" w14:textId="01637D8A" w:rsidR="00843E1C" w:rsidRPr="00717C68" w:rsidRDefault="00843E1C" w:rsidP="00AE43C0">
      <w:pPr>
        <w:rPr>
          <w:rFonts w:cstheme="minorHAnsi"/>
          <w:sz w:val="24"/>
          <w:szCs w:val="24"/>
        </w:rPr>
      </w:pPr>
      <w:r w:rsidRPr="00717C68">
        <w:rPr>
          <w:rFonts w:cstheme="minorHAnsi"/>
          <w:noProof/>
          <w:sz w:val="24"/>
          <w:szCs w:val="24"/>
        </w:rPr>
        <w:drawing>
          <wp:inline distT="0" distB="0" distL="0" distR="0" wp14:anchorId="60D3C2AA" wp14:editId="1CA1A0C8">
            <wp:extent cx="4178300" cy="23694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4929" cy="237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2407" w14:textId="359E483D" w:rsidR="00843E1C" w:rsidRPr="00717C68" w:rsidRDefault="00D055DE" w:rsidP="00AE43C0">
      <w:pPr>
        <w:rPr>
          <w:rFonts w:cstheme="minorHAnsi"/>
          <w:sz w:val="24"/>
          <w:szCs w:val="24"/>
        </w:rPr>
      </w:pPr>
      <w:r w:rsidRPr="00717C68">
        <w:rPr>
          <w:rFonts w:cstheme="minorHAnsi"/>
          <w:sz w:val="24"/>
          <w:szCs w:val="24"/>
        </w:rPr>
        <w:t xml:space="preserve">Emphasis on </w:t>
      </w:r>
      <w:r w:rsidR="00122016" w:rsidRPr="00717C68">
        <w:rPr>
          <w:rFonts w:cstheme="minorHAnsi"/>
          <w:sz w:val="24"/>
          <w:szCs w:val="24"/>
        </w:rPr>
        <w:t>Support:</w:t>
      </w:r>
    </w:p>
    <w:p w14:paraId="2DEB9A9B" w14:textId="08594B16" w:rsidR="00122016" w:rsidRPr="00717C68" w:rsidRDefault="00122016" w:rsidP="00AE43C0">
      <w:pPr>
        <w:rPr>
          <w:rFonts w:cstheme="minorHAnsi"/>
          <w:sz w:val="24"/>
          <w:szCs w:val="24"/>
        </w:rPr>
      </w:pPr>
      <w:r w:rsidRPr="00717C68">
        <w:rPr>
          <w:rFonts w:cstheme="minorHAnsi"/>
          <w:noProof/>
          <w:sz w:val="24"/>
          <w:szCs w:val="24"/>
        </w:rPr>
        <w:drawing>
          <wp:inline distT="0" distB="0" distL="0" distR="0" wp14:anchorId="2D6CB909" wp14:editId="40BA839C">
            <wp:extent cx="4533900" cy="376081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1880" cy="376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E770" w14:textId="67DE7612" w:rsidR="00122016" w:rsidRPr="00717C68" w:rsidRDefault="00122016" w:rsidP="00122016">
      <w:pPr>
        <w:rPr>
          <w:rFonts w:cstheme="minorHAnsi"/>
          <w:sz w:val="24"/>
          <w:szCs w:val="24"/>
        </w:rPr>
      </w:pPr>
    </w:p>
    <w:p w14:paraId="4C4585AC" w14:textId="77777777" w:rsidR="00D211B2" w:rsidRDefault="00D211B2" w:rsidP="00122016">
      <w:pPr>
        <w:rPr>
          <w:rFonts w:cstheme="minorHAnsi"/>
          <w:sz w:val="24"/>
          <w:szCs w:val="24"/>
        </w:rPr>
      </w:pPr>
    </w:p>
    <w:p w14:paraId="22B0C575" w14:textId="77777777" w:rsidR="00D211B2" w:rsidRDefault="00D211B2" w:rsidP="00122016">
      <w:pPr>
        <w:rPr>
          <w:rFonts w:cstheme="minorHAnsi"/>
          <w:sz w:val="24"/>
          <w:szCs w:val="24"/>
        </w:rPr>
      </w:pPr>
    </w:p>
    <w:p w14:paraId="404E3E28" w14:textId="2225E437" w:rsidR="00156B6F" w:rsidRPr="00717C68" w:rsidRDefault="00CA117B" w:rsidP="00122016">
      <w:pPr>
        <w:rPr>
          <w:rFonts w:cstheme="minorHAnsi"/>
          <w:sz w:val="24"/>
          <w:szCs w:val="24"/>
        </w:rPr>
      </w:pPr>
      <w:r w:rsidRPr="00717C68">
        <w:rPr>
          <w:rFonts w:cstheme="minorHAnsi"/>
          <w:sz w:val="24"/>
          <w:szCs w:val="24"/>
        </w:rPr>
        <w:lastRenderedPageBreak/>
        <w:t xml:space="preserve">D4: </w:t>
      </w:r>
    </w:p>
    <w:p w14:paraId="6B3C0BF0" w14:textId="54FE53AC" w:rsidR="00EE52B7" w:rsidRPr="00717C68" w:rsidRDefault="00EE52B7" w:rsidP="00122016">
      <w:pPr>
        <w:rPr>
          <w:rFonts w:cstheme="minorHAnsi"/>
          <w:sz w:val="24"/>
          <w:szCs w:val="24"/>
        </w:rPr>
      </w:pPr>
      <w:r w:rsidRPr="00717C68">
        <w:rPr>
          <w:rFonts w:cstheme="minorHAnsi"/>
          <w:sz w:val="24"/>
          <w:szCs w:val="24"/>
        </w:rPr>
        <w:t>Based on my model with an emphasis on lift</w:t>
      </w:r>
      <w:r w:rsidR="00531B17">
        <w:rPr>
          <w:rFonts w:cstheme="minorHAnsi"/>
          <w:sz w:val="24"/>
          <w:szCs w:val="24"/>
        </w:rPr>
        <w:t xml:space="preserve"> (listed below)</w:t>
      </w:r>
      <w:r w:rsidRPr="00717C68">
        <w:rPr>
          <w:rFonts w:cstheme="minorHAnsi"/>
          <w:sz w:val="24"/>
          <w:szCs w:val="24"/>
        </w:rPr>
        <w:t>,</w:t>
      </w:r>
      <w:r w:rsidR="00531B17">
        <w:rPr>
          <w:rFonts w:cstheme="minorHAnsi"/>
          <w:sz w:val="24"/>
          <w:szCs w:val="24"/>
        </w:rPr>
        <w:t xml:space="preserve"> the three top rules are</w:t>
      </w:r>
      <w:r w:rsidR="00156B6F" w:rsidRPr="00717C68">
        <w:rPr>
          <w:rFonts w:cstheme="minorHAnsi"/>
          <w:sz w:val="24"/>
          <w:szCs w:val="24"/>
        </w:rPr>
        <w:t xml:space="preserve"> </w:t>
      </w:r>
      <w:proofErr w:type="spellStart"/>
      <w:r w:rsidR="00156B6F" w:rsidRPr="00717C68">
        <w:rPr>
          <w:rFonts w:cstheme="minorHAnsi"/>
          <w:sz w:val="24"/>
          <w:szCs w:val="24"/>
        </w:rPr>
        <w:t>multiple_yes</w:t>
      </w:r>
      <w:proofErr w:type="spellEnd"/>
      <w:r w:rsidR="00156B6F" w:rsidRPr="00717C68">
        <w:rPr>
          <w:rFonts w:cstheme="minorHAnsi"/>
          <w:sz w:val="24"/>
          <w:szCs w:val="24"/>
        </w:rPr>
        <w:t>-&gt;</w:t>
      </w:r>
      <w:proofErr w:type="spellStart"/>
      <w:r w:rsidR="00156B6F" w:rsidRPr="00717C68">
        <w:rPr>
          <w:rFonts w:cstheme="minorHAnsi"/>
          <w:sz w:val="24"/>
          <w:szCs w:val="24"/>
        </w:rPr>
        <w:t>phone_yes</w:t>
      </w:r>
      <w:proofErr w:type="spellEnd"/>
      <w:r w:rsidR="00156B6F" w:rsidRPr="00717C68">
        <w:rPr>
          <w:rFonts w:cstheme="minorHAnsi"/>
          <w:sz w:val="24"/>
          <w:szCs w:val="24"/>
        </w:rPr>
        <w:t xml:space="preserve"> </w:t>
      </w:r>
      <w:r w:rsidR="00531B17">
        <w:rPr>
          <w:rFonts w:cstheme="minorHAnsi"/>
          <w:sz w:val="24"/>
          <w:szCs w:val="24"/>
        </w:rPr>
        <w:t>with confidence</w:t>
      </w:r>
      <w:r w:rsidR="00156B6F" w:rsidRPr="00717C68">
        <w:rPr>
          <w:rFonts w:cstheme="minorHAnsi"/>
          <w:sz w:val="24"/>
          <w:szCs w:val="24"/>
        </w:rPr>
        <w:t xml:space="preserve"> .90, </w:t>
      </w:r>
      <w:proofErr w:type="spellStart"/>
      <w:r w:rsidR="00156B6F" w:rsidRPr="00717C68">
        <w:rPr>
          <w:rFonts w:cstheme="minorHAnsi"/>
          <w:sz w:val="24"/>
          <w:szCs w:val="24"/>
        </w:rPr>
        <w:t>onlinesecurity_yes</w:t>
      </w:r>
      <w:proofErr w:type="spellEnd"/>
      <w:r w:rsidR="00156B6F" w:rsidRPr="00717C68">
        <w:rPr>
          <w:rFonts w:cstheme="minorHAnsi"/>
          <w:sz w:val="24"/>
          <w:szCs w:val="24"/>
        </w:rPr>
        <w:t>-&gt;</w:t>
      </w:r>
      <w:proofErr w:type="spellStart"/>
      <w:r w:rsidR="00971401">
        <w:rPr>
          <w:rFonts w:cstheme="minorHAnsi"/>
          <w:sz w:val="24"/>
          <w:szCs w:val="24"/>
        </w:rPr>
        <w:t>p</w:t>
      </w:r>
      <w:r w:rsidR="00156B6F" w:rsidRPr="00717C68">
        <w:rPr>
          <w:rFonts w:cstheme="minorHAnsi"/>
          <w:sz w:val="24"/>
          <w:szCs w:val="24"/>
        </w:rPr>
        <w:t>hone_Yes</w:t>
      </w:r>
      <w:proofErr w:type="spellEnd"/>
      <w:r w:rsidR="00156B6F" w:rsidRPr="00717C68">
        <w:rPr>
          <w:rFonts w:cstheme="minorHAnsi"/>
          <w:sz w:val="24"/>
          <w:szCs w:val="24"/>
        </w:rPr>
        <w:t xml:space="preserve"> </w:t>
      </w:r>
      <w:r w:rsidR="00531B17">
        <w:rPr>
          <w:rFonts w:cstheme="minorHAnsi"/>
          <w:sz w:val="24"/>
          <w:szCs w:val="24"/>
        </w:rPr>
        <w:t xml:space="preserve">with confidence </w:t>
      </w:r>
      <w:r w:rsidR="00156B6F" w:rsidRPr="00717C68">
        <w:rPr>
          <w:rFonts w:cstheme="minorHAnsi"/>
          <w:sz w:val="24"/>
          <w:szCs w:val="24"/>
        </w:rPr>
        <w:t xml:space="preserve">of .90, and </w:t>
      </w:r>
      <w:proofErr w:type="spellStart"/>
      <w:r w:rsidR="00156B6F" w:rsidRPr="00717C68">
        <w:rPr>
          <w:rFonts w:cstheme="minorHAnsi"/>
          <w:sz w:val="24"/>
          <w:szCs w:val="24"/>
        </w:rPr>
        <w:t>phone_yes</w:t>
      </w:r>
      <w:proofErr w:type="spellEnd"/>
      <w:r w:rsidR="00156B6F" w:rsidRPr="00717C68">
        <w:rPr>
          <w:rFonts w:cstheme="minorHAnsi"/>
          <w:sz w:val="24"/>
          <w:szCs w:val="24"/>
        </w:rPr>
        <w:t>-&gt;</w:t>
      </w:r>
      <w:proofErr w:type="spellStart"/>
      <w:r w:rsidR="00156B6F" w:rsidRPr="00717C68">
        <w:rPr>
          <w:rFonts w:cstheme="minorHAnsi"/>
          <w:sz w:val="24"/>
          <w:szCs w:val="24"/>
        </w:rPr>
        <w:t>multiple_yes</w:t>
      </w:r>
      <w:proofErr w:type="spellEnd"/>
      <w:r w:rsidR="00531B17">
        <w:rPr>
          <w:rFonts w:cstheme="minorHAnsi"/>
          <w:sz w:val="24"/>
          <w:szCs w:val="24"/>
        </w:rPr>
        <w:t xml:space="preserve"> with confidence of</w:t>
      </w:r>
      <w:r w:rsidR="00156B6F" w:rsidRPr="00717C68">
        <w:rPr>
          <w:rFonts w:cstheme="minorHAnsi"/>
          <w:sz w:val="24"/>
          <w:szCs w:val="24"/>
        </w:rPr>
        <w:t xml:space="preserve"> .46.  </w:t>
      </w:r>
    </w:p>
    <w:p w14:paraId="251012B1" w14:textId="74A9DB87" w:rsidR="00CA117B" w:rsidRPr="00717C68" w:rsidRDefault="00CA117B" w:rsidP="00122016">
      <w:pPr>
        <w:rPr>
          <w:rFonts w:cstheme="minorHAnsi"/>
          <w:sz w:val="24"/>
          <w:szCs w:val="24"/>
        </w:rPr>
      </w:pPr>
      <w:r w:rsidRPr="00717C68">
        <w:rPr>
          <w:rFonts w:cstheme="minorHAnsi"/>
          <w:noProof/>
          <w:sz w:val="24"/>
          <w:szCs w:val="24"/>
          <w:highlight w:val="yellow"/>
        </w:rPr>
        <w:drawing>
          <wp:inline distT="0" distB="0" distL="0" distR="0" wp14:anchorId="3357B1F8" wp14:editId="68FB1F93">
            <wp:extent cx="5105400" cy="19696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8389" cy="197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D3778" w14:textId="78413F30" w:rsidR="00FE1E94" w:rsidRPr="00717C68" w:rsidRDefault="00FE1E94" w:rsidP="00BF0917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717C68">
        <w:rPr>
          <w:rFonts w:asciiTheme="minorHAnsi" w:hAnsiTheme="minorHAnsi" w:cstheme="minorHAnsi"/>
          <w:sz w:val="24"/>
          <w:szCs w:val="24"/>
        </w:rPr>
        <w:t>Part 4 Analysis:</w:t>
      </w:r>
    </w:p>
    <w:p w14:paraId="0561FF9C" w14:textId="177036C6" w:rsidR="00D47529" w:rsidRPr="00717C68" w:rsidRDefault="00EE52B7" w:rsidP="00F4401A">
      <w:pPr>
        <w:rPr>
          <w:rFonts w:cstheme="minorHAnsi"/>
          <w:sz w:val="24"/>
          <w:szCs w:val="24"/>
        </w:rPr>
      </w:pPr>
      <w:r w:rsidRPr="00717C68">
        <w:rPr>
          <w:rFonts w:cstheme="minorHAnsi"/>
          <w:sz w:val="24"/>
          <w:szCs w:val="24"/>
        </w:rPr>
        <w:t>D1: Overall,</w:t>
      </w:r>
      <w:r w:rsidR="00E70B97" w:rsidRPr="00717C68">
        <w:rPr>
          <w:rFonts w:cstheme="minorHAnsi"/>
          <w:sz w:val="24"/>
          <w:szCs w:val="24"/>
        </w:rPr>
        <w:t xml:space="preserve"> the emphasis for our model is to find purchases with </w:t>
      </w:r>
      <w:proofErr w:type="spellStart"/>
      <w:r w:rsidR="00E70B97" w:rsidRPr="00717C68">
        <w:rPr>
          <w:rFonts w:cstheme="minorHAnsi"/>
          <w:sz w:val="24"/>
          <w:szCs w:val="24"/>
        </w:rPr>
        <w:t>phone_yes</w:t>
      </w:r>
      <w:proofErr w:type="spellEnd"/>
      <w:r w:rsidR="00E70B97" w:rsidRPr="00717C68">
        <w:rPr>
          <w:rFonts w:cstheme="minorHAnsi"/>
          <w:sz w:val="24"/>
          <w:szCs w:val="24"/>
        </w:rPr>
        <w:t xml:space="preserve"> as the antecedent</w:t>
      </w:r>
      <w:r w:rsidR="00D61399" w:rsidRPr="00717C68">
        <w:rPr>
          <w:rFonts w:cstheme="minorHAnsi"/>
          <w:sz w:val="24"/>
          <w:szCs w:val="24"/>
        </w:rPr>
        <w:t xml:space="preserve"> with lift sitting over 1</w:t>
      </w:r>
      <w:r w:rsidR="00E70B97" w:rsidRPr="00717C68">
        <w:rPr>
          <w:rFonts w:cstheme="minorHAnsi"/>
          <w:sz w:val="24"/>
          <w:szCs w:val="24"/>
        </w:rPr>
        <w:t>. W</w:t>
      </w:r>
      <w:r w:rsidRPr="00717C68">
        <w:rPr>
          <w:rFonts w:cstheme="minorHAnsi"/>
          <w:sz w:val="24"/>
          <w:szCs w:val="24"/>
        </w:rPr>
        <w:t xml:space="preserve">e see high </w:t>
      </w:r>
      <w:r w:rsidR="00D61399" w:rsidRPr="00717C68">
        <w:rPr>
          <w:rFonts w:cstheme="minorHAnsi"/>
          <w:sz w:val="24"/>
          <w:szCs w:val="24"/>
        </w:rPr>
        <w:t xml:space="preserve">antecedent </w:t>
      </w:r>
      <w:r w:rsidRPr="00717C68">
        <w:rPr>
          <w:rFonts w:cstheme="minorHAnsi"/>
          <w:sz w:val="24"/>
          <w:szCs w:val="24"/>
        </w:rPr>
        <w:t xml:space="preserve">support for </w:t>
      </w:r>
      <w:proofErr w:type="spellStart"/>
      <w:r w:rsidR="00BB494F" w:rsidRPr="00717C68">
        <w:rPr>
          <w:rFonts w:cstheme="minorHAnsi"/>
          <w:sz w:val="24"/>
          <w:szCs w:val="24"/>
        </w:rPr>
        <w:t>phone_yes</w:t>
      </w:r>
      <w:proofErr w:type="spellEnd"/>
      <w:r w:rsidR="00BB494F" w:rsidRPr="00717C68">
        <w:rPr>
          <w:rFonts w:cstheme="minorHAnsi"/>
          <w:sz w:val="24"/>
          <w:szCs w:val="24"/>
        </w:rPr>
        <w:t xml:space="preserve"> when paired with </w:t>
      </w:r>
      <w:proofErr w:type="spellStart"/>
      <w:r w:rsidR="00BB494F" w:rsidRPr="00717C68">
        <w:rPr>
          <w:rFonts w:cstheme="minorHAnsi"/>
          <w:sz w:val="24"/>
          <w:szCs w:val="24"/>
        </w:rPr>
        <w:t>multiple_yes</w:t>
      </w:r>
      <w:proofErr w:type="spellEnd"/>
      <w:r w:rsidR="00BB494F" w:rsidRPr="00717C68">
        <w:rPr>
          <w:rFonts w:cstheme="minorHAnsi"/>
          <w:sz w:val="24"/>
          <w:szCs w:val="24"/>
        </w:rPr>
        <w:t xml:space="preserve"> and</w:t>
      </w:r>
      <w:r w:rsidR="00E70B97" w:rsidRPr="00717C68">
        <w:rPr>
          <w:rFonts w:cstheme="minorHAnsi"/>
          <w:sz w:val="24"/>
          <w:szCs w:val="24"/>
        </w:rPr>
        <w:t xml:space="preserve"> online security</w:t>
      </w:r>
      <w:r w:rsidR="00D61399" w:rsidRPr="00717C68">
        <w:rPr>
          <w:rFonts w:cstheme="minorHAnsi"/>
          <w:sz w:val="24"/>
          <w:szCs w:val="24"/>
        </w:rPr>
        <w:t xml:space="preserve">, both sitting at around 90 percent. </w:t>
      </w:r>
      <w:r w:rsidR="00E70B97" w:rsidRPr="00717C68">
        <w:rPr>
          <w:rFonts w:cstheme="minorHAnsi"/>
          <w:sz w:val="24"/>
          <w:szCs w:val="24"/>
        </w:rPr>
        <w:t xml:space="preserve"> </w:t>
      </w:r>
      <w:r w:rsidR="00D61399" w:rsidRPr="00717C68">
        <w:rPr>
          <w:rFonts w:cstheme="minorHAnsi"/>
          <w:sz w:val="24"/>
          <w:szCs w:val="24"/>
        </w:rPr>
        <w:t xml:space="preserve">However, the </w:t>
      </w:r>
      <w:r w:rsidR="00E70B97" w:rsidRPr="00717C68">
        <w:rPr>
          <w:rFonts w:cstheme="minorHAnsi"/>
          <w:sz w:val="24"/>
          <w:szCs w:val="24"/>
        </w:rPr>
        <w:t xml:space="preserve">consequent </w:t>
      </w:r>
      <w:r w:rsidR="00BB494F" w:rsidRPr="00717C68">
        <w:rPr>
          <w:rFonts w:cstheme="minorHAnsi"/>
          <w:sz w:val="24"/>
          <w:szCs w:val="24"/>
        </w:rPr>
        <w:t xml:space="preserve">for </w:t>
      </w:r>
      <w:proofErr w:type="spellStart"/>
      <w:r w:rsidR="00BB494F" w:rsidRPr="00717C68">
        <w:rPr>
          <w:rFonts w:cstheme="minorHAnsi"/>
          <w:sz w:val="24"/>
          <w:szCs w:val="24"/>
        </w:rPr>
        <w:t>phone_yes</w:t>
      </w:r>
      <w:proofErr w:type="spellEnd"/>
      <w:r w:rsidR="00BB494F" w:rsidRPr="00717C68">
        <w:rPr>
          <w:rFonts w:cstheme="minorHAnsi"/>
          <w:sz w:val="24"/>
          <w:szCs w:val="24"/>
        </w:rPr>
        <w:t xml:space="preserve"> paired with</w:t>
      </w:r>
      <w:r w:rsidR="00E70B97" w:rsidRPr="00717C68">
        <w:rPr>
          <w:rFonts w:cstheme="minorHAnsi"/>
          <w:sz w:val="24"/>
          <w:szCs w:val="24"/>
        </w:rPr>
        <w:t xml:space="preserve"> </w:t>
      </w:r>
      <w:proofErr w:type="spellStart"/>
      <w:r w:rsidR="00E70B97" w:rsidRPr="00717C68">
        <w:rPr>
          <w:rFonts w:cstheme="minorHAnsi"/>
          <w:sz w:val="24"/>
          <w:szCs w:val="24"/>
        </w:rPr>
        <w:t>multiple</w:t>
      </w:r>
      <w:r w:rsidR="00D61399" w:rsidRPr="00717C68">
        <w:rPr>
          <w:rFonts w:cstheme="minorHAnsi"/>
          <w:sz w:val="24"/>
          <w:szCs w:val="24"/>
        </w:rPr>
        <w:t>_yes</w:t>
      </w:r>
      <w:proofErr w:type="spellEnd"/>
      <w:r w:rsidR="00E70B97" w:rsidRPr="00717C68">
        <w:rPr>
          <w:rFonts w:cstheme="minorHAnsi"/>
          <w:sz w:val="24"/>
          <w:szCs w:val="24"/>
        </w:rPr>
        <w:t xml:space="preserve"> and online security are </w:t>
      </w:r>
      <w:r w:rsidR="00D61399" w:rsidRPr="00717C68">
        <w:rPr>
          <w:rFonts w:cstheme="minorHAnsi"/>
          <w:sz w:val="24"/>
          <w:szCs w:val="24"/>
        </w:rPr>
        <w:t xml:space="preserve">lower </w:t>
      </w:r>
      <w:r w:rsidR="00E70B97" w:rsidRPr="00717C68">
        <w:rPr>
          <w:rFonts w:cstheme="minorHAnsi"/>
          <w:sz w:val="24"/>
          <w:szCs w:val="24"/>
        </w:rPr>
        <w:t xml:space="preserve">at .46788 and .3576. Our </w:t>
      </w:r>
      <w:r w:rsidR="00D61399" w:rsidRPr="00717C68">
        <w:rPr>
          <w:rFonts w:cstheme="minorHAnsi"/>
          <w:sz w:val="24"/>
          <w:szCs w:val="24"/>
        </w:rPr>
        <w:t xml:space="preserve">consequent </w:t>
      </w:r>
      <w:r w:rsidR="00E70B97" w:rsidRPr="00717C68">
        <w:rPr>
          <w:rFonts w:cstheme="minorHAnsi"/>
          <w:sz w:val="24"/>
          <w:szCs w:val="24"/>
        </w:rPr>
        <w:t xml:space="preserve">confidence rests at .461 and .357 for each of these </w:t>
      </w:r>
      <w:r w:rsidR="00BB494F" w:rsidRPr="00717C68">
        <w:rPr>
          <w:rFonts w:cstheme="minorHAnsi"/>
          <w:sz w:val="24"/>
          <w:szCs w:val="24"/>
        </w:rPr>
        <w:t xml:space="preserve">categories. All variables have a leverage under .001 and conviction over 1.  </w:t>
      </w:r>
    </w:p>
    <w:p w14:paraId="58541739" w14:textId="1D531762" w:rsidR="00EE52B7" w:rsidRPr="00717C68" w:rsidRDefault="00EE52B7" w:rsidP="00F4401A">
      <w:pPr>
        <w:rPr>
          <w:rFonts w:cstheme="minorHAnsi"/>
          <w:sz w:val="24"/>
          <w:szCs w:val="24"/>
        </w:rPr>
      </w:pPr>
      <w:r w:rsidRPr="00717C68">
        <w:rPr>
          <w:rFonts w:cstheme="minorHAnsi"/>
          <w:sz w:val="24"/>
          <w:szCs w:val="24"/>
        </w:rPr>
        <w:t xml:space="preserve">D2: Our model is </w:t>
      </w:r>
      <w:r w:rsidR="00D61399" w:rsidRPr="00717C68">
        <w:rPr>
          <w:rFonts w:cstheme="minorHAnsi"/>
          <w:sz w:val="24"/>
          <w:szCs w:val="24"/>
        </w:rPr>
        <w:t>not practically</w:t>
      </w:r>
      <w:r w:rsidRPr="00717C68">
        <w:rPr>
          <w:rFonts w:cstheme="minorHAnsi"/>
          <w:sz w:val="24"/>
          <w:szCs w:val="24"/>
        </w:rPr>
        <w:t xml:space="preserve"> significant due to our </w:t>
      </w:r>
      <w:r w:rsidR="00D61399" w:rsidRPr="00717C68">
        <w:rPr>
          <w:rFonts w:cstheme="minorHAnsi"/>
          <w:sz w:val="24"/>
          <w:szCs w:val="24"/>
        </w:rPr>
        <w:t xml:space="preserve">low confidence intervals for </w:t>
      </w:r>
      <w:r w:rsidR="00D76521" w:rsidRPr="00717C68">
        <w:rPr>
          <w:rFonts w:cstheme="minorHAnsi"/>
          <w:sz w:val="24"/>
          <w:szCs w:val="24"/>
        </w:rPr>
        <w:t xml:space="preserve">consequent </w:t>
      </w:r>
      <w:r w:rsidR="00D61399" w:rsidRPr="00717C68">
        <w:rPr>
          <w:rFonts w:cstheme="minorHAnsi"/>
          <w:sz w:val="24"/>
          <w:szCs w:val="24"/>
        </w:rPr>
        <w:t>support.</w:t>
      </w:r>
      <w:r w:rsidR="00E70B97" w:rsidRPr="00717C68">
        <w:rPr>
          <w:rFonts w:cstheme="minorHAnsi"/>
          <w:sz w:val="24"/>
          <w:szCs w:val="24"/>
        </w:rPr>
        <w:t xml:space="preserve"> </w:t>
      </w:r>
      <w:r w:rsidR="00D61399" w:rsidRPr="00717C68">
        <w:rPr>
          <w:rFonts w:cstheme="minorHAnsi"/>
          <w:sz w:val="24"/>
          <w:szCs w:val="24"/>
        </w:rPr>
        <w:t>Essentially,</w:t>
      </w:r>
      <w:r w:rsidR="00E70B97" w:rsidRPr="00717C68">
        <w:rPr>
          <w:rFonts w:cstheme="minorHAnsi"/>
          <w:sz w:val="24"/>
          <w:szCs w:val="24"/>
        </w:rPr>
        <w:t xml:space="preserve"> we are seeing multiple phones being purchased 46 percent of the time</w:t>
      </w:r>
      <w:r w:rsidR="00D61399" w:rsidRPr="00717C68">
        <w:rPr>
          <w:rFonts w:cstheme="minorHAnsi"/>
          <w:sz w:val="24"/>
          <w:szCs w:val="24"/>
        </w:rPr>
        <w:t xml:space="preserve"> after initially having one phone</w:t>
      </w:r>
      <w:r w:rsidR="00E70B97" w:rsidRPr="00717C68">
        <w:rPr>
          <w:rFonts w:cstheme="minorHAnsi"/>
          <w:sz w:val="24"/>
          <w:szCs w:val="24"/>
        </w:rPr>
        <w:t xml:space="preserve">. For </w:t>
      </w:r>
      <w:r w:rsidR="00D61399" w:rsidRPr="00717C68">
        <w:rPr>
          <w:rFonts w:cstheme="minorHAnsi"/>
          <w:sz w:val="24"/>
          <w:szCs w:val="24"/>
        </w:rPr>
        <w:t>o</w:t>
      </w:r>
      <w:r w:rsidR="00E70B97" w:rsidRPr="00717C68">
        <w:rPr>
          <w:rFonts w:cstheme="minorHAnsi"/>
          <w:sz w:val="24"/>
          <w:szCs w:val="24"/>
        </w:rPr>
        <w:t>nline security, we get to see a confidence of 35 percent of the time</w:t>
      </w:r>
      <w:r w:rsidR="00D61399" w:rsidRPr="00717C68">
        <w:rPr>
          <w:rFonts w:cstheme="minorHAnsi"/>
          <w:sz w:val="24"/>
          <w:szCs w:val="24"/>
        </w:rPr>
        <w:t xml:space="preserve"> for when someone initially gets a phone</w:t>
      </w:r>
      <w:r w:rsidR="00E70B97" w:rsidRPr="00717C68">
        <w:rPr>
          <w:rFonts w:cstheme="minorHAnsi"/>
          <w:sz w:val="24"/>
          <w:szCs w:val="24"/>
        </w:rPr>
        <w:t xml:space="preserve">. </w:t>
      </w:r>
      <w:r w:rsidR="00BB494F" w:rsidRPr="00717C68">
        <w:rPr>
          <w:rFonts w:cstheme="minorHAnsi"/>
          <w:sz w:val="24"/>
          <w:szCs w:val="24"/>
        </w:rPr>
        <w:t xml:space="preserve">These aren’t very high and don’t support conclusive findings when </w:t>
      </w:r>
      <w:proofErr w:type="spellStart"/>
      <w:r w:rsidR="00BB494F" w:rsidRPr="00717C68">
        <w:rPr>
          <w:rFonts w:cstheme="minorHAnsi"/>
          <w:sz w:val="24"/>
          <w:szCs w:val="24"/>
        </w:rPr>
        <w:t>phone_yes</w:t>
      </w:r>
      <w:proofErr w:type="spellEnd"/>
      <w:r w:rsidR="00BB494F" w:rsidRPr="00717C68">
        <w:rPr>
          <w:rFonts w:cstheme="minorHAnsi"/>
          <w:sz w:val="24"/>
          <w:szCs w:val="24"/>
        </w:rPr>
        <w:t xml:space="preserve"> is the antecedent. </w:t>
      </w:r>
    </w:p>
    <w:p w14:paraId="35A0BC77" w14:textId="5FB19743" w:rsidR="00EE52B7" w:rsidRPr="00717C68" w:rsidRDefault="00EE52B7" w:rsidP="00F4401A">
      <w:pPr>
        <w:rPr>
          <w:rFonts w:cstheme="minorHAnsi"/>
          <w:sz w:val="24"/>
          <w:szCs w:val="24"/>
        </w:rPr>
      </w:pPr>
      <w:r w:rsidRPr="00717C68">
        <w:rPr>
          <w:rFonts w:cstheme="minorHAnsi"/>
          <w:sz w:val="24"/>
          <w:szCs w:val="24"/>
        </w:rPr>
        <w:t>D3: Based on our findings,</w:t>
      </w:r>
      <w:r w:rsidR="00D61399" w:rsidRPr="00717C68">
        <w:rPr>
          <w:rFonts w:cstheme="minorHAnsi"/>
          <w:sz w:val="24"/>
          <w:szCs w:val="24"/>
        </w:rPr>
        <w:t xml:space="preserve"> I would continue to work on our algorithm in order to find better sales pairings with </w:t>
      </w:r>
      <w:proofErr w:type="spellStart"/>
      <w:r w:rsidR="00D61399" w:rsidRPr="00717C68">
        <w:rPr>
          <w:rFonts w:cstheme="minorHAnsi"/>
          <w:sz w:val="24"/>
          <w:szCs w:val="24"/>
        </w:rPr>
        <w:t>phone</w:t>
      </w:r>
      <w:r w:rsidR="00BB494F" w:rsidRPr="00717C68">
        <w:rPr>
          <w:rFonts w:cstheme="minorHAnsi"/>
          <w:sz w:val="24"/>
          <w:szCs w:val="24"/>
        </w:rPr>
        <w:t>_yes</w:t>
      </w:r>
      <w:proofErr w:type="spellEnd"/>
      <w:r w:rsidR="00D61399" w:rsidRPr="00717C68">
        <w:rPr>
          <w:rFonts w:cstheme="minorHAnsi"/>
          <w:sz w:val="24"/>
          <w:szCs w:val="24"/>
        </w:rPr>
        <w:t xml:space="preserve">. I would ideally like to have a support confidence level over 90 percent when the antecedent </w:t>
      </w:r>
      <w:r w:rsidR="00A02FF2" w:rsidRPr="00717C68">
        <w:rPr>
          <w:rFonts w:cstheme="minorHAnsi"/>
          <w:sz w:val="24"/>
          <w:szCs w:val="24"/>
        </w:rPr>
        <w:t>is</w:t>
      </w:r>
      <w:r w:rsidR="00BB494F" w:rsidRPr="00717C68">
        <w:rPr>
          <w:rFonts w:cstheme="minorHAnsi"/>
          <w:sz w:val="24"/>
          <w:szCs w:val="24"/>
        </w:rPr>
        <w:t xml:space="preserve"> </w:t>
      </w:r>
      <w:proofErr w:type="spellStart"/>
      <w:r w:rsidR="00D61399" w:rsidRPr="00717C68">
        <w:rPr>
          <w:rFonts w:cstheme="minorHAnsi"/>
          <w:sz w:val="24"/>
          <w:szCs w:val="24"/>
        </w:rPr>
        <w:t>phone</w:t>
      </w:r>
      <w:r w:rsidR="00BB494F" w:rsidRPr="00717C68">
        <w:rPr>
          <w:rFonts w:cstheme="minorHAnsi"/>
          <w:sz w:val="24"/>
          <w:szCs w:val="24"/>
        </w:rPr>
        <w:t>_yes</w:t>
      </w:r>
      <w:proofErr w:type="spellEnd"/>
      <w:r w:rsidR="00D61399" w:rsidRPr="00717C68">
        <w:rPr>
          <w:rFonts w:cstheme="minorHAnsi"/>
          <w:sz w:val="24"/>
          <w:szCs w:val="24"/>
        </w:rPr>
        <w:t xml:space="preserve">. However, we do see a trend of people purchasing multiple phones and online security after an initial phone at a low confidence. </w:t>
      </w:r>
      <w:r w:rsidRPr="00717C68">
        <w:rPr>
          <w:rFonts w:cstheme="minorHAnsi"/>
          <w:sz w:val="24"/>
          <w:szCs w:val="24"/>
        </w:rPr>
        <w:t xml:space="preserve">I would </w:t>
      </w:r>
      <w:r w:rsidR="00D61399" w:rsidRPr="00717C68">
        <w:rPr>
          <w:rFonts w:cstheme="minorHAnsi"/>
          <w:sz w:val="24"/>
          <w:szCs w:val="24"/>
        </w:rPr>
        <w:t xml:space="preserve">still </w:t>
      </w:r>
      <w:r w:rsidRPr="00717C68">
        <w:rPr>
          <w:rFonts w:cstheme="minorHAnsi"/>
          <w:sz w:val="24"/>
          <w:szCs w:val="24"/>
        </w:rPr>
        <w:t>suggest attempting to pair multiple phones when purchasing a new phone</w:t>
      </w:r>
      <w:r w:rsidR="00D61399" w:rsidRPr="00717C68">
        <w:rPr>
          <w:rFonts w:cstheme="minorHAnsi"/>
          <w:sz w:val="24"/>
          <w:szCs w:val="24"/>
        </w:rPr>
        <w:t xml:space="preserve"> and continue</w:t>
      </w:r>
      <w:r w:rsidRPr="00717C68">
        <w:rPr>
          <w:rFonts w:cstheme="minorHAnsi"/>
          <w:sz w:val="24"/>
          <w:szCs w:val="24"/>
        </w:rPr>
        <w:t xml:space="preserve"> offering online security plans with new phone plans</w:t>
      </w:r>
      <w:r w:rsidR="00D76521" w:rsidRPr="00717C68">
        <w:rPr>
          <w:rFonts w:cstheme="minorHAnsi"/>
          <w:sz w:val="24"/>
          <w:szCs w:val="24"/>
        </w:rPr>
        <w:t xml:space="preserve"> even if the consequent support is low</w:t>
      </w:r>
      <w:r w:rsidR="00D61399" w:rsidRPr="00717C68">
        <w:rPr>
          <w:rFonts w:cstheme="minorHAnsi"/>
          <w:sz w:val="24"/>
          <w:szCs w:val="24"/>
        </w:rPr>
        <w:t>.</w:t>
      </w:r>
    </w:p>
    <w:p w14:paraId="0603D867" w14:textId="442546E8" w:rsidR="00A42E33" w:rsidRPr="00717C68" w:rsidRDefault="00CD39F2" w:rsidP="00F4401A">
      <w:pPr>
        <w:rPr>
          <w:rFonts w:cstheme="minorHAnsi"/>
          <w:sz w:val="24"/>
          <w:szCs w:val="24"/>
        </w:rPr>
      </w:pPr>
      <w:r w:rsidRPr="00717C68">
        <w:rPr>
          <w:rFonts w:cstheme="minorHAnsi"/>
          <w:sz w:val="24"/>
          <w:szCs w:val="24"/>
        </w:rPr>
        <w:t xml:space="preserve"> </w:t>
      </w:r>
    </w:p>
    <w:p w14:paraId="4A582730" w14:textId="77777777" w:rsidR="00BB494F" w:rsidRPr="00717C68" w:rsidRDefault="00BB494F" w:rsidP="00534732">
      <w:pPr>
        <w:pStyle w:val="Heading1"/>
        <w:jc w:val="center"/>
        <w:rPr>
          <w:rFonts w:asciiTheme="minorHAnsi" w:hAnsiTheme="minorHAnsi" w:cstheme="minorHAnsi"/>
          <w:sz w:val="24"/>
          <w:szCs w:val="24"/>
        </w:rPr>
      </w:pPr>
    </w:p>
    <w:p w14:paraId="7C32C906" w14:textId="77777777" w:rsidR="00260059" w:rsidRPr="00717C68" w:rsidRDefault="00260059" w:rsidP="00D76521">
      <w:pPr>
        <w:rPr>
          <w:rFonts w:cstheme="minorHAnsi"/>
          <w:sz w:val="24"/>
          <w:szCs w:val="24"/>
        </w:rPr>
      </w:pPr>
    </w:p>
    <w:p w14:paraId="0279B6AB" w14:textId="756BBCE4" w:rsidR="00534732" w:rsidRPr="00717C68" w:rsidRDefault="00534732" w:rsidP="00534732">
      <w:pPr>
        <w:pStyle w:val="Heading1"/>
        <w:jc w:val="center"/>
        <w:rPr>
          <w:rFonts w:asciiTheme="minorHAnsi" w:hAnsiTheme="minorHAnsi" w:cstheme="minorHAnsi"/>
          <w:sz w:val="24"/>
          <w:szCs w:val="24"/>
        </w:rPr>
      </w:pPr>
      <w:r w:rsidRPr="00717C68">
        <w:rPr>
          <w:rFonts w:asciiTheme="minorHAnsi" w:hAnsiTheme="minorHAnsi" w:cstheme="minorHAnsi"/>
          <w:sz w:val="24"/>
          <w:szCs w:val="24"/>
        </w:rPr>
        <w:lastRenderedPageBreak/>
        <w:t>References</w:t>
      </w:r>
    </w:p>
    <w:p w14:paraId="413A6E57" w14:textId="79A7CEA7" w:rsidR="00BB494F" w:rsidRPr="00717C68" w:rsidRDefault="00BB494F" w:rsidP="00BB494F">
      <w:pPr>
        <w:rPr>
          <w:rFonts w:cstheme="minorHAnsi"/>
          <w:sz w:val="24"/>
          <w:szCs w:val="24"/>
        </w:rPr>
      </w:pPr>
    </w:p>
    <w:p w14:paraId="44C79F2B" w14:textId="5B110102" w:rsidR="00BB494F" w:rsidRPr="00717C68" w:rsidRDefault="00BB494F" w:rsidP="00BB494F">
      <w:pPr>
        <w:spacing w:before="100" w:beforeAutospacing="1" w:after="100" w:afterAutospacing="1" w:line="240" w:lineRule="auto"/>
        <w:ind w:left="567" w:hanging="567"/>
        <w:rPr>
          <w:rFonts w:eastAsia="Times New Roman" w:cstheme="minorHAnsi"/>
          <w:sz w:val="24"/>
          <w:szCs w:val="24"/>
        </w:rPr>
      </w:pPr>
      <w:r w:rsidRPr="00717C68">
        <w:rPr>
          <w:rFonts w:eastAsia="Times New Roman" w:cstheme="minorHAnsi"/>
          <w:sz w:val="24"/>
          <w:szCs w:val="24"/>
        </w:rPr>
        <w:t xml:space="preserve">Hafsa </w:t>
      </w:r>
      <w:proofErr w:type="spellStart"/>
      <w:r w:rsidRPr="00717C68">
        <w:rPr>
          <w:rFonts w:eastAsia="Times New Roman" w:cstheme="minorHAnsi"/>
          <w:sz w:val="24"/>
          <w:szCs w:val="24"/>
        </w:rPr>
        <w:t>Jabeen</w:t>
      </w:r>
      <w:proofErr w:type="spellEnd"/>
      <w:r w:rsidRPr="00717C68">
        <w:rPr>
          <w:rFonts w:eastAsia="Times New Roman" w:cstheme="minorHAnsi"/>
          <w:sz w:val="24"/>
          <w:szCs w:val="24"/>
        </w:rPr>
        <w:t xml:space="preserve">. (2018, August 21). </w:t>
      </w:r>
      <w:r w:rsidRPr="00717C68">
        <w:rPr>
          <w:rFonts w:eastAsia="Times New Roman" w:cstheme="minorHAnsi"/>
          <w:i/>
          <w:iCs/>
          <w:sz w:val="24"/>
          <w:szCs w:val="24"/>
        </w:rPr>
        <w:t xml:space="preserve">R Market Basket Analysis using </w:t>
      </w:r>
      <w:proofErr w:type="spellStart"/>
      <w:r w:rsidRPr="00717C68">
        <w:rPr>
          <w:rFonts w:eastAsia="Times New Roman" w:cstheme="minorHAnsi"/>
          <w:i/>
          <w:iCs/>
          <w:sz w:val="24"/>
          <w:szCs w:val="24"/>
        </w:rPr>
        <w:t>Apriori</w:t>
      </w:r>
      <w:proofErr w:type="spellEnd"/>
      <w:r w:rsidRPr="00717C68">
        <w:rPr>
          <w:rFonts w:eastAsia="Times New Roman" w:cstheme="minorHAnsi"/>
          <w:i/>
          <w:iCs/>
          <w:sz w:val="24"/>
          <w:szCs w:val="24"/>
        </w:rPr>
        <w:t xml:space="preserve"> Examples</w:t>
      </w:r>
      <w:r w:rsidRPr="00717C68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717C68">
        <w:rPr>
          <w:rFonts w:eastAsia="Times New Roman" w:cstheme="minorHAnsi"/>
          <w:sz w:val="24"/>
          <w:szCs w:val="24"/>
        </w:rPr>
        <w:t>DataCamp</w:t>
      </w:r>
      <w:proofErr w:type="spellEnd"/>
      <w:r w:rsidRPr="00717C68">
        <w:rPr>
          <w:rFonts w:eastAsia="Times New Roman" w:cstheme="minorHAnsi"/>
          <w:sz w:val="24"/>
          <w:szCs w:val="24"/>
        </w:rPr>
        <w:t xml:space="preserve"> Community. https://www.datacamp.com/community/tutorials/market-basket-analysis-r. </w:t>
      </w:r>
    </w:p>
    <w:p w14:paraId="342A8F3B" w14:textId="77777777" w:rsidR="00BB494F" w:rsidRPr="00717C68" w:rsidRDefault="00BB494F" w:rsidP="00BB494F">
      <w:pPr>
        <w:spacing w:before="100" w:beforeAutospacing="1" w:after="100" w:afterAutospacing="1" w:line="240" w:lineRule="auto"/>
        <w:ind w:left="567" w:hanging="567"/>
        <w:rPr>
          <w:rFonts w:eastAsia="Times New Roman" w:cstheme="minorHAnsi"/>
          <w:sz w:val="24"/>
          <w:szCs w:val="24"/>
        </w:rPr>
      </w:pPr>
      <w:r w:rsidRPr="00717C68">
        <w:rPr>
          <w:rFonts w:eastAsia="Times New Roman" w:cstheme="minorHAnsi"/>
          <w:sz w:val="24"/>
          <w:szCs w:val="24"/>
        </w:rPr>
        <w:t xml:space="preserve">Ng, A. (2016). </w:t>
      </w:r>
      <w:r w:rsidRPr="00717C68">
        <w:rPr>
          <w:rFonts w:eastAsia="Times New Roman" w:cstheme="minorHAnsi"/>
          <w:i/>
          <w:iCs/>
          <w:sz w:val="24"/>
          <w:szCs w:val="24"/>
        </w:rPr>
        <w:t xml:space="preserve">Association Rules and the </w:t>
      </w:r>
      <w:proofErr w:type="spellStart"/>
      <w:r w:rsidRPr="00717C68">
        <w:rPr>
          <w:rFonts w:eastAsia="Times New Roman" w:cstheme="minorHAnsi"/>
          <w:i/>
          <w:iCs/>
          <w:sz w:val="24"/>
          <w:szCs w:val="24"/>
        </w:rPr>
        <w:t>Apriori</w:t>
      </w:r>
      <w:proofErr w:type="spellEnd"/>
      <w:r w:rsidRPr="00717C68">
        <w:rPr>
          <w:rFonts w:eastAsia="Times New Roman" w:cstheme="minorHAnsi"/>
          <w:i/>
          <w:iCs/>
          <w:sz w:val="24"/>
          <w:szCs w:val="24"/>
        </w:rPr>
        <w:t xml:space="preserve"> Algorithm: A Tutorial</w:t>
      </w:r>
      <w:r w:rsidRPr="00717C68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717C68">
        <w:rPr>
          <w:rFonts w:eastAsia="Times New Roman" w:cstheme="minorHAnsi"/>
          <w:sz w:val="24"/>
          <w:szCs w:val="24"/>
        </w:rPr>
        <w:t>KDnuggets</w:t>
      </w:r>
      <w:proofErr w:type="spellEnd"/>
      <w:r w:rsidRPr="00717C68">
        <w:rPr>
          <w:rFonts w:eastAsia="Times New Roman" w:cstheme="minorHAnsi"/>
          <w:sz w:val="24"/>
          <w:szCs w:val="24"/>
        </w:rPr>
        <w:t xml:space="preserve">. https://www.kdnuggets.com/2016/04/association-rules-apriori-algorithm-tutorial.html. </w:t>
      </w:r>
    </w:p>
    <w:p w14:paraId="1B384FE4" w14:textId="77777777" w:rsidR="00534732" w:rsidRPr="00717C68" w:rsidRDefault="00534732" w:rsidP="00534732">
      <w:pPr>
        <w:pStyle w:val="NormalWeb"/>
        <w:ind w:left="567" w:hanging="567"/>
        <w:rPr>
          <w:rFonts w:asciiTheme="minorHAnsi" w:hAnsiTheme="minorHAnsi" w:cstheme="minorHAnsi"/>
        </w:rPr>
      </w:pPr>
    </w:p>
    <w:p w14:paraId="5A5D902E" w14:textId="77777777" w:rsidR="00534732" w:rsidRPr="00717C68" w:rsidRDefault="00534732" w:rsidP="00534732">
      <w:pPr>
        <w:pStyle w:val="NormalWeb"/>
        <w:ind w:left="567" w:hanging="567"/>
        <w:jc w:val="center"/>
        <w:rPr>
          <w:rFonts w:asciiTheme="minorHAnsi" w:hAnsiTheme="minorHAnsi" w:cstheme="minorHAnsi"/>
          <w:b/>
          <w:bCs/>
        </w:rPr>
      </w:pPr>
      <w:r w:rsidRPr="00717C68">
        <w:rPr>
          <w:rFonts w:asciiTheme="minorHAnsi" w:hAnsiTheme="minorHAnsi" w:cstheme="minorHAnsi"/>
          <w:b/>
          <w:bCs/>
        </w:rPr>
        <w:t>Resources for Python Libraries:</w:t>
      </w:r>
    </w:p>
    <w:p w14:paraId="527110F2" w14:textId="77777777" w:rsidR="00534732" w:rsidRPr="00717C68" w:rsidRDefault="00534732" w:rsidP="00534732">
      <w:pPr>
        <w:pStyle w:val="NormalWeb"/>
        <w:ind w:left="567" w:hanging="567"/>
        <w:jc w:val="center"/>
        <w:rPr>
          <w:rFonts w:asciiTheme="minorHAnsi" w:hAnsiTheme="minorHAnsi" w:cstheme="minorHAnsi"/>
        </w:rPr>
      </w:pPr>
      <w:r w:rsidRPr="00717C68">
        <w:rPr>
          <w:rFonts w:asciiTheme="minorHAnsi" w:hAnsiTheme="minorHAnsi" w:cstheme="minorHAnsi"/>
        </w:rPr>
        <w:t>https://matplotlib.org/</w:t>
      </w:r>
    </w:p>
    <w:p w14:paraId="56A404C1" w14:textId="77777777" w:rsidR="00534732" w:rsidRPr="00717C68" w:rsidRDefault="00534732" w:rsidP="00534732">
      <w:pPr>
        <w:pStyle w:val="NormalWeb"/>
        <w:ind w:left="567" w:hanging="567"/>
        <w:jc w:val="center"/>
        <w:rPr>
          <w:rFonts w:asciiTheme="minorHAnsi" w:hAnsiTheme="minorHAnsi" w:cstheme="minorHAnsi"/>
        </w:rPr>
      </w:pPr>
      <w:r w:rsidRPr="00717C68">
        <w:rPr>
          <w:rFonts w:asciiTheme="minorHAnsi" w:hAnsiTheme="minorHAnsi" w:cstheme="minorHAnsi"/>
        </w:rPr>
        <w:t>https://numpy.org/</w:t>
      </w:r>
    </w:p>
    <w:p w14:paraId="6D574F14" w14:textId="77777777" w:rsidR="00534732" w:rsidRPr="00717C68" w:rsidRDefault="00260059" w:rsidP="00534732">
      <w:pPr>
        <w:pStyle w:val="NormalWeb"/>
        <w:ind w:left="567" w:hanging="567"/>
        <w:jc w:val="center"/>
        <w:rPr>
          <w:rFonts w:asciiTheme="minorHAnsi" w:hAnsiTheme="minorHAnsi" w:cstheme="minorHAnsi"/>
        </w:rPr>
      </w:pPr>
      <w:hyperlink r:id="rId14" w:history="1">
        <w:r w:rsidR="00534732" w:rsidRPr="00717C68">
          <w:rPr>
            <w:rStyle w:val="Hyperlink"/>
            <w:rFonts w:asciiTheme="minorHAnsi" w:hAnsiTheme="minorHAnsi" w:cstheme="minorHAnsi"/>
          </w:rPr>
          <w:t>https://pandas.pydata.org/</w:t>
        </w:r>
      </w:hyperlink>
    </w:p>
    <w:p w14:paraId="4981B2D8" w14:textId="77777777" w:rsidR="00534732" w:rsidRPr="00717C68" w:rsidRDefault="00534732" w:rsidP="00534732">
      <w:pPr>
        <w:pStyle w:val="NormalWeb"/>
        <w:ind w:left="567" w:hanging="567"/>
        <w:jc w:val="center"/>
        <w:rPr>
          <w:rFonts w:asciiTheme="minorHAnsi" w:hAnsiTheme="minorHAnsi" w:cstheme="minorHAnsi"/>
        </w:rPr>
      </w:pPr>
      <w:r w:rsidRPr="00717C68">
        <w:rPr>
          <w:rFonts w:asciiTheme="minorHAnsi" w:hAnsiTheme="minorHAnsi" w:cstheme="minorHAnsi"/>
        </w:rPr>
        <w:t>https://scikit-learn.org/stable/</w:t>
      </w:r>
    </w:p>
    <w:p w14:paraId="0FB6D69F" w14:textId="77777777" w:rsidR="00534732" w:rsidRPr="00717C68" w:rsidRDefault="00534732" w:rsidP="00534732">
      <w:pPr>
        <w:pStyle w:val="NormalWeb"/>
        <w:ind w:left="567" w:hanging="567"/>
        <w:jc w:val="center"/>
        <w:rPr>
          <w:rFonts w:asciiTheme="minorHAnsi" w:hAnsiTheme="minorHAnsi" w:cstheme="minorHAnsi"/>
        </w:rPr>
      </w:pPr>
      <w:r w:rsidRPr="00717C68">
        <w:rPr>
          <w:rFonts w:asciiTheme="minorHAnsi" w:hAnsiTheme="minorHAnsi" w:cstheme="minorHAnsi"/>
        </w:rPr>
        <w:t>https://seaborn.pydata.org/</w:t>
      </w:r>
    </w:p>
    <w:p w14:paraId="665914A4" w14:textId="77777777" w:rsidR="00534732" w:rsidRPr="00717C68" w:rsidRDefault="00534732" w:rsidP="00AE43C0">
      <w:pPr>
        <w:rPr>
          <w:rFonts w:cstheme="minorHAnsi"/>
          <w:sz w:val="24"/>
          <w:szCs w:val="24"/>
        </w:rPr>
      </w:pPr>
    </w:p>
    <w:sectPr w:rsidR="00534732" w:rsidRPr="00717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D35C6"/>
    <w:multiLevelType w:val="multilevel"/>
    <w:tmpl w:val="7186A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E2E388D"/>
    <w:multiLevelType w:val="multilevel"/>
    <w:tmpl w:val="8382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631"/>
    <w:rsid w:val="000405F8"/>
    <w:rsid w:val="000565F1"/>
    <w:rsid w:val="000667D5"/>
    <w:rsid w:val="00087BB8"/>
    <w:rsid w:val="000908CB"/>
    <w:rsid w:val="000A3246"/>
    <w:rsid w:val="000B154B"/>
    <w:rsid w:val="000C131B"/>
    <w:rsid w:val="000D31E9"/>
    <w:rsid w:val="000D6711"/>
    <w:rsid w:val="000E0B27"/>
    <w:rsid w:val="000F160D"/>
    <w:rsid w:val="000F2AD2"/>
    <w:rsid w:val="00102B7E"/>
    <w:rsid w:val="00122016"/>
    <w:rsid w:val="00135ED6"/>
    <w:rsid w:val="00156B6F"/>
    <w:rsid w:val="0016542A"/>
    <w:rsid w:val="00197249"/>
    <w:rsid w:val="001A5375"/>
    <w:rsid w:val="001D196A"/>
    <w:rsid w:val="001E4BF1"/>
    <w:rsid w:val="00234D4B"/>
    <w:rsid w:val="00237DBA"/>
    <w:rsid w:val="00237E79"/>
    <w:rsid w:val="00260059"/>
    <w:rsid w:val="00265D44"/>
    <w:rsid w:val="00266AD3"/>
    <w:rsid w:val="00294546"/>
    <w:rsid w:val="002B67A7"/>
    <w:rsid w:val="00302026"/>
    <w:rsid w:val="00302401"/>
    <w:rsid w:val="003070A4"/>
    <w:rsid w:val="00317A61"/>
    <w:rsid w:val="00331769"/>
    <w:rsid w:val="00337BC1"/>
    <w:rsid w:val="00382B92"/>
    <w:rsid w:val="003933CA"/>
    <w:rsid w:val="00396D15"/>
    <w:rsid w:val="003D7DB1"/>
    <w:rsid w:val="003E7794"/>
    <w:rsid w:val="003F4C01"/>
    <w:rsid w:val="003F7717"/>
    <w:rsid w:val="00401A2E"/>
    <w:rsid w:val="004072AB"/>
    <w:rsid w:val="0042187B"/>
    <w:rsid w:val="00426DB2"/>
    <w:rsid w:val="00435B04"/>
    <w:rsid w:val="00483EB3"/>
    <w:rsid w:val="004B0A19"/>
    <w:rsid w:val="004D6055"/>
    <w:rsid w:val="004F03AA"/>
    <w:rsid w:val="00531B17"/>
    <w:rsid w:val="0053386C"/>
    <w:rsid w:val="00534732"/>
    <w:rsid w:val="00546841"/>
    <w:rsid w:val="00587689"/>
    <w:rsid w:val="005932CF"/>
    <w:rsid w:val="005A0152"/>
    <w:rsid w:val="005B0077"/>
    <w:rsid w:val="005D279E"/>
    <w:rsid w:val="005D41AA"/>
    <w:rsid w:val="005D4F5C"/>
    <w:rsid w:val="005F56B5"/>
    <w:rsid w:val="006318E6"/>
    <w:rsid w:val="00635DE2"/>
    <w:rsid w:val="006524D4"/>
    <w:rsid w:val="006708D8"/>
    <w:rsid w:val="00682E81"/>
    <w:rsid w:val="006915B4"/>
    <w:rsid w:val="006D70BC"/>
    <w:rsid w:val="006F08C6"/>
    <w:rsid w:val="007050EA"/>
    <w:rsid w:val="00717C68"/>
    <w:rsid w:val="0078543A"/>
    <w:rsid w:val="00791724"/>
    <w:rsid w:val="007A1882"/>
    <w:rsid w:val="007B518A"/>
    <w:rsid w:val="007E3CC9"/>
    <w:rsid w:val="007E45DA"/>
    <w:rsid w:val="007E69EC"/>
    <w:rsid w:val="008001CA"/>
    <w:rsid w:val="0081354F"/>
    <w:rsid w:val="00813578"/>
    <w:rsid w:val="00831BE2"/>
    <w:rsid w:val="00843E1C"/>
    <w:rsid w:val="00845640"/>
    <w:rsid w:val="008623CB"/>
    <w:rsid w:val="0087431F"/>
    <w:rsid w:val="008C6E5B"/>
    <w:rsid w:val="008D3919"/>
    <w:rsid w:val="008E4A85"/>
    <w:rsid w:val="00933E17"/>
    <w:rsid w:val="009352C7"/>
    <w:rsid w:val="00951518"/>
    <w:rsid w:val="00971401"/>
    <w:rsid w:val="00973A92"/>
    <w:rsid w:val="00980D51"/>
    <w:rsid w:val="00985E3D"/>
    <w:rsid w:val="0098750B"/>
    <w:rsid w:val="009A4D6D"/>
    <w:rsid w:val="009B44F1"/>
    <w:rsid w:val="009C28E6"/>
    <w:rsid w:val="009C4933"/>
    <w:rsid w:val="009E4D4E"/>
    <w:rsid w:val="009F09CF"/>
    <w:rsid w:val="00A02FF2"/>
    <w:rsid w:val="00A403D6"/>
    <w:rsid w:val="00A41FB1"/>
    <w:rsid w:val="00A42E33"/>
    <w:rsid w:val="00A46A8F"/>
    <w:rsid w:val="00A66461"/>
    <w:rsid w:val="00A9094D"/>
    <w:rsid w:val="00AA422C"/>
    <w:rsid w:val="00AD21CB"/>
    <w:rsid w:val="00AD7BBC"/>
    <w:rsid w:val="00AE2F43"/>
    <w:rsid w:val="00AE43C0"/>
    <w:rsid w:val="00AE4F3A"/>
    <w:rsid w:val="00AF22B2"/>
    <w:rsid w:val="00AF38BA"/>
    <w:rsid w:val="00B06335"/>
    <w:rsid w:val="00B2049F"/>
    <w:rsid w:val="00B23877"/>
    <w:rsid w:val="00B46A20"/>
    <w:rsid w:val="00B64B29"/>
    <w:rsid w:val="00B8427B"/>
    <w:rsid w:val="00B92F89"/>
    <w:rsid w:val="00B948A9"/>
    <w:rsid w:val="00BA4AF3"/>
    <w:rsid w:val="00BB494F"/>
    <w:rsid w:val="00BC779A"/>
    <w:rsid w:val="00BD1398"/>
    <w:rsid w:val="00BF0917"/>
    <w:rsid w:val="00C708BC"/>
    <w:rsid w:val="00C810F9"/>
    <w:rsid w:val="00C83BF4"/>
    <w:rsid w:val="00CA117B"/>
    <w:rsid w:val="00CD39F2"/>
    <w:rsid w:val="00D01631"/>
    <w:rsid w:val="00D055DE"/>
    <w:rsid w:val="00D0598A"/>
    <w:rsid w:val="00D211B2"/>
    <w:rsid w:val="00D22D72"/>
    <w:rsid w:val="00D2344F"/>
    <w:rsid w:val="00D378E4"/>
    <w:rsid w:val="00D37DEF"/>
    <w:rsid w:val="00D47529"/>
    <w:rsid w:val="00D61399"/>
    <w:rsid w:val="00D626F5"/>
    <w:rsid w:val="00D76521"/>
    <w:rsid w:val="00D9016B"/>
    <w:rsid w:val="00DA5274"/>
    <w:rsid w:val="00DE5DEF"/>
    <w:rsid w:val="00DF0954"/>
    <w:rsid w:val="00DF3D24"/>
    <w:rsid w:val="00E1151C"/>
    <w:rsid w:val="00E14A15"/>
    <w:rsid w:val="00E437F1"/>
    <w:rsid w:val="00E6788D"/>
    <w:rsid w:val="00E70B97"/>
    <w:rsid w:val="00E82D8D"/>
    <w:rsid w:val="00E9090F"/>
    <w:rsid w:val="00EA2847"/>
    <w:rsid w:val="00EA4C11"/>
    <w:rsid w:val="00EC4D1A"/>
    <w:rsid w:val="00EE52B7"/>
    <w:rsid w:val="00F04BC2"/>
    <w:rsid w:val="00F07C1F"/>
    <w:rsid w:val="00F1229A"/>
    <w:rsid w:val="00F26494"/>
    <w:rsid w:val="00F4401A"/>
    <w:rsid w:val="00F615D4"/>
    <w:rsid w:val="00F73AEB"/>
    <w:rsid w:val="00F94344"/>
    <w:rsid w:val="00FB285F"/>
    <w:rsid w:val="00FE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286B1"/>
  <w15:chartTrackingRefBased/>
  <w15:docId w15:val="{3C925084-4664-4DE1-983D-DF1978F1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631"/>
  </w:style>
  <w:style w:type="paragraph" w:styleId="Heading1">
    <w:name w:val="heading 1"/>
    <w:basedOn w:val="Normal"/>
    <w:next w:val="Normal"/>
    <w:link w:val="Heading1Char"/>
    <w:uiPriority w:val="9"/>
    <w:qFormat/>
    <w:rsid w:val="00D016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1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6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34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3473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C4933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8001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001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8001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https://www.sciencedirect.com/topics/computer-science/unsupervised-data" TargetMode="External"/><Relationship Id="rId14" Type="http://schemas.openxmlformats.org/officeDocument/2006/relationships/hyperlink" Target="https://pandas.pydat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40417B7CE11B4B91C0F5EE3C5E2154" ma:contentTypeVersion="4" ma:contentTypeDescription="Create a new document." ma:contentTypeScope="" ma:versionID="21889687ad87ba744c7d369a10297dfa">
  <xsd:schema xmlns:xsd="http://www.w3.org/2001/XMLSchema" xmlns:xs="http://www.w3.org/2001/XMLSchema" xmlns:p="http://schemas.microsoft.com/office/2006/metadata/properties" xmlns:ns3="0f886178-ecff-4eb1-b0ae-b82cf9418d7c" targetNamespace="http://schemas.microsoft.com/office/2006/metadata/properties" ma:root="true" ma:fieldsID="625cf58e7c4104d4d16a081c0f19b18f" ns3:_="">
    <xsd:import namespace="0f886178-ecff-4eb1-b0ae-b82cf9418d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886178-ecff-4eb1-b0ae-b82cf9418d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9B64F2-74FC-422A-A5E3-353B625509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80CC67-0AEF-4CA6-A57B-A0CA29DE70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E00DFF4-6E62-47D0-9EEA-5909112FB3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886178-ecff-4eb1-b0ae-b82cf9418d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6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Mackenzie Simon</dc:creator>
  <cp:keywords/>
  <dc:description/>
  <cp:lastModifiedBy>Mackenzie Simon</cp:lastModifiedBy>
  <cp:revision>17</cp:revision>
  <dcterms:created xsi:type="dcterms:W3CDTF">2021-07-22T19:27:00Z</dcterms:created>
  <dcterms:modified xsi:type="dcterms:W3CDTF">2021-07-22T23:32:00Z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0x0101008E40417B7CE11B4B91C0F5EE3C5E2154</vt:lpwstr>
  </property>
</Properties>
</file>