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5D7" w:rsidRPr="007B3346" w:rsidRDefault="00A355D7">
      <w:pPr>
        <w:pStyle w:val="Ttulo"/>
        <w:jc w:val="both"/>
        <w:rPr>
          <w:sz w:val="28"/>
          <w:szCs w:val="28"/>
        </w:rPr>
      </w:pPr>
      <w:r w:rsidRPr="007B3346">
        <w:rPr>
          <w:sz w:val="28"/>
          <w:szCs w:val="28"/>
        </w:rPr>
        <w:t xml:space="preserve">PROCESO: </w:t>
      </w:r>
      <w:r w:rsidR="00D557F0" w:rsidRPr="007B3346">
        <w:rPr>
          <w:sz w:val="28"/>
          <w:szCs w:val="28"/>
        </w:rPr>
        <w:t xml:space="preserve">SELECCIÓN, </w:t>
      </w:r>
      <w:r w:rsidR="00425DF1" w:rsidRPr="007B3346">
        <w:rPr>
          <w:sz w:val="28"/>
          <w:szCs w:val="28"/>
        </w:rPr>
        <w:t>VINCULACIÓN</w:t>
      </w:r>
      <w:r w:rsidR="00FA35AC">
        <w:rPr>
          <w:sz w:val="28"/>
          <w:szCs w:val="28"/>
        </w:rPr>
        <w:t xml:space="preserve"> Y </w:t>
      </w:r>
      <w:r w:rsidR="00FA35AC" w:rsidRPr="007B3346">
        <w:rPr>
          <w:sz w:val="28"/>
          <w:szCs w:val="28"/>
        </w:rPr>
        <w:t xml:space="preserve">EVALUACIÓN </w:t>
      </w:r>
      <w:r w:rsidR="00425DF1" w:rsidRPr="007B3346">
        <w:rPr>
          <w:sz w:val="28"/>
          <w:szCs w:val="28"/>
        </w:rPr>
        <w:t>DE PROVEEDORES</w:t>
      </w:r>
    </w:p>
    <w:p w:rsidR="001F370E" w:rsidRPr="001A343D" w:rsidRDefault="001F370E">
      <w:pPr>
        <w:pStyle w:val="Ttulo"/>
        <w:jc w:val="both"/>
        <w:rPr>
          <w:sz w:val="22"/>
          <w:szCs w:val="22"/>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9284"/>
      </w:tblGrid>
      <w:tr w:rsidR="00A355D7" w:rsidRPr="001A343D" w:rsidTr="002D43E8">
        <w:trPr>
          <w:trHeight w:val="456"/>
        </w:trPr>
        <w:tc>
          <w:tcPr>
            <w:tcW w:w="9284" w:type="dxa"/>
            <w:shd w:val="pct10" w:color="auto" w:fill="auto"/>
            <w:vAlign w:val="center"/>
          </w:tcPr>
          <w:p w:rsidR="00A355D7" w:rsidRPr="001A343D" w:rsidRDefault="00A355D7">
            <w:pPr>
              <w:pStyle w:val="Ttulo1"/>
              <w:rPr>
                <w:szCs w:val="22"/>
              </w:rPr>
            </w:pPr>
            <w:r w:rsidRPr="001A343D">
              <w:rPr>
                <w:szCs w:val="22"/>
              </w:rPr>
              <w:t>1. POLÍTICAS Y NORMAS</w:t>
            </w:r>
          </w:p>
        </w:tc>
      </w:tr>
    </w:tbl>
    <w:p w:rsidR="00A22F4A" w:rsidRDefault="00A22F4A" w:rsidP="00A22F4A">
      <w:pPr>
        <w:jc w:val="both"/>
        <w:rPr>
          <w:rFonts w:ascii="Arial" w:hAnsi="Arial"/>
          <w:b/>
          <w:color w:val="0070C0"/>
          <w:sz w:val="22"/>
          <w:szCs w:val="22"/>
        </w:rPr>
      </w:pPr>
    </w:p>
    <w:p w:rsidR="00707F7E" w:rsidRPr="00CB6087" w:rsidRDefault="00707F7E">
      <w:pPr>
        <w:numPr>
          <w:ilvl w:val="0"/>
          <w:numId w:val="4"/>
        </w:numPr>
        <w:jc w:val="both"/>
        <w:rPr>
          <w:rFonts w:ascii="Arial" w:hAnsi="Arial"/>
          <w:sz w:val="22"/>
          <w:szCs w:val="22"/>
        </w:rPr>
      </w:pPr>
      <w:r w:rsidRPr="00CB6087">
        <w:rPr>
          <w:rFonts w:ascii="Arial" w:hAnsi="Arial"/>
          <w:sz w:val="22"/>
          <w:szCs w:val="22"/>
        </w:rPr>
        <w:t xml:space="preserve">Los proveedores </w:t>
      </w:r>
      <w:r w:rsidR="00AD39B0">
        <w:rPr>
          <w:rFonts w:ascii="Arial" w:hAnsi="Arial"/>
          <w:sz w:val="22"/>
          <w:szCs w:val="22"/>
          <w:lang w:val="es-CO"/>
        </w:rPr>
        <w:t xml:space="preserve">(Léase también: Aliados de Negocios o Contratistas) </w:t>
      </w:r>
      <w:r w:rsidRPr="00CB6087">
        <w:rPr>
          <w:rFonts w:ascii="Arial" w:hAnsi="Arial"/>
          <w:sz w:val="22"/>
          <w:szCs w:val="22"/>
        </w:rPr>
        <w:t xml:space="preserve">de la compañía se </w:t>
      </w:r>
      <w:r w:rsidR="00A22F4A" w:rsidRPr="00CB6087">
        <w:rPr>
          <w:rFonts w:ascii="Arial" w:hAnsi="Arial"/>
          <w:sz w:val="22"/>
          <w:szCs w:val="22"/>
        </w:rPr>
        <w:t xml:space="preserve">clasifican </w:t>
      </w:r>
      <w:r w:rsidRPr="00CB6087">
        <w:rPr>
          <w:rFonts w:ascii="Arial" w:hAnsi="Arial"/>
          <w:sz w:val="22"/>
          <w:szCs w:val="22"/>
        </w:rPr>
        <w:t>en:</w:t>
      </w:r>
    </w:p>
    <w:p w:rsidR="00A22F4A" w:rsidRPr="00CB6087" w:rsidRDefault="00A22F4A" w:rsidP="00A22F4A">
      <w:pPr>
        <w:ind w:left="360"/>
        <w:jc w:val="both"/>
        <w:rPr>
          <w:rFonts w:ascii="Arial" w:hAnsi="Arial"/>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20"/>
        <w:gridCol w:w="3017"/>
        <w:gridCol w:w="3019"/>
      </w:tblGrid>
      <w:tr w:rsidR="0018713B" w:rsidRPr="0018713B" w:rsidTr="0018713B">
        <w:tc>
          <w:tcPr>
            <w:tcW w:w="1667" w:type="pct"/>
            <w:shd w:val="clear" w:color="auto" w:fill="BFBFBF" w:themeFill="background1" w:themeFillShade="BF"/>
          </w:tcPr>
          <w:p w:rsidR="004772BE" w:rsidRPr="0018713B" w:rsidRDefault="004772BE" w:rsidP="0018713B">
            <w:pPr>
              <w:jc w:val="center"/>
              <w:rPr>
                <w:rFonts w:ascii="Arial" w:hAnsi="Arial"/>
                <w:b/>
                <w:sz w:val="22"/>
                <w:szCs w:val="22"/>
              </w:rPr>
            </w:pPr>
            <w:r w:rsidRPr="0018713B">
              <w:rPr>
                <w:rFonts w:ascii="Arial" w:hAnsi="Arial"/>
                <w:b/>
                <w:sz w:val="22"/>
                <w:szCs w:val="22"/>
              </w:rPr>
              <w:t>CATEGORÍA</w:t>
            </w:r>
          </w:p>
        </w:tc>
        <w:tc>
          <w:tcPr>
            <w:tcW w:w="1666" w:type="pct"/>
            <w:shd w:val="clear" w:color="auto" w:fill="BFBFBF" w:themeFill="background1" w:themeFillShade="BF"/>
          </w:tcPr>
          <w:p w:rsidR="004772BE" w:rsidRPr="0018713B" w:rsidRDefault="004772BE" w:rsidP="0018713B">
            <w:pPr>
              <w:jc w:val="center"/>
              <w:rPr>
                <w:rFonts w:ascii="Arial" w:hAnsi="Arial"/>
                <w:b/>
                <w:sz w:val="22"/>
                <w:szCs w:val="22"/>
              </w:rPr>
            </w:pPr>
            <w:r w:rsidRPr="0018713B">
              <w:rPr>
                <w:rFonts w:ascii="Arial" w:hAnsi="Arial"/>
                <w:b/>
                <w:sz w:val="22"/>
                <w:szCs w:val="22"/>
              </w:rPr>
              <w:t>TIPO DE PROVEEDOR</w:t>
            </w:r>
          </w:p>
        </w:tc>
        <w:tc>
          <w:tcPr>
            <w:tcW w:w="1667" w:type="pct"/>
            <w:shd w:val="clear" w:color="auto" w:fill="BFBFBF" w:themeFill="background1" w:themeFillShade="BF"/>
          </w:tcPr>
          <w:p w:rsidR="004772BE" w:rsidRPr="0018713B" w:rsidRDefault="004772BE" w:rsidP="0018713B">
            <w:pPr>
              <w:jc w:val="center"/>
              <w:rPr>
                <w:rFonts w:ascii="Arial" w:hAnsi="Arial"/>
                <w:b/>
                <w:sz w:val="22"/>
                <w:szCs w:val="22"/>
              </w:rPr>
            </w:pPr>
            <w:r w:rsidRPr="0018713B">
              <w:rPr>
                <w:rFonts w:ascii="Arial" w:hAnsi="Arial"/>
                <w:b/>
                <w:sz w:val="22"/>
                <w:szCs w:val="22"/>
              </w:rPr>
              <w:t>RESPONSABLE</w:t>
            </w:r>
          </w:p>
        </w:tc>
      </w:tr>
      <w:tr w:rsidR="000C66A4" w:rsidRPr="0018713B" w:rsidTr="0018713B">
        <w:tc>
          <w:tcPr>
            <w:tcW w:w="1667" w:type="pct"/>
            <w:vMerge w:val="restart"/>
            <w:vAlign w:val="center"/>
          </w:tcPr>
          <w:p w:rsidR="000C66A4" w:rsidRPr="0018713B" w:rsidRDefault="000C66A4" w:rsidP="000C66A4">
            <w:pPr>
              <w:rPr>
                <w:rFonts w:ascii="Arial" w:hAnsi="Arial"/>
                <w:sz w:val="22"/>
                <w:szCs w:val="22"/>
              </w:rPr>
            </w:pPr>
            <w:r w:rsidRPr="0018713B">
              <w:rPr>
                <w:rFonts w:ascii="Arial" w:hAnsi="Arial"/>
                <w:sz w:val="22"/>
                <w:szCs w:val="22"/>
              </w:rPr>
              <w:t>Operativos: Transporte Internacional</w:t>
            </w:r>
          </w:p>
        </w:tc>
        <w:tc>
          <w:tcPr>
            <w:tcW w:w="1666" w:type="pct"/>
            <w:vAlign w:val="center"/>
          </w:tcPr>
          <w:p w:rsidR="000C66A4" w:rsidRPr="00A16D08" w:rsidRDefault="000C66A4" w:rsidP="000C66A4">
            <w:pPr>
              <w:rPr>
                <w:rFonts w:ascii="Arial" w:hAnsi="Arial"/>
                <w:sz w:val="22"/>
                <w:szCs w:val="22"/>
              </w:rPr>
            </w:pPr>
            <w:r w:rsidRPr="00A16D08">
              <w:rPr>
                <w:rFonts w:ascii="Arial" w:hAnsi="Arial"/>
                <w:sz w:val="22"/>
                <w:szCs w:val="22"/>
              </w:rPr>
              <w:t>Líneas Navieras</w:t>
            </w:r>
          </w:p>
          <w:p w:rsidR="000C66A4" w:rsidRPr="00A16D08" w:rsidRDefault="000C66A4" w:rsidP="000C66A4">
            <w:pPr>
              <w:rPr>
                <w:rFonts w:ascii="Arial" w:hAnsi="Arial"/>
                <w:sz w:val="22"/>
                <w:szCs w:val="22"/>
              </w:rPr>
            </w:pPr>
          </w:p>
        </w:tc>
        <w:tc>
          <w:tcPr>
            <w:tcW w:w="1667" w:type="pct"/>
            <w:vAlign w:val="center"/>
          </w:tcPr>
          <w:p w:rsidR="000C66A4" w:rsidRPr="00A16D08" w:rsidRDefault="000C66A4" w:rsidP="000C66A4">
            <w:pPr>
              <w:rPr>
                <w:rFonts w:ascii="Arial" w:hAnsi="Arial"/>
                <w:sz w:val="22"/>
                <w:szCs w:val="22"/>
              </w:rPr>
            </w:pPr>
            <w:r w:rsidRPr="00A16D08">
              <w:rPr>
                <w:rFonts w:ascii="Arial" w:hAnsi="Arial"/>
                <w:sz w:val="22"/>
                <w:szCs w:val="22"/>
              </w:rPr>
              <w:t>Gerencia de Pricing</w:t>
            </w:r>
          </w:p>
          <w:p w:rsidR="000C66A4" w:rsidRPr="00A16D08" w:rsidRDefault="000C66A4" w:rsidP="000C66A4">
            <w:pPr>
              <w:rPr>
                <w:rFonts w:ascii="Arial" w:hAnsi="Arial"/>
                <w:sz w:val="22"/>
                <w:szCs w:val="22"/>
              </w:rPr>
            </w:pPr>
          </w:p>
        </w:tc>
      </w:tr>
      <w:tr w:rsidR="000C66A4" w:rsidRPr="0018713B" w:rsidTr="0018713B">
        <w:tc>
          <w:tcPr>
            <w:tcW w:w="1667" w:type="pct"/>
            <w:vMerge/>
            <w:vAlign w:val="center"/>
          </w:tcPr>
          <w:p w:rsidR="000C66A4" w:rsidRPr="0018713B" w:rsidRDefault="000C66A4" w:rsidP="000C66A4">
            <w:pPr>
              <w:rPr>
                <w:rFonts w:ascii="Arial" w:hAnsi="Arial"/>
                <w:sz w:val="22"/>
                <w:szCs w:val="22"/>
              </w:rPr>
            </w:pPr>
          </w:p>
        </w:tc>
        <w:tc>
          <w:tcPr>
            <w:tcW w:w="1666" w:type="pct"/>
            <w:vAlign w:val="center"/>
          </w:tcPr>
          <w:p w:rsidR="000C66A4" w:rsidRPr="00A16D08" w:rsidRDefault="000C66A4" w:rsidP="000C66A4">
            <w:pPr>
              <w:rPr>
                <w:rFonts w:ascii="Arial" w:hAnsi="Arial"/>
                <w:sz w:val="22"/>
                <w:szCs w:val="22"/>
              </w:rPr>
            </w:pPr>
            <w:r w:rsidRPr="00A16D08">
              <w:rPr>
                <w:rFonts w:ascii="Arial" w:hAnsi="Arial"/>
                <w:sz w:val="22"/>
                <w:szCs w:val="22"/>
              </w:rPr>
              <w:t xml:space="preserve">Aerolíneas (para cargas de exportación) </w:t>
            </w:r>
          </w:p>
        </w:tc>
        <w:tc>
          <w:tcPr>
            <w:tcW w:w="1667" w:type="pct"/>
            <w:vAlign w:val="center"/>
          </w:tcPr>
          <w:p w:rsidR="000C66A4" w:rsidRPr="00A16D08" w:rsidRDefault="000C66A4" w:rsidP="000C66A4">
            <w:pPr>
              <w:rPr>
                <w:rFonts w:ascii="Arial" w:hAnsi="Arial"/>
                <w:sz w:val="22"/>
                <w:szCs w:val="22"/>
              </w:rPr>
            </w:pPr>
            <w:r w:rsidRPr="00A16D08">
              <w:rPr>
                <w:rFonts w:ascii="Arial" w:hAnsi="Arial"/>
                <w:sz w:val="22"/>
                <w:szCs w:val="22"/>
              </w:rPr>
              <w:t>Gerencia regional de Exportaciones</w:t>
            </w:r>
          </w:p>
        </w:tc>
      </w:tr>
      <w:tr w:rsidR="000C66A4" w:rsidRPr="0018713B" w:rsidTr="0018713B">
        <w:tc>
          <w:tcPr>
            <w:tcW w:w="1667" w:type="pct"/>
            <w:vMerge/>
            <w:vAlign w:val="center"/>
          </w:tcPr>
          <w:p w:rsidR="000C66A4" w:rsidRPr="0018713B" w:rsidRDefault="000C66A4" w:rsidP="000C66A4">
            <w:pPr>
              <w:rPr>
                <w:rFonts w:ascii="Arial" w:hAnsi="Arial"/>
                <w:sz w:val="22"/>
                <w:szCs w:val="22"/>
              </w:rPr>
            </w:pPr>
          </w:p>
        </w:tc>
        <w:tc>
          <w:tcPr>
            <w:tcW w:w="1666" w:type="pct"/>
            <w:vAlign w:val="center"/>
          </w:tcPr>
          <w:p w:rsidR="000C66A4" w:rsidRPr="00A16D08" w:rsidRDefault="000C66A4" w:rsidP="000C66A4">
            <w:pPr>
              <w:rPr>
                <w:rFonts w:ascii="Arial" w:hAnsi="Arial"/>
                <w:sz w:val="22"/>
                <w:szCs w:val="22"/>
              </w:rPr>
            </w:pPr>
            <w:r w:rsidRPr="00A16D08">
              <w:rPr>
                <w:rFonts w:ascii="Arial" w:hAnsi="Arial"/>
                <w:sz w:val="22"/>
                <w:szCs w:val="22"/>
              </w:rPr>
              <w:t>Agentes Coloader</w:t>
            </w:r>
          </w:p>
        </w:tc>
        <w:tc>
          <w:tcPr>
            <w:tcW w:w="1667" w:type="pct"/>
            <w:vAlign w:val="center"/>
          </w:tcPr>
          <w:p w:rsidR="000C66A4" w:rsidRPr="00A16D08" w:rsidRDefault="000C66A4" w:rsidP="000C66A4">
            <w:pPr>
              <w:rPr>
                <w:rFonts w:ascii="Arial" w:hAnsi="Arial"/>
                <w:sz w:val="22"/>
                <w:szCs w:val="22"/>
              </w:rPr>
            </w:pPr>
            <w:r w:rsidRPr="00A16D08">
              <w:rPr>
                <w:rFonts w:ascii="Arial" w:hAnsi="Arial"/>
                <w:sz w:val="22"/>
                <w:szCs w:val="22"/>
              </w:rPr>
              <w:t>Gerencia Regional Américas y O.T.M.</w:t>
            </w:r>
          </w:p>
        </w:tc>
      </w:tr>
      <w:tr w:rsidR="000C66A4" w:rsidRPr="0018713B" w:rsidTr="0018713B">
        <w:tc>
          <w:tcPr>
            <w:tcW w:w="1667" w:type="pct"/>
            <w:vMerge w:val="restart"/>
            <w:vAlign w:val="center"/>
          </w:tcPr>
          <w:p w:rsidR="000C66A4" w:rsidRPr="0018713B" w:rsidRDefault="000C66A4" w:rsidP="000C66A4">
            <w:pPr>
              <w:rPr>
                <w:rFonts w:ascii="Arial" w:hAnsi="Arial"/>
                <w:sz w:val="22"/>
                <w:szCs w:val="22"/>
              </w:rPr>
            </w:pPr>
            <w:r w:rsidRPr="0018713B">
              <w:rPr>
                <w:rFonts w:ascii="Arial" w:hAnsi="Arial"/>
                <w:sz w:val="22"/>
                <w:szCs w:val="22"/>
              </w:rPr>
              <w:t>Operativos: Nacionales</w:t>
            </w:r>
          </w:p>
        </w:tc>
        <w:tc>
          <w:tcPr>
            <w:tcW w:w="1666" w:type="pct"/>
            <w:vAlign w:val="center"/>
          </w:tcPr>
          <w:p w:rsidR="000C66A4" w:rsidRPr="00A16D08" w:rsidRDefault="000C66A4" w:rsidP="000C66A4">
            <w:pPr>
              <w:rPr>
                <w:rFonts w:ascii="Arial" w:hAnsi="Arial"/>
                <w:sz w:val="22"/>
                <w:szCs w:val="22"/>
              </w:rPr>
            </w:pPr>
            <w:r w:rsidRPr="00A16D08">
              <w:rPr>
                <w:rFonts w:ascii="Arial" w:hAnsi="Arial"/>
                <w:sz w:val="22"/>
                <w:szCs w:val="22"/>
              </w:rPr>
              <w:t>Transportadores terrestres</w:t>
            </w:r>
          </w:p>
        </w:tc>
        <w:tc>
          <w:tcPr>
            <w:tcW w:w="1667" w:type="pct"/>
            <w:vMerge w:val="restart"/>
            <w:vAlign w:val="center"/>
          </w:tcPr>
          <w:p w:rsidR="000C66A4" w:rsidRPr="00A16D08" w:rsidRDefault="000C66A4" w:rsidP="000C66A4">
            <w:pPr>
              <w:rPr>
                <w:rFonts w:ascii="Arial" w:hAnsi="Arial"/>
                <w:sz w:val="22"/>
                <w:szCs w:val="22"/>
              </w:rPr>
            </w:pPr>
            <w:r w:rsidRPr="00A16D08">
              <w:rPr>
                <w:rFonts w:ascii="Arial" w:hAnsi="Arial"/>
                <w:sz w:val="22"/>
                <w:szCs w:val="22"/>
              </w:rPr>
              <w:t>Gerencia de Pricing</w:t>
            </w:r>
          </w:p>
        </w:tc>
      </w:tr>
      <w:tr w:rsidR="000C66A4" w:rsidRPr="0018713B" w:rsidTr="0018713B">
        <w:tc>
          <w:tcPr>
            <w:tcW w:w="1667" w:type="pct"/>
            <w:vMerge/>
            <w:vAlign w:val="center"/>
          </w:tcPr>
          <w:p w:rsidR="000C66A4" w:rsidRPr="0018713B" w:rsidRDefault="000C66A4" w:rsidP="000C66A4">
            <w:pPr>
              <w:rPr>
                <w:rFonts w:ascii="Arial" w:hAnsi="Arial"/>
                <w:sz w:val="22"/>
                <w:szCs w:val="22"/>
              </w:rPr>
            </w:pPr>
          </w:p>
        </w:tc>
        <w:tc>
          <w:tcPr>
            <w:tcW w:w="1666" w:type="pct"/>
            <w:vAlign w:val="center"/>
          </w:tcPr>
          <w:p w:rsidR="000C66A4" w:rsidRPr="00A16D08" w:rsidRDefault="000C66A4" w:rsidP="000C66A4">
            <w:pPr>
              <w:rPr>
                <w:rFonts w:ascii="Arial" w:hAnsi="Arial"/>
                <w:sz w:val="22"/>
                <w:szCs w:val="22"/>
              </w:rPr>
            </w:pPr>
            <w:r w:rsidRPr="00A16D08">
              <w:rPr>
                <w:rFonts w:ascii="Arial" w:hAnsi="Arial"/>
                <w:sz w:val="22"/>
                <w:szCs w:val="22"/>
              </w:rPr>
              <w:t>Compañías de acompañamiento vehicular</w:t>
            </w:r>
          </w:p>
        </w:tc>
        <w:tc>
          <w:tcPr>
            <w:tcW w:w="1667" w:type="pct"/>
            <w:vMerge/>
            <w:vAlign w:val="center"/>
          </w:tcPr>
          <w:p w:rsidR="000C66A4" w:rsidRPr="00A16D08" w:rsidRDefault="000C66A4" w:rsidP="000C66A4">
            <w:pPr>
              <w:rPr>
                <w:rFonts w:ascii="Arial" w:hAnsi="Arial"/>
                <w:sz w:val="22"/>
                <w:szCs w:val="22"/>
              </w:rPr>
            </w:pPr>
          </w:p>
        </w:tc>
      </w:tr>
      <w:tr w:rsidR="000C66A4" w:rsidRPr="0018713B" w:rsidTr="0018713B">
        <w:tc>
          <w:tcPr>
            <w:tcW w:w="1667" w:type="pct"/>
            <w:vMerge/>
            <w:vAlign w:val="center"/>
          </w:tcPr>
          <w:p w:rsidR="000C66A4" w:rsidRPr="0018713B" w:rsidRDefault="000C66A4" w:rsidP="000C66A4">
            <w:pPr>
              <w:rPr>
                <w:rFonts w:ascii="Arial" w:hAnsi="Arial"/>
                <w:sz w:val="22"/>
                <w:szCs w:val="22"/>
              </w:rPr>
            </w:pPr>
          </w:p>
        </w:tc>
        <w:tc>
          <w:tcPr>
            <w:tcW w:w="1666" w:type="pct"/>
            <w:vAlign w:val="center"/>
          </w:tcPr>
          <w:p w:rsidR="000C66A4" w:rsidRPr="00A16D08" w:rsidRDefault="000C66A4" w:rsidP="000C66A4">
            <w:pPr>
              <w:rPr>
                <w:rFonts w:ascii="Arial" w:hAnsi="Arial"/>
                <w:sz w:val="22"/>
                <w:szCs w:val="22"/>
              </w:rPr>
            </w:pPr>
            <w:r w:rsidRPr="00A16D08">
              <w:rPr>
                <w:rFonts w:ascii="Arial" w:hAnsi="Arial"/>
                <w:sz w:val="22"/>
                <w:szCs w:val="22"/>
              </w:rPr>
              <w:t>Operadores portuarios</w:t>
            </w:r>
          </w:p>
        </w:tc>
        <w:tc>
          <w:tcPr>
            <w:tcW w:w="1667" w:type="pct"/>
            <w:vMerge w:val="restart"/>
            <w:vAlign w:val="center"/>
          </w:tcPr>
          <w:p w:rsidR="000C66A4" w:rsidRPr="00A16D08" w:rsidRDefault="000C66A4" w:rsidP="000C66A4">
            <w:pPr>
              <w:rPr>
                <w:rFonts w:ascii="Arial" w:hAnsi="Arial"/>
                <w:sz w:val="22"/>
                <w:szCs w:val="22"/>
              </w:rPr>
            </w:pPr>
            <w:r w:rsidRPr="00A16D08">
              <w:rPr>
                <w:rFonts w:ascii="Arial" w:hAnsi="Arial"/>
                <w:sz w:val="22"/>
                <w:szCs w:val="22"/>
              </w:rPr>
              <w:t>Gerencia de Operaciones</w:t>
            </w:r>
          </w:p>
        </w:tc>
      </w:tr>
      <w:tr w:rsidR="000C66A4" w:rsidRPr="0018713B" w:rsidTr="0018713B">
        <w:tc>
          <w:tcPr>
            <w:tcW w:w="1667" w:type="pct"/>
            <w:vMerge/>
            <w:vAlign w:val="center"/>
          </w:tcPr>
          <w:p w:rsidR="000C66A4" w:rsidRPr="0018713B" w:rsidRDefault="000C66A4" w:rsidP="000C66A4">
            <w:pPr>
              <w:rPr>
                <w:rFonts w:ascii="Arial" w:hAnsi="Arial"/>
                <w:sz w:val="22"/>
                <w:szCs w:val="22"/>
              </w:rPr>
            </w:pPr>
          </w:p>
        </w:tc>
        <w:tc>
          <w:tcPr>
            <w:tcW w:w="1666" w:type="pct"/>
            <w:vAlign w:val="center"/>
          </w:tcPr>
          <w:p w:rsidR="000C66A4" w:rsidRPr="00A16D08" w:rsidRDefault="000C66A4" w:rsidP="000C66A4">
            <w:pPr>
              <w:rPr>
                <w:rFonts w:ascii="Arial" w:hAnsi="Arial"/>
                <w:sz w:val="22"/>
                <w:szCs w:val="22"/>
              </w:rPr>
            </w:pPr>
            <w:r w:rsidRPr="00A16D08">
              <w:rPr>
                <w:rFonts w:ascii="Arial" w:hAnsi="Arial"/>
                <w:sz w:val="22"/>
                <w:szCs w:val="22"/>
              </w:rPr>
              <w:t>Depósitos aduaneros</w:t>
            </w:r>
          </w:p>
        </w:tc>
        <w:tc>
          <w:tcPr>
            <w:tcW w:w="1667" w:type="pct"/>
            <w:vMerge/>
            <w:vAlign w:val="center"/>
          </w:tcPr>
          <w:p w:rsidR="000C66A4" w:rsidRPr="006D6644" w:rsidRDefault="000C66A4" w:rsidP="000C66A4">
            <w:pPr>
              <w:rPr>
                <w:rFonts w:ascii="Arial" w:hAnsi="Arial"/>
                <w:b/>
                <w:sz w:val="22"/>
                <w:szCs w:val="22"/>
              </w:rPr>
            </w:pPr>
          </w:p>
        </w:tc>
      </w:tr>
      <w:tr w:rsidR="000C66A4" w:rsidRPr="0018713B" w:rsidTr="0018713B">
        <w:tc>
          <w:tcPr>
            <w:tcW w:w="1667" w:type="pct"/>
            <w:vMerge w:val="restart"/>
            <w:vAlign w:val="center"/>
          </w:tcPr>
          <w:p w:rsidR="000C66A4" w:rsidRPr="0018713B" w:rsidRDefault="007B3346" w:rsidP="000C66A4">
            <w:pPr>
              <w:rPr>
                <w:rFonts w:ascii="Arial" w:hAnsi="Arial"/>
                <w:sz w:val="22"/>
                <w:szCs w:val="22"/>
              </w:rPr>
            </w:pPr>
            <w:r w:rsidRPr="0018713B">
              <w:rPr>
                <w:rFonts w:ascii="Arial" w:hAnsi="Arial"/>
                <w:sz w:val="22"/>
                <w:szCs w:val="22"/>
              </w:rPr>
              <w:t xml:space="preserve">Apoyo: </w:t>
            </w:r>
            <w:r w:rsidR="000C66A4" w:rsidRPr="0018713B">
              <w:rPr>
                <w:rFonts w:ascii="Arial" w:hAnsi="Arial"/>
                <w:sz w:val="22"/>
                <w:szCs w:val="22"/>
              </w:rPr>
              <w:t>Administrativos</w:t>
            </w:r>
            <w:r w:rsidR="006D6644">
              <w:rPr>
                <w:rFonts w:ascii="Arial" w:hAnsi="Arial"/>
                <w:sz w:val="22"/>
                <w:szCs w:val="22"/>
              </w:rPr>
              <w:t xml:space="preserve"> y de Talento Humano</w:t>
            </w:r>
          </w:p>
        </w:tc>
        <w:tc>
          <w:tcPr>
            <w:tcW w:w="1666" w:type="pct"/>
            <w:vAlign w:val="center"/>
          </w:tcPr>
          <w:p w:rsidR="000C66A4" w:rsidRPr="0018713B" w:rsidRDefault="000C66A4" w:rsidP="000C66A4">
            <w:pPr>
              <w:rPr>
                <w:rFonts w:ascii="Arial" w:hAnsi="Arial"/>
                <w:sz w:val="22"/>
                <w:szCs w:val="22"/>
              </w:rPr>
            </w:pPr>
            <w:r w:rsidRPr="0018713B">
              <w:rPr>
                <w:rFonts w:ascii="Arial" w:hAnsi="Arial"/>
                <w:sz w:val="22"/>
                <w:szCs w:val="22"/>
              </w:rPr>
              <w:t>Infraestructura física</w:t>
            </w:r>
          </w:p>
        </w:tc>
        <w:tc>
          <w:tcPr>
            <w:tcW w:w="1667" w:type="pct"/>
            <w:vMerge w:val="restart"/>
            <w:vAlign w:val="center"/>
          </w:tcPr>
          <w:p w:rsidR="000C66A4" w:rsidRPr="0018713B" w:rsidRDefault="000C66A4" w:rsidP="000C66A4">
            <w:pPr>
              <w:rPr>
                <w:rFonts w:ascii="Arial" w:hAnsi="Arial"/>
                <w:sz w:val="22"/>
                <w:szCs w:val="22"/>
              </w:rPr>
            </w:pPr>
            <w:r w:rsidRPr="0018713B">
              <w:rPr>
                <w:rFonts w:ascii="Arial" w:hAnsi="Arial"/>
                <w:sz w:val="22"/>
                <w:szCs w:val="22"/>
              </w:rPr>
              <w:t>Directora Administrativa y de Talento Humano</w:t>
            </w:r>
          </w:p>
        </w:tc>
      </w:tr>
      <w:tr w:rsidR="000C66A4" w:rsidRPr="0018713B" w:rsidTr="0018713B">
        <w:tc>
          <w:tcPr>
            <w:tcW w:w="1667" w:type="pct"/>
            <w:vMerge/>
            <w:vAlign w:val="center"/>
          </w:tcPr>
          <w:p w:rsidR="000C66A4" w:rsidRPr="0018713B" w:rsidRDefault="000C66A4" w:rsidP="000C66A4">
            <w:pPr>
              <w:rPr>
                <w:rFonts w:ascii="Arial" w:hAnsi="Arial"/>
                <w:sz w:val="22"/>
                <w:szCs w:val="22"/>
              </w:rPr>
            </w:pPr>
          </w:p>
        </w:tc>
        <w:tc>
          <w:tcPr>
            <w:tcW w:w="1666" w:type="pct"/>
            <w:vAlign w:val="center"/>
          </w:tcPr>
          <w:p w:rsidR="000C66A4" w:rsidRPr="0018713B" w:rsidRDefault="000C66A4" w:rsidP="000C66A4">
            <w:pPr>
              <w:rPr>
                <w:rFonts w:ascii="Arial" w:hAnsi="Arial"/>
                <w:sz w:val="22"/>
                <w:szCs w:val="22"/>
              </w:rPr>
            </w:pPr>
            <w:r w:rsidRPr="0018713B">
              <w:rPr>
                <w:rFonts w:ascii="Arial" w:hAnsi="Arial"/>
                <w:sz w:val="22"/>
                <w:szCs w:val="22"/>
              </w:rPr>
              <w:t>Servicios Generales</w:t>
            </w:r>
          </w:p>
        </w:tc>
        <w:tc>
          <w:tcPr>
            <w:tcW w:w="1667" w:type="pct"/>
            <w:vMerge/>
            <w:vAlign w:val="center"/>
          </w:tcPr>
          <w:p w:rsidR="000C66A4" w:rsidRPr="0018713B" w:rsidRDefault="000C66A4" w:rsidP="000C66A4">
            <w:pPr>
              <w:rPr>
                <w:rFonts w:ascii="Arial" w:hAnsi="Arial"/>
                <w:sz w:val="22"/>
                <w:szCs w:val="22"/>
              </w:rPr>
            </w:pPr>
          </w:p>
        </w:tc>
      </w:tr>
      <w:tr w:rsidR="000C66A4" w:rsidRPr="0018713B" w:rsidTr="0018713B">
        <w:tc>
          <w:tcPr>
            <w:tcW w:w="1667" w:type="pct"/>
            <w:vMerge/>
            <w:vAlign w:val="center"/>
          </w:tcPr>
          <w:p w:rsidR="000C66A4" w:rsidRPr="0018713B" w:rsidRDefault="000C66A4" w:rsidP="000C66A4">
            <w:pPr>
              <w:rPr>
                <w:rFonts w:ascii="Arial" w:hAnsi="Arial"/>
                <w:sz w:val="22"/>
                <w:szCs w:val="22"/>
              </w:rPr>
            </w:pPr>
          </w:p>
        </w:tc>
        <w:tc>
          <w:tcPr>
            <w:tcW w:w="1666" w:type="pct"/>
            <w:vAlign w:val="center"/>
          </w:tcPr>
          <w:p w:rsidR="000C66A4" w:rsidRPr="0018713B" w:rsidRDefault="000C66A4" w:rsidP="000C66A4">
            <w:pPr>
              <w:rPr>
                <w:rFonts w:ascii="Arial" w:hAnsi="Arial"/>
                <w:sz w:val="22"/>
                <w:szCs w:val="22"/>
              </w:rPr>
            </w:pPr>
            <w:r w:rsidRPr="0018713B">
              <w:rPr>
                <w:rFonts w:ascii="Arial" w:hAnsi="Arial"/>
                <w:sz w:val="22"/>
                <w:szCs w:val="22"/>
              </w:rPr>
              <w:t>Suministros</w:t>
            </w:r>
          </w:p>
        </w:tc>
        <w:tc>
          <w:tcPr>
            <w:tcW w:w="1667" w:type="pct"/>
            <w:vMerge/>
            <w:vAlign w:val="center"/>
          </w:tcPr>
          <w:p w:rsidR="000C66A4" w:rsidRPr="0018713B" w:rsidRDefault="000C66A4" w:rsidP="000C66A4">
            <w:pPr>
              <w:rPr>
                <w:rFonts w:ascii="Arial" w:hAnsi="Arial"/>
                <w:sz w:val="22"/>
                <w:szCs w:val="22"/>
              </w:rPr>
            </w:pPr>
          </w:p>
        </w:tc>
      </w:tr>
      <w:tr w:rsidR="000C66A4" w:rsidRPr="0018713B" w:rsidTr="0018713B">
        <w:tc>
          <w:tcPr>
            <w:tcW w:w="1667" w:type="pct"/>
            <w:vMerge/>
            <w:vAlign w:val="center"/>
          </w:tcPr>
          <w:p w:rsidR="000C66A4" w:rsidRPr="0018713B" w:rsidRDefault="000C66A4" w:rsidP="000C66A4">
            <w:pPr>
              <w:rPr>
                <w:rFonts w:ascii="Arial" w:hAnsi="Arial"/>
                <w:sz w:val="22"/>
                <w:szCs w:val="22"/>
              </w:rPr>
            </w:pPr>
          </w:p>
        </w:tc>
        <w:tc>
          <w:tcPr>
            <w:tcW w:w="1666" w:type="pct"/>
            <w:vAlign w:val="center"/>
          </w:tcPr>
          <w:p w:rsidR="000C66A4" w:rsidRPr="0018713B" w:rsidRDefault="000C66A4" w:rsidP="000C66A4">
            <w:pPr>
              <w:rPr>
                <w:rFonts w:ascii="Arial" w:hAnsi="Arial"/>
                <w:sz w:val="22"/>
                <w:szCs w:val="22"/>
              </w:rPr>
            </w:pPr>
            <w:r w:rsidRPr="0018713B">
              <w:rPr>
                <w:rFonts w:ascii="Arial" w:hAnsi="Arial"/>
                <w:sz w:val="22"/>
                <w:szCs w:val="22"/>
              </w:rPr>
              <w:t xml:space="preserve">Selección de personal </w:t>
            </w:r>
          </w:p>
        </w:tc>
        <w:tc>
          <w:tcPr>
            <w:tcW w:w="1667" w:type="pct"/>
            <w:vMerge/>
            <w:vAlign w:val="center"/>
          </w:tcPr>
          <w:p w:rsidR="000C66A4" w:rsidRPr="0018713B" w:rsidRDefault="000C66A4" w:rsidP="000C66A4">
            <w:pPr>
              <w:rPr>
                <w:rFonts w:ascii="Arial" w:hAnsi="Arial"/>
                <w:sz w:val="22"/>
                <w:szCs w:val="22"/>
              </w:rPr>
            </w:pPr>
          </w:p>
        </w:tc>
      </w:tr>
      <w:tr w:rsidR="000C66A4" w:rsidRPr="0018713B" w:rsidTr="0018713B">
        <w:tc>
          <w:tcPr>
            <w:tcW w:w="1667" w:type="pct"/>
            <w:vMerge/>
            <w:vAlign w:val="center"/>
          </w:tcPr>
          <w:p w:rsidR="000C66A4" w:rsidRPr="0018713B" w:rsidRDefault="000C66A4" w:rsidP="000C66A4">
            <w:pPr>
              <w:rPr>
                <w:rFonts w:ascii="Arial" w:hAnsi="Arial"/>
                <w:sz w:val="22"/>
                <w:szCs w:val="22"/>
              </w:rPr>
            </w:pPr>
          </w:p>
        </w:tc>
        <w:tc>
          <w:tcPr>
            <w:tcW w:w="1666" w:type="pct"/>
            <w:vAlign w:val="center"/>
          </w:tcPr>
          <w:p w:rsidR="000C66A4" w:rsidRPr="0018713B" w:rsidRDefault="000C66A4" w:rsidP="000C66A4">
            <w:pPr>
              <w:rPr>
                <w:rFonts w:ascii="Arial" w:hAnsi="Arial"/>
                <w:sz w:val="22"/>
                <w:szCs w:val="22"/>
              </w:rPr>
            </w:pPr>
            <w:r w:rsidRPr="0018713B">
              <w:rPr>
                <w:rFonts w:ascii="Arial" w:hAnsi="Arial"/>
                <w:sz w:val="22"/>
                <w:szCs w:val="22"/>
              </w:rPr>
              <w:t>Asesores Externos - Entes Auditores – Otros</w:t>
            </w:r>
          </w:p>
        </w:tc>
        <w:tc>
          <w:tcPr>
            <w:tcW w:w="1667" w:type="pct"/>
            <w:vAlign w:val="center"/>
          </w:tcPr>
          <w:p w:rsidR="000C66A4" w:rsidRPr="0018713B" w:rsidRDefault="000C66A4" w:rsidP="000C66A4">
            <w:pPr>
              <w:rPr>
                <w:rFonts w:ascii="Arial" w:hAnsi="Arial"/>
                <w:sz w:val="22"/>
                <w:szCs w:val="22"/>
              </w:rPr>
            </w:pPr>
            <w:r w:rsidRPr="0018713B">
              <w:rPr>
                <w:rFonts w:ascii="Arial" w:hAnsi="Arial"/>
                <w:sz w:val="22"/>
                <w:szCs w:val="22"/>
              </w:rPr>
              <w:t>Gerentes/Directores de las áreas específicas</w:t>
            </w:r>
          </w:p>
        </w:tc>
      </w:tr>
      <w:tr w:rsidR="000C66A4" w:rsidRPr="0018713B" w:rsidTr="0018713B">
        <w:tc>
          <w:tcPr>
            <w:tcW w:w="1667" w:type="pct"/>
            <w:vMerge w:val="restart"/>
            <w:vAlign w:val="center"/>
          </w:tcPr>
          <w:p w:rsidR="000C66A4" w:rsidRPr="0018713B" w:rsidRDefault="007B3346" w:rsidP="000C66A4">
            <w:pPr>
              <w:rPr>
                <w:rFonts w:ascii="Arial" w:hAnsi="Arial"/>
                <w:sz w:val="22"/>
                <w:szCs w:val="22"/>
              </w:rPr>
            </w:pPr>
            <w:r w:rsidRPr="0018713B">
              <w:rPr>
                <w:rFonts w:ascii="Arial" w:hAnsi="Arial"/>
                <w:sz w:val="22"/>
                <w:szCs w:val="22"/>
              </w:rPr>
              <w:t xml:space="preserve">Apoyo: </w:t>
            </w:r>
            <w:r w:rsidR="000C66A4" w:rsidRPr="0018713B">
              <w:rPr>
                <w:rFonts w:ascii="Arial" w:hAnsi="Arial"/>
                <w:sz w:val="22"/>
                <w:szCs w:val="22"/>
              </w:rPr>
              <w:t>Tecnología</w:t>
            </w:r>
          </w:p>
        </w:tc>
        <w:tc>
          <w:tcPr>
            <w:tcW w:w="1666" w:type="pct"/>
            <w:vAlign w:val="center"/>
          </w:tcPr>
          <w:p w:rsidR="000C66A4" w:rsidRPr="0018713B" w:rsidRDefault="000C66A4" w:rsidP="000C66A4">
            <w:pPr>
              <w:rPr>
                <w:rFonts w:ascii="Arial" w:hAnsi="Arial"/>
                <w:sz w:val="22"/>
                <w:szCs w:val="22"/>
              </w:rPr>
            </w:pPr>
            <w:r w:rsidRPr="0018713B">
              <w:rPr>
                <w:rFonts w:ascii="Arial" w:hAnsi="Arial"/>
                <w:sz w:val="22"/>
                <w:szCs w:val="22"/>
              </w:rPr>
              <w:t>Hardware y Software</w:t>
            </w:r>
          </w:p>
        </w:tc>
        <w:tc>
          <w:tcPr>
            <w:tcW w:w="1667" w:type="pct"/>
            <w:vMerge w:val="restart"/>
            <w:vAlign w:val="center"/>
          </w:tcPr>
          <w:p w:rsidR="000C66A4" w:rsidRPr="0018713B" w:rsidRDefault="000C66A4" w:rsidP="000C66A4">
            <w:pPr>
              <w:rPr>
                <w:rFonts w:ascii="Arial" w:hAnsi="Arial"/>
                <w:sz w:val="22"/>
                <w:szCs w:val="22"/>
              </w:rPr>
            </w:pPr>
            <w:r w:rsidRPr="0018713B">
              <w:rPr>
                <w:rFonts w:ascii="Arial" w:hAnsi="Arial"/>
                <w:sz w:val="22"/>
                <w:szCs w:val="22"/>
              </w:rPr>
              <w:t>Gerente de Tecnología</w:t>
            </w:r>
          </w:p>
        </w:tc>
      </w:tr>
      <w:tr w:rsidR="000C66A4" w:rsidRPr="0018713B" w:rsidTr="0018713B">
        <w:tc>
          <w:tcPr>
            <w:tcW w:w="1667" w:type="pct"/>
            <w:vMerge/>
            <w:vAlign w:val="center"/>
          </w:tcPr>
          <w:p w:rsidR="000C66A4" w:rsidRPr="0018713B" w:rsidRDefault="000C66A4" w:rsidP="000C66A4">
            <w:pPr>
              <w:rPr>
                <w:rFonts w:ascii="Arial" w:hAnsi="Arial"/>
                <w:sz w:val="22"/>
                <w:szCs w:val="22"/>
              </w:rPr>
            </w:pPr>
          </w:p>
        </w:tc>
        <w:tc>
          <w:tcPr>
            <w:tcW w:w="1666" w:type="pct"/>
            <w:vAlign w:val="center"/>
          </w:tcPr>
          <w:p w:rsidR="000C66A4" w:rsidRPr="0018713B" w:rsidRDefault="000C66A4" w:rsidP="000C66A4">
            <w:pPr>
              <w:rPr>
                <w:rFonts w:ascii="Arial" w:hAnsi="Arial"/>
                <w:sz w:val="22"/>
                <w:szCs w:val="22"/>
              </w:rPr>
            </w:pPr>
            <w:r w:rsidRPr="0018713B">
              <w:rPr>
                <w:rFonts w:ascii="Arial" w:hAnsi="Arial"/>
                <w:sz w:val="22"/>
                <w:szCs w:val="22"/>
              </w:rPr>
              <w:t>Seguridad Informática</w:t>
            </w:r>
          </w:p>
        </w:tc>
        <w:tc>
          <w:tcPr>
            <w:tcW w:w="1667" w:type="pct"/>
            <w:vMerge/>
            <w:vAlign w:val="center"/>
          </w:tcPr>
          <w:p w:rsidR="000C66A4" w:rsidRPr="0018713B" w:rsidRDefault="000C66A4" w:rsidP="000C66A4">
            <w:pPr>
              <w:rPr>
                <w:rFonts w:ascii="Arial" w:hAnsi="Arial"/>
                <w:sz w:val="22"/>
                <w:szCs w:val="22"/>
              </w:rPr>
            </w:pPr>
          </w:p>
        </w:tc>
      </w:tr>
      <w:tr w:rsidR="000C66A4" w:rsidRPr="0018713B" w:rsidTr="0018713B">
        <w:tc>
          <w:tcPr>
            <w:tcW w:w="1667" w:type="pct"/>
            <w:vMerge/>
            <w:vAlign w:val="center"/>
          </w:tcPr>
          <w:p w:rsidR="000C66A4" w:rsidRPr="0018713B" w:rsidRDefault="000C66A4" w:rsidP="000C66A4">
            <w:pPr>
              <w:rPr>
                <w:rFonts w:ascii="Arial" w:hAnsi="Arial"/>
                <w:sz w:val="22"/>
                <w:szCs w:val="22"/>
              </w:rPr>
            </w:pPr>
          </w:p>
        </w:tc>
        <w:tc>
          <w:tcPr>
            <w:tcW w:w="1666" w:type="pct"/>
            <w:vAlign w:val="center"/>
          </w:tcPr>
          <w:p w:rsidR="000C66A4" w:rsidRPr="0018713B" w:rsidRDefault="000C66A4" w:rsidP="000C66A4">
            <w:pPr>
              <w:rPr>
                <w:rFonts w:ascii="Arial" w:hAnsi="Arial"/>
                <w:sz w:val="22"/>
                <w:szCs w:val="22"/>
              </w:rPr>
            </w:pPr>
            <w:r w:rsidRPr="0018713B">
              <w:rPr>
                <w:rFonts w:ascii="Arial" w:hAnsi="Arial"/>
                <w:sz w:val="22"/>
                <w:szCs w:val="22"/>
              </w:rPr>
              <w:t>Telecomunicaciones</w:t>
            </w:r>
          </w:p>
        </w:tc>
        <w:tc>
          <w:tcPr>
            <w:tcW w:w="1667" w:type="pct"/>
            <w:vMerge/>
            <w:vAlign w:val="center"/>
          </w:tcPr>
          <w:p w:rsidR="000C66A4" w:rsidRPr="0018713B" w:rsidRDefault="000C66A4" w:rsidP="000C66A4">
            <w:pPr>
              <w:rPr>
                <w:rFonts w:ascii="Arial" w:hAnsi="Arial"/>
                <w:sz w:val="22"/>
                <w:szCs w:val="22"/>
              </w:rPr>
            </w:pPr>
          </w:p>
        </w:tc>
      </w:tr>
    </w:tbl>
    <w:p w:rsidR="004772BE" w:rsidRPr="00CB6087" w:rsidRDefault="004772BE" w:rsidP="00A22F4A">
      <w:pPr>
        <w:ind w:left="360"/>
        <w:jc w:val="both"/>
        <w:rPr>
          <w:rFonts w:ascii="Arial" w:hAnsi="Arial"/>
          <w:sz w:val="22"/>
          <w:szCs w:val="22"/>
        </w:rPr>
      </w:pPr>
    </w:p>
    <w:p w:rsidR="007B3346" w:rsidRPr="00CB6087" w:rsidRDefault="007B3346" w:rsidP="007B3346">
      <w:pPr>
        <w:numPr>
          <w:ilvl w:val="0"/>
          <w:numId w:val="4"/>
        </w:numPr>
        <w:jc w:val="both"/>
        <w:rPr>
          <w:rFonts w:ascii="Arial" w:hAnsi="Arial"/>
          <w:sz w:val="22"/>
          <w:szCs w:val="22"/>
        </w:rPr>
      </w:pPr>
      <w:r w:rsidRPr="00CB6087">
        <w:rPr>
          <w:rFonts w:ascii="Arial" w:hAnsi="Arial"/>
          <w:sz w:val="22"/>
          <w:szCs w:val="22"/>
        </w:rPr>
        <w:t>No se generará vínculo comercial con proveedor</w:t>
      </w:r>
      <w:r w:rsidR="008937D9">
        <w:rPr>
          <w:rFonts w:ascii="Arial" w:hAnsi="Arial"/>
          <w:sz w:val="22"/>
          <w:szCs w:val="22"/>
        </w:rPr>
        <w:t>es</w:t>
      </w:r>
      <w:r w:rsidRPr="00CB6087">
        <w:rPr>
          <w:rFonts w:ascii="Arial" w:hAnsi="Arial"/>
          <w:sz w:val="22"/>
          <w:szCs w:val="22"/>
        </w:rPr>
        <w:t xml:space="preserve"> que no cumpla</w:t>
      </w:r>
      <w:r w:rsidR="008937D9">
        <w:rPr>
          <w:rFonts w:ascii="Arial" w:hAnsi="Arial"/>
          <w:sz w:val="22"/>
          <w:szCs w:val="22"/>
        </w:rPr>
        <w:t>n</w:t>
      </w:r>
      <w:r w:rsidRPr="00CB6087">
        <w:rPr>
          <w:rFonts w:ascii="Arial" w:hAnsi="Arial"/>
          <w:sz w:val="22"/>
          <w:szCs w:val="22"/>
        </w:rPr>
        <w:t xml:space="preserve"> con lo establecido en el presente proceso.</w:t>
      </w:r>
      <w:r w:rsidR="008937D9">
        <w:rPr>
          <w:rFonts w:ascii="Arial" w:hAnsi="Arial"/>
          <w:sz w:val="22"/>
          <w:szCs w:val="22"/>
        </w:rPr>
        <w:t xml:space="preserve"> </w:t>
      </w:r>
    </w:p>
    <w:p w:rsidR="00A22F4A" w:rsidRPr="00CB6087" w:rsidRDefault="00A22F4A" w:rsidP="00A22F4A">
      <w:pPr>
        <w:numPr>
          <w:ilvl w:val="0"/>
          <w:numId w:val="4"/>
        </w:numPr>
        <w:jc w:val="both"/>
        <w:rPr>
          <w:rFonts w:ascii="Arial" w:hAnsi="Arial"/>
          <w:sz w:val="22"/>
          <w:szCs w:val="22"/>
        </w:rPr>
      </w:pPr>
      <w:r w:rsidRPr="00CB6087">
        <w:rPr>
          <w:rFonts w:ascii="Arial" w:hAnsi="Arial"/>
          <w:sz w:val="22"/>
          <w:szCs w:val="22"/>
        </w:rPr>
        <w:t>Los documentos requeridos por la compañía para la vinculación de proveedores nuevos o la actualización de proveedores con vínculo comercial vigente, están establecidos en el formato de información general de Proveedores, publicado en la base de documentación ISO</w:t>
      </w:r>
    </w:p>
    <w:p w:rsidR="00A22F4A" w:rsidRPr="00CB6087" w:rsidRDefault="00A22F4A" w:rsidP="00A22F4A">
      <w:pPr>
        <w:numPr>
          <w:ilvl w:val="0"/>
          <w:numId w:val="4"/>
        </w:numPr>
        <w:jc w:val="both"/>
        <w:rPr>
          <w:rFonts w:ascii="Arial" w:hAnsi="Arial"/>
          <w:sz w:val="22"/>
          <w:szCs w:val="22"/>
        </w:rPr>
      </w:pPr>
      <w:r w:rsidRPr="00CB6087">
        <w:rPr>
          <w:rFonts w:ascii="Arial" w:hAnsi="Arial"/>
          <w:sz w:val="22"/>
          <w:szCs w:val="22"/>
        </w:rPr>
        <w:t xml:space="preserve">Los documentos físicos de los proveedores deben llevar la aprobación del Director de Sistemas de Gestión para su </w:t>
      </w:r>
      <w:r w:rsidR="002D43E8" w:rsidRPr="00CB6087">
        <w:rPr>
          <w:rFonts w:ascii="Arial" w:hAnsi="Arial"/>
          <w:sz w:val="22"/>
          <w:szCs w:val="22"/>
        </w:rPr>
        <w:t>vinculación</w:t>
      </w:r>
      <w:r w:rsidRPr="00CB6087">
        <w:rPr>
          <w:rFonts w:ascii="Arial" w:hAnsi="Arial"/>
          <w:sz w:val="22"/>
          <w:szCs w:val="22"/>
        </w:rPr>
        <w:t xml:space="preserve"> en Great Plains. </w:t>
      </w:r>
    </w:p>
    <w:p w:rsidR="00AD39B0" w:rsidRPr="00CB6087" w:rsidRDefault="00AD39B0" w:rsidP="00AD39B0">
      <w:pPr>
        <w:numPr>
          <w:ilvl w:val="0"/>
          <w:numId w:val="4"/>
        </w:numPr>
        <w:jc w:val="both"/>
        <w:rPr>
          <w:rFonts w:ascii="Arial" w:hAnsi="Arial"/>
          <w:sz w:val="22"/>
          <w:szCs w:val="22"/>
        </w:rPr>
      </w:pPr>
      <w:r w:rsidRPr="00CB6087">
        <w:rPr>
          <w:rFonts w:ascii="Arial" w:hAnsi="Arial"/>
          <w:sz w:val="22"/>
          <w:szCs w:val="22"/>
        </w:rPr>
        <w:t>A los proveedores considerados como críticos se les debe realizar una visita anual de seguimiento y control, con el fin de verificar la veracidad de la información suministrada por esos asociados de negocio. Se debe dejar constancia de la visita, mediante acta de reunión debidamente firmada por las dos partes.</w:t>
      </w:r>
    </w:p>
    <w:p w:rsidR="00A22F4A" w:rsidRPr="00CB6087" w:rsidRDefault="00A22F4A" w:rsidP="00A22F4A">
      <w:pPr>
        <w:numPr>
          <w:ilvl w:val="0"/>
          <w:numId w:val="4"/>
        </w:numPr>
        <w:jc w:val="both"/>
        <w:rPr>
          <w:rFonts w:ascii="Arial" w:hAnsi="Arial"/>
          <w:sz w:val="22"/>
          <w:szCs w:val="22"/>
        </w:rPr>
      </w:pPr>
      <w:r w:rsidRPr="00CB6087">
        <w:rPr>
          <w:rFonts w:ascii="Arial" w:hAnsi="Arial"/>
          <w:sz w:val="22"/>
          <w:szCs w:val="22"/>
        </w:rPr>
        <w:t xml:space="preserve">Los proveedores que dispongan de trabajadores </w:t>
      </w:r>
      <w:r w:rsidRPr="00CB6087">
        <w:rPr>
          <w:rFonts w:ascii="Arial" w:hAnsi="Arial"/>
          <w:i/>
          <w:sz w:val="22"/>
          <w:szCs w:val="22"/>
        </w:rPr>
        <w:t>In-house</w:t>
      </w:r>
      <w:r w:rsidRPr="00CB6087">
        <w:rPr>
          <w:rFonts w:ascii="Arial" w:hAnsi="Arial"/>
          <w:sz w:val="22"/>
          <w:szCs w:val="22"/>
        </w:rPr>
        <w:t xml:space="preserve"> en las oficinas de TRANSBORDER S.A.S., deben presentar y mantener actualizados los registros de </w:t>
      </w:r>
      <w:r w:rsidRPr="00CB6087">
        <w:rPr>
          <w:rFonts w:ascii="Arial" w:hAnsi="Arial"/>
          <w:sz w:val="22"/>
          <w:szCs w:val="22"/>
        </w:rPr>
        <w:lastRenderedPageBreak/>
        <w:t>estudio de seguridad, los registros de afiliación a instituciones de seguridad social del trabajador y el acuerdo de confidencialidad comercial establecido por TRANSBORDER S.A.S., debidamente firmado.</w:t>
      </w:r>
    </w:p>
    <w:p w:rsidR="00A22F4A" w:rsidRDefault="00A22F4A" w:rsidP="00A22F4A">
      <w:pPr>
        <w:numPr>
          <w:ilvl w:val="0"/>
          <w:numId w:val="4"/>
        </w:numPr>
        <w:jc w:val="both"/>
        <w:rPr>
          <w:rFonts w:ascii="Arial" w:hAnsi="Arial"/>
          <w:sz w:val="22"/>
          <w:szCs w:val="22"/>
        </w:rPr>
      </w:pPr>
      <w:r w:rsidRPr="00CB6087">
        <w:rPr>
          <w:rFonts w:ascii="Arial" w:hAnsi="Arial"/>
          <w:sz w:val="22"/>
          <w:szCs w:val="22"/>
        </w:rPr>
        <w:t xml:space="preserve">De preferencia se debe trabajar con proveedores que se encuentren certificados BASC, RUC y/o ISO 9001 en sus versiones vigentes, o en su defecto con aquellos que demuestren que se encuentran en proceso de implementación de </w:t>
      </w:r>
      <w:r w:rsidR="007B3346" w:rsidRPr="00CB6087">
        <w:rPr>
          <w:rFonts w:ascii="Arial" w:hAnsi="Arial"/>
          <w:sz w:val="22"/>
          <w:szCs w:val="22"/>
        </w:rPr>
        <w:t xml:space="preserve">tales </w:t>
      </w:r>
      <w:r w:rsidRPr="00CB6087">
        <w:rPr>
          <w:rFonts w:ascii="Arial" w:hAnsi="Arial"/>
          <w:sz w:val="22"/>
          <w:szCs w:val="22"/>
        </w:rPr>
        <w:t>normas.</w:t>
      </w:r>
    </w:p>
    <w:p w:rsidR="00D92FDD" w:rsidRPr="00CB6087" w:rsidRDefault="00D92FDD" w:rsidP="00A22F4A">
      <w:pPr>
        <w:numPr>
          <w:ilvl w:val="0"/>
          <w:numId w:val="4"/>
        </w:numPr>
        <w:jc w:val="both"/>
        <w:rPr>
          <w:rFonts w:ascii="Arial" w:hAnsi="Arial"/>
          <w:sz w:val="22"/>
          <w:szCs w:val="22"/>
        </w:rPr>
      </w:pPr>
      <w:r>
        <w:rPr>
          <w:rFonts w:ascii="Arial" w:hAnsi="Arial"/>
          <w:sz w:val="22"/>
          <w:szCs w:val="22"/>
        </w:rPr>
        <w:t xml:space="preserve">Las </w:t>
      </w:r>
      <w:r w:rsidRPr="00D92FDD">
        <w:rPr>
          <w:rFonts w:ascii="Arial" w:hAnsi="Arial"/>
          <w:sz w:val="22"/>
          <w:szCs w:val="22"/>
        </w:rPr>
        <w:t xml:space="preserve">actividades 7, 8, 9 y 10 </w:t>
      </w:r>
      <w:r>
        <w:rPr>
          <w:rFonts w:ascii="Arial" w:hAnsi="Arial"/>
          <w:sz w:val="22"/>
          <w:szCs w:val="22"/>
        </w:rPr>
        <w:t xml:space="preserve">descritas en el flujo de proceso incluido en el presente proceso </w:t>
      </w:r>
      <w:r w:rsidRPr="00D92FDD">
        <w:rPr>
          <w:rFonts w:ascii="Arial" w:hAnsi="Arial"/>
          <w:sz w:val="22"/>
          <w:szCs w:val="22"/>
        </w:rPr>
        <w:t xml:space="preserve">aplican para </w:t>
      </w:r>
      <w:r>
        <w:rPr>
          <w:rFonts w:ascii="Arial" w:hAnsi="Arial"/>
          <w:sz w:val="22"/>
          <w:szCs w:val="22"/>
        </w:rPr>
        <w:t xml:space="preserve">únicamente para </w:t>
      </w:r>
      <w:r w:rsidRPr="00D92FDD">
        <w:rPr>
          <w:rFonts w:ascii="Arial" w:hAnsi="Arial"/>
          <w:sz w:val="22"/>
          <w:szCs w:val="22"/>
        </w:rPr>
        <w:t xml:space="preserve">proveedores operativos o de </w:t>
      </w:r>
      <w:r w:rsidRPr="00CB6087">
        <w:rPr>
          <w:rFonts w:ascii="Arial" w:hAnsi="Arial"/>
          <w:sz w:val="22"/>
          <w:szCs w:val="22"/>
        </w:rPr>
        <w:t>de impacto en el Sistema de Gestión HSE</w:t>
      </w:r>
    </w:p>
    <w:p w:rsidR="00355D30" w:rsidRPr="00CB6087" w:rsidRDefault="00355D30" w:rsidP="00355D30">
      <w:pPr>
        <w:ind w:left="360"/>
        <w:jc w:val="both"/>
        <w:rPr>
          <w:rFonts w:ascii="Arial" w:hAnsi="Arial"/>
          <w:sz w:val="22"/>
          <w:szCs w:val="22"/>
        </w:rPr>
      </w:pPr>
    </w:p>
    <w:p w:rsidR="00A22F4A" w:rsidRPr="00CB6087" w:rsidRDefault="00A22F4A" w:rsidP="00164D4A">
      <w:pPr>
        <w:jc w:val="both"/>
        <w:rPr>
          <w:rFonts w:ascii="Arial" w:hAnsi="Arial"/>
          <w:b/>
          <w:sz w:val="22"/>
          <w:szCs w:val="22"/>
        </w:rPr>
      </w:pPr>
      <w:r w:rsidRPr="00CB6087">
        <w:rPr>
          <w:rFonts w:ascii="Arial" w:hAnsi="Arial"/>
          <w:b/>
          <w:sz w:val="22"/>
          <w:szCs w:val="22"/>
        </w:rPr>
        <w:t>CONDICIONES PARA PROVEEDORES OPERATIVOS</w:t>
      </w:r>
    </w:p>
    <w:p w:rsidR="00A22F4A" w:rsidRPr="00CB6087" w:rsidRDefault="00A22F4A" w:rsidP="00164D4A">
      <w:pPr>
        <w:jc w:val="both"/>
        <w:rPr>
          <w:rFonts w:ascii="Arial" w:hAnsi="Arial"/>
          <w:sz w:val="22"/>
          <w:szCs w:val="22"/>
        </w:rPr>
      </w:pPr>
    </w:p>
    <w:p w:rsidR="001F370E" w:rsidRPr="00CB6087" w:rsidRDefault="006D4E0C" w:rsidP="001242C3">
      <w:pPr>
        <w:numPr>
          <w:ilvl w:val="0"/>
          <w:numId w:val="4"/>
        </w:numPr>
        <w:jc w:val="both"/>
        <w:rPr>
          <w:rFonts w:ascii="Arial" w:hAnsi="Arial"/>
          <w:sz w:val="22"/>
          <w:szCs w:val="22"/>
        </w:rPr>
      </w:pPr>
      <w:r w:rsidRPr="00CB6087">
        <w:rPr>
          <w:rFonts w:ascii="Arial" w:hAnsi="Arial"/>
          <w:sz w:val="22"/>
          <w:szCs w:val="22"/>
        </w:rPr>
        <w:t>Los criterios de selección</w:t>
      </w:r>
      <w:r w:rsidR="001A343D" w:rsidRPr="00CB6087">
        <w:rPr>
          <w:rFonts w:ascii="Arial" w:hAnsi="Arial"/>
          <w:sz w:val="22"/>
          <w:szCs w:val="22"/>
        </w:rPr>
        <w:t xml:space="preserve">, </w:t>
      </w:r>
      <w:r w:rsidRPr="00CB6087">
        <w:rPr>
          <w:rFonts w:ascii="Arial" w:hAnsi="Arial"/>
          <w:sz w:val="22"/>
          <w:szCs w:val="22"/>
        </w:rPr>
        <w:t xml:space="preserve">evaluación </w:t>
      </w:r>
      <w:r w:rsidR="001A343D" w:rsidRPr="00CB6087">
        <w:rPr>
          <w:rFonts w:ascii="Arial" w:hAnsi="Arial"/>
          <w:sz w:val="22"/>
          <w:szCs w:val="22"/>
        </w:rPr>
        <w:t xml:space="preserve">y re-evaluación </w:t>
      </w:r>
      <w:r w:rsidR="0097555A" w:rsidRPr="00CB6087">
        <w:rPr>
          <w:rFonts w:ascii="Arial" w:hAnsi="Arial"/>
          <w:sz w:val="22"/>
          <w:szCs w:val="22"/>
        </w:rPr>
        <w:t xml:space="preserve">de </w:t>
      </w:r>
      <w:r w:rsidR="001A343D" w:rsidRPr="00CB6087">
        <w:rPr>
          <w:rFonts w:ascii="Arial" w:hAnsi="Arial"/>
          <w:sz w:val="22"/>
          <w:szCs w:val="22"/>
        </w:rPr>
        <w:t>proveedor</w:t>
      </w:r>
      <w:r w:rsidR="0097555A" w:rsidRPr="00CB6087">
        <w:rPr>
          <w:rFonts w:ascii="Arial" w:hAnsi="Arial"/>
          <w:sz w:val="22"/>
          <w:szCs w:val="22"/>
        </w:rPr>
        <w:t>es</w:t>
      </w:r>
      <w:r w:rsidR="001A343D" w:rsidRPr="00CB6087">
        <w:rPr>
          <w:rFonts w:ascii="Arial" w:hAnsi="Arial"/>
          <w:sz w:val="22"/>
          <w:szCs w:val="22"/>
        </w:rPr>
        <w:t xml:space="preserve"> operativo</w:t>
      </w:r>
      <w:r w:rsidR="0097555A" w:rsidRPr="00CB6087">
        <w:rPr>
          <w:rFonts w:ascii="Arial" w:hAnsi="Arial"/>
          <w:sz w:val="22"/>
          <w:szCs w:val="22"/>
        </w:rPr>
        <w:t>s</w:t>
      </w:r>
      <w:r w:rsidR="001A343D" w:rsidRPr="00CB6087">
        <w:rPr>
          <w:rFonts w:ascii="Arial" w:hAnsi="Arial"/>
          <w:sz w:val="22"/>
          <w:szCs w:val="22"/>
        </w:rPr>
        <w:t xml:space="preserve">, </w:t>
      </w:r>
      <w:r w:rsidRPr="00CB6087">
        <w:rPr>
          <w:rFonts w:ascii="Arial" w:hAnsi="Arial"/>
          <w:sz w:val="22"/>
          <w:szCs w:val="22"/>
        </w:rPr>
        <w:t xml:space="preserve">se encuentran </w:t>
      </w:r>
      <w:r w:rsidR="001A343D" w:rsidRPr="00CB6087">
        <w:rPr>
          <w:rFonts w:ascii="Arial" w:hAnsi="Arial"/>
          <w:sz w:val="22"/>
          <w:szCs w:val="22"/>
        </w:rPr>
        <w:t xml:space="preserve">descritos en </w:t>
      </w:r>
      <w:r w:rsidRPr="00CB6087">
        <w:rPr>
          <w:rFonts w:ascii="Arial" w:hAnsi="Arial"/>
          <w:sz w:val="22"/>
          <w:szCs w:val="22"/>
        </w:rPr>
        <w:t>los formatos</w:t>
      </w:r>
      <w:r w:rsidR="001A343D" w:rsidRPr="00CB6087">
        <w:rPr>
          <w:rFonts w:ascii="Arial" w:hAnsi="Arial"/>
          <w:sz w:val="22"/>
          <w:szCs w:val="22"/>
        </w:rPr>
        <w:t xml:space="preserve"> </w:t>
      </w:r>
      <w:r w:rsidR="001F370E" w:rsidRPr="00CB6087">
        <w:rPr>
          <w:rFonts w:ascii="Arial" w:hAnsi="Arial"/>
          <w:sz w:val="22"/>
          <w:szCs w:val="22"/>
        </w:rPr>
        <w:t xml:space="preserve">correspondientes al tipo de proveedor operativo, </w:t>
      </w:r>
      <w:r w:rsidR="001A343D" w:rsidRPr="00CB6087">
        <w:rPr>
          <w:rFonts w:ascii="Arial" w:hAnsi="Arial"/>
          <w:sz w:val="22"/>
          <w:szCs w:val="22"/>
        </w:rPr>
        <w:t>publicados en la base de documentación ISO del área de Pricing</w:t>
      </w:r>
      <w:r w:rsidRPr="00CB6087">
        <w:rPr>
          <w:rFonts w:ascii="Arial" w:hAnsi="Arial"/>
          <w:sz w:val="22"/>
          <w:szCs w:val="22"/>
        </w:rPr>
        <w:t>.</w:t>
      </w:r>
      <w:r w:rsidR="00350FD1" w:rsidRPr="00CB6087">
        <w:rPr>
          <w:rFonts w:ascii="Arial" w:hAnsi="Arial"/>
          <w:sz w:val="22"/>
          <w:szCs w:val="22"/>
        </w:rPr>
        <w:t xml:space="preserve"> </w:t>
      </w:r>
    </w:p>
    <w:p w:rsidR="001F370E" w:rsidRPr="00CB6087" w:rsidRDefault="001F370E" w:rsidP="001F370E">
      <w:pPr>
        <w:numPr>
          <w:ilvl w:val="0"/>
          <w:numId w:val="4"/>
        </w:numPr>
        <w:jc w:val="both"/>
        <w:rPr>
          <w:rFonts w:ascii="Arial" w:hAnsi="Arial"/>
          <w:sz w:val="22"/>
          <w:szCs w:val="22"/>
        </w:rPr>
      </w:pPr>
      <w:r w:rsidRPr="00CB6087">
        <w:rPr>
          <w:rFonts w:ascii="Arial" w:hAnsi="Arial"/>
          <w:sz w:val="22"/>
          <w:szCs w:val="22"/>
        </w:rPr>
        <w:t xml:space="preserve">Los proveedores operativos </w:t>
      </w:r>
      <w:r w:rsidR="00A22F4A" w:rsidRPr="00CB6087">
        <w:rPr>
          <w:rFonts w:ascii="Arial" w:hAnsi="Arial"/>
          <w:sz w:val="22"/>
          <w:szCs w:val="22"/>
        </w:rPr>
        <w:t xml:space="preserve">nacionales </w:t>
      </w:r>
      <w:r w:rsidRPr="00CB6087">
        <w:rPr>
          <w:rFonts w:ascii="Arial" w:hAnsi="Arial"/>
          <w:sz w:val="22"/>
          <w:szCs w:val="22"/>
        </w:rPr>
        <w:t xml:space="preserve">deben ser seleccionados </w:t>
      </w:r>
      <w:r w:rsidR="00A22F4A" w:rsidRPr="00CB6087">
        <w:rPr>
          <w:rFonts w:ascii="Arial" w:hAnsi="Arial"/>
          <w:sz w:val="22"/>
          <w:szCs w:val="22"/>
        </w:rPr>
        <w:t xml:space="preserve">o evaluados (según corresponda) </w:t>
      </w:r>
      <w:r w:rsidRPr="00CB6087">
        <w:rPr>
          <w:rFonts w:ascii="Arial" w:hAnsi="Arial"/>
          <w:sz w:val="22"/>
          <w:szCs w:val="22"/>
        </w:rPr>
        <w:t xml:space="preserve">por </w:t>
      </w:r>
      <w:r w:rsidR="001242C3" w:rsidRPr="00CB6087">
        <w:rPr>
          <w:rFonts w:ascii="Arial" w:hAnsi="Arial"/>
          <w:sz w:val="22"/>
          <w:szCs w:val="22"/>
        </w:rPr>
        <w:t xml:space="preserve">la gerencia </w:t>
      </w:r>
      <w:r w:rsidRPr="00CB6087">
        <w:rPr>
          <w:rFonts w:ascii="Arial" w:hAnsi="Arial"/>
          <w:sz w:val="22"/>
          <w:szCs w:val="22"/>
        </w:rPr>
        <w:t>responsable, con base en la información suministrada por las áreas intervinientes de acuerdo a los criterios de selección, evaluación y re-evaluación establecidos y publicados por la compañía.</w:t>
      </w:r>
    </w:p>
    <w:p w:rsidR="001F370E" w:rsidRPr="00CB6087" w:rsidRDefault="00350FD1" w:rsidP="001F370E">
      <w:pPr>
        <w:numPr>
          <w:ilvl w:val="0"/>
          <w:numId w:val="4"/>
        </w:numPr>
        <w:jc w:val="both"/>
        <w:rPr>
          <w:rFonts w:ascii="Arial" w:hAnsi="Arial"/>
          <w:sz w:val="22"/>
          <w:szCs w:val="22"/>
        </w:rPr>
      </w:pPr>
      <w:r w:rsidRPr="00CB6087">
        <w:rPr>
          <w:rFonts w:ascii="Arial" w:hAnsi="Arial"/>
          <w:sz w:val="22"/>
          <w:szCs w:val="22"/>
        </w:rPr>
        <w:t xml:space="preserve">Los proveedores operativos de transporte internacional </w:t>
      </w:r>
      <w:r w:rsidR="0039442C" w:rsidRPr="00CB6087">
        <w:rPr>
          <w:rFonts w:ascii="Arial" w:hAnsi="Arial"/>
          <w:sz w:val="22"/>
          <w:szCs w:val="22"/>
        </w:rPr>
        <w:t xml:space="preserve">se valorarán </w:t>
      </w:r>
      <w:r w:rsidR="004B1C3E">
        <w:rPr>
          <w:rFonts w:ascii="Arial" w:hAnsi="Arial"/>
          <w:sz w:val="22"/>
          <w:szCs w:val="22"/>
        </w:rPr>
        <w:t xml:space="preserve">como mínimo </w:t>
      </w:r>
      <w:r w:rsidR="00C34173" w:rsidRPr="00CB6087">
        <w:rPr>
          <w:rFonts w:ascii="Arial" w:hAnsi="Arial"/>
          <w:sz w:val="22"/>
          <w:szCs w:val="22"/>
        </w:rPr>
        <w:t xml:space="preserve">semestralmente </w:t>
      </w:r>
      <w:r w:rsidRPr="00CB6087">
        <w:rPr>
          <w:rFonts w:ascii="Arial" w:hAnsi="Arial"/>
          <w:sz w:val="22"/>
          <w:szCs w:val="22"/>
        </w:rPr>
        <w:t>y los proveedores operativos nacionales anualmente (primer semana de diciembre)</w:t>
      </w:r>
      <w:r w:rsidR="00D97292" w:rsidRPr="00CB6087">
        <w:rPr>
          <w:rFonts w:ascii="Arial" w:hAnsi="Arial"/>
          <w:sz w:val="22"/>
          <w:szCs w:val="22"/>
        </w:rPr>
        <w:t>. Los proveedores operativos serán seleccionados de acuerdo a</w:t>
      </w:r>
      <w:r w:rsidR="00C53714" w:rsidRPr="00CB6087">
        <w:rPr>
          <w:rFonts w:ascii="Arial" w:hAnsi="Arial"/>
          <w:sz w:val="22"/>
          <w:szCs w:val="22"/>
        </w:rPr>
        <w:t xml:space="preserve"> la frecuencia de uso de sus servicios o</w:t>
      </w:r>
      <w:r w:rsidR="00D97292" w:rsidRPr="00CB6087">
        <w:rPr>
          <w:rFonts w:ascii="Arial" w:hAnsi="Arial"/>
          <w:sz w:val="22"/>
          <w:szCs w:val="22"/>
        </w:rPr>
        <w:t xml:space="preserve"> los montos de las obligaciones pagadas por periodo.</w:t>
      </w:r>
    </w:p>
    <w:p w:rsidR="00A22F4A" w:rsidRPr="00CB6087" w:rsidRDefault="00A22F4A" w:rsidP="00A22F4A">
      <w:pPr>
        <w:numPr>
          <w:ilvl w:val="0"/>
          <w:numId w:val="4"/>
        </w:numPr>
        <w:jc w:val="both"/>
        <w:rPr>
          <w:rFonts w:ascii="Arial" w:hAnsi="Arial"/>
          <w:sz w:val="22"/>
          <w:szCs w:val="22"/>
        </w:rPr>
      </w:pPr>
      <w:r w:rsidRPr="00CB6087">
        <w:rPr>
          <w:rFonts w:ascii="Arial" w:hAnsi="Arial"/>
          <w:sz w:val="22"/>
          <w:szCs w:val="22"/>
        </w:rPr>
        <w:t xml:space="preserve">La creación de los </w:t>
      </w:r>
      <w:r w:rsidR="004B1C3E">
        <w:rPr>
          <w:rFonts w:ascii="Arial" w:hAnsi="Arial"/>
          <w:sz w:val="22"/>
          <w:szCs w:val="22"/>
        </w:rPr>
        <w:t>p</w:t>
      </w:r>
      <w:r w:rsidRPr="00CB6087">
        <w:rPr>
          <w:rFonts w:ascii="Arial" w:hAnsi="Arial"/>
          <w:sz w:val="22"/>
          <w:szCs w:val="22"/>
        </w:rPr>
        <w:t xml:space="preserve">roveedores operativos en Lotus Notes es competencia de la gerencia responsable del proveedor. </w:t>
      </w:r>
    </w:p>
    <w:p w:rsidR="00A22F4A" w:rsidRPr="00CB6087" w:rsidRDefault="00A22F4A" w:rsidP="00A22F4A">
      <w:pPr>
        <w:ind w:left="360"/>
        <w:jc w:val="both"/>
        <w:rPr>
          <w:rFonts w:ascii="Arial" w:hAnsi="Arial"/>
          <w:color w:val="0070C0"/>
          <w:sz w:val="22"/>
          <w:szCs w:val="22"/>
        </w:rPr>
      </w:pPr>
    </w:p>
    <w:p w:rsidR="00A22F4A" w:rsidRPr="00CB6087" w:rsidRDefault="00A22F4A" w:rsidP="00A22F4A">
      <w:pPr>
        <w:jc w:val="both"/>
        <w:rPr>
          <w:rFonts w:ascii="Arial" w:hAnsi="Arial"/>
          <w:b/>
          <w:sz w:val="22"/>
          <w:szCs w:val="22"/>
        </w:rPr>
      </w:pPr>
      <w:r w:rsidRPr="00CB6087">
        <w:rPr>
          <w:rFonts w:ascii="Arial" w:hAnsi="Arial"/>
          <w:b/>
          <w:sz w:val="22"/>
          <w:szCs w:val="22"/>
        </w:rPr>
        <w:t xml:space="preserve">CONDICIONES PARA PROVEEDORES </w:t>
      </w:r>
      <w:r w:rsidR="00355D30" w:rsidRPr="00CB6087">
        <w:rPr>
          <w:rFonts w:ascii="Arial" w:hAnsi="Arial"/>
          <w:b/>
          <w:sz w:val="22"/>
          <w:szCs w:val="22"/>
        </w:rPr>
        <w:t>DE A</w:t>
      </w:r>
      <w:r w:rsidR="007B3346" w:rsidRPr="00CB6087">
        <w:rPr>
          <w:rFonts w:ascii="Arial" w:hAnsi="Arial"/>
          <w:b/>
          <w:sz w:val="22"/>
          <w:szCs w:val="22"/>
        </w:rPr>
        <w:t>POYO</w:t>
      </w:r>
    </w:p>
    <w:p w:rsidR="00A22F4A" w:rsidRPr="00CB6087" w:rsidRDefault="00A22F4A" w:rsidP="00A22F4A">
      <w:pPr>
        <w:ind w:left="360"/>
        <w:jc w:val="both"/>
        <w:rPr>
          <w:rFonts w:ascii="Arial" w:hAnsi="Arial"/>
          <w:color w:val="0070C0"/>
          <w:sz w:val="22"/>
          <w:szCs w:val="22"/>
        </w:rPr>
      </w:pPr>
    </w:p>
    <w:p w:rsidR="00A2723B" w:rsidRPr="00CB6087" w:rsidRDefault="00772257" w:rsidP="00A2723B">
      <w:pPr>
        <w:numPr>
          <w:ilvl w:val="0"/>
          <w:numId w:val="4"/>
        </w:numPr>
        <w:jc w:val="both"/>
        <w:rPr>
          <w:rFonts w:ascii="Arial" w:hAnsi="Arial"/>
          <w:sz w:val="22"/>
          <w:szCs w:val="22"/>
        </w:rPr>
      </w:pPr>
      <w:r w:rsidRPr="00CB6087">
        <w:rPr>
          <w:rFonts w:ascii="Arial" w:hAnsi="Arial"/>
          <w:sz w:val="22"/>
          <w:szCs w:val="22"/>
        </w:rPr>
        <w:t>Los proveedores nuevos deben ser seleccionados por el responsable del área respectiva, validados por el responsable del área administrativa de acuerdo a los criterios establecidos y publicados por la compañía.</w:t>
      </w:r>
    </w:p>
    <w:p w:rsidR="00A2723B" w:rsidRPr="00CB6087" w:rsidRDefault="00A2723B" w:rsidP="00A2723B">
      <w:pPr>
        <w:numPr>
          <w:ilvl w:val="0"/>
          <w:numId w:val="4"/>
        </w:numPr>
        <w:jc w:val="both"/>
        <w:rPr>
          <w:rFonts w:ascii="Arial" w:hAnsi="Arial"/>
          <w:sz w:val="22"/>
          <w:szCs w:val="22"/>
        </w:rPr>
      </w:pPr>
      <w:r w:rsidRPr="00CB6087">
        <w:rPr>
          <w:rFonts w:ascii="Arial" w:hAnsi="Arial"/>
          <w:sz w:val="22"/>
          <w:szCs w:val="22"/>
        </w:rPr>
        <w:t xml:space="preserve">Los proveedores </w:t>
      </w:r>
      <w:r w:rsidR="007B3346" w:rsidRPr="00CB6087">
        <w:rPr>
          <w:rFonts w:ascii="Arial" w:hAnsi="Arial"/>
          <w:sz w:val="22"/>
          <w:szCs w:val="22"/>
        </w:rPr>
        <w:t xml:space="preserve">de apoyo </w:t>
      </w:r>
      <w:r w:rsidRPr="00CB6087">
        <w:rPr>
          <w:rFonts w:ascii="Arial" w:hAnsi="Arial"/>
          <w:sz w:val="22"/>
          <w:szCs w:val="22"/>
        </w:rPr>
        <w:t>eventuales</w:t>
      </w:r>
      <w:r w:rsidR="007B3346" w:rsidRPr="00CB6087">
        <w:rPr>
          <w:rFonts w:ascii="Arial" w:hAnsi="Arial"/>
          <w:sz w:val="22"/>
          <w:szCs w:val="22"/>
        </w:rPr>
        <w:t>,</w:t>
      </w:r>
      <w:r w:rsidRPr="00CB6087">
        <w:rPr>
          <w:rFonts w:ascii="Arial" w:hAnsi="Arial"/>
          <w:sz w:val="22"/>
          <w:szCs w:val="22"/>
        </w:rPr>
        <w:t xml:space="preserve"> son aquellos que no se encuentran vinculados en Great Plains y que el monto de su primera y única factura no excede el valor correspondiente a medio Salario Mínimo Mensual Legal Vigente. </w:t>
      </w:r>
    </w:p>
    <w:p w:rsidR="002D43E8" w:rsidRPr="00CB6087" w:rsidRDefault="002D43E8" w:rsidP="00355D30">
      <w:pPr>
        <w:numPr>
          <w:ilvl w:val="0"/>
          <w:numId w:val="4"/>
        </w:numPr>
        <w:jc w:val="both"/>
        <w:rPr>
          <w:rFonts w:ascii="Arial" w:hAnsi="Arial"/>
          <w:sz w:val="22"/>
          <w:szCs w:val="22"/>
        </w:rPr>
      </w:pPr>
      <w:r w:rsidRPr="00CB6087">
        <w:rPr>
          <w:rFonts w:ascii="Arial" w:hAnsi="Arial"/>
          <w:sz w:val="22"/>
          <w:szCs w:val="22"/>
        </w:rPr>
        <w:t>Respecto a los proveedores de impacto en el Sistema de Gestión HSE</w:t>
      </w:r>
      <w:r w:rsidR="007B3346" w:rsidRPr="00CB6087">
        <w:rPr>
          <w:rFonts w:ascii="Arial" w:hAnsi="Arial"/>
          <w:sz w:val="22"/>
          <w:szCs w:val="22"/>
        </w:rPr>
        <w:t>, a saber</w:t>
      </w:r>
      <w:r w:rsidRPr="00CB6087">
        <w:rPr>
          <w:rFonts w:ascii="Arial" w:hAnsi="Arial"/>
          <w:sz w:val="22"/>
          <w:szCs w:val="22"/>
        </w:rPr>
        <w:t>:</w:t>
      </w:r>
    </w:p>
    <w:p w:rsidR="007B3346" w:rsidRPr="00CB6087" w:rsidRDefault="007B3346" w:rsidP="007B3346">
      <w:pPr>
        <w:numPr>
          <w:ilvl w:val="1"/>
          <w:numId w:val="30"/>
        </w:numPr>
        <w:jc w:val="both"/>
        <w:rPr>
          <w:rFonts w:ascii="Arial" w:hAnsi="Arial"/>
          <w:sz w:val="22"/>
          <w:szCs w:val="22"/>
        </w:rPr>
      </w:pPr>
      <w:r w:rsidRPr="00CB6087">
        <w:rPr>
          <w:rFonts w:ascii="Arial" w:hAnsi="Arial"/>
          <w:sz w:val="22"/>
          <w:szCs w:val="22"/>
        </w:rPr>
        <w:t>Elementos de Protección personal</w:t>
      </w:r>
      <w:r w:rsidR="00A16D08">
        <w:rPr>
          <w:rFonts w:ascii="Arial" w:hAnsi="Arial"/>
          <w:sz w:val="22"/>
          <w:szCs w:val="22"/>
        </w:rPr>
        <w:t xml:space="preserve"> (Suministros)</w:t>
      </w:r>
    </w:p>
    <w:p w:rsidR="007B3346" w:rsidRPr="00CB6087" w:rsidRDefault="007B3346" w:rsidP="007B3346">
      <w:pPr>
        <w:numPr>
          <w:ilvl w:val="1"/>
          <w:numId w:val="30"/>
        </w:numPr>
        <w:jc w:val="both"/>
        <w:rPr>
          <w:rFonts w:ascii="Arial" w:hAnsi="Arial"/>
          <w:sz w:val="22"/>
          <w:szCs w:val="22"/>
        </w:rPr>
      </w:pPr>
      <w:r w:rsidRPr="00CB6087">
        <w:rPr>
          <w:rFonts w:ascii="Arial" w:hAnsi="Arial"/>
          <w:sz w:val="22"/>
          <w:szCs w:val="22"/>
        </w:rPr>
        <w:t>Equipos de atención de emergencias</w:t>
      </w:r>
      <w:r w:rsidR="00A16D08">
        <w:rPr>
          <w:rFonts w:ascii="Arial" w:hAnsi="Arial"/>
          <w:sz w:val="22"/>
          <w:szCs w:val="22"/>
        </w:rPr>
        <w:t xml:space="preserve"> (Suministros)</w:t>
      </w:r>
    </w:p>
    <w:p w:rsidR="007B3346" w:rsidRPr="00CB6087" w:rsidRDefault="007B3346" w:rsidP="007B3346">
      <w:pPr>
        <w:numPr>
          <w:ilvl w:val="1"/>
          <w:numId w:val="30"/>
        </w:numPr>
        <w:jc w:val="both"/>
        <w:rPr>
          <w:rFonts w:ascii="Arial" w:hAnsi="Arial"/>
          <w:sz w:val="22"/>
          <w:szCs w:val="22"/>
        </w:rPr>
      </w:pPr>
      <w:r w:rsidRPr="00CB6087">
        <w:rPr>
          <w:rFonts w:ascii="Arial" w:hAnsi="Arial"/>
          <w:sz w:val="22"/>
          <w:szCs w:val="22"/>
        </w:rPr>
        <w:t>Servicios de Salud</w:t>
      </w:r>
      <w:r w:rsidR="00A16D08">
        <w:rPr>
          <w:rFonts w:ascii="Arial" w:hAnsi="Arial"/>
          <w:sz w:val="22"/>
          <w:szCs w:val="22"/>
        </w:rPr>
        <w:t xml:space="preserve"> (Generales)</w:t>
      </w:r>
    </w:p>
    <w:p w:rsidR="007B3346" w:rsidRPr="00CB6087" w:rsidRDefault="007B3346" w:rsidP="007B3346">
      <w:pPr>
        <w:numPr>
          <w:ilvl w:val="1"/>
          <w:numId w:val="30"/>
        </w:numPr>
        <w:jc w:val="both"/>
        <w:rPr>
          <w:rFonts w:ascii="Arial" w:hAnsi="Arial"/>
          <w:sz w:val="22"/>
          <w:szCs w:val="22"/>
        </w:rPr>
      </w:pPr>
      <w:r w:rsidRPr="00CB6087">
        <w:rPr>
          <w:rFonts w:ascii="Arial" w:hAnsi="Arial"/>
          <w:sz w:val="22"/>
          <w:szCs w:val="22"/>
        </w:rPr>
        <w:t xml:space="preserve">Auditoría interna del sistema de gestión HSE </w:t>
      </w:r>
    </w:p>
    <w:p w:rsidR="007B3346" w:rsidRPr="00CB6087" w:rsidRDefault="007B3346" w:rsidP="007B3346">
      <w:pPr>
        <w:numPr>
          <w:ilvl w:val="1"/>
          <w:numId w:val="30"/>
        </w:numPr>
        <w:jc w:val="both"/>
        <w:rPr>
          <w:rFonts w:ascii="Arial" w:hAnsi="Arial"/>
          <w:sz w:val="22"/>
          <w:szCs w:val="22"/>
        </w:rPr>
      </w:pPr>
      <w:r w:rsidRPr="00CB6087">
        <w:rPr>
          <w:rFonts w:ascii="Arial" w:hAnsi="Arial"/>
          <w:sz w:val="22"/>
          <w:szCs w:val="22"/>
        </w:rPr>
        <w:t>Asesorías/capacitaciones externas en HSE</w:t>
      </w:r>
    </w:p>
    <w:p w:rsidR="002D43E8" w:rsidRPr="00CB6087" w:rsidRDefault="002D43E8" w:rsidP="002D43E8">
      <w:pPr>
        <w:numPr>
          <w:ilvl w:val="0"/>
          <w:numId w:val="26"/>
        </w:numPr>
        <w:jc w:val="both"/>
        <w:rPr>
          <w:rFonts w:ascii="Arial" w:hAnsi="Arial"/>
          <w:sz w:val="22"/>
          <w:szCs w:val="22"/>
        </w:rPr>
      </w:pPr>
      <w:r w:rsidRPr="00CB6087">
        <w:rPr>
          <w:rFonts w:ascii="Arial" w:hAnsi="Arial"/>
          <w:sz w:val="22"/>
          <w:szCs w:val="22"/>
        </w:rPr>
        <w:t>Los criterios de selección y evaluación se encuentran descritos en los formatos correspondientes, publicados en la base de documentación ISO.</w:t>
      </w:r>
      <w:r w:rsidR="00AC2B58" w:rsidRPr="00CB6087">
        <w:rPr>
          <w:rFonts w:ascii="Arial" w:hAnsi="Arial"/>
          <w:sz w:val="22"/>
          <w:szCs w:val="22"/>
        </w:rPr>
        <w:t xml:space="preserve"> </w:t>
      </w:r>
    </w:p>
    <w:p w:rsidR="0030232F" w:rsidRPr="00CB6087" w:rsidRDefault="0030232F" w:rsidP="0030232F">
      <w:pPr>
        <w:pStyle w:val="Textoindependiente"/>
        <w:numPr>
          <w:ilvl w:val="0"/>
          <w:numId w:val="26"/>
        </w:numPr>
        <w:rPr>
          <w:szCs w:val="22"/>
        </w:rPr>
      </w:pPr>
      <w:r w:rsidRPr="00CB6087">
        <w:rPr>
          <w:szCs w:val="22"/>
        </w:rPr>
        <w:t>Los proveedores de impacto en el Sistema de Gestión HSE se evalúan anualmente, a fin de asegurar que cumplen con los requisitos de la compañía y contribuyen al correcto funcionamiento de la empresa.</w:t>
      </w:r>
    </w:p>
    <w:p w:rsidR="00A22F4A" w:rsidRPr="00CB6087" w:rsidRDefault="00A22F4A" w:rsidP="00772257">
      <w:pPr>
        <w:jc w:val="both"/>
        <w:rPr>
          <w:rFonts w:ascii="Arial" w:hAnsi="Arial"/>
          <w:sz w:val="22"/>
          <w:szCs w:val="22"/>
        </w:rPr>
      </w:pPr>
    </w:p>
    <w:tbl>
      <w:tblPr>
        <w:tblW w:w="928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9284"/>
      </w:tblGrid>
      <w:tr w:rsidR="00A355D7" w:rsidRPr="00CB6087">
        <w:trPr>
          <w:trHeight w:val="532"/>
        </w:trPr>
        <w:tc>
          <w:tcPr>
            <w:tcW w:w="9284" w:type="dxa"/>
            <w:shd w:val="pct10" w:color="auto" w:fill="auto"/>
            <w:vAlign w:val="center"/>
          </w:tcPr>
          <w:p w:rsidR="00A355D7" w:rsidRPr="00CB6087" w:rsidRDefault="00A355D7">
            <w:pPr>
              <w:pStyle w:val="Ttulo1"/>
              <w:rPr>
                <w:szCs w:val="22"/>
              </w:rPr>
            </w:pPr>
            <w:r w:rsidRPr="00CB6087">
              <w:rPr>
                <w:szCs w:val="22"/>
              </w:rPr>
              <w:t>2. DEFINICIÓN DEL PROCESO</w:t>
            </w:r>
          </w:p>
        </w:tc>
      </w:tr>
    </w:tbl>
    <w:p w:rsidR="00A355D7" w:rsidRPr="00CB6087" w:rsidRDefault="00A355D7">
      <w:pPr>
        <w:rPr>
          <w:rFonts w:ascii="Arial" w:hAnsi="Arial"/>
          <w:b/>
          <w:sz w:val="22"/>
          <w:szCs w:val="22"/>
          <w:lang w:val="es-CO"/>
        </w:rPr>
      </w:pPr>
    </w:p>
    <w:p w:rsidR="00CB6087" w:rsidRPr="00CB6087" w:rsidRDefault="00CB6087" w:rsidP="00CB6087">
      <w:pPr>
        <w:rPr>
          <w:rFonts w:ascii="Arial" w:hAnsi="Arial"/>
          <w:b/>
          <w:sz w:val="22"/>
          <w:szCs w:val="22"/>
        </w:rPr>
      </w:pPr>
      <w:r w:rsidRPr="00CB6087">
        <w:rPr>
          <w:rFonts w:ascii="Arial" w:hAnsi="Arial"/>
          <w:b/>
          <w:sz w:val="22"/>
          <w:szCs w:val="22"/>
        </w:rPr>
        <w:t xml:space="preserve">OBJETIVOS: </w:t>
      </w:r>
    </w:p>
    <w:p w:rsidR="00CB6087" w:rsidRPr="00CB6087" w:rsidRDefault="00CB6087" w:rsidP="00CB6087">
      <w:pPr>
        <w:rPr>
          <w:rFonts w:ascii="Arial" w:hAnsi="Arial"/>
          <w:b/>
          <w:sz w:val="22"/>
          <w:szCs w:val="22"/>
        </w:rPr>
      </w:pPr>
    </w:p>
    <w:p w:rsidR="00CB6087" w:rsidRPr="00CB6087" w:rsidRDefault="00CB6087" w:rsidP="00CB6087">
      <w:pPr>
        <w:pStyle w:val="Sangradetextonormal"/>
        <w:numPr>
          <w:ilvl w:val="0"/>
          <w:numId w:val="3"/>
        </w:numPr>
        <w:rPr>
          <w:rFonts w:ascii="Arial" w:hAnsi="Arial"/>
          <w:szCs w:val="22"/>
        </w:rPr>
      </w:pPr>
      <w:r w:rsidRPr="00CB6087">
        <w:rPr>
          <w:rFonts w:ascii="Arial" w:hAnsi="Arial"/>
          <w:szCs w:val="22"/>
        </w:rPr>
        <w:t>Identificar proveedores que ofrezcan productos o servicios que suplan las necesidades de la compañía.</w:t>
      </w:r>
    </w:p>
    <w:p w:rsidR="00CB6087" w:rsidRPr="00CB6087" w:rsidRDefault="00CB6087" w:rsidP="00CB6087">
      <w:pPr>
        <w:pStyle w:val="Sangradetextonormal"/>
        <w:numPr>
          <w:ilvl w:val="0"/>
          <w:numId w:val="3"/>
        </w:numPr>
        <w:rPr>
          <w:rFonts w:ascii="Arial" w:hAnsi="Arial"/>
          <w:szCs w:val="22"/>
        </w:rPr>
      </w:pPr>
      <w:r w:rsidRPr="00CB6087">
        <w:rPr>
          <w:rFonts w:ascii="Arial" w:hAnsi="Arial"/>
          <w:szCs w:val="22"/>
        </w:rPr>
        <w:t>Asegurar que los productos o servicios adquiridos a través de terceros cumplen con los requisitos especificados por la compañía en sus Sistemas de Gestión y que estos se ajustan a las necesidades de los clientes.</w:t>
      </w:r>
    </w:p>
    <w:p w:rsidR="00CB6087" w:rsidRPr="00CB6087" w:rsidRDefault="00CB6087" w:rsidP="00CB6087">
      <w:pPr>
        <w:pStyle w:val="Sangradetextonormal"/>
        <w:numPr>
          <w:ilvl w:val="0"/>
          <w:numId w:val="3"/>
        </w:numPr>
        <w:rPr>
          <w:rFonts w:ascii="Arial" w:hAnsi="Arial"/>
          <w:szCs w:val="22"/>
        </w:rPr>
      </w:pPr>
      <w:r w:rsidRPr="00CB6087">
        <w:rPr>
          <w:rFonts w:ascii="Arial" w:hAnsi="Arial"/>
          <w:szCs w:val="22"/>
        </w:rPr>
        <w:t>Determinar que proveedores son los calificados para satisfacer los requisitos relacionados con las características establecidas por la compañía.</w:t>
      </w:r>
    </w:p>
    <w:p w:rsidR="00CB6087" w:rsidRPr="00CB6087" w:rsidRDefault="00CB6087" w:rsidP="00CB6087">
      <w:pPr>
        <w:pStyle w:val="Sangradetextonormal"/>
        <w:numPr>
          <w:ilvl w:val="0"/>
          <w:numId w:val="3"/>
        </w:numPr>
        <w:rPr>
          <w:rFonts w:ascii="Arial" w:hAnsi="Arial"/>
          <w:szCs w:val="22"/>
        </w:rPr>
      </w:pPr>
      <w:r w:rsidRPr="00CB6087">
        <w:rPr>
          <w:rFonts w:ascii="Arial" w:eastAsia="Batang" w:hAnsi="Arial"/>
          <w:szCs w:val="22"/>
        </w:rPr>
        <w:t>Garantizar la disponibilidad oportuna de los recursos provenientes de terceros que sean requeridos para el eficaz funcionamiento de la compañía.</w:t>
      </w:r>
    </w:p>
    <w:p w:rsidR="00CB6087" w:rsidRPr="00CB6087" w:rsidRDefault="00CB6087" w:rsidP="00CB6087">
      <w:pPr>
        <w:pStyle w:val="Sangradetextonormal"/>
        <w:numPr>
          <w:ilvl w:val="0"/>
          <w:numId w:val="3"/>
        </w:numPr>
        <w:rPr>
          <w:rFonts w:ascii="Arial" w:hAnsi="Arial"/>
          <w:szCs w:val="22"/>
        </w:rPr>
      </w:pPr>
      <w:r w:rsidRPr="00CB6087">
        <w:rPr>
          <w:rFonts w:ascii="Arial" w:hAnsi="Arial"/>
          <w:szCs w:val="22"/>
        </w:rPr>
        <w:t xml:space="preserve">Tomar las decisiones de vinculación/actualización de proveedores con base en metodologías claras, datos y hechos, reduciendo la incertidumbre en la toma de decisiones. </w:t>
      </w:r>
    </w:p>
    <w:p w:rsidR="00C53714" w:rsidRPr="00CB6087" w:rsidRDefault="00C53714">
      <w:pPr>
        <w:rPr>
          <w:rFonts w:ascii="Arial" w:hAnsi="Arial"/>
          <w:b/>
          <w:sz w:val="22"/>
          <w:szCs w:val="22"/>
          <w:lang w:val="es-CO"/>
        </w:rPr>
      </w:pPr>
    </w:p>
    <w:p w:rsidR="00CB6087" w:rsidRPr="00CB6087" w:rsidRDefault="00CB6087" w:rsidP="00CB6087">
      <w:pPr>
        <w:rPr>
          <w:rFonts w:ascii="Arial" w:eastAsia="MS Mincho" w:hAnsi="Arial"/>
          <w:b/>
          <w:sz w:val="22"/>
          <w:szCs w:val="22"/>
          <w:lang w:val="es-CO"/>
        </w:rPr>
      </w:pPr>
      <w:r w:rsidRPr="00CB6087">
        <w:rPr>
          <w:rFonts w:ascii="Arial" w:eastAsia="MS Mincho" w:hAnsi="Arial"/>
          <w:b/>
          <w:sz w:val="22"/>
          <w:szCs w:val="22"/>
          <w:lang w:val="es-CO"/>
        </w:rPr>
        <w:t>ALCANCE:</w:t>
      </w:r>
    </w:p>
    <w:p w:rsidR="00CB6087" w:rsidRPr="00CB6087" w:rsidRDefault="00CB6087" w:rsidP="00CB6087">
      <w:pPr>
        <w:pStyle w:val="Sangradetextonormal"/>
        <w:ind w:left="0"/>
        <w:rPr>
          <w:rFonts w:ascii="Arial" w:hAnsi="Arial"/>
          <w:szCs w:val="22"/>
        </w:rPr>
      </w:pPr>
    </w:p>
    <w:p w:rsidR="00CB6087" w:rsidRPr="00CB6087" w:rsidRDefault="00CB6087" w:rsidP="00CB6087">
      <w:pPr>
        <w:rPr>
          <w:rFonts w:ascii="Arial" w:hAnsi="Arial"/>
          <w:b/>
          <w:sz w:val="22"/>
          <w:szCs w:val="22"/>
          <w:lang w:val="es-CO"/>
        </w:rPr>
      </w:pPr>
      <w:r w:rsidRPr="00CB6087">
        <w:rPr>
          <w:rFonts w:ascii="Arial" w:hAnsi="Arial"/>
          <w:sz w:val="22"/>
          <w:szCs w:val="22"/>
        </w:rPr>
        <w:t>El presente documento aplica en primera instancia para el manejo de los proveedores para las áreas de Pricing, Operaciones, Comercial, Administrativo, Talento Humano, Tecnología y Sistemas de Gestión.</w:t>
      </w:r>
    </w:p>
    <w:p w:rsidR="00CB6087" w:rsidRPr="00CB6087" w:rsidRDefault="00CB6087">
      <w:pPr>
        <w:rPr>
          <w:rFonts w:ascii="Arial" w:hAnsi="Arial"/>
          <w:b/>
          <w:sz w:val="22"/>
          <w:szCs w:val="22"/>
          <w:lang w:val="es-CO"/>
        </w:rPr>
      </w:pPr>
    </w:p>
    <w:p w:rsidR="00CB6087" w:rsidRPr="00CB6087" w:rsidRDefault="00CB6087" w:rsidP="00CB6087">
      <w:pPr>
        <w:jc w:val="both"/>
        <w:rPr>
          <w:rFonts w:ascii="Arial" w:hAnsi="Arial"/>
          <w:b/>
          <w:sz w:val="22"/>
          <w:szCs w:val="22"/>
          <w:lang w:val="es-CO"/>
        </w:rPr>
      </w:pPr>
      <w:r w:rsidRPr="00CB6087">
        <w:rPr>
          <w:rFonts w:ascii="Arial" w:hAnsi="Arial"/>
          <w:b/>
          <w:sz w:val="22"/>
          <w:szCs w:val="22"/>
          <w:lang w:val="es-CO"/>
        </w:rPr>
        <w:t>DEFINICIONES:</w:t>
      </w:r>
    </w:p>
    <w:p w:rsidR="00CB6087" w:rsidRPr="00CB6087" w:rsidRDefault="00CB6087" w:rsidP="00CB6087">
      <w:pPr>
        <w:jc w:val="both"/>
        <w:rPr>
          <w:rFonts w:ascii="Arial" w:hAnsi="Arial"/>
          <w:b/>
          <w:sz w:val="22"/>
          <w:szCs w:val="22"/>
          <w:lang w:val="es-CO"/>
        </w:rPr>
      </w:pPr>
    </w:p>
    <w:p w:rsidR="00CB6087" w:rsidRPr="00CB6087" w:rsidRDefault="00CB6087" w:rsidP="00CB6087">
      <w:pPr>
        <w:numPr>
          <w:ilvl w:val="0"/>
          <w:numId w:val="5"/>
        </w:numPr>
        <w:ind w:right="271"/>
        <w:jc w:val="both"/>
        <w:rPr>
          <w:rFonts w:ascii="Arial" w:hAnsi="Arial"/>
          <w:sz w:val="22"/>
          <w:szCs w:val="22"/>
          <w:lang w:val="es-CO"/>
        </w:rPr>
      </w:pPr>
      <w:r w:rsidRPr="00CB6087">
        <w:rPr>
          <w:rFonts w:ascii="Arial" w:hAnsi="Arial"/>
          <w:sz w:val="22"/>
          <w:szCs w:val="22"/>
          <w:lang w:val="es-CO"/>
        </w:rPr>
        <w:t>Proveedor</w:t>
      </w:r>
      <w:r w:rsidR="00AD39B0">
        <w:rPr>
          <w:rFonts w:ascii="Arial" w:hAnsi="Arial"/>
          <w:sz w:val="22"/>
          <w:szCs w:val="22"/>
          <w:lang w:val="es-CO"/>
        </w:rPr>
        <w:t xml:space="preserve">: </w:t>
      </w:r>
      <w:r w:rsidRPr="00CB6087">
        <w:rPr>
          <w:rFonts w:ascii="Arial" w:hAnsi="Arial"/>
          <w:sz w:val="22"/>
          <w:szCs w:val="22"/>
        </w:rPr>
        <w:t>Organización o persona que proporciona un servicio</w:t>
      </w:r>
    </w:p>
    <w:p w:rsidR="00CB6087" w:rsidRPr="00CB6087" w:rsidRDefault="00CB6087" w:rsidP="00CB6087">
      <w:pPr>
        <w:numPr>
          <w:ilvl w:val="0"/>
          <w:numId w:val="5"/>
        </w:numPr>
        <w:ind w:right="271"/>
        <w:jc w:val="both"/>
        <w:rPr>
          <w:rFonts w:ascii="Arial" w:hAnsi="Arial"/>
          <w:sz w:val="22"/>
          <w:szCs w:val="22"/>
          <w:lang w:val="es-CO"/>
        </w:rPr>
      </w:pPr>
      <w:r w:rsidRPr="00CB6087">
        <w:rPr>
          <w:rFonts w:ascii="Arial" w:hAnsi="Arial"/>
          <w:sz w:val="22"/>
          <w:szCs w:val="22"/>
        </w:rPr>
        <w:t>Requisito: Necesidad o expectativa establecida, generalmente implícita u obligatoria.</w:t>
      </w:r>
    </w:p>
    <w:p w:rsidR="00CB6087" w:rsidRPr="00CB6087" w:rsidRDefault="00CB6087" w:rsidP="00CB6087">
      <w:pPr>
        <w:numPr>
          <w:ilvl w:val="0"/>
          <w:numId w:val="5"/>
        </w:numPr>
        <w:ind w:right="271"/>
        <w:jc w:val="both"/>
        <w:rPr>
          <w:rFonts w:ascii="Arial" w:hAnsi="Arial"/>
          <w:sz w:val="22"/>
          <w:szCs w:val="22"/>
          <w:lang w:val="es-CO"/>
        </w:rPr>
      </w:pPr>
      <w:r w:rsidRPr="00CB6087">
        <w:rPr>
          <w:rFonts w:ascii="Arial" w:hAnsi="Arial"/>
          <w:sz w:val="22"/>
          <w:szCs w:val="22"/>
        </w:rPr>
        <w:t>Cotización u Oferta comercial: Información comercial proporcionada por un proveedor a su cliente acerca del producto o servicio ofrecido.</w:t>
      </w:r>
    </w:p>
    <w:p w:rsidR="00CB6087" w:rsidRPr="00CB6087" w:rsidRDefault="00CB6087" w:rsidP="00CB6087">
      <w:pPr>
        <w:ind w:left="209" w:right="271"/>
        <w:jc w:val="both"/>
        <w:rPr>
          <w:rFonts w:ascii="Arial" w:hAnsi="Arial"/>
          <w:sz w:val="22"/>
          <w:szCs w:val="22"/>
        </w:rPr>
      </w:pPr>
    </w:p>
    <w:p w:rsidR="00CB6087" w:rsidRPr="00CB6087" w:rsidRDefault="00CB6087" w:rsidP="00CB6087">
      <w:pPr>
        <w:ind w:right="271"/>
        <w:jc w:val="both"/>
        <w:rPr>
          <w:rFonts w:ascii="Arial" w:hAnsi="Arial" w:cs="Arial"/>
          <w:b/>
          <w:sz w:val="22"/>
          <w:szCs w:val="22"/>
          <w:lang w:val="es-CO"/>
        </w:rPr>
      </w:pPr>
      <w:r w:rsidRPr="00CB6087">
        <w:rPr>
          <w:rFonts w:ascii="Arial" w:hAnsi="Arial" w:cs="Arial"/>
          <w:b/>
          <w:sz w:val="22"/>
          <w:szCs w:val="22"/>
          <w:lang w:val="es-CO"/>
        </w:rPr>
        <w:t>REQUISITOS APLICABLES</w:t>
      </w:r>
    </w:p>
    <w:p w:rsidR="00CB6087" w:rsidRPr="00CB6087" w:rsidRDefault="00CB6087" w:rsidP="00CB6087">
      <w:pPr>
        <w:ind w:right="271"/>
        <w:jc w:val="both"/>
        <w:rPr>
          <w:rFonts w:ascii="Arial" w:hAnsi="Arial" w:cs="Arial"/>
          <w:b/>
          <w:sz w:val="22"/>
          <w:szCs w:val="22"/>
          <w:lang w:val="es-CO"/>
        </w:rPr>
      </w:pPr>
    </w:p>
    <w:p w:rsidR="00CB6087" w:rsidRPr="00CB6087" w:rsidRDefault="00CB6087" w:rsidP="00CB6087">
      <w:pPr>
        <w:numPr>
          <w:ilvl w:val="0"/>
          <w:numId w:val="33"/>
        </w:numPr>
        <w:ind w:right="271"/>
        <w:jc w:val="both"/>
        <w:rPr>
          <w:rFonts w:ascii="Arial" w:hAnsi="Arial" w:cs="Arial"/>
          <w:sz w:val="22"/>
          <w:szCs w:val="22"/>
          <w:lang w:val="es-CO"/>
        </w:rPr>
      </w:pPr>
      <w:r w:rsidRPr="00CB6087">
        <w:rPr>
          <w:rFonts w:ascii="Arial" w:hAnsi="Arial" w:cs="Arial"/>
          <w:sz w:val="22"/>
          <w:szCs w:val="22"/>
          <w:lang w:val="es-CO"/>
        </w:rPr>
        <w:t>ISO 9001: 2008</w:t>
      </w:r>
    </w:p>
    <w:p w:rsidR="00CB6087" w:rsidRPr="00CB6087" w:rsidRDefault="00CB6087" w:rsidP="00CB6087">
      <w:pPr>
        <w:numPr>
          <w:ilvl w:val="0"/>
          <w:numId w:val="33"/>
        </w:numPr>
        <w:ind w:right="271"/>
        <w:jc w:val="both"/>
        <w:rPr>
          <w:rFonts w:ascii="Arial" w:hAnsi="Arial" w:cs="Arial"/>
          <w:sz w:val="22"/>
          <w:szCs w:val="22"/>
          <w:lang w:val="es-CO"/>
        </w:rPr>
      </w:pPr>
      <w:r w:rsidRPr="00CB6087">
        <w:rPr>
          <w:rFonts w:ascii="Arial" w:hAnsi="Arial" w:cs="Arial"/>
          <w:sz w:val="22"/>
          <w:szCs w:val="22"/>
          <w:lang w:val="es-CO"/>
        </w:rPr>
        <w:t>Norma y Estándares BASC V4 – 2012</w:t>
      </w:r>
    </w:p>
    <w:p w:rsidR="00CB6087" w:rsidRPr="00CB6087" w:rsidRDefault="00CB6087" w:rsidP="00CB6087">
      <w:pPr>
        <w:numPr>
          <w:ilvl w:val="0"/>
          <w:numId w:val="33"/>
        </w:numPr>
        <w:ind w:right="271"/>
        <w:jc w:val="both"/>
        <w:rPr>
          <w:rFonts w:ascii="Arial" w:hAnsi="Arial" w:cs="Arial"/>
          <w:sz w:val="22"/>
          <w:szCs w:val="22"/>
          <w:lang w:val="es-CO"/>
        </w:rPr>
      </w:pPr>
      <w:r w:rsidRPr="00CB6087">
        <w:rPr>
          <w:rFonts w:ascii="Arial" w:hAnsi="Arial" w:cs="Arial"/>
          <w:sz w:val="22"/>
          <w:szCs w:val="22"/>
          <w:lang w:val="es-CO"/>
        </w:rPr>
        <w:t>Guía RUC 2012</w:t>
      </w:r>
    </w:p>
    <w:p w:rsidR="00CB6087" w:rsidRPr="00CB6087" w:rsidRDefault="00CB6087">
      <w:pPr>
        <w:rPr>
          <w:rFonts w:ascii="Arial" w:hAnsi="Arial"/>
          <w:b/>
          <w:sz w:val="22"/>
          <w:szCs w:val="22"/>
          <w:lang w:val="es-CO"/>
        </w:rPr>
      </w:pPr>
    </w:p>
    <w:p w:rsidR="00CB6087" w:rsidRPr="00CB6087" w:rsidRDefault="00CB6087" w:rsidP="00CB6087">
      <w:pPr>
        <w:ind w:right="271"/>
        <w:jc w:val="both"/>
        <w:rPr>
          <w:rFonts w:ascii="Arial" w:hAnsi="Arial" w:cs="Arial"/>
          <w:b/>
          <w:sz w:val="22"/>
          <w:szCs w:val="22"/>
          <w:lang w:val="es-CO"/>
        </w:rPr>
      </w:pPr>
      <w:r w:rsidRPr="00CB6087">
        <w:rPr>
          <w:rFonts w:ascii="Arial" w:hAnsi="Arial" w:cs="Arial"/>
          <w:b/>
          <w:sz w:val="22"/>
          <w:szCs w:val="22"/>
          <w:lang w:val="es-CO"/>
        </w:rPr>
        <w:t>DOCUMENTOS DE REFERENCIA Y APLICADOS</w:t>
      </w:r>
    </w:p>
    <w:p w:rsidR="00CB6087" w:rsidRDefault="00CB6087" w:rsidP="00CB6087">
      <w:pPr>
        <w:ind w:right="271"/>
        <w:jc w:val="both"/>
        <w:rPr>
          <w:rFonts w:ascii="Arial" w:hAnsi="Arial" w:cs="Arial"/>
          <w:b/>
          <w:sz w:val="22"/>
          <w:szCs w:val="22"/>
          <w:lang w:val="es-CO"/>
        </w:rPr>
      </w:pPr>
    </w:p>
    <w:p w:rsidR="00CB6087" w:rsidRPr="00CB6087" w:rsidRDefault="00CB6087" w:rsidP="00CB6087">
      <w:pPr>
        <w:ind w:right="271"/>
        <w:jc w:val="both"/>
        <w:rPr>
          <w:rFonts w:ascii="Arial" w:hAnsi="Arial" w:cs="Arial"/>
          <w:sz w:val="22"/>
          <w:szCs w:val="22"/>
          <w:lang w:val="es-CO"/>
        </w:rPr>
      </w:pPr>
      <w:r w:rsidRPr="00CB6087">
        <w:rPr>
          <w:rFonts w:ascii="Arial" w:hAnsi="Arial" w:cs="Arial"/>
          <w:sz w:val="22"/>
          <w:szCs w:val="22"/>
          <w:lang w:val="es-CO"/>
        </w:rPr>
        <w:t>De acuerdo al tipo de proveedor</w:t>
      </w:r>
    </w:p>
    <w:p w:rsidR="00CB6087" w:rsidRPr="00CB6087" w:rsidRDefault="00CB6087" w:rsidP="00CB6087">
      <w:pPr>
        <w:numPr>
          <w:ilvl w:val="0"/>
          <w:numId w:val="22"/>
        </w:numPr>
        <w:ind w:right="271"/>
        <w:jc w:val="both"/>
        <w:rPr>
          <w:rFonts w:ascii="Arial" w:hAnsi="Arial" w:cs="Arial"/>
          <w:sz w:val="22"/>
          <w:szCs w:val="22"/>
          <w:lang w:val="es-CO"/>
        </w:rPr>
      </w:pPr>
      <w:r w:rsidRPr="00CB6087">
        <w:rPr>
          <w:rFonts w:ascii="Arial" w:hAnsi="Arial" w:cs="Arial"/>
          <w:sz w:val="22"/>
          <w:szCs w:val="22"/>
          <w:lang w:val="es-CO"/>
        </w:rPr>
        <w:t>Formato para selección y evaluación de proveedores</w:t>
      </w:r>
    </w:p>
    <w:p w:rsidR="00CB6087" w:rsidRPr="00CB6087" w:rsidRDefault="00CB6087" w:rsidP="00CB6087">
      <w:pPr>
        <w:numPr>
          <w:ilvl w:val="0"/>
          <w:numId w:val="22"/>
        </w:numPr>
        <w:ind w:right="271"/>
        <w:jc w:val="both"/>
        <w:rPr>
          <w:rFonts w:ascii="Arial" w:hAnsi="Arial" w:cs="Arial"/>
          <w:sz w:val="22"/>
          <w:szCs w:val="22"/>
          <w:lang w:val="es-CO"/>
        </w:rPr>
      </w:pPr>
      <w:r w:rsidRPr="00CB6087">
        <w:rPr>
          <w:rFonts w:ascii="Arial" w:hAnsi="Arial" w:cs="Arial"/>
          <w:sz w:val="22"/>
          <w:szCs w:val="22"/>
          <w:lang w:val="es-CO"/>
        </w:rPr>
        <w:t xml:space="preserve">Documentos requeridos para </w:t>
      </w:r>
      <w:r w:rsidR="005C53B0">
        <w:rPr>
          <w:rFonts w:ascii="Arial" w:hAnsi="Arial" w:cs="Arial"/>
          <w:sz w:val="22"/>
          <w:szCs w:val="22"/>
          <w:lang w:val="es-CO"/>
        </w:rPr>
        <w:t xml:space="preserve">la selección y actualización de </w:t>
      </w:r>
      <w:r w:rsidRPr="00CB6087">
        <w:rPr>
          <w:rFonts w:ascii="Arial" w:hAnsi="Arial" w:cs="Arial"/>
          <w:sz w:val="22"/>
          <w:szCs w:val="22"/>
          <w:lang w:val="es-CO"/>
        </w:rPr>
        <w:t xml:space="preserve">proveedores </w:t>
      </w:r>
    </w:p>
    <w:p w:rsidR="00CB6087" w:rsidRPr="00CB6087" w:rsidRDefault="00CB6087">
      <w:pPr>
        <w:rPr>
          <w:rFonts w:ascii="Arial" w:hAnsi="Arial"/>
          <w:b/>
          <w:sz w:val="22"/>
          <w:szCs w:val="22"/>
          <w:lang w:val="es-CO"/>
        </w:rPr>
      </w:pPr>
    </w:p>
    <w:p w:rsidR="00F75975" w:rsidRPr="00CB6087" w:rsidRDefault="00F75975">
      <w:pPr>
        <w:rPr>
          <w:rFonts w:ascii="Arial" w:hAnsi="Arial"/>
          <w:sz w:val="22"/>
          <w:szCs w:val="22"/>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9284"/>
      </w:tblGrid>
      <w:tr w:rsidR="00A355D7" w:rsidRPr="00CB6087">
        <w:trPr>
          <w:trHeight w:val="532"/>
        </w:trPr>
        <w:tc>
          <w:tcPr>
            <w:tcW w:w="9284" w:type="dxa"/>
            <w:shd w:val="pct10" w:color="auto" w:fill="auto"/>
            <w:vAlign w:val="center"/>
          </w:tcPr>
          <w:p w:rsidR="00A355D7" w:rsidRPr="00CB6087" w:rsidRDefault="00A355D7">
            <w:pPr>
              <w:pStyle w:val="Ttulo1"/>
              <w:rPr>
                <w:caps/>
                <w:szCs w:val="22"/>
              </w:rPr>
            </w:pPr>
            <w:r w:rsidRPr="00CB6087">
              <w:rPr>
                <w:caps/>
                <w:szCs w:val="22"/>
              </w:rPr>
              <w:lastRenderedPageBreak/>
              <w:t xml:space="preserve">3. DESCRIPCIÓN DEl PROCESO </w:t>
            </w:r>
          </w:p>
        </w:tc>
      </w:tr>
    </w:tbl>
    <w:p w:rsidR="00A355D7" w:rsidRPr="00CB6087" w:rsidRDefault="00A355D7">
      <w:pPr>
        <w:rPr>
          <w:rFonts w:ascii="Arial" w:hAnsi="Arial"/>
          <w:b/>
          <w:sz w:val="22"/>
          <w:szCs w:val="22"/>
          <w:lang w:val="es-CO"/>
        </w:rPr>
      </w:pPr>
    </w:p>
    <w:tbl>
      <w:tblPr>
        <w:tblW w:w="91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20"/>
        <w:gridCol w:w="3960"/>
        <w:gridCol w:w="2700"/>
      </w:tblGrid>
      <w:tr w:rsidR="00A355D7" w:rsidRPr="00CB6087">
        <w:tc>
          <w:tcPr>
            <w:tcW w:w="2520" w:type="dxa"/>
          </w:tcPr>
          <w:p w:rsidR="00A355D7" w:rsidRPr="00CB6087" w:rsidRDefault="00A355D7">
            <w:pPr>
              <w:pStyle w:val="Textonotapie"/>
              <w:jc w:val="center"/>
              <w:rPr>
                <w:b/>
                <w:sz w:val="22"/>
                <w:szCs w:val="22"/>
              </w:rPr>
            </w:pPr>
            <w:r w:rsidRPr="00CB6087">
              <w:rPr>
                <w:b/>
                <w:sz w:val="22"/>
                <w:szCs w:val="22"/>
              </w:rPr>
              <w:t>INSUMOS</w:t>
            </w:r>
          </w:p>
        </w:tc>
        <w:tc>
          <w:tcPr>
            <w:tcW w:w="3960" w:type="dxa"/>
          </w:tcPr>
          <w:p w:rsidR="00A355D7" w:rsidRPr="00CB6087" w:rsidRDefault="00A355D7">
            <w:pPr>
              <w:pStyle w:val="Textonotapie"/>
              <w:jc w:val="center"/>
              <w:rPr>
                <w:b/>
                <w:sz w:val="22"/>
                <w:szCs w:val="22"/>
              </w:rPr>
            </w:pPr>
            <w:r w:rsidRPr="00CB6087">
              <w:rPr>
                <w:b/>
                <w:sz w:val="22"/>
                <w:szCs w:val="22"/>
              </w:rPr>
              <w:t>REQUERIMIENTOS Y ESPECIFICACIONES</w:t>
            </w:r>
          </w:p>
        </w:tc>
        <w:tc>
          <w:tcPr>
            <w:tcW w:w="2700" w:type="dxa"/>
          </w:tcPr>
          <w:p w:rsidR="00A355D7" w:rsidRPr="00CB6087" w:rsidRDefault="00A355D7">
            <w:pPr>
              <w:pStyle w:val="Textonotapie"/>
              <w:jc w:val="center"/>
              <w:rPr>
                <w:b/>
                <w:sz w:val="22"/>
                <w:szCs w:val="22"/>
              </w:rPr>
            </w:pPr>
            <w:r w:rsidRPr="00CB6087">
              <w:rPr>
                <w:b/>
                <w:sz w:val="22"/>
                <w:szCs w:val="22"/>
              </w:rPr>
              <w:t>PROVEEDORES</w:t>
            </w:r>
          </w:p>
        </w:tc>
      </w:tr>
      <w:tr w:rsidR="00A355D7" w:rsidRPr="00CB6087">
        <w:tc>
          <w:tcPr>
            <w:tcW w:w="2520" w:type="dxa"/>
          </w:tcPr>
          <w:p w:rsidR="00812CC4" w:rsidRPr="00CB6087" w:rsidRDefault="00812CC4" w:rsidP="00812CC4">
            <w:pPr>
              <w:pStyle w:val="Textoindependiente"/>
              <w:rPr>
                <w:szCs w:val="22"/>
              </w:rPr>
            </w:pPr>
            <w:r w:rsidRPr="00CB6087">
              <w:rPr>
                <w:szCs w:val="22"/>
              </w:rPr>
              <w:t>1. Requisitos de compra, establecidos de acuerdo a las necesidades.</w:t>
            </w:r>
          </w:p>
          <w:p w:rsidR="00A355D7" w:rsidRPr="00CB6087" w:rsidRDefault="00812CC4" w:rsidP="00812CC4">
            <w:pPr>
              <w:pStyle w:val="Textonotapie"/>
              <w:jc w:val="both"/>
              <w:rPr>
                <w:sz w:val="22"/>
                <w:szCs w:val="22"/>
              </w:rPr>
            </w:pPr>
            <w:r w:rsidRPr="00CB6087">
              <w:rPr>
                <w:sz w:val="22"/>
                <w:szCs w:val="22"/>
              </w:rPr>
              <w:t xml:space="preserve"> </w:t>
            </w:r>
          </w:p>
        </w:tc>
        <w:tc>
          <w:tcPr>
            <w:tcW w:w="3960" w:type="dxa"/>
          </w:tcPr>
          <w:p w:rsidR="00812CC4" w:rsidRPr="00CB6087" w:rsidRDefault="00812CC4">
            <w:pPr>
              <w:pStyle w:val="Textoindependiente"/>
              <w:rPr>
                <w:szCs w:val="22"/>
              </w:rPr>
            </w:pPr>
            <w:r w:rsidRPr="00CB6087">
              <w:rPr>
                <w:szCs w:val="22"/>
              </w:rPr>
              <w:t>Necesidades de servicio, de confiabilidad, de suministro a tiempo, recursos, equipo, personal, precios, sistema de gestión de calidad, experiencia.</w:t>
            </w:r>
          </w:p>
        </w:tc>
        <w:tc>
          <w:tcPr>
            <w:tcW w:w="2700" w:type="dxa"/>
          </w:tcPr>
          <w:p w:rsidR="00A355D7" w:rsidRPr="00CB6087" w:rsidRDefault="00812CC4" w:rsidP="00A22F4A">
            <w:pPr>
              <w:pStyle w:val="Textonotapie"/>
              <w:jc w:val="both"/>
              <w:rPr>
                <w:sz w:val="22"/>
                <w:szCs w:val="22"/>
              </w:rPr>
            </w:pPr>
            <w:r w:rsidRPr="00CB6087">
              <w:rPr>
                <w:sz w:val="22"/>
                <w:szCs w:val="22"/>
              </w:rPr>
              <w:t>Gerencias</w:t>
            </w:r>
            <w:r w:rsidR="00A22F4A" w:rsidRPr="00CB6087">
              <w:rPr>
                <w:sz w:val="22"/>
                <w:szCs w:val="22"/>
              </w:rPr>
              <w:t xml:space="preserve">: </w:t>
            </w:r>
            <w:r w:rsidRPr="00CB6087">
              <w:rPr>
                <w:sz w:val="22"/>
                <w:szCs w:val="22"/>
              </w:rPr>
              <w:t xml:space="preserve">General, </w:t>
            </w:r>
            <w:r w:rsidR="00A22F4A" w:rsidRPr="00CB6087">
              <w:rPr>
                <w:sz w:val="22"/>
                <w:szCs w:val="22"/>
              </w:rPr>
              <w:t xml:space="preserve">Pricing, </w:t>
            </w:r>
            <w:r w:rsidRPr="00CB6087">
              <w:rPr>
                <w:sz w:val="22"/>
                <w:szCs w:val="22"/>
              </w:rPr>
              <w:t>Comercial, Operativa</w:t>
            </w:r>
            <w:r w:rsidR="00A22F4A" w:rsidRPr="00CB6087">
              <w:rPr>
                <w:sz w:val="22"/>
                <w:szCs w:val="22"/>
              </w:rPr>
              <w:t>, Tecnología Dirección Administrativa y de Talento Humano,</w:t>
            </w:r>
            <w:r w:rsidR="00AC2B58" w:rsidRPr="00CB6087">
              <w:rPr>
                <w:sz w:val="22"/>
                <w:szCs w:val="22"/>
              </w:rPr>
              <w:t xml:space="preserve"> </w:t>
            </w:r>
          </w:p>
        </w:tc>
      </w:tr>
      <w:tr w:rsidR="00A355D7" w:rsidRPr="00CB6087">
        <w:tc>
          <w:tcPr>
            <w:tcW w:w="2520" w:type="dxa"/>
          </w:tcPr>
          <w:p w:rsidR="00A355D7" w:rsidRPr="00CB6087" w:rsidRDefault="00812CC4" w:rsidP="00812CC4">
            <w:pPr>
              <w:pStyle w:val="Textonotapie"/>
              <w:jc w:val="both"/>
              <w:rPr>
                <w:sz w:val="22"/>
                <w:szCs w:val="22"/>
              </w:rPr>
            </w:pPr>
            <w:r w:rsidRPr="00CB6087">
              <w:rPr>
                <w:sz w:val="22"/>
                <w:szCs w:val="22"/>
              </w:rPr>
              <w:t xml:space="preserve">2. </w:t>
            </w:r>
            <w:r w:rsidR="00A355D7" w:rsidRPr="00CB6087">
              <w:rPr>
                <w:sz w:val="22"/>
                <w:szCs w:val="22"/>
              </w:rPr>
              <w:t>Información de empresas y organizaciones</w:t>
            </w:r>
          </w:p>
        </w:tc>
        <w:tc>
          <w:tcPr>
            <w:tcW w:w="3960" w:type="dxa"/>
          </w:tcPr>
          <w:p w:rsidR="00A355D7" w:rsidRPr="00CB6087" w:rsidRDefault="00A355D7">
            <w:pPr>
              <w:pStyle w:val="Textoindependiente"/>
              <w:rPr>
                <w:szCs w:val="22"/>
              </w:rPr>
            </w:pPr>
            <w:r w:rsidRPr="00CB6087">
              <w:rPr>
                <w:szCs w:val="22"/>
              </w:rPr>
              <w:t>Empresas obtenidas de fuentes confiables de información y que se adapten a los requisitos de compra, a los requisitos generales de la compañía y a la política de calidad.</w:t>
            </w:r>
          </w:p>
        </w:tc>
        <w:tc>
          <w:tcPr>
            <w:tcW w:w="2700" w:type="dxa"/>
          </w:tcPr>
          <w:p w:rsidR="00A355D7" w:rsidRPr="00CB6087" w:rsidRDefault="00A355D7">
            <w:pPr>
              <w:pStyle w:val="Textonotapie"/>
              <w:jc w:val="both"/>
              <w:rPr>
                <w:sz w:val="22"/>
                <w:szCs w:val="22"/>
              </w:rPr>
            </w:pPr>
            <w:r w:rsidRPr="00CB6087">
              <w:rPr>
                <w:sz w:val="22"/>
                <w:szCs w:val="22"/>
              </w:rPr>
              <w:t>Mercado, Internet, Bases de datos, Histórico de clientes, Directorios Comerciales, Contactos personales, Referenciados</w:t>
            </w:r>
          </w:p>
        </w:tc>
      </w:tr>
      <w:tr w:rsidR="00A355D7" w:rsidRPr="00CB6087">
        <w:tc>
          <w:tcPr>
            <w:tcW w:w="2520" w:type="dxa"/>
          </w:tcPr>
          <w:p w:rsidR="00A355D7" w:rsidRPr="00CB6087" w:rsidRDefault="00812CC4" w:rsidP="00812CC4">
            <w:pPr>
              <w:pStyle w:val="Textonotapie"/>
              <w:jc w:val="both"/>
              <w:rPr>
                <w:sz w:val="22"/>
                <w:szCs w:val="22"/>
              </w:rPr>
            </w:pPr>
            <w:r w:rsidRPr="00CB6087">
              <w:rPr>
                <w:sz w:val="22"/>
                <w:szCs w:val="22"/>
              </w:rPr>
              <w:t xml:space="preserve">3. </w:t>
            </w:r>
            <w:r w:rsidR="00A355D7" w:rsidRPr="00CB6087">
              <w:rPr>
                <w:sz w:val="22"/>
                <w:szCs w:val="22"/>
              </w:rPr>
              <w:t>Formato de selección y evaluación de proveedores</w:t>
            </w:r>
          </w:p>
        </w:tc>
        <w:tc>
          <w:tcPr>
            <w:tcW w:w="3960" w:type="dxa"/>
          </w:tcPr>
          <w:p w:rsidR="00A355D7" w:rsidRPr="00CB6087" w:rsidRDefault="00A355D7">
            <w:pPr>
              <w:pStyle w:val="Textoindependiente"/>
              <w:rPr>
                <w:szCs w:val="22"/>
              </w:rPr>
            </w:pPr>
            <w:r w:rsidRPr="00CB6087">
              <w:rPr>
                <w:szCs w:val="22"/>
              </w:rPr>
              <w:t>Contiene disposiciones y criterios para cada tipo de proveedor</w:t>
            </w:r>
          </w:p>
        </w:tc>
        <w:tc>
          <w:tcPr>
            <w:tcW w:w="2700" w:type="dxa"/>
          </w:tcPr>
          <w:p w:rsidR="00A355D7" w:rsidRPr="00CB6087" w:rsidRDefault="00A355D7">
            <w:pPr>
              <w:pStyle w:val="Textonotapie"/>
              <w:jc w:val="both"/>
              <w:rPr>
                <w:sz w:val="22"/>
                <w:szCs w:val="22"/>
              </w:rPr>
            </w:pPr>
            <w:r w:rsidRPr="00CB6087">
              <w:rPr>
                <w:sz w:val="22"/>
                <w:szCs w:val="22"/>
              </w:rPr>
              <w:t>Gestión de Calidad / Base de documentación ISO.</w:t>
            </w:r>
          </w:p>
        </w:tc>
      </w:tr>
    </w:tbl>
    <w:p w:rsidR="000569E5" w:rsidRPr="00CB6087" w:rsidRDefault="003C5183" w:rsidP="00B44160">
      <w:pPr>
        <w:pStyle w:val="Textonotapie"/>
        <w:ind w:left="-360"/>
        <w:jc w:val="both"/>
        <w:rPr>
          <w:sz w:val="22"/>
          <w:szCs w:val="22"/>
        </w:rPr>
      </w:pPr>
      <w:r>
        <w:object w:dxaOrig="12811" w:dyaOrig="17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85pt;height:594.4pt" o:ole="">
            <v:imagedata r:id="rId8" o:title=""/>
          </v:shape>
          <o:OLEObject Type="Embed" ProgID="Visio.Drawing.11" ShapeID="_x0000_i1025" DrawAspect="Content" ObjectID="_1437384507" r:id="rId9"/>
        </w:objec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210"/>
        <w:gridCol w:w="5040"/>
      </w:tblGrid>
      <w:tr w:rsidR="00A355D7" w:rsidRPr="00CB6087">
        <w:trPr>
          <w:trHeight w:val="457"/>
        </w:trPr>
        <w:tc>
          <w:tcPr>
            <w:tcW w:w="4210" w:type="dxa"/>
          </w:tcPr>
          <w:p w:rsidR="00A355D7" w:rsidRPr="00CB6087" w:rsidRDefault="00A355D7">
            <w:pPr>
              <w:pStyle w:val="Textonotapie"/>
              <w:jc w:val="center"/>
              <w:rPr>
                <w:b/>
                <w:sz w:val="22"/>
                <w:szCs w:val="22"/>
              </w:rPr>
            </w:pPr>
            <w:r w:rsidRPr="00CB6087">
              <w:rPr>
                <w:b/>
                <w:sz w:val="22"/>
                <w:szCs w:val="22"/>
              </w:rPr>
              <w:t>RESULTADOS O PRODUCTOS</w:t>
            </w:r>
          </w:p>
        </w:tc>
        <w:tc>
          <w:tcPr>
            <w:tcW w:w="5040" w:type="dxa"/>
          </w:tcPr>
          <w:p w:rsidR="00A355D7" w:rsidRPr="00CB6087" w:rsidRDefault="00A355D7">
            <w:pPr>
              <w:pStyle w:val="Textonotapie"/>
              <w:jc w:val="center"/>
              <w:rPr>
                <w:b/>
                <w:sz w:val="22"/>
                <w:szCs w:val="22"/>
              </w:rPr>
            </w:pPr>
            <w:r w:rsidRPr="00CB6087">
              <w:rPr>
                <w:b/>
                <w:sz w:val="22"/>
                <w:szCs w:val="22"/>
              </w:rPr>
              <w:t>CLIENTES</w:t>
            </w:r>
          </w:p>
        </w:tc>
      </w:tr>
      <w:tr w:rsidR="00A355D7" w:rsidRPr="00CB6087">
        <w:tc>
          <w:tcPr>
            <w:tcW w:w="4210" w:type="dxa"/>
          </w:tcPr>
          <w:p w:rsidR="00A355D7" w:rsidRPr="00CB6087" w:rsidRDefault="00A355D7">
            <w:pPr>
              <w:pStyle w:val="Textonotapie"/>
              <w:numPr>
                <w:ilvl w:val="0"/>
                <w:numId w:val="1"/>
              </w:numPr>
              <w:jc w:val="both"/>
              <w:rPr>
                <w:sz w:val="22"/>
                <w:szCs w:val="22"/>
              </w:rPr>
            </w:pPr>
            <w:r w:rsidRPr="00CB6087">
              <w:rPr>
                <w:sz w:val="22"/>
                <w:szCs w:val="22"/>
              </w:rPr>
              <w:t>Proveedores seleccionados</w:t>
            </w:r>
          </w:p>
        </w:tc>
        <w:tc>
          <w:tcPr>
            <w:tcW w:w="5040" w:type="dxa"/>
          </w:tcPr>
          <w:p w:rsidR="00A355D7" w:rsidRPr="00CB6087" w:rsidRDefault="00707F7E">
            <w:pPr>
              <w:pStyle w:val="Textonotapie"/>
              <w:jc w:val="both"/>
              <w:rPr>
                <w:sz w:val="22"/>
                <w:szCs w:val="22"/>
              </w:rPr>
            </w:pPr>
            <w:r w:rsidRPr="00CB6087">
              <w:rPr>
                <w:sz w:val="22"/>
                <w:szCs w:val="22"/>
              </w:rPr>
              <w:t>TRANSBORDER S.A.S.</w:t>
            </w:r>
          </w:p>
        </w:tc>
      </w:tr>
      <w:tr w:rsidR="00A355D7" w:rsidRPr="00CB6087">
        <w:tc>
          <w:tcPr>
            <w:tcW w:w="4210" w:type="dxa"/>
          </w:tcPr>
          <w:p w:rsidR="00A355D7" w:rsidRPr="00CB6087" w:rsidRDefault="00A355D7">
            <w:pPr>
              <w:pStyle w:val="Textonotapie"/>
              <w:numPr>
                <w:ilvl w:val="0"/>
                <w:numId w:val="1"/>
              </w:numPr>
              <w:jc w:val="both"/>
              <w:rPr>
                <w:sz w:val="22"/>
                <w:szCs w:val="22"/>
              </w:rPr>
            </w:pPr>
            <w:r w:rsidRPr="00CB6087">
              <w:rPr>
                <w:sz w:val="22"/>
                <w:szCs w:val="22"/>
              </w:rPr>
              <w:t>Ev</w:t>
            </w:r>
            <w:r w:rsidR="00786BAC" w:rsidRPr="00CB6087">
              <w:rPr>
                <w:sz w:val="22"/>
                <w:szCs w:val="22"/>
              </w:rPr>
              <w:t xml:space="preserve">aluación anual de Proveedores – </w:t>
            </w:r>
            <w:r w:rsidRPr="00CB6087">
              <w:rPr>
                <w:sz w:val="22"/>
                <w:szCs w:val="22"/>
              </w:rPr>
              <w:t>Análisis evaluación de proveedores</w:t>
            </w:r>
          </w:p>
        </w:tc>
        <w:tc>
          <w:tcPr>
            <w:tcW w:w="5040" w:type="dxa"/>
          </w:tcPr>
          <w:p w:rsidR="00A355D7" w:rsidRPr="00CB6087" w:rsidRDefault="00707F7E">
            <w:pPr>
              <w:pStyle w:val="Textonotapie"/>
              <w:jc w:val="both"/>
              <w:rPr>
                <w:sz w:val="22"/>
                <w:szCs w:val="22"/>
              </w:rPr>
            </w:pPr>
            <w:r w:rsidRPr="00CB6087">
              <w:rPr>
                <w:sz w:val="22"/>
                <w:szCs w:val="22"/>
              </w:rPr>
              <w:t>TRANSBORDER S.A.S.</w:t>
            </w:r>
          </w:p>
        </w:tc>
      </w:tr>
      <w:tr w:rsidR="00A355D7" w:rsidRPr="00CB6087">
        <w:tc>
          <w:tcPr>
            <w:tcW w:w="4210" w:type="dxa"/>
          </w:tcPr>
          <w:p w:rsidR="00A355D7" w:rsidRPr="00CB6087" w:rsidRDefault="00A355D7">
            <w:pPr>
              <w:pStyle w:val="Textonotapie"/>
              <w:numPr>
                <w:ilvl w:val="0"/>
                <w:numId w:val="1"/>
              </w:numPr>
              <w:jc w:val="both"/>
              <w:rPr>
                <w:sz w:val="22"/>
                <w:szCs w:val="22"/>
              </w:rPr>
            </w:pPr>
            <w:r w:rsidRPr="00CB6087">
              <w:rPr>
                <w:sz w:val="22"/>
                <w:szCs w:val="22"/>
              </w:rPr>
              <w:t>Acuerdos Comerciales</w:t>
            </w:r>
          </w:p>
        </w:tc>
        <w:tc>
          <w:tcPr>
            <w:tcW w:w="5040" w:type="dxa"/>
          </w:tcPr>
          <w:p w:rsidR="00A355D7" w:rsidRPr="00CB6087" w:rsidRDefault="00707F7E">
            <w:pPr>
              <w:pStyle w:val="Textonotapie"/>
              <w:jc w:val="both"/>
              <w:rPr>
                <w:sz w:val="22"/>
                <w:szCs w:val="22"/>
              </w:rPr>
            </w:pPr>
            <w:r w:rsidRPr="00CB6087">
              <w:rPr>
                <w:sz w:val="22"/>
                <w:szCs w:val="22"/>
              </w:rPr>
              <w:t>TRANSBORDER S.A.S.</w:t>
            </w:r>
          </w:p>
        </w:tc>
      </w:tr>
    </w:tbl>
    <w:p w:rsidR="00A355D7" w:rsidRPr="00CB6087" w:rsidRDefault="00A355D7">
      <w:pPr>
        <w:pStyle w:val="Textonotapie"/>
        <w:jc w:val="both"/>
        <w:rPr>
          <w:b/>
          <w:sz w:val="22"/>
          <w:szCs w:val="22"/>
        </w:rPr>
      </w:pPr>
    </w:p>
    <w:p w:rsidR="00F345D2" w:rsidRPr="00CB6087" w:rsidRDefault="00F345D2">
      <w:pPr>
        <w:pStyle w:val="Textonotapie"/>
        <w:jc w:val="both"/>
        <w:rPr>
          <w:b/>
          <w:sz w:val="22"/>
          <w:szCs w:val="22"/>
        </w:rPr>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250"/>
      </w:tblGrid>
      <w:tr w:rsidR="00A355D7" w:rsidRPr="00CB6087">
        <w:tc>
          <w:tcPr>
            <w:tcW w:w="9250" w:type="dxa"/>
          </w:tcPr>
          <w:p w:rsidR="00A355D7" w:rsidRPr="00CB6087" w:rsidRDefault="00A355D7">
            <w:pPr>
              <w:pStyle w:val="Textonotapie"/>
              <w:jc w:val="both"/>
              <w:rPr>
                <w:b/>
                <w:sz w:val="22"/>
                <w:szCs w:val="22"/>
              </w:rPr>
            </w:pPr>
            <w:r w:rsidRPr="00CB6087">
              <w:rPr>
                <w:b/>
                <w:sz w:val="22"/>
                <w:szCs w:val="22"/>
              </w:rPr>
              <w:t>RECURSOS</w:t>
            </w:r>
          </w:p>
        </w:tc>
      </w:tr>
      <w:tr w:rsidR="00A355D7" w:rsidRPr="00CB6087" w:rsidTr="00FA35AC">
        <w:tc>
          <w:tcPr>
            <w:tcW w:w="9250" w:type="dxa"/>
          </w:tcPr>
          <w:p w:rsidR="00A355D7" w:rsidRPr="00CB6087" w:rsidRDefault="00A355D7">
            <w:pPr>
              <w:pStyle w:val="Textonotapie"/>
              <w:numPr>
                <w:ilvl w:val="0"/>
                <w:numId w:val="6"/>
              </w:numPr>
              <w:jc w:val="both"/>
              <w:rPr>
                <w:sz w:val="22"/>
                <w:szCs w:val="22"/>
              </w:rPr>
            </w:pPr>
            <w:r w:rsidRPr="00CB6087">
              <w:rPr>
                <w:sz w:val="22"/>
                <w:szCs w:val="22"/>
              </w:rPr>
              <w:t>Recurso humano</w:t>
            </w:r>
          </w:p>
          <w:p w:rsidR="00A355D7" w:rsidRPr="00CB6087" w:rsidRDefault="00A355D7">
            <w:pPr>
              <w:pStyle w:val="Textonotapie"/>
              <w:numPr>
                <w:ilvl w:val="0"/>
                <w:numId w:val="6"/>
              </w:numPr>
              <w:jc w:val="both"/>
              <w:rPr>
                <w:sz w:val="22"/>
                <w:szCs w:val="22"/>
              </w:rPr>
            </w:pPr>
            <w:r w:rsidRPr="00CB6087">
              <w:rPr>
                <w:sz w:val="22"/>
                <w:szCs w:val="22"/>
              </w:rPr>
              <w:t>Sistemas de información</w:t>
            </w:r>
          </w:p>
          <w:p w:rsidR="00A355D7" w:rsidRPr="00CB6087" w:rsidRDefault="00A355D7">
            <w:pPr>
              <w:pStyle w:val="Textonotapie"/>
              <w:numPr>
                <w:ilvl w:val="0"/>
                <w:numId w:val="6"/>
              </w:numPr>
              <w:jc w:val="both"/>
              <w:rPr>
                <w:sz w:val="22"/>
                <w:szCs w:val="22"/>
              </w:rPr>
            </w:pPr>
            <w:r w:rsidRPr="00CB6087">
              <w:rPr>
                <w:sz w:val="22"/>
                <w:szCs w:val="22"/>
              </w:rPr>
              <w:t>Equipo de computo</w:t>
            </w:r>
          </w:p>
          <w:p w:rsidR="00A355D7" w:rsidRPr="00CB6087" w:rsidRDefault="00A355D7">
            <w:pPr>
              <w:pStyle w:val="Textonotapie"/>
              <w:numPr>
                <w:ilvl w:val="0"/>
                <w:numId w:val="6"/>
              </w:numPr>
              <w:jc w:val="both"/>
              <w:rPr>
                <w:sz w:val="22"/>
                <w:szCs w:val="22"/>
              </w:rPr>
            </w:pPr>
            <w:r w:rsidRPr="00CB6087">
              <w:rPr>
                <w:sz w:val="22"/>
                <w:szCs w:val="22"/>
              </w:rPr>
              <w:t>Internet</w:t>
            </w:r>
          </w:p>
        </w:tc>
      </w:tr>
    </w:tbl>
    <w:p w:rsidR="00A355D7" w:rsidRPr="00CB6087" w:rsidRDefault="00A355D7">
      <w:pPr>
        <w:pStyle w:val="Textonotapie"/>
        <w:jc w:val="both"/>
        <w:rPr>
          <w:sz w:val="22"/>
          <w:szCs w:val="22"/>
          <w:lang w:val="es-CO"/>
        </w:rPr>
      </w:pPr>
    </w:p>
    <w:p w:rsidR="00F345D2" w:rsidRPr="00CB6087" w:rsidRDefault="00F345D2">
      <w:pPr>
        <w:pStyle w:val="Textonotapie"/>
        <w:jc w:val="both"/>
        <w:rPr>
          <w:sz w:val="22"/>
          <w:szCs w:val="22"/>
          <w:lang w:val="es-CO"/>
        </w:rPr>
      </w:pPr>
    </w:p>
    <w:tbl>
      <w:tblPr>
        <w:tblW w:w="928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9284"/>
      </w:tblGrid>
      <w:tr w:rsidR="00A355D7" w:rsidRPr="00CB6087" w:rsidTr="00D35925">
        <w:trPr>
          <w:trHeight w:val="532"/>
        </w:trPr>
        <w:tc>
          <w:tcPr>
            <w:tcW w:w="9284" w:type="dxa"/>
            <w:shd w:val="pct10" w:color="auto" w:fill="auto"/>
            <w:vAlign w:val="center"/>
          </w:tcPr>
          <w:p w:rsidR="00A355D7" w:rsidRPr="00CB6087" w:rsidRDefault="00A355D7">
            <w:pPr>
              <w:pStyle w:val="Ttulo1"/>
              <w:rPr>
                <w:caps/>
                <w:szCs w:val="22"/>
              </w:rPr>
            </w:pPr>
            <w:r w:rsidRPr="00CB6087">
              <w:rPr>
                <w:szCs w:val="22"/>
              </w:rPr>
              <w:t xml:space="preserve">4. CONTROL DEL </w:t>
            </w:r>
            <w:r w:rsidRPr="00CB6087">
              <w:rPr>
                <w:szCs w:val="22"/>
              </w:rPr>
              <w:br w:type="page"/>
            </w:r>
            <w:r w:rsidRPr="00CB6087">
              <w:rPr>
                <w:szCs w:val="22"/>
              </w:rPr>
              <w:br w:type="page"/>
            </w:r>
            <w:r w:rsidRPr="00CB6087">
              <w:rPr>
                <w:caps/>
                <w:szCs w:val="22"/>
              </w:rPr>
              <w:t>PROCESO</w:t>
            </w:r>
          </w:p>
        </w:tc>
      </w:tr>
    </w:tbl>
    <w:p w:rsidR="00A355D7" w:rsidRPr="00CB6087" w:rsidRDefault="00A355D7">
      <w:pPr>
        <w:pStyle w:val="Ttulo"/>
        <w:jc w:val="left"/>
        <w:rPr>
          <w:sz w:val="22"/>
          <w:szCs w:val="22"/>
        </w:rPr>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250"/>
      </w:tblGrid>
      <w:tr w:rsidR="00A355D7" w:rsidRPr="00CB6087">
        <w:tc>
          <w:tcPr>
            <w:tcW w:w="9250" w:type="dxa"/>
          </w:tcPr>
          <w:p w:rsidR="00A355D7" w:rsidRPr="00CB6087" w:rsidRDefault="00A355D7">
            <w:pPr>
              <w:pStyle w:val="Ttulo"/>
              <w:jc w:val="left"/>
              <w:rPr>
                <w:sz w:val="22"/>
                <w:szCs w:val="22"/>
              </w:rPr>
            </w:pPr>
            <w:r w:rsidRPr="00CB6087">
              <w:rPr>
                <w:sz w:val="22"/>
                <w:szCs w:val="22"/>
              </w:rPr>
              <w:t>Indicadores de gestión</w:t>
            </w:r>
          </w:p>
        </w:tc>
      </w:tr>
      <w:tr w:rsidR="00A355D7" w:rsidRPr="00CB6087">
        <w:tc>
          <w:tcPr>
            <w:tcW w:w="9250" w:type="dxa"/>
          </w:tcPr>
          <w:p w:rsidR="00A355D7" w:rsidRPr="00CB6087" w:rsidRDefault="00A355D7">
            <w:pPr>
              <w:pStyle w:val="Ttulo"/>
              <w:jc w:val="both"/>
              <w:rPr>
                <w:sz w:val="22"/>
                <w:szCs w:val="22"/>
              </w:rPr>
            </w:pPr>
          </w:p>
          <w:p w:rsidR="00A355D7" w:rsidRPr="00CB6087" w:rsidRDefault="00A355D7">
            <w:pPr>
              <w:pStyle w:val="Ttulo"/>
              <w:jc w:val="both"/>
              <w:rPr>
                <w:b w:val="0"/>
                <w:sz w:val="22"/>
                <w:szCs w:val="22"/>
              </w:rPr>
            </w:pPr>
            <w:r w:rsidRPr="00FA35AC">
              <w:rPr>
                <w:b w:val="0"/>
                <w:sz w:val="22"/>
                <w:szCs w:val="22"/>
              </w:rPr>
              <w:t>1</w:t>
            </w:r>
            <w:r w:rsidRPr="00CB6087">
              <w:rPr>
                <w:sz w:val="22"/>
                <w:szCs w:val="22"/>
              </w:rPr>
              <w:t xml:space="preserve">. </w:t>
            </w:r>
            <w:r w:rsidRPr="00CB6087">
              <w:rPr>
                <w:b w:val="0"/>
                <w:sz w:val="22"/>
                <w:szCs w:val="22"/>
              </w:rPr>
              <w:t>Comparación de la medición en dos periodos de la calificación obtenida</w:t>
            </w:r>
          </w:p>
        </w:tc>
      </w:tr>
    </w:tbl>
    <w:p w:rsidR="00A355D7" w:rsidRPr="00CB6087" w:rsidRDefault="00A355D7">
      <w:pPr>
        <w:rPr>
          <w:sz w:val="22"/>
          <w:szCs w:val="22"/>
        </w:rPr>
      </w:pPr>
    </w:p>
    <w:p w:rsidR="00A355D7" w:rsidRPr="001A343D" w:rsidRDefault="00A355D7">
      <w:pPr>
        <w:rPr>
          <w:sz w:val="22"/>
          <w:szCs w:val="22"/>
        </w:rPr>
      </w:pPr>
    </w:p>
    <w:p w:rsidR="00734F68" w:rsidRPr="001A343D" w:rsidRDefault="00734F68" w:rsidP="00D557F0">
      <w:pPr>
        <w:rPr>
          <w:sz w:val="22"/>
          <w:szCs w:val="22"/>
        </w:rPr>
      </w:pPr>
    </w:p>
    <w:p w:rsidR="00471815" w:rsidRPr="001A343D" w:rsidRDefault="00471815" w:rsidP="00D557F0">
      <w:pPr>
        <w:rPr>
          <w:sz w:val="22"/>
          <w:szCs w:val="22"/>
        </w:rPr>
      </w:pPr>
    </w:p>
    <w:sectPr w:rsidR="00471815" w:rsidRPr="001A343D" w:rsidSect="002B28B6">
      <w:headerReference w:type="default" r:id="rId10"/>
      <w:footerReference w:type="default" r:id="rId11"/>
      <w:pgSz w:w="12242" w:h="15842" w:code="119"/>
      <w:pgMar w:top="1701" w:right="1701" w:bottom="2268" w:left="1701"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58DE" w:rsidRDefault="002C58DE">
      <w:r>
        <w:separator/>
      </w:r>
    </w:p>
  </w:endnote>
  <w:endnote w:type="continuationSeparator" w:id="1">
    <w:p w:rsidR="002C58DE" w:rsidRDefault="002C58D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20000287" w:usb1="00000000" w:usb2="00000000"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4"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60"/>
      <w:gridCol w:w="2076"/>
      <w:gridCol w:w="1980"/>
      <w:gridCol w:w="2064"/>
      <w:gridCol w:w="1180"/>
      <w:gridCol w:w="1524"/>
    </w:tblGrid>
    <w:tr w:rsidR="006311E4" w:rsidRPr="00FA35AC">
      <w:trPr>
        <w:cantSplit/>
        <w:trHeight w:val="177"/>
      </w:trPr>
      <w:tc>
        <w:tcPr>
          <w:tcW w:w="8560" w:type="dxa"/>
          <w:gridSpan w:val="5"/>
          <w:vAlign w:val="bottom"/>
        </w:tcPr>
        <w:p w:rsidR="006311E4" w:rsidRPr="00FA35AC" w:rsidRDefault="006311E4" w:rsidP="00FA35AC">
          <w:pPr>
            <w:pStyle w:val="PieDePagina"/>
            <w:jc w:val="left"/>
            <w:rPr>
              <w:sz w:val="16"/>
              <w:szCs w:val="16"/>
            </w:rPr>
          </w:pPr>
          <w:r w:rsidRPr="00FA35AC">
            <w:rPr>
              <w:sz w:val="16"/>
              <w:szCs w:val="16"/>
            </w:rPr>
            <w:t>TITULO PRINCIPAL:</w:t>
          </w:r>
          <w:r w:rsidR="00AC2B58" w:rsidRPr="00FA35AC">
            <w:rPr>
              <w:sz w:val="16"/>
              <w:szCs w:val="16"/>
            </w:rPr>
            <w:t xml:space="preserve"> </w:t>
          </w:r>
          <w:r w:rsidRPr="00FA35AC">
            <w:rPr>
              <w:sz w:val="16"/>
              <w:szCs w:val="16"/>
            </w:rPr>
            <w:t>SELECCIÓN,  VINCU</w:t>
          </w:r>
          <w:r w:rsidR="00425DF1" w:rsidRPr="00FA35AC">
            <w:rPr>
              <w:sz w:val="16"/>
              <w:szCs w:val="16"/>
            </w:rPr>
            <w:t xml:space="preserve">LACIÓN </w:t>
          </w:r>
          <w:r w:rsidR="00FA35AC" w:rsidRPr="00FA35AC">
            <w:rPr>
              <w:sz w:val="16"/>
              <w:szCs w:val="16"/>
            </w:rPr>
            <w:t xml:space="preserve">Y EVALUACIÓN </w:t>
          </w:r>
          <w:r w:rsidR="00425DF1" w:rsidRPr="00FA35AC">
            <w:rPr>
              <w:sz w:val="16"/>
              <w:szCs w:val="16"/>
            </w:rPr>
            <w:t>DE PROVEEDORES</w:t>
          </w:r>
        </w:p>
      </w:tc>
      <w:tc>
        <w:tcPr>
          <w:tcW w:w="1524" w:type="dxa"/>
          <w:vMerge w:val="restart"/>
          <w:vAlign w:val="bottom"/>
        </w:tcPr>
        <w:p w:rsidR="006311E4" w:rsidRPr="00FA35AC" w:rsidRDefault="001376F1">
          <w:pPr>
            <w:pStyle w:val="PieDePagina"/>
            <w:jc w:val="left"/>
            <w:rPr>
              <w:sz w:val="16"/>
              <w:szCs w:val="16"/>
            </w:rPr>
          </w:pPr>
          <w:r w:rsidRPr="001376F1">
            <w:rPr>
              <w:color w:val="000080"/>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15pt;height:20.1pt" fillcolor="window">
                <v:imagedata r:id="rId1" o:title="logo Transborder-1"/>
              </v:shape>
            </w:pict>
          </w:r>
        </w:p>
      </w:tc>
    </w:tr>
    <w:tr w:rsidR="006311E4" w:rsidRPr="00FA35AC">
      <w:trPr>
        <w:cantSplit/>
        <w:trHeight w:val="247"/>
      </w:trPr>
      <w:tc>
        <w:tcPr>
          <w:tcW w:w="8560" w:type="dxa"/>
          <w:gridSpan w:val="5"/>
          <w:vAlign w:val="bottom"/>
        </w:tcPr>
        <w:p w:rsidR="006311E4" w:rsidRPr="00FA35AC" w:rsidRDefault="006311E4">
          <w:pPr>
            <w:pStyle w:val="PieDePagina"/>
            <w:jc w:val="left"/>
            <w:rPr>
              <w:sz w:val="16"/>
              <w:szCs w:val="16"/>
            </w:rPr>
          </w:pPr>
          <w:r w:rsidRPr="00FA35AC">
            <w:rPr>
              <w:sz w:val="16"/>
              <w:szCs w:val="16"/>
            </w:rPr>
            <w:t>TITULO SECUNDARIO:</w:t>
          </w:r>
          <w:r w:rsidR="00AC2B58" w:rsidRPr="00FA35AC">
            <w:rPr>
              <w:sz w:val="16"/>
              <w:szCs w:val="16"/>
            </w:rPr>
            <w:t xml:space="preserve"> </w:t>
          </w:r>
          <w:r w:rsidRPr="00FA35AC">
            <w:rPr>
              <w:sz w:val="16"/>
              <w:szCs w:val="16"/>
            </w:rPr>
            <w:t>DESCRIPCIÓN DE PROCESO</w:t>
          </w:r>
        </w:p>
      </w:tc>
      <w:tc>
        <w:tcPr>
          <w:tcW w:w="1524" w:type="dxa"/>
          <w:vMerge/>
          <w:vAlign w:val="bottom"/>
        </w:tcPr>
        <w:p w:rsidR="006311E4" w:rsidRPr="00FA35AC" w:rsidRDefault="006311E4">
          <w:pPr>
            <w:pStyle w:val="PieDePagina"/>
            <w:jc w:val="left"/>
            <w:rPr>
              <w:sz w:val="16"/>
              <w:szCs w:val="16"/>
            </w:rPr>
          </w:pPr>
        </w:p>
      </w:tc>
    </w:tr>
    <w:tr w:rsidR="006311E4" w:rsidRPr="00FA35AC">
      <w:trPr>
        <w:trHeight w:val="212"/>
      </w:trPr>
      <w:tc>
        <w:tcPr>
          <w:tcW w:w="1260" w:type="dxa"/>
          <w:vAlign w:val="center"/>
        </w:tcPr>
        <w:p w:rsidR="006311E4" w:rsidRPr="00FA35AC" w:rsidRDefault="006311E4">
          <w:pPr>
            <w:pStyle w:val="PieDePagina"/>
            <w:jc w:val="center"/>
            <w:rPr>
              <w:sz w:val="16"/>
              <w:szCs w:val="16"/>
            </w:rPr>
          </w:pPr>
          <w:r w:rsidRPr="00FA35AC">
            <w:rPr>
              <w:sz w:val="16"/>
              <w:szCs w:val="16"/>
            </w:rPr>
            <w:t>CODIGO</w:t>
          </w:r>
        </w:p>
      </w:tc>
      <w:tc>
        <w:tcPr>
          <w:tcW w:w="2076" w:type="dxa"/>
          <w:vAlign w:val="center"/>
        </w:tcPr>
        <w:p w:rsidR="006311E4" w:rsidRPr="00FA35AC" w:rsidRDefault="006311E4">
          <w:pPr>
            <w:pStyle w:val="PieDePagina"/>
            <w:jc w:val="center"/>
            <w:rPr>
              <w:sz w:val="16"/>
              <w:szCs w:val="16"/>
            </w:rPr>
          </w:pPr>
          <w:r w:rsidRPr="00FA35AC">
            <w:rPr>
              <w:sz w:val="16"/>
              <w:szCs w:val="16"/>
            </w:rPr>
            <w:t>ELABORÓ</w:t>
          </w:r>
        </w:p>
      </w:tc>
      <w:tc>
        <w:tcPr>
          <w:tcW w:w="1980" w:type="dxa"/>
          <w:vAlign w:val="center"/>
        </w:tcPr>
        <w:p w:rsidR="006311E4" w:rsidRPr="00FA35AC" w:rsidRDefault="006311E4">
          <w:pPr>
            <w:pStyle w:val="PieDePagina"/>
            <w:jc w:val="center"/>
            <w:rPr>
              <w:sz w:val="16"/>
              <w:szCs w:val="16"/>
            </w:rPr>
          </w:pPr>
          <w:r w:rsidRPr="00FA35AC">
            <w:rPr>
              <w:sz w:val="16"/>
              <w:szCs w:val="16"/>
            </w:rPr>
            <w:t>REVISÓ</w:t>
          </w:r>
        </w:p>
      </w:tc>
      <w:tc>
        <w:tcPr>
          <w:tcW w:w="2064" w:type="dxa"/>
          <w:vAlign w:val="center"/>
        </w:tcPr>
        <w:p w:rsidR="006311E4" w:rsidRPr="00FA35AC" w:rsidRDefault="006311E4">
          <w:pPr>
            <w:pStyle w:val="PieDePagina"/>
            <w:jc w:val="center"/>
            <w:rPr>
              <w:sz w:val="16"/>
              <w:szCs w:val="16"/>
            </w:rPr>
          </w:pPr>
          <w:r w:rsidRPr="00FA35AC">
            <w:rPr>
              <w:sz w:val="16"/>
              <w:szCs w:val="16"/>
            </w:rPr>
            <w:t>APROBÓ</w:t>
          </w:r>
        </w:p>
      </w:tc>
      <w:tc>
        <w:tcPr>
          <w:tcW w:w="1180" w:type="dxa"/>
          <w:vAlign w:val="center"/>
        </w:tcPr>
        <w:p w:rsidR="006311E4" w:rsidRPr="00FA35AC" w:rsidRDefault="006311E4">
          <w:pPr>
            <w:pStyle w:val="PieDePagina"/>
            <w:jc w:val="center"/>
            <w:rPr>
              <w:sz w:val="16"/>
              <w:szCs w:val="16"/>
            </w:rPr>
          </w:pPr>
          <w:r w:rsidRPr="00FA35AC">
            <w:rPr>
              <w:sz w:val="16"/>
              <w:szCs w:val="16"/>
            </w:rPr>
            <w:t>FECHA</w:t>
          </w:r>
        </w:p>
      </w:tc>
      <w:tc>
        <w:tcPr>
          <w:tcW w:w="1524" w:type="dxa"/>
          <w:vAlign w:val="center"/>
        </w:tcPr>
        <w:p w:rsidR="006311E4" w:rsidRPr="00FA35AC" w:rsidRDefault="006311E4">
          <w:pPr>
            <w:pStyle w:val="PieDePagina"/>
            <w:jc w:val="center"/>
            <w:rPr>
              <w:sz w:val="16"/>
              <w:szCs w:val="16"/>
            </w:rPr>
          </w:pPr>
          <w:r w:rsidRPr="00FA35AC">
            <w:rPr>
              <w:sz w:val="16"/>
              <w:szCs w:val="16"/>
            </w:rPr>
            <w:t>PAGINA</w:t>
          </w:r>
        </w:p>
      </w:tc>
    </w:tr>
    <w:tr w:rsidR="006311E4" w:rsidRPr="00FA35AC">
      <w:trPr>
        <w:trHeight w:val="279"/>
      </w:trPr>
      <w:tc>
        <w:tcPr>
          <w:tcW w:w="1260" w:type="dxa"/>
          <w:vAlign w:val="center"/>
        </w:tcPr>
        <w:p w:rsidR="003C4AC5" w:rsidRPr="00FA35AC" w:rsidRDefault="001B394D" w:rsidP="003C4AC5">
          <w:pPr>
            <w:pStyle w:val="PieDePagina"/>
            <w:jc w:val="center"/>
            <w:rPr>
              <w:sz w:val="16"/>
              <w:szCs w:val="16"/>
            </w:rPr>
          </w:pPr>
          <w:r w:rsidRPr="001B394D">
            <w:rPr>
              <w:sz w:val="16"/>
              <w:szCs w:val="16"/>
            </w:rPr>
            <w:t>PR-AC-010-08</w:t>
          </w:r>
        </w:p>
      </w:tc>
      <w:tc>
        <w:tcPr>
          <w:tcW w:w="2076" w:type="dxa"/>
          <w:vAlign w:val="center"/>
        </w:tcPr>
        <w:p w:rsidR="00425DF1" w:rsidRPr="00FA35AC" w:rsidRDefault="00425DF1" w:rsidP="00425DF1">
          <w:pPr>
            <w:pStyle w:val="PieDePagina"/>
            <w:jc w:val="center"/>
            <w:rPr>
              <w:sz w:val="16"/>
              <w:szCs w:val="16"/>
            </w:rPr>
          </w:pPr>
          <w:r w:rsidRPr="00FA35AC">
            <w:rPr>
              <w:sz w:val="16"/>
              <w:szCs w:val="16"/>
            </w:rPr>
            <w:t>AC</w:t>
          </w:r>
        </w:p>
      </w:tc>
      <w:tc>
        <w:tcPr>
          <w:tcW w:w="1980" w:type="dxa"/>
          <w:vAlign w:val="center"/>
        </w:tcPr>
        <w:p w:rsidR="006311E4" w:rsidRPr="00FA35AC" w:rsidRDefault="006311E4">
          <w:pPr>
            <w:pStyle w:val="PieDePagina"/>
            <w:jc w:val="center"/>
            <w:rPr>
              <w:sz w:val="16"/>
              <w:szCs w:val="16"/>
            </w:rPr>
          </w:pPr>
          <w:r w:rsidRPr="00FA35AC">
            <w:rPr>
              <w:sz w:val="16"/>
              <w:szCs w:val="16"/>
            </w:rPr>
            <w:t>AC</w:t>
          </w:r>
        </w:p>
      </w:tc>
      <w:tc>
        <w:tcPr>
          <w:tcW w:w="2064" w:type="dxa"/>
          <w:vAlign w:val="center"/>
        </w:tcPr>
        <w:p w:rsidR="006311E4" w:rsidRPr="00FA35AC" w:rsidRDefault="00425DF1">
          <w:pPr>
            <w:pStyle w:val="PieDePagina"/>
            <w:jc w:val="center"/>
            <w:rPr>
              <w:sz w:val="16"/>
              <w:szCs w:val="16"/>
            </w:rPr>
          </w:pPr>
          <w:r w:rsidRPr="00FA35AC">
            <w:rPr>
              <w:sz w:val="16"/>
              <w:szCs w:val="16"/>
            </w:rPr>
            <w:t>AC</w:t>
          </w:r>
        </w:p>
      </w:tc>
      <w:tc>
        <w:tcPr>
          <w:tcW w:w="1180" w:type="dxa"/>
          <w:vAlign w:val="center"/>
        </w:tcPr>
        <w:p w:rsidR="006311E4" w:rsidRPr="00FA35AC" w:rsidRDefault="001B394D" w:rsidP="00AA3380">
          <w:pPr>
            <w:pStyle w:val="PieDePagina"/>
            <w:jc w:val="center"/>
            <w:rPr>
              <w:sz w:val="16"/>
              <w:szCs w:val="16"/>
            </w:rPr>
          </w:pPr>
          <w:r>
            <w:rPr>
              <w:sz w:val="16"/>
              <w:szCs w:val="16"/>
            </w:rPr>
            <w:t>26</w:t>
          </w:r>
          <w:r w:rsidR="000A72E5" w:rsidRPr="00FA35AC">
            <w:rPr>
              <w:sz w:val="16"/>
              <w:szCs w:val="16"/>
            </w:rPr>
            <w:t>-</w:t>
          </w:r>
          <w:r>
            <w:rPr>
              <w:sz w:val="16"/>
              <w:szCs w:val="16"/>
            </w:rPr>
            <w:t>07-2013</w:t>
          </w:r>
        </w:p>
      </w:tc>
      <w:tc>
        <w:tcPr>
          <w:tcW w:w="1524" w:type="dxa"/>
          <w:vAlign w:val="center"/>
        </w:tcPr>
        <w:p w:rsidR="006311E4" w:rsidRPr="00FA35AC" w:rsidRDefault="001376F1">
          <w:pPr>
            <w:pStyle w:val="PieDePagina"/>
            <w:jc w:val="center"/>
            <w:rPr>
              <w:sz w:val="16"/>
              <w:szCs w:val="16"/>
            </w:rPr>
          </w:pPr>
          <w:r w:rsidRPr="00FA35AC">
            <w:rPr>
              <w:sz w:val="16"/>
              <w:szCs w:val="16"/>
            </w:rPr>
            <w:fldChar w:fldCharType="begin"/>
          </w:r>
          <w:r w:rsidR="006311E4" w:rsidRPr="00FA35AC">
            <w:rPr>
              <w:sz w:val="16"/>
              <w:szCs w:val="16"/>
            </w:rPr>
            <w:instrText xml:space="preserve"> PAGE </w:instrText>
          </w:r>
          <w:r w:rsidRPr="00FA35AC">
            <w:rPr>
              <w:sz w:val="16"/>
              <w:szCs w:val="16"/>
            </w:rPr>
            <w:fldChar w:fldCharType="separate"/>
          </w:r>
          <w:r w:rsidR="003C5183">
            <w:rPr>
              <w:noProof/>
              <w:sz w:val="16"/>
              <w:szCs w:val="16"/>
            </w:rPr>
            <w:t>1</w:t>
          </w:r>
          <w:r w:rsidRPr="00FA35AC">
            <w:rPr>
              <w:sz w:val="16"/>
              <w:szCs w:val="16"/>
            </w:rPr>
            <w:fldChar w:fldCharType="end"/>
          </w:r>
          <w:r w:rsidR="006311E4" w:rsidRPr="00FA35AC">
            <w:rPr>
              <w:sz w:val="16"/>
              <w:szCs w:val="16"/>
            </w:rPr>
            <w:t xml:space="preserve"> de </w:t>
          </w:r>
          <w:r w:rsidRPr="00FA35AC">
            <w:rPr>
              <w:sz w:val="16"/>
              <w:szCs w:val="16"/>
            </w:rPr>
            <w:fldChar w:fldCharType="begin"/>
          </w:r>
          <w:r w:rsidR="006311E4" w:rsidRPr="00FA35AC">
            <w:rPr>
              <w:sz w:val="16"/>
              <w:szCs w:val="16"/>
            </w:rPr>
            <w:instrText xml:space="preserve"> NUMPAGES </w:instrText>
          </w:r>
          <w:r w:rsidRPr="00FA35AC">
            <w:rPr>
              <w:sz w:val="16"/>
              <w:szCs w:val="16"/>
            </w:rPr>
            <w:fldChar w:fldCharType="separate"/>
          </w:r>
          <w:r w:rsidR="003C5183">
            <w:rPr>
              <w:noProof/>
              <w:sz w:val="16"/>
              <w:szCs w:val="16"/>
            </w:rPr>
            <w:t>6</w:t>
          </w:r>
          <w:r w:rsidRPr="00FA35AC">
            <w:rPr>
              <w:sz w:val="16"/>
              <w:szCs w:val="16"/>
            </w:rPr>
            <w:fldChar w:fldCharType="end"/>
          </w:r>
        </w:p>
      </w:tc>
    </w:tr>
  </w:tbl>
  <w:p w:rsidR="006311E4" w:rsidRDefault="006311E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58DE" w:rsidRDefault="002C58DE">
      <w:r>
        <w:separator/>
      </w:r>
    </w:p>
  </w:footnote>
  <w:footnote w:type="continuationSeparator" w:id="1">
    <w:p w:rsidR="002C58DE" w:rsidRDefault="002C58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1E4" w:rsidRDefault="001376F1">
    <w:pPr>
      <w:pStyle w:val="Encabezado"/>
    </w:pPr>
    <w:r>
      <w:rPr>
        <w:noProof/>
      </w:rPr>
      <w:pict>
        <v:line id="_x0000_s1025" style="position:absolute;z-index:1" from="30.15pt,36.55pt" to="426.15pt,36.55pt" o:allowincell="f" strokeweight="3pt"/>
      </w:pict>
    </w:r>
    <w:r w:rsidR="00AC2B58">
      <w:t xml:space="preserve"> </w:t>
    </w:r>
  </w:p>
  <w:p w:rsidR="006311E4" w:rsidRDefault="001376F1">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6" type="#_x0000_t75" alt="logo.jpg" style="width:184.2pt;height:25.1pt;visibility:visible">
          <v:imagedata r:id="rId1" o:title="logo"/>
        </v:shape>
      </w:pict>
    </w:r>
  </w:p>
  <w:p w:rsidR="006311E4" w:rsidRDefault="006311E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15649"/>
    <w:multiLevelType w:val="hybridMultilevel"/>
    <w:tmpl w:val="004A943C"/>
    <w:lvl w:ilvl="0" w:tplc="FFFFFFFF">
      <w:start w:val="1"/>
      <w:numFmt w:val="decimal"/>
      <w:lvlText w:val="%1."/>
      <w:lvlJc w:val="left"/>
      <w:pPr>
        <w:tabs>
          <w:tab w:val="num" w:pos="360"/>
        </w:tabs>
        <w:ind w:left="360" w:hanging="360"/>
      </w:pPr>
      <w:rPr>
        <w:rFonts w:ascii="Arial" w:hAnsi="Arial" w:cs="Arial" w:hint="default"/>
        <w:color w:val="auto"/>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38836B4"/>
    <w:multiLevelType w:val="hybridMultilevel"/>
    <w:tmpl w:val="8300116E"/>
    <w:lvl w:ilvl="0" w:tplc="0C0A0001">
      <w:start w:val="1"/>
      <w:numFmt w:val="bullet"/>
      <w:lvlText w:val=""/>
      <w:lvlJc w:val="left"/>
      <w:pPr>
        <w:tabs>
          <w:tab w:val="num" w:pos="1428"/>
        </w:tabs>
        <w:ind w:left="1428" w:hanging="360"/>
      </w:pPr>
      <w:rPr>
        <w:rFonts w:ascii="Symbol" w:hAnsi="Symbol" w:hint="default"/>
        <w:color w:val="auto"/>
        <w:sz w:val="24"/>
      </w:rPr>
    </w:lvl>
    <w:lvl w:ilvl="1" w:tplc="9DE6E656" w:tentative="1">
      <w:start w:val="1"/>
      <w:numFmt w:val="lowerLetter"/>
      <w:lvlText w:val="%2."/>
      <w:lvlJc w:val="left"/>
      <w:pPr>
        <w:tabs>
          <w:tab w:val="num" w:pos="2148"/>
        </w:tabs>
        <w:ind w:left="2148" w:hanging="360"/>
      </w:pPr>
    </w:lvl>
    <w:lvl w:ilvl="2" w:tplc="12D6F400" w:tentative="1">
      <w:start w:val="1"/>
      <w:numFmt w:val="lowerRoman"/>
      <w:lvlText w:val="%3."/>
      <w:lvlJc w:val="right"/>
      <w:pPr>
        <w:tabs>
          <w:tab w:val="num" w:pos="2868"/>
        </w:tabs>
        <w:ind w:left="2868" w:hanging="180"/>
      </w:pPr>
    </w:lvl>
    <w:lvl w:ilvl="3" w:tplc="4D366AEA" w:tentative="1">
      <w:start w:val="1"/>
      <w:numFmt w:val="decimal"/>
      <w:lvlText w:val="%4."/>
      <w:lvlJc w:val="left"/>
      <w:pPr>
        <w:tabs>
          <w:tab w:val="num" w:pos="3588"/>
        </w:tabs>
        <w:ind w:left="3588" w:hanging="360"/>
      </w:pPr>
    </w:lvl>
    <w:lvl w:ilvl="4" w:tplc="1E34F370" w:tentative="1">
      <w:start w:val="1"/>
      <w:numFmt w:val="lowerLetter"/>
      <w:lvlText w:val="%5."/>
      <w:lvlJc w:val="left"/>
      <w:pPr>
        <w:tabs>
          <w:tab w:val="num" w:pos="4308"/>
        </w:tabs>
        <w:ind w:left="4308" w:hanging="360"/>
      </w:pPr>
    </w:lvl>
    <w:lvl w:ilvl="5" w:tplc="B27A9460" w:tentative="1">
      <w:start w:val="1"/>
      <w:numFmt w:val="lowerRoman"/>
      <w:lvlText w:val="%6."/>
      <w:lvlJc w:val="right"/>
      <w:pPr>
        <w:tabs>
          <w:tab w:val="num" w:pos="5028"/>
        </w:tabs>
        <w:ind w:left="5028" w:hanging="180"/>
      </w:pPr>
    </w:lvl>
    <w:lvl w:ilvl="6" w:tplc="D100A57A" w:tentative="1">
      <w:start w:val="1"/>
      <w:numFmt w:val="decimal"/>
      <w:lvlText w:val="%7."/>
      <w:lvlJc w:val="left"/>
      <w:pPr>
        <w:tabs>
          <w:tab w:val="num" w:pos="5748"/>
        </w:tabs>
        <w:ind w:left="5748" w:hanging="360"/>
      </w:pPr>
    </w:lvl>
    <w:lvl w:ilvl="7" w:tplc="BFDAC262" w:tentative="1">
      <w:start w:val="1"/>
      <w:numFmt w:val="lowerLetter"/>
      <w:lvlText w:val="%8."/>
      <w:lvlJc w:val="left"/>
      <w:pPr>
        <w:tabs>
          <w:tab w:val="num" w:pos="6468"/>
        </w:tabs>
        <w:ind w:left="6468" w:hanging="360"/>
      </w:pPr>
    </w:lvl>
    <w:lvl w:ilvl="8" w:tplc="D50CBA82" w:tentative="1">
      <w:start w:val="1"/>
      <w:numFmt w:val="lowerRoman"/>
      <w:lvlText w:val="%9."/>
      <w:lvlJc w:val="right"/>
      <w:pPr>
        <w:tabs>
          <w:tab w:val="num" w:pos="7188"/>
        </w:tabs>
        <w:ind w:left="7188" w:hanging="180"/>
      </w:pPr>
    </w:lvl>
  </w:abstractNum>
  <w:abstractNum w:abstractNumId="2">
    <w:nsid w:val="06686AF1"/>
    <w:multiLevelType w:val="hybridMultilevel"/>
    <w:tmpl w:val="E86C2C22"/>
    <w:lvl w:ilvl="0" w:tplc="9CC016AA">
      <w:start w:val="1"/>
      <w:numFmt w:val="decimal"/>
      <w:lvlText w:val="%1."/>
      <w:lvlJc w:val="left"/>
      <w:pPr>
        <w:tabs>
          <w:tab w:val="num" w:pos="450"/>
        </w:tabs>
        <w:ind w:left="450" w:hanging="45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nsid w:val="07172677"/>
    <w:multiLevelType w:val="hybridMultilevel"/>
    <w:tmpl w:val="304654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CFA0BC5"/>
    <w:multiLevelType w:val="hybridMultilevel"/>
    <w:tmpl w:val="83C21D3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DFC23CC"/>
    <w:multiLevelType w:val="singleLevel"/>
    <w:tmpl w:val="0C0A000F"/>
    <w:lvl w:ilvl="0">
      <w:start w:val="1"/>
      <w:numFmt w:val="decimal"/>
      <w:lvlText w:val="%1."/>
      <w:lvlJc w:val="left"/>
      <w:pPr>
        <w:tabs>
          <w:tab w:val="num" w:pos="360"/>
        </w:tabs>
        <w:ind w:left="360" w:hanging="360"/>
      </w:pPr>
    </w:lvl>
  </w:abstractNum>
  <w:abstractNum w:abstractNumId="6">
    <w:nsid w:val="1E526499"/>
    <w:multiLevelType w:val="hybridMultilevel"/>
    <w:tmpl w:val="0F56CCAA"/>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7">
    <w:nsid w:val="1ED467F9"/>
    <w:multiLevelType w:val="hybridMultilevel"/>
    <w:tmpl w:val="A7FC1E4E"/>
    <w:lvl w:ilvl="0" w:tplc="E7E02084">
      <w:start w:val="1"/>
      <w:numFmt w:val="decimal"/>
      <w:lvlText w:val="%1."/>
      <w:lvlJc w:val="left"/>
      <w:pPr>
        <w:tabs>
          <w:tab w:val="num" w:pos="720"/>
        </w:tabs>
        <w:ind w:left="720" w:hanging="360"/>
      </w:pPr>
      <w:rPr>
        <w:rFonts w:hint="default"/>
      </w:rPr>
    </w:lvl>
    <w:lvl w:ilvl="1" w:tplc="D7822698" w:tentative="1">
      <w:start w:val="1"/>
      <w:numFmt w:val="lowerLetter"/>
      <w:lvlText w:val="%2."/>
      <w:lvlJc w:val="left"/>
      <w:pPr>
        <w:tabs>
          <w:tab w:val="num" w:pos="1440"/>
        </w:tabs>
        <w:ind w:left="1440" w:hanging="360"/>
      </w:pPr>
    </w:lvl>
    <w:lvl w:ilvl="2" w:tplc="FA52A100" w:tentative="1">
      <w:start w:val="1"/>
      <w:numFmt w:val="lowerRoman"/>
      <w:lvlText w:val="%3."/>
      <w:lvlJc w:val="right"/>
      <w:pPr>
        <w:tabs>
          <w:tab w:val="num" w:pos="2160"/>
        </w:tabs>
        <w:ind w:left="2160" w:hanging="180"/>
      </w:pPr>
    </w:lvl>
    <w:lvl w:ilvl="3" w:tplc="EC480AC8" w:tentative="1">
      <w:start w:val="1"/>
      <w:numFmt w:val="decimal"/>
      <w:lvlText w:val="%4."/>
      <w:lvlJc w:val="left"/>
      <w:pPr>
        <w:tabs>
          <w:tab w:val="num" w:pos="2880"/>
        </w:tabs>
        <w:ind w:left="2880" w:hanging="360"/>
      </w:pPr>
    </w:lvl>
    <w:lvl w:ilvl="4" w:tplc="E6BEC484" w:tentative="1">
      <w:start w:val="1"/>
      <w:numFmt w:val="lowerLetter"/>
      <w:lvlText w:val="%5."/>
      <w:lvlJc w:val="left"/>
      <w:pPr>
        <w:tabs>
          <w:tab w:val="num" w:pos="3600"/>
        </w:tabs>
        <w:ind w:left="3600" w:hanging="360"/>
      </w:pPr>
    </w:lvl>
    <w:lvl w:ilvl="5" w:tplc="87B005C8" w:tentative="1">
      <w:start w:val="1"/>
      <w:numFmt w:val="lowerRoman"/>
      <w:lvlText w:val="%6."/>
      <w:lvlJc w:val="right"/>
      <w:pPr>
        <w:tabs>
          <w:tab w:val="num" w:pos="4320"/>
        </w:tabs>
        <w:ind w:left="4320" w:hanging="180"/>
      </w:pPr>
    </w:lvl>
    <w:lvl w:ilvl="6" w:tplc="36604DF6" w:tentative="1">
      <w:start w:val="1"/>
      <w:numFmt w:val="decimal"/>
      <w:lvlText w:val="%7."/>
      <w:lvlJc w:val="left"/>
      <w:pPr>
        <w:tabs>
          <w:tab w:val="num" w:pos="5040"/>
        </w:tabs>
        <w:ind w:left="5040" w:hanging="360"/>
      </w:pPr>
    </w:lvl>
    <w:lvl w:ilvl="7" w:tplc="2C1ED666" w:tentative="1">
      <w:start w:val="1"/>
      <w:numFmt w:val="lowerLetter"/>
      <w:lvlText w:val="%8."/>
      <w:lvlJc w:val="left"/>
      <w:pPr>
        <w:tabs>
          <w:tab w:val="num" w:pos="5760"/>
        </w:tabs>
        <w:ind w:left="5760" w:hanging="360"/>
      </w:pPr>
    </w:lvl>
    <w:lvl w:ilvl="8" w:tplc="81645B3E" w:tentative="1">
      <w:start w:val="1"/>
      <w:numFmt w:val="lowerRoman"/>
      <w:lvlText w:val="%9."/>
      <w:lvlJc w:val="right"/>
      <w:pPr>
        <w:tabs>
          <w:tab w:val="num" w:pos="6480"/>
        </w:tabs>
        <w:ind w:left="6480" w:hanging="180"/>
      </w:pPr>
    </w:lvl>
  </w:abstractNum>
  <w:abstractNum w:abstractNumId="8">
    <w:nsid w:val="217C3E1D"/>
    <w:multiLevelType w:val="hybridMultilevel"/>
    <w:tmpl w:val="1D82851C"/>
    <w:lvl w:ilvl="0" w:tplc="A15A923E">
      <w:start w:val="1"/>
      <w:numFmt w:val="decimal"/>
      <w:lvlText w:val="%1."/>
      <w:lvlJc w:val="left"/>
      <w:pPr>
        <w:tabs>
          <w:tab w:val="num" w:pos="780"/>
        </w:tabs>
        <w:ind w:left="780" w:hanging="360"/>
      </w:pPr>
    </w:lvl>
    <w:lvl w:ilvl="1" w:tplc="F7FE886E" w:tentative="1">
      <w:start w:val="1"/>
      <w:numFmt w:val="lowerLetter"/>
      <w:lvlText w:val="%2."/>
      <w:lvlJc w:val="left"/>
      <w:pPr>
        <w:tabs>
          <w:tab w:val="num" w:pos="1500"/>
        </w:tabs>
        <w:ind w:left="1500" w:hanging="360"/>
      </w:pPr>
    </w:lvl>
    <w:lvl w:ilvl="2" w:tplc="82E02F78" w:tentative="1">
      <w:start w:val="1"/>
      <w:numFmt w:val="lowerRoman"/>
      <w:lvlText w:val="%3."/>
      <w:lvlJc w:val="right"/>
      <w:pPr>
        <w:tabs>
          <w:tab w:val="num" w:pos="2220"/>
        </w:tabs>
        <w:ind w:left="2220" w:hanging="180"/>
      </w:pPr>
    </w:lvl>
    <w:lvl w:ilvl="3" w:tplc="9B00C738" w:tentative="1">
      <w:start w:val="1"/>
      <w:numFmt w:val="decimal"/>
      <w:lvlText w:val="%4."/>
      <w:lvlJc w:val="left"/>
      <w:pPr>
        <w:tabs>
          <w:tab w:val="num" w:pos="2940"/>
        </w:tabs>
        <w:ind w:left="2940" w:hanging="360"/>
      </w:pPr>
    </w:lvl>
    <w:lvl w:ilvl="4" w:tplc="4992F35E" w:tentative="1">
      <w:start w:val="1"/>
      <w:numFmt w:val="lowerLetter"/>
      <w:lvlText w:val="%5."/>
      <w:lvlJc w:val="left"/>
      <w:pPr>
        <w:tabs>
          <w:tab w:val="num" w:pos="3660"/>
        </w:tabs>
        <w:ind w:left="3660" w:hanging="360"/>
      </w:pPr>
    </w:lvl>
    <w:lvl w:ilvl="5" w:tplc="F6908988" w:tentative="1">
      <w:start w:val="1"/>
      <w:numFmt w:val="lowerRoman"/>
      <w:lvlText w:val="%6."/>
      <w:lvlJc w:val="right"/>
      <w:pPr>
        <w:tabs>
          <w:tab w:val="num" w:pos="4380"/>
        </w:tabs>
        <w:ind w:left="4380" w:hanging="180"/>
      </w:pPr>
    </w:lvl>
    <w:lvl w:ilvl="6" w:tplc="C23898F4" w:tentative="1">
      <w:start w:val="1"/>
      <w:numFmt w:val="decimal"/>
      <w:lvlText w:val="%7."/>
      <w:lvlJc w:val="left"/>
      <w:pPr>
        <w:tabs>
          <w:tab w:val="num" w:pos="5100"/>
        </w:tabs>
        <w:ind w:left="5100" w:hanging="360"/>
      </w:pPr>
    </w:lvl>
    <w:lvl w:ilvl="7" w:tplc="30881B8C" w:tentative="1">
      <w:start w:val="1"/>
      <w:numFmt w:val="lowerLetter"/>
      <w:lvlText w:val="%8."/>
      <w:lvlJc w:val="left"/>
      <w:pPr>
        <w:tabs>
          <w:tab w:val="num" w:pos="5820"/>
        </w:tabs>
        <w:ind w:left="5820" w:hanging="360"/>
      </w:pPr>
    </w:lvl>
    <w:lvl w:ilvl="8" w:tplc="4488998C" w:tentative="1">
      <w:start w:val="1"/>
      <w:numFmt w:val="lowerRoman"/>
      <w:lvlText w:val="%9."/>
      <w:lvlJc w:val="right"/>
      <w:pPr>
        <w:tabs>
          <w:tab w:val="num" w:pos="6540"/>
        </w:tabs>
        <w:ind w:left="6540" w:hanging="180"/>
      </w:pPr>
    </w:lvl>
  </w:abstractNum>
  <w:abstractNum w:abstractNumId="9">
    <w:nsid w:val="23286CEB"/>
    <w:multiLevelType w:val="hybridMultilevel"/>
    <w:tmpl w:val="385EFE02"/>
    <w:lvl w:ilvl="0" w:tplc="6608CE18">
      <w:start w:val="1"/>
      <w:numFmt w:val="decimal"/>
      <w:lvlText w:val="%1."/>
      <w:lvlJc w:val="left"/>
      <w:pPr>
        <w:tabs>
          <w:tab w:val="num" w:pos="360"/>
        </w:tabs>
        <w:ind w:left="360" w:hanging="360"/>
      </w:pPr>
      <w:rPr>
        <w:rFonts w:hint="default"/>
      </w:rPr>
    </w:lvl>
    <w:lvl w:ilvl="1" w:tplc="E870D0A2" w:tentative="1">
      <w:start w:val="1"/>
      <w:numFmt w:val="lowerLetter"/>
      <w:lvlText w:val="%2."/>
      <w:lvlJc w:val="left"/>
      <w:pPr>
        <w:tabs>
          <w:tab w:val="num" w:pos="1080"/>
        </w:tabs>
        <w:ind w:left="1080" w:hanging="360"/>
      </w:pPr>
    </w:lvl>
    <w:lvl w:ilvl="2" w:tplc="81C00AB0" w:tentative="1">
      <w:start w:val="1"/>
      <w:numFmt w:val="lowerRoman"/>
      <w:lvlText w:val="%3."/>
      <w:lvlJc w:val="right"/>
      <w:pPr>
        <w:tabs>
          <w:tab w:val="num" w:pos="1800"/>
        </w:tabs>
        <w:ind w:left="1800" w:hanging="180"/>
      </w:pPr>
    </w:lvl>
    <w:lvl w:ilvl="3" w:tplc="7A2669F8" w:tentative="1">
      <w:start w:val="1"/>
      <w:numFmt w:val="decimal"/>
      <w:lvlText w:val="%4."/>
      <w:lvlJc w:val="left"/>
      <w:pPr>
        <w:tabs>
          <w:tab w:val="num" w:pos="2520"/>
        </w:tabs>
        <w:ind w:left="2520" w:hanging="360"/>
      </w:pPr>
    </w:lvl>
    <w:lvl w:ilvl="4" w:tplc="CAF23010" w:tentative="1">
      <w:start w:val="1"/>
      <w:numFmt w:val="lowerLetter"/>
      <w:lvlText w:val="%5."/>
      <w:lvlJc w:val="left"/>
      <w:pPr>
        <w:tabs>
          <w:tab w:val="num" w:pos="3240"/>
        </w:tabs>
        <w:ind w:left="3240" w:hanging="360"/>
      </w:pPr>
    </w:lvl>
    <w:lvl w:ilvl="5" w:tplc="3508D49A" w:tentative="1">
      <w:start w:val="1"/>
      <w:numFmt w:val="lowerRoman"/>
      <w:lvlText w:val="%6."/>
      <w:lvlJc w:val="right"/>
      <w:pPr>
        <w:tabs>
          <w:tab w:val="num" w:pos="3960"/>
        </w:tabs>
        <w:ind w:left="3960" w:hanging="180"/>
      </w:pPr>
    </w:lvl>
    <w:lvl w:ilvl="6" w:tplc="9A18F2BA" w:tentative="1">
      <w:start w:val="1"/>
      <w:numFmt w:val="decimal"/>
      <w:lvlText w:val="%7."/>
      <w:lvlJc w:val="left"/>
      <w:pPr>
        <w:tabs>
          <w:tab w:val="num" w:pos="4680"/>
        </w:tabs>
        <w:ind w:left="4680" w:hanging="360"/>
      </w:pPr>
    </w:lvl>
    <w:lvl w:ilvl="7" w:tplc="7E62E3A6" w:tentative="1">
      <w:start w:val="1"/>
      <w:numFmt w:val="lowerLetter"/>
      <w:lvlText w:val="%8."/>
      <w:lvlJc w:val="left"/>
      <w:pPr>
        <w:tabs>
          <w:tab w:val="num" w:pos="5400"/>
        </w:tabs>
        <w:ind w:left="5400" w:hanging="360"/>
      </w:pPr>
    </w:lvl>
    <w:lvl w:ilvl="8" w:tplc="E86E43EA" w:tentative="1">
      <w:start w:val="1"/>
      <w:numFmt w:val="lowerRoman"/>
      <w:lvlText w:val="%9."/>
      <w:lvlJc w:val="right"/>
      <w:pPr>
        <w:tabs>
          <w:tab w:val="num" w:pos="6120"/>
        </w:tabs>
        <w:ind w:left="6120" w:hanging="180"/>
      </w:pPr>
    </w:lvl>
  </w:abstractNum>
  <w:abstractNum w:abstractNumId="10">
    <w:nsid w:val="2C492850"/>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11">
    <w:nsid w:val="2E3A326A"/>
    <w:multiLevelType w:val="hybridMultilevel"/>
    <w:tmpl w:val="AF9EE15E"/>
    <w:lvl w:ilvl="0" w:tplc="AB1CD8E0">
      <w:start w:val="1"/>
      <w:numFmt w:val="decimal"/>
      <w:lvlText w:val="%1."/>
      <w:lvlJc w:val="left"/>
      <w:pPr>
        <w:tabs>
          <w:tab w:val="num" w:pos="360"/>
        </w:tabs>
        <w:ind w:left="360" w:hanging="360"/>
      </w:pPr>
    </w:lvl>
    <w:lvl w:ilvl="1" w:tplc="9A0AEF08" w:tentative="1">
      <w:start w:val="1"/>
      <w:numFmt w:val="lowerLetter"/>
      <w:lvlText w:val="%2."/>
      <w:lvlJc w:val="left"/>
      <w:pPr>
        <w:tabs>
          <w:tab w:val="num" w:pos="1080"/>
        </w:tabs>
        <w:ind w:left="1080" w:hanging="360"/>
      </w:pPr>
    </w:lvl>
    <w:lvl w:ilvl="2" w:tplc="C3E8277E" w:tentative="1">
      <w:start w:val="1"/>
      <w:numFmt w:val="lowerRoman"/>
      <w:lvlText w:val="%3."/>
      <w:lvlJc w:val="right"/>
      <w:pPr>
        <w:tabs>
          <w:tab w:val="num" w:pos="1800"/>
        </w:tabs>
        <w:ind w:left="1800" w:hanging="180"/>
      </w:pPr>
    </w:lvl>
    <w:lvl w:ilvl="3" w:tplc="71E27844" w:tentative="1">
      <w:start w:val="1"/>
      <w:numFmt w:val="decimal"/>
      <w:lvlText w:val="%4."/>
      <w:lvlJc w:val="left"/>
      <w:pPr>
        <w:tabs>
          <w:tab w:val="num" w:pos="2520"/>
        </w:tabs>
        <w:ind w:left="2520" w:hanging="360"/>
      </w:pPr>
    </w:lvl>
    <w:lvl w:ilvl="4" w:tplc="6F3A7AC4" w:tentative="1">
      <w:start w:val="1"/>
      <w:numFmt w:val="lowerLetter"/>
      <w:lvlText w:val="%5."/>
      <w:lvlJc w:val="left"/>
      <w:pPr>
        <w:tabs>
          <w:tab w:val="num" w:pos="3240"/>
        </w:tabs>
        <w:ind w:left="3240" w:hanging="360"/>
      </w:pPr>
    </w:lvl>
    <w:lvl w:ilvl="5" w:tplc="311EA274" w:tentative="1">
      <w:start w:val="1"/>
      <w:numFmt w:val="lowerRoman"/>
      <w:lvlText w:val="%6."/>
      <w:lvlJc w:val="right"/>
      <w:pPr>
        <w:tabs>
          <w:tab w:val="num" w:pos="3960"/>
        </w:tabs>
        <w:ind w:left="3960" w:hanging="180"/>
      </w:pPr>
    </w:lvl>
    <w:lvl w:ilvl="6" w:tplc="D646D768" w:tentative="1">
      <w:start w:val="1"/>
      <w:numFmt w:val="decimal"/>
      <w:lvlText w:val="%7."/>
      <w:lvlJc w:val="left"/>
      <w:pPr>
        <w:tabs>
          <w:tab w:val="num" w:pos="4680"/>
        </w:tabs>
        <w:ind w:left="4680" w:hanging="360"/>
      </w:pPr>
    </w:lvl>
    <w:lvl w:ilvl="7" w:tplc="379810C2" w:tentative="1">
      <w:start w:val="1"/>
      <w:numFmt w:val="lowerLetter"/>
      <w:lvlText w:val="%8."/>
      <w:lvlJc w:val="left"/>
      <w:pPr>
        <w:tabs>
          <w:tab w:val="num" w:pos="5400"/>
        </w:tabs>
        <w:ind w:left="5400" w:hanging="360"/>
      </w:pPr>
    </w:lvl>
    <w:lvl w:ilvl="8" w:tplc="5664AE7C" w:tentative="1">
      <w:start w:val="1"/>
      <w:numFmt w:val="lowerRoman"/>
      <w:lvlText w:val="%9."/>
      <w:lvlJc w:val="right"/>
      <w:pPr>
        <w:tabs>
          <w:tab w:val="num" w:pos="6120"/>
        </w:tabs>
        <w:ind w:left="6120" w:hanging="180"/>
      </w:pPr>
    </w:lvl>
  </w:abstractNum>
  <w:abstractNum w:abstractNumId="12">
    <w:nsid w:val="2FC96D48"/>
    <w:multiLevelType w:val="hybridMultilevel"/>
    <w:tmpl w:val="4AB8F1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30334793"/>
    <w:multiLevelType w:val="hybridMultilevel"/>
    <w:tmpl w:val="51E63826"/>
    <w:lvl w:ilvl="0" w:tplc="54EE8B80">
      <w:start w:val="1"/>
      <w:numFmt w:val="decimal"/>
      <w:lvlText w:val="%1."/>
      <w:lvlJc w:val="left"/>
      <w:pPr>
        <w:tabs>
          <w:tab w:val="num" w:pos="360"/>
        </w:tabs>
        <w:ind w:left="360" w:hanging="360"/>
      </w:pPr>
      <w:rPr>
        <w:rFonts w:ascii="Arial" w:hAnsi="Arial" w:cs="Arial" w:hint="default"/>
        <w:color w:val="auto"/>
        <w:sz w:val="22"/>
        <w:szCs w:val="22"/>
      </w:rPr>
    </w:lvl>
    <w:lvl w:ilvl="1" w:tplc="411E9F44">
      <w:start w:val="1"/>
      <w:numFmt w:val="decimal"/>
      <w:lvlText w:val="%2."/>
      <w:lvlJc w:val="left"/>
      <w:pPr>
        <w:tabs>
          <w:tab w:val="num" w:pos="1080"/>
        </w:tabs>
        <w:ind w:left="1080" w:hanging="360"/>
      </w:pPr>
      <w:rPr>
        <w:rFonts w:hint="default"/>
        <w:color w:val="auto"/>
        <w:sz w:val="24"/>
      </w:rPr>
    </w:lvl>
    <w:lvl w:ilvl="2" w:tplc="7E88B2E6" w:tentative="1">
      <w:start w:val="1"/>
      <w:numFmt w:val="lowerRoman"/>
      <w:lvlText w:val="%3."/>
      <w:lvlJc w:val="right"/>
      <w:pPr>
        <w:tabs>
          <w:tab w:val="num" w:pos="1800"/>
        </w:tabs>
        <w:ind w:left="1800" w:hanging="180"/>
      </w:pPr>
    </w:lvl>
    <w:lvl w:ilvl="3" w:tplc="C2E0A6E4" w:tentative="1">
      <w:start w:val="1"/>
      <w:numFmt w:val="decimal"/>
      <w:lvlText w:val="%4."/>
      <w:lvlJc w:val="left"/>
      <w:pPr>
        <w:tabs>
          <w:tab w:val="num" w:pos="2520"/>
        </w:tabs>
        <w:ind w:left="2520" w:hanging="360"/>
      </w:pPr>
    </w:lvl>
    <w:lvl w:ilvl="4" w:tplc="2D42A316" w:tentative="1">
      <w:start w:val="1"/>
      <w:numFmt w:val="lowerLetter"/>
      <w:lvlText w:val="%5."/>
      <w:lvlJc w:val="left"/>
      <w:pPr>
        <w:tabs>
          <w:tab w:val="num" w:pos="3240"/>
        </w:tabs>
        <w:ind w:left="3240" w:hanging="360"/>
      </w:pPr>
    </w:lvl>
    <w:lvl w:ilvl="5" w:tplc="F780A360" w:tentative="1">
      <w:start w:val="1"/>
      <w:numFmt w:val="lowerRoman"/>
      <w:lvlText w:val="%6."/>
      <w:lvlJc w:val="right"/>
      <w:pPr>
        <w:tabs>
          <w:tab w:val="num" w:pos="3960"/>
        </w:tabs>
        <w:ind w:left="3960" w:hanging="180"/>
      </w:pPr>
    </w:lvl>
    <w:lvl w:ilvl="6" w:tplc="0B46D274" w:tentative="1">
      <w:start w:val="1"/>
      <w:numFmt w:val="decimal"/>
      <w:lvlText w:val="%7."/>
      <w:lvlJc w:val="left"/>
      <w:pPr>
        <w:tabs>
          <w:tab w:val="num" w:pos="4680"/>
        </w:tabs>
        <w:ind w:left="4680" w:hanging="360"/>
      </w:pPr>
    </w:lvl>
    <w:lvl w:ilvl="7" w:tplc="5C3CF27E" w:tentative="1">
      <w:start w:val="1"/>
      <w:numFmt w:val="lowerLetter"/>
      <w:lvlText w:val="%8."/>
      <w:lvlJc w:val="left"/>
      <w:pPr>
        <w:tabs>
          <w:tab w:val="num" w:pos="5400"/>
        </w:tabs>
        <w:ind w:left="5400" w:hanging="360"/>
      </w:pPr>
    </w:lvl>
    <w:lvl w:ilvl="8" w:tplc="55563E74" w:tentative="1">
      <w:start w:val="1"/>
      <w:numFmt w:val="lowerRoman"/>
      <w:lvlText w:val="%9."/>
      <w:lvlJc w:val="right"/>
      <w:pPr>
        <w:tabs>
          <w:tab w:val="num" w:pos="6120"/>
        </w:tabs>
        <w:ind w:left="6120" w:hanging="180"/>
      </w:pPr>
    </w:lvl>
  </w:abstractNum>
  <w:abstractNum w:abstractNumId="14">
    <w:nsid w:val="30D756D5"/>
    <w:multiLevelType w:val="hybridMultilevel"/>
    <w:tmpl w:val="E16A2E64"/>
    <w:lvl w:ilvl="0" w:tplc="7C58BD26">
      <w:start w:val="1"/>
      <w:numFmt w:val="decimal"/>
      <w:lvlText w:val="%1."/>
      <w:lvlJc w:val="left"/>
      <w:pPr>
        <w:tabs>
          <w:tab w:val="num" w:pos="360"/>
        </w:tabs>
        <w:ind w:left="360" w:hanging="360"/>
      </w:pPr>
      <w:rPr>
        <w:rFonts w:ascii="Arial" w:hAnsi="Arial" w:cs="Arial" w:hint="default"/>
        <w:color w:val="auto"/>
        <w:sz w:val="22"/>
      </w:rPr>
    </w:lvl>
    <w:lvl w:ilvl="1" w:tplc="0C0A0003">
      <w:start w:val="1"/>
      <w:numFmt w:val="bullet"/>
      <w:lvlText w:val="o"/>
      <w:lvlJc w:val="left"/>
      <w:pPr>
        <w:tabs>
          <w:tab w:val="num" w:pos="1080"/>
        </w:tabs>
        <w:ind w:left="1080" w:hanging="360"/>
      </w:pPr>
      <w:rPr>
        <w:rFonts w:ascii="Courier New" w:hAnsi="Courier New" w:cs="Courier New" w:hint="default"/>
      </w:rPr>
    </w:lvl>
    <w:lvl w:ilvl="2" w:tplc="9E2ED582">
      <w:start w:val="1"/>
      <w:numFmt w:val="lowerRoman"/>
      <w:lvlText w:val="%3."/>
      <w:lvlJc w:val="right"/>
      <w:pPr>
        <w:tabs>
          <w:tab w:val="num" w:pos="1800"/>
        </w:tabs>
        <w:ind w:left="1800" w:hanging="180"/>
      </w:pPr>
    </w:lvl>
    <w:lvl w:ilvl="3" w:tplc="6E8A0260" w:tentative="1">
      <w:start w:val="1"/>
      <w:numFmt w:val="decimal"/>
      <w:lvlText w:val="%4."/>
      <w:lvlJc w:val="left"/>
      <w:pPr>
        <w:tabs>
          <w:tab w:val="num" w:pos="2520"/>
        </w:tabs>
        <w:ind w:left="2520" w:hanging="360"/>
      </w:pPr>
    </w:lvl>
    <w:lvl w:ilvl="4" w:tplc="98F20850" w:tentative="1">
      <w:start w:val="1"/>
      <w:numFmt w:val="lowerLetter"/>
      <w:lvlText w:val="%5."/>
      <w:lvlJc w:val="left"/>
      <w:pPr>
        <w:tabs>
          <w:tab w:val="num" w:pos="3240"/>
        </w:tabs>
        <w:ind w:left="3240" w:hanging="360"/>
      </w:pPr>
    </w:lvl>
    <w:lvl w:ilvl="5" w:tplc="4404A1CE" w:tentative="1">
      <w:start w:val="1"/>
      <w:numFmt w:val="lowerRoman"/>
      <w:lvlText w:val="%6."/>
      <w:lvlJc w:val="right"/>
      <w:pPr>
        <w:tabs>
          <w:tab w:val="num" w:pos="3960"/>
        </w:tabs>
        <w:ind w:left="3960" w:hanging="180"/>
      </w:pPr>
    </w:lvl>
    <w:lvl w:ilvl="6" w:tplc="EE34F260" w:tentative="1">
      <w:start w:val="1"/>
      <w:numFmt w:val="decimal"/>
      <w:lvlText w:val="%7."/>
      <w:lvlJc w:val="left"/>
      <w:pPr>
        <w:tabs>
          <w:tab w:val="num" w:pos="4680"/>
        </w:tabs>
        <w:ind w:left="4680" w:hanging="360"/>
      </w:pPr>
    </w:lvl>
    <w:lvl w:ilvl="7" w:tplc="D6062520" w:tentative="1">
      <w:start w:val="1"/>
      <w:numFmt w:val="lowerLetter"/>
      <w:lvlText w:val="%8."/>
      <w:lvlJc w:val="left"/>
      <w:pPr>
        <w:tabs>
          <w:tab w:val="num" w:pos="5400"/>
        </w:tabs>
        <w:ind w:left="5400" w:hanging="360"/>
      </w:pPr>
    </w:lvl>
    <w:lvl w:ilvl="8" w:tplc="A0B252D8" w:tentative="1">
      <w:start w:val="1"/>
      <w:numFmt w:val="lowerRoman"/>
      <w:lvlText w:val="%9."/>
      <w:lvlJc w:val="right"/>
      <w:pPr>
        <w:tabs>
          <w:tab w:val="num" w:pos="6120"/>
        </w:tabs>
        <w:ind w:left="6120" w:hanging="180"/>
      </w:pPr>
    </w:lvl>
  </w:abstractNum>
  <w:abstractNum w:abstractNumId="15">
    <w:nsid w:val="33377CDD"/>
    <w:multiLevelType w:val="hybridMultilevel"/>
    <w:tmpl w:val="06EE5AFA"/>
    <w:lvl w:ilvl="0" w:tplc="61E88A2A">
      <w:start w:val="1"/>
      <w:numFmt w:val="decimal"/>
      <w:lvlText w:val="%1."/>
      <w:lvlJc w:val="left"/>
      <w:pPr>
        <w:tabs>
          <w:tab w:val="num" w:pos="360"/>
        </w:tabs>
        <w:ind w:left="360" w:hanging="360"/>
      </w:pPr>
    </w:lvl>
    <w:lvl w:ilvl="1" w:tplc="02E099DA" w:tentative="1">
      <w:start w:val="1"/>
      <w:numFmt w:val="lowerLetter"/>
      <w:lvlText w:val="%2."/>
      <w:lvlJc w:val="left"/>
      <w:pPr>
        <w:tabs>
          <w:tab w:val="num" w:pos="1080"/>
        </w:tabs>
        <w:ind w:left="1080" w:hanging="360"/>
      </w:pPr>
    </w:lvl>
    <w:lvl w:ilvl="2" w:tplc="D01A30D2" w:tentative="1">
      <w:start w:val="1"/>
      <w:numFmt w:val="lowerRoman"/>
      <w:lvlText w:val="%3."/>
      <w:lvlJc w:val="right"/>
      <w:pPr>
        <w:tabs>
          <w:tab w:val="num" w:pos="1800"/>
        </w:tabs>
        <w:ind w:left="1800" w:hanging="180"/>
      </w:pPr>
    </w:lvl>
    <w:lvl w:ilvl="3" w:tplc="2F261646" w:tentative="1">
      <w:start w:val="1"/>
      <w:numFmt w:val="decimal"/>
      <w:lvlText w:val="%4."/>
      <w:lvlJc w:val="left"/>
      <w:pPr>
        <w:tabs>
          <w:tab w:val="num" w:pos="2520"/>
        </w:tabs>
        <w:ind w:left="2520" w:hanging="360"/>
      </w:pPr>
    </w:lvl>
    <w:lvl w:ilvl="4" w:tplc="EA14C1C4" w:tentative="1">
      <w:start w:val="1"/>
      <w:numFmt w:val="lowerLetter"/>
      <w:lvlText w:val="%5."/>
      <w:lvlJc w:val="left"/>
      <w:pPr>
        <w:tabs>
          <w:tab w:val="num" w:pos="3240"/>
        </w:tabs>
        <w:ind w:left="3240" w:hanging="360"/>
      </w:pPr>
    </w:lvl>
    <w:lvl w:ilvl="5" w:tplc="2506ABFA" w:tentative="1">
      <w:start w:val="1"/>
      <w:numFmt w:val="lowerRoman"/>
      <w:lvlText w:val="%6."/>
      <w:lvlJc w:val="right"/>
      <w:pPr>
        <w:tabs>
          <w:tab w:val="num" w:pos="3960"/>
        </w:tabs>
        <w:ind w:left="3960" w:hanging="180"/>
      </w:pPr>
    </w:lvl>
    <w:lvl w:ilvl="6" w:tplc="118216DC" w:tentative="1">
      <w:start w:val="1"/>
      <w:numFmt w:val="decimal"/>
      <w:lvlText w:val="%7."/>
      <w:lvlJc w:val="left"/>
      <w:pPr>
        <w:tabs>
          <w:tab w:val="num" w:pos="4680"/>
        </w:tabs>
        <w:ind w:left="4680" w:hanging="360"/>
      </w:pPr>
    </w:lvl>
    <w:lvl w:ilvl="7" w:tplc="37983F50" w:tentative="1">
      <w:start w:val="1"/>
      <w:numFmt w:val="lowerLetter"/>
      <w:lvlText w:val="%8."/>
      <w:lvlJc w:val="left"/>
      <w:pPr>
        <w:tabs>
          <w:tab w:val="num" w:pos="5400"/>
        </w:tabs>
        <w:ind w:left="5400" w:hanging="360"/>
      </w:pPr>
    </w:lvl>
    <w:lvl w:ilvl="8" w:tplc="54D268C6" w:tentative="1">
      <w:start w:val="1"/>
      <w:numFmt w:val="lowerRoman"/>
      <w:lvlText w:val="%9."/>
      <w:lvlJc w:val="right"/>
      <w:pPr>
        <w:tabs>
          <w:tab w:val="num" w:pos="6120"/>
        </w:tabs>
        <w:ind w:left="6120" w:hanging="180"/>
      </w:pPr>
    </w:lvl>
  </w:abstractNum>
  <w:abstractNum w:abstractNumId="16">
    <w:nsid w:val="349036DF"/>
    <w:multiLevelType w:val="hybridMultilevel"/>
    <w:tmpl w:val="03F8856A"/>
    <w:lvl w:ilvl="0" w:tplc="D1900EEA">
      <w:start w:val="1"/>
      <w:numFmt w:val="decimal"/>
      <w:lvlText w:val="%1."/>
      <w:lvlJc w:val="left"/>
      <w:pPr>
        <w:tabs>
          <w:tab w:val="num" w:pos="360"/>
        </w:tabs>
        <w:ind w:left="360" w:hanging="360"/>
      </w:pPr>
      <w:rPr>
        <w:rFonts w:hint="default"/>
      </w:rPr>
    </w:lvl>
    <w:lvl w:ilvl="1" w:tplc="A3686D0C" w:tentative="1">
      <w:start w:val="1"/>
      <w:numFmt w:val="lowerLetter"/>
      <w:lvlText w:val="%2."/>
      <w:lvlJc w:val="left"/>
      <w:pPr>
        <w:tabs>
          <w:tab w:val="num" w:pos="1080"/>
        </w:tabs>
        <w:ind w:left="1080" w:hanging="360"/>
      </w:pPr>
    </w:lvl>
    <w:lvl w:ilvl="2" w:tplc="DC2E953C" w:tentative="1">
      <w:start w:val="1"/>
      <w:numFmt w:val="lowerRoman"/>
      <w:lvlText w:val="%3."/>
      <w:lvlJc w:val="right"/>
      <w:pPr>
        <w:tabs>
          <w:tab w:val="num" w:pos="1800"/>
        </w:tabs>
        <w:ind w:left="1800" w:hanging="180"/>
      </w:pPr>
    </w:lvl>
    <w:lvl w:ilvl="3" w:tplc="AC42CFDC" w:tentative="1">
      <w:start w:val="1"/>
      <w:numFmt w:val="decimal"/>
      <w:lvlText w:val="%4."/>
      <w:lvlJc w:val="left"/>
      <w:pPr>
        <w:tabs>
          <w:tab w:val="num" w:pos="2520"/>
        </w:tabs>
        <w:ind w:left="2520" w:hanging="360"/>
      </w:pPr>
    </w:lvl>
    <w:lvl w:ilvl="4" w:tplc="E5FED9F8" w:tentative="1">
      <w:start w:val="1"/>
      <w:numFmt w:val="lowerLetter"/>
      <w:lvlText w:val="%5."/>
      <w:lvlJc w:val="left"/>
      <w:pPr>
        <w:tabs>
          <w:tab w:val="num" w:pos="3240"/>
        </w:tabs>
        <w:ind w:left="3240" w:hanging="360"/>
      </w:pPr>
    </w:lvl>
    <w:lvl w:ilvl="5" w:tplc="919A5E78" w:tentative="1">
      <w:start w:val="1"/>
      <w:numFmt w:val="lowerRoman"/>
      <w:lvlText w:val="%6."/>
      <w:lvlJc w:val="right"/>
      <w:pPr>
        <w:tabs>
          <w:tab w:val="num" w:pos="3960"/>
        </w:tabs>
        <w:ind w:left="3960" w:hanging="180"/>
      </w:pPr>
    </w:lvl>
    <w:lvl w:ilvl="6" w:tplc="B4D27580" w:tentative="1">
      <w:start w:val="1"/>
      <w:numFmt w:val="decimal"/>
      <w:lvlText w:val="%7."/>
      <w:lvlJc w:val="left"/>
      <w:pPr>
        <w:tabs>
          <w:tab w:val="num" w:pos="4680"/>
        </w:tabs>
        <w:ind w:left="4680" w:hanging="360"/>
      </w:pPr>
    </w:lvl>
    <w:lvl w:ilvl="7" w:tplc="170465FA" w:tentative="1">
      <w:start w:val="1"/>
      <w:numFmt w:val="lowerLetter"/>
      <w:lvlText w:val="%8."/>
      <w:lvlJc w:val="left"/>
      <w:pPr>
        <w:tabs>
          <w:tab w:val="num" w:pos="5400"/>
        </w:tabs>
        <w:ind w:left="5400" w:hanging="360"/>
      </w:pPr>
    </w:lvl>
    <w:lvl w:ilvl="8" w:tplc="BC5490F6" w:tentative="1">
      <w:start w:val="1"/>
      <w:numFmt w:val="lowerRoman"/>
      <w:lvlText w:val="%9."/>
      <w:lvlJc w:val="right"/>
      <w:pPr>
        <w:tabs>
          <w:tab w:val="num" w:pos="6120"/>
        </w:tabs>
        <w:ind w:left="6120" w:hanging="180"/>
      </w:pPr>
    </w:lvl>
  </w:abstractNum>
  <w:abstractNum w:abstractNumId="17">
    <w:nsid w:val="3771249D"/>
    <w:multiLevelType w:val="hybridMultilevel"/>
    <w:tmpl w:val="CDE4181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4BE6984"/>
    <w:multiLevelType w:val="hybridMultilevel"/>
    <w:tmpl w:val="7EEA765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E456AC0"/>
    <w:multiLevelType w:val="singleLevel"/>
    <w:tmpl w:val="D8BC58B8"/>
    <w:lvl w:ilvl="0">
      <w:start w:val="1"/>
      <w:numFmt w:val="decimal"/>
      <w:lvlText w:val="%1."/>
      <w:lvlJc w:val="left"/>
      <w:pPr>
        <w:tabs>
          <w:tab w:val="num" w:pos="360"/>
        </w:tabs>
        <w:ind w:left="360" w:hanging="360"/>
      </w:pPr>
      <w:rPr>
        <w:rFonts w:ascii="Arial" w:hAnsi="Arial" w:hint="default"/>
        <w:b w:val="0"/>
        <w:i w:val="0"/>
        <w:sz w:val="22"/>
      </w:rPr>
    </w:lvl>
  </w:abstractNum>
  <w:abstractNum w:abstractNumId="20">
    <w:nsid w:val="4F5240E8"/>
    <w:multiLevelType w:val="hybridMultilevel"/>
    <w:tmpl w:val="C12400C2"/>
    <w:lvl w:ilvl="0" w:tplc="32DC9004">
      <w:start w:val="1"/>
      <w:numFmt w:val="decimal"/>
      <w:lvlText w:val="%1."/>
      <w:lvlJc w:val="left"/>
      <w:pPr>
        <w:tabs>
          <w:tab w:val="num" w:pos="360"/>
        </w:tabs>
        <w:ind w:left="360" w:hanging="360"/>
      </w:pPr>
    </w:lvl>
    <w:lvl w:ilvl="1" w:tplc="5F98CA40" w:tentative="1">
      <w:start w:val="1"/>
      <w:numFmt w:val="lowerLetter"/>
      <w:lvlText w:val="%2."/>
      <w:lvlJc w:val="left"/>
      <w:pPr>
        <w:tabs>
          <w:tab w:val="num" w:pos="1080"/>
        </w:tabs>
        <w:ind w:left="1080" w:hanging="360"/>
      </w:pPr>
    </w:lvl>
    <w:lvl w:ilvl="2" w:tplc="A968A5C0" w:tentative="1">
      <w:start w:val="1"/>
      <w:numFmt w:val="lowerRoman"/>
      <w:lvlText w:val="%3."/>
      <w:lvlJc w:val="right"/>
      <w:pPr>
        <w:tabs>
          <w:tab w:val="num" w:pos="1800"/>
        </w:tabs>
        <w:ind w:left="1800" w:hanging="180"/>
      </w:pPr>
    </w:lvl>
    <w:lvl w:ilvl="3" w:tplc="43D837AA" w:tentative="1">
      <w:start w:val="1"/>
      <w:numFmt w:val="decimal"/>
      <w:lvlText w:val="%4."/>
      <w:lvlJc w:val="left"/>
      <w:pPr>
        <w:tabs>
          <w:tab w:val="num" w:pos="2520"/>
        </w:tabs>
        <w:ind w:left="2520" w:hanging="360"/>
      </w:pPr>
    </w:lvl>
    <w:lvl w:ilvl="4" w:tplc="FCCCE03A" w:tentative="1">
      <w:start w:val="1"/>
      <w:numFmt w:val="lowerLetter"/>
      <w:lvlText w:val="%5."/>
      <w:lvlJc w:val="left"/>
      <w:pPr>
        <w:tabs>
          <w:tab w:val="num" w:pos="3240"/>
        </w:tabs>
        <w:ind w:left="3240" w:hanging="360"/>
      </w:pPr>
    </w:lvl>
    <w:lvl w:ilvl="5" w:tplc="9B7ED470" w:tentative="1">
      <w:start w:val="1"/>
      <w:numFmt w:val="lowerRoman"/>
      <w:lvlText w:val="%6."/>
      <w:lvlJc w:val="right"/>
      <w:pPr>
        <w:tabs>
          <w:tab w:val="num" w:pos="3960"/>
        </w:tabs>
        <w:ind w:left="3960" w:hanging="180"/>
      </w:pPr>
    </w:lvl>
    <w:lvl w:ilvl="6" w:tplc="4E0C838A" w:tentative="1">
      <w:start w:val="1"/>
      <w:numFmt w:val="decimal"/>
      <w:lvlText w:val="%7."/>
      <w:lvlJc w:val="left"/>
      <w:pPr>
        <w:tabs>
          <w:tab w:val="num" w:pos="4680"/>
        </w:tabs>
        <w:ind w:left="4680" w:hanging="360"/>
      </w:pPr>
    </w:lvl>
    <w:lvl w:ilvl="7" w:tplc="B538A20A" w:tentative="1">
      <w:start w:val="1"/>
      <w:numFmt w:val="lowerLetter"/>
      <w:lvlText w:val="%8."/>
      <w:lvlJc w:val="left"/>
      <w:pPr>
        <w:tabs>
          <w:tab w:val="num" w:pos="5400"/>
        </w:tabs>
        <w:ind w:left="5400" w:hanging="360"/>
      </w:pPr>
    </w:lvl>
    <w:lvl w:ilvl="8" w:tplc="E13E9892" w:tentative="1">
      <w:start w:val="1"/>
      <w:numFmt w:val="lowerRoman"/>
      <w:lvlText w:val="%9."/>
      <w:lvlJc w:val="right"/>
      <w:pPr>
        <w:tabs>
          <w:tab w:val="num" w:pos="6120"/>
        </w:tabs>
        <w:ind w:left="6120" w:hanging="180"/>
      </w:pPr>
    </w:lvl>
  </w:abstractNum>
  <w:abstractNum w:abstractNumId="21">
    <w:nsid w:val="618730F5"/>
    <w:multiLevelType w:val="hybridMultilevel"/>
    <w:tmpl w:val="E12A84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3B60E8B"/>
    <w:multiLevelType w:val="hybridMultilevel"/>
    <w:tmpl w:val="4E80F37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3">
    <w:nsid w:val="640735D8"/>
    <w:multiLevelType w:val="hybridMultilevel"/>
    <w:tmpl w:val="BD7003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5D61811"/>
    <w:multiLevelType w:val="hybridMultilevel"/>
    <w:tmpl w:val="4E0A2694"/>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62D1CD9"/>
    <w:multiLevelType w:val="hybridMultilevel"/>
    <w:tmpl w:val="BEFE9DCE"/>
    <w:lvl w:ilvl="0" w:tplc="E668D0BA">
      <w:start w:val="1"/>
      <w:numFmt w:val="decimal"/>
      <w:lvlText w:val="%1."/>
      <w:lvlJc w:val="left"/>
      <w:pPr>
        <w:tabs>
          <w:tab w:val="num" w:pos="1800"/>
        </w:tabs>
        <w:ind w:left="1800" w:hanging="360"/>
      </w:pPr>
    </w:lvl>
    <w:lvl w:ilvl="1" w:tplc="01463D86" w:tentative="1">
      <w:start w:val="1"/>
      <w:numFmt w:val="lowerLetter"/>
      <w:lvlText w:val="%2."/>
      <w:lvlJc w:val="left"/>
      <w:pPr>
        <w:tabs>
          <w:tab w:val="num" w:pos="2520"/>
        </w:tabs>
        <w:ind w:left="2520" w:hanging="360"/>
      </w:pPr>
    </w:lvl>
    <w:lvl w:ilvl="2" w:tplc="8B3A9C20" w:tentative="1">
      <w:start w:val="1"/>
      <w:numFmt w:val="lowerRoman"/>
      <w:lvlText w:val="%3."/>
      <w:lvlJc w:val="right"/>
      <w:pPr>
        <w:tabs>
          <w:tab w:val="num" w:pos="3240"/>
        </w:tabs>
        <w:ind w:left="3240" w:hanging="180"/>
      </w:pPr>
    </w:lvl>
    <w:lvl w:ilvl="3" w:tplc="1F6CF67E" w:tentative="1">
      <w:start w:val="1"/>
      <w:numFmt w:val="decimal"/>
      <w:lvlText w:val="%4."/>
      <w:lvlJc w:val="left"/>
      <w:pPr>
        <w:tabs>
          <w:tab w:val="num" w:pos="3960"/>
        </w:tabs>
        <w:ind w:left="3960" w:hanging="360"/>
      </w:pPr>
    </w:lvl>
    <w:lvl w:ilvl="4" w:tplc="EE4C7330" w:tentative="1">
      <w:start w:val="1"/>
      <w:numFmt w:val="lowerLetter"/>
      <w:lvlText w:val="%5."/>
      <w:lvlJc w:val="left"/>
      <w:pPr>
        <w:tabs>
          <w:tab w:val="num" w:pos="4680"/>
        </w:tabs>
        <w:ind w:left="4680" w:hanging="360"/>
      </w:pPr>
    </w:lvl>
    <w:lvl w:ilvl="5" w:tplc="68B45408" w:tentative="1">
      <w:start w:val="1"/>
      <w:numFmt w:val="lowerRoman"/>
      <w:lvlText w:val="%6."/>
      <w:lvlJc w:val="right"/>
      <w:pPr>
        <w:tabs>
          <w:tab w:val="num" w:pos="5400"/>
        </w:tabs>
        <w:ind w:left="5400" w:hanging="180"/>
      </w:pPr>
    </w:lvl>
    <w:lvl w:ilvl="6" w:tplc="396AFBFA" w:tentative="1">
      <w:start w:val="1"/>
      <w:numFmt w:val="decimal"/>
      <w:lvlText w:val="%7."/>
      <w:lvlJc w:val="left"/>
      <w:pPr>
        <w:tabs>
          <w:tab w:val="num" w:pos="6120"/>
        </w:tabs>
        <w:ind w:left="6120" w:hanging="360"/>
      </w:pPr>
    </w:lvl>
    <w:lvl w:ilvl="7" w:tplc="558EA90E" w:tentative="1">
      <w:start w:val="1"/>
      <w:numFmt w:val="lowerLetter"/>
      <w:lvlText w:val="%8."/>
      <w:lvlJc w:val="left"/>
      <w:pPr>
        <w:tabs>
          <w:tab w:val="num" w:pos="6840"/>
        </w:tabs>
        <w:ind w:left="6840" w:hanging="360"/>
      </w:pPr>
    </w:lvl>
    <w:lvl w:ilvl="8" w:tplc="FAB0F064" w:tentative="1">
      <w:start w:val="1"/>
      <w:numFmt w:val="lowerRoman"/>
      <w:lvlText w:val="%9."/>
      <w:lvlJc w:val="right"/>
      <w:pPr>
        <w:tabs>
          <w:tab w:val="num" w:pos="7560"/>
        </w:tabs>
        <w:ind w:left="7560" w:hanging="180"/>
      </w:pPr>
    </w:lvl>
  </w:abstractNum>
  <w:abstractNum w:abstractNumId="26">
    <w:nsid w:val="66ED538A"/>
    <w:multiLevelType w:val="hybridMultilevel"/>
    <w:tmpl w:val="216EE42A"/>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75D3B0D"/>
    <w:multiLevelType w:val="hybridMultilevel"/>
    <w:tmpl w:val="7D8E4B6E"/>
    <w:lvl w:ilvl="0" w:tplc="0C0A000F">
      <w:start w:val="1"/>
      <w:numFmt w:val="decimal"/>
      <w:lvlText w:val="%1."/>
      <w:lvlJc w:val="left"/>
      <w:pPr>
        <w:tabs>
          <w:tab w:val="num" w:pos="360"/>
        </w:tabs>
        <w:ind w:left="360" w:hanging="360"/>
      </w:pPr>
      <w:rPr>
        <w:rFonts w:hint="default"/>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8">
    <w:nsid w:val="6F0B3FE3"/>
    <w:multiLevelType w:val="hybridMultilevel"/>
    <w:tmpl w:val="722A335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3137EFF"/>
    <w:multiLevelType w:val="hybridMultilevel"/>
    <w:tmpl w:val="90A8FB0E"/>
    <w:lvl w:ilvl="0" w:tplc="0C0A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0">
    <w:nsid w:val="74995E23"/>
    <w:multiLevelType w:val="hybridMultilevel"/>
    <w:tmpl w:val="7460224C"/>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1">
    <w:nsid w:val="74D90461"/>
    <w:multiLevelType w:val="hybridMultilevel"/>
    <w:tmpl w:val="76C83CB8"/>
    <w:lvl w:ilvl="0" w:tplc="FFFFFFFF">
      <w:start w:val="1"/>
      <w:numFmt w:val="decimal"/>
      <w:lvlText w:val="%1."/>
      <w:lvlJc w:val="left"/>
      <w:pPr>
        <w:tabs>
          <w:tab w:val="num" w:pos="1080"/>
        </w:tabs>
        <w:ind w:left="1080" w:hanging="360"/>
      </w:pPr>
      <w:rPr>
        <w:rFonts w:ascii="Arial" w:hAnsi="Arial" w:cs="Arial" w:hint="default"/>
        <w:color w:val="auto"/>
        <w:sz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nsid w:val="753B190E"/>
    <w:multiLevelType w:val="hybridMultilevel"/>
    <w:tmpl w:val="1EF037A0"/>
    <w:lvl w:ilvl="0" w:tplc="7C58BD26">
      <w:start w:val="1"/>
      <w:numFmt w:val="decimal"/>
      <w:lvlText w:val="%1."/>
      <w:lvlJc w:val="left"/>
      <w:pPr>
        <w:tabs>
          <w:tab w:val="num" w:pos="360"/>
        </w:tabs>
        <w:ind w:left="360" w:hanging="360"/>
      </w:pPr>
      <w:rPr>
        <w:rFonts w:ascii="Arial" w:hAnsi="Arial" w:cs="Arial" w:hint="default"/>
        <w:color w:val="auto"/>
        <w:sz w:val="22"/>
      </w:rPr>
    </w:lvl>
    <w:lvl w:ilvl="1" w:tplc="84FC2C7A">
      <w:start w:val="1"/>
      <w:numFmt w:val="lowerLetter"/>
      <w:lvlText w:val="%2."/>
      <w:lvlJc w:val="left"/>
      <w:pPr>
        <w:tabs>
          <w:tab w:val="num" w:pos="1080"/>
        </w:tabs>
        <w:ind w:left="1080" w:hanging="360"/>
      </w:pPr>
    </w:lvl>
    <w:lvl w:ilvl="2" w:tplc="9E2ED582">
      <w:start w:val="1"/>
      <w:numFmt w:val="lowerRoman"/>
      <w:lvlText w:val="%3."/>
      <w:lvlJc w:val="right"/>
      <w:pPr>
        <w:tabs>
          <w:tab w:val="num" w:pos="1800"/>
        </w:tabs>
        <w:ind w:left="1800" w:hanging="180"/>
      </w:pPr>
    </w:lvl>
    <w:lvl w:ilvl="3" w:tplc="6E8A0260" w:tentative="1">
      <w:start w:val="1"/>
      <w:numFmt w:val="decimal"/>
      <w:lvlText w:val="%4."/>
      <w:lvlJc w:val="left"/>
      <w:pPr>
        <w:tabs>
          <w:tab w:val="num" w:pos="2520"/>
        </w:tabs>
        <w:ind w:left="2520" w:hanging="360"/>
      </w:pPr>
    </w:lvl>
    <w:lvl w:ilvl="4" w:tplc="98F20850" w:tentative="1">
      <w:start w:val="1"/>
      <w:numFmt w:val="lowerLetter"/>
      <w:lvlText w:val="%5."/>
      <w:lvlJc w:val="left"/>
      <w:pPr>
        <w:tabs>
          <w:tab w:val="num" w:pos="3240"/>
        </w:tabs>
        <w:ind w:left="3240" w:hanging="360"/>
      </w:pPr>
    </w:lvl>
    <w:lvl w:ilvl="5" w:tplc="4404A1CE" w:tentative="1">
      <w:start w:val="1"/>
      <w:numFmt w:val="lowerRoman"/>
      <w:lvlText w:val="%6."/>
      <w:lvlJc w:val="right"/>
      <w:pPr>
        <w:tabs>
          <w:tab w:val="num" w:pos="3960"/>
        </w:tabs>
        <w:ind w:left="3960" w:hanging="180"/>
      </w:pPr>
    </w:lvl>
    <w:lvl w:ilvl="6" w:tplc="EE34F260" w:tentative="1">
      <w:start w:val="1"/>
      <w:numFmt w:val="decimal"/>
      <w:lvlText w:val="%7."/>
      <w:lvlJc w:val="left"/>
      <w:pPr>
        <w:tabs>
          <w:tab w:val="num" w:pos="4680"/>
        </w:tabs>
        <w:ind w:left="4680" w:hanging="360"/>
      </w:pPr>
    </w:lvl>
    <w:lvl w:ilvl="7" w:tplc="D6062520" w:tentative="1">
      <w:start w:val="1"/>
      <w:numFmt w:val="lowerLetter"/>
      <w:lvlText w:val="%8."/>
      <w:lvlJc w:val="left"/>
      <w:pPr>
        <w:tabs>
          <w:tab w:val="num" w:pos="5400"/>
        </w:tabs>
        <w:ind w:left="5400" w:hanging="360"/>
      </w:pPr>
    </w:lvl>
    <w:lvl w:ilvl="8" w:tplc="A0B252D8" w:tentative="1">
      <w:start w:val="1"/>
      <w:numFmt w:val="lowerRoman"/>
      <w:lvlText w:val="%9."/>
      <w:lvlJc w:val="right"/>
      <w:pPr>
        <w:tabs>
          <w:tab w:val="num" w:pos="6120"/>
        </w:tabs>
        <w:ind w:left="6120" w:hanging="180"/>
      </w:pPr>
    </w:lvl>
  </w:abstractNum>
  <w:num w:numId="1">
    <w:abstractNumId w:val="19"/>
  </w:num>
  <w:num w:numId="2">
    <w:abstractNumId w:val="7"/>
  </w:num>
  <w:num w:numId="3">
    <w:abstractNumId w:val="13"/>
  </w:num>
  <w:num w:numId="4">
    <w:abstractNumId w:val="32"/>
  </w:num>
  <w:num w:numId="5">
    <w:abstractNumId w:val="16"/>
  </w:num>
  <w:num w:numId="6">
    <w:abstractNumId w:val="9"/>
  </w:num>
  <w:num w:numId="7">
    <w:abstractNumId w:val="8"/>
  </w:num>
  <w:num w:numId="8">
    <w:abstractNumId w:val="20"/>
  </w:num>
  <w:num w:numId="9">
    <w:abstractNumId w:val="11"/>
  </w:num>
  <w:num w:numId="10">
    <w:abstractNumId w:val="15"/>
  </w:num>
  <w:num w:numId="11">
    <w:abstractNumId w:val="25"/>
  </w:num>
  <w:num w:numId="12">
    <w:abstractNumId w:val="5"/>
  </w:num>
  <w:num w:numId="13">
    <w:abstractNumId w:val="6"/>
  </w:num>
  <w:num w:numId="14">
    <w:abstractNumId w:val="1"/>
  </w:num>
  <w:num w:numId="15">
    <w:abstractNumId w:val="2"/>
  </w:num>
  <w:num w:numId="16">
    <w:abstractNumId w:val="10"/>
  </w:num>
  <w:num w:numId="17">
    <w:abstractNumId w:val="27"/>
  </w:num>
  <w:num w:numId="18">
    <w:abstractNumId w:val="29"/>
  </w:num>
  <w:num w:numId="19">
    <w:abstractNumId w:val="31"/>
  </w:num>
  <w:num w:numId="20">
    <w:abstractNumId w:val="28"/>
  </w:num>
  <w:num w:numId="21">
    <w:abstractNumId w:val="0"/>
  </w:num>
  <w:num w:numId="22">
    <w:abstractNumId w:val="22"/>
  </w:num>
  <w:num w:numId="23">
    <w:abstractNumId w:val="30"/>
  </w:num>
  <w:num w:numId="24">
    <w:abstractNumId w:val="23"/>
  </w:num>
  <w:num w:numId="25">
    <w:abstractNumId w:val="21"/>
  </w:num>
  <w:num w:numId="26">
    <w:abstractNumId w:val="24"/>
  </w:num>
  <w:num w:numId="27">
    <w:abstractNumId w:val="26"/>
  </w:num>
  <w:num w:numId="28">
    <w:abstractNumId w:val="18"/>
  </w:num>
  <w:num w:numId="29">
    <w:abstractNumId w:val="3"/>
  </w:num>
  <w:num w:numId="30">
    <w:abstractNumId w:val="14"/>
  </w:num>
  <w:num w:numId="31">
    <w:abstractNumId w:val="4"/>
  </w:num>
  <w:num w:numId="32">
    <w:abstractNumId w:val="17"/>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08"/>
  <w:hyphenationZone w:val="425"/>
  <w:noPunctuationKerning/>
  <w:characterSpacingControl w:val="doNotCompress"/>
  <w:hdrShapeDefaults>
    <o:shapedefaults v:ext="edit" spidmax="25602"/>
    <o:shapelayout v:ext="edit">
      <o:idmap v:ext="edit" data="1"/>
    </o:shapelayout>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C4441"/>
    <w:rsid w:val="000048E0"/>
    <w:rsid w:val="00016D48"/>
    <w:rsid w:val="000366A7"/>
    <w:rsid w:val="000403BA"/>
    <w:rsid w:val="000569E5"/>
    <w:rsid w:val="000575E0"/>
    <w:rsid w:val="00075FE0"/>
    <w:rsid w:val="000A72E5"/>
    <w:rsid w:val="000C66A4"/>
    <w:rsid w:val="001242C3"/>
    <w:rsid w:val="001376F1"/>
    <w:rsid w:val="00164D4A"/>
    <w:rsid w:val="00180C20"/>
    <w:rsid w:val="0018713B"/>
    <w:rsid w:val="001A343D"/>
    <w:rsid w:val="001B394D"/>
    <w:rsid w:val="001B5CF9"/>
    <w:rsid w:val="001D4267"/>
    <w:rsid w:val="001F370E"/>
    <w:rsid w:val="00241DA9"/>
    <w:rsid w:val="0024363B"/>
    <w:rsid w:val="00243790"/>
    <w:rsid w:val="002447A2"/>
    <w:rsid w:val="00272B6D"/>
    <w:rsid w:val="002731ED"/>
    <w:rsid w:val="002B28B6"/>
    <w:rsid w:val="002C58DE"/>
    <w:rsid w:val="002D133D"/>
    <w:rsid w:val="002D43E8"/>
    <w:rsid w:val="0030232F"/>
    <w:rsid w:val="003049D0"/>
    <w:rsid w:val="003105B3"/>
    <w:rsid w:val="003119DE"/>
    <w:rsid w:val="0033161A"/>
    <w:rsid w:val="00333D52"/>
    <w:rsid w:val="00337E38"/>
    <w:rsid w:val="00350FD1"/>
    <w:rsid w:val="00355D30"/>
    <w:rsid w:val="003609D5"/>
    <w:rsid w:val="0036345E"/>
    <w:rsid w:val="00371D86"/>
    <w:rsid w:val="0037577F"/>
    <w:rsid w:val="003766D2"/>
    <w:rsid w:val="00380076"/>
    <w:rsid w:val="00391A15"/>
    <w:rsid w:val="0039442C"/>
    <w:rsid w:val="003948D0"/>
    <w:rsid w:val="003C4AC5"/>
    <w:rsid w:val="003C5183"/>
    <w:rsid w:val="003D0725"/>
    <w:rsid w:val="00403F57"/>
    <w:rsid w:val="00425DF1"/>
    <w:rsid w:val="00433E48"/>
    <w:rsid w:val="00437A17"/>
    <w:rsid w:val="0046734C"/>
    <w:rsid w:val="00471815"/>
    <w:rsid w:val="004772BE"/>
    <w:rsid w:val="00487A9D"/>
    <w:rsid w:val="004B1C3E"/>
    <w:rsid w:val="004C1717"/>
    <w:rsid w:val="004C21E0"/>
    <w:rsid w:val="004E09D5"/>
    <w:rsid w:val="004F2AFE"/>
    <w:rsid w:val="004F7BD6"/>
    <w:rsid w:val="00520ACA"/>
    <w:rsid w:val="0053039C"/>
    <w:rsid w:val="00533685"/>
    <w:rsid w:val="00550D2B"/>
    <w:rsid w:val="00553EEE"/>
    <w:rsid w:val="00563290"/>
    <w:rsid w:val="005C1B5F"/>
    <w:rsid w:val="005C53B0"/>
    <w:rsid w:val="005D085C"/>
    <w:rsid w:val="005D72B7"/>
    <w:rsid w:val="005D75C5"/>
    <w:rsid w:val="00607587"/>
    <w:rsid w:val="006311E4"/>
    <w:rsid w:val="00634377"/>
    <w:rsid w:val="00653B15"/>
    <w:rsid w:val="006C5C59"/>
    <w:rsid w:val="006C7EDF"/>
    <w:rsid w:val="006D4E0C"/>
    <w:rsid w:val="006D4EFF"/>
    <w:rsid w:val="006D5DBF"/>
    <w:rsid w:val="006D6644"/>
    <w:rsid w:val="006E5ED8"/>
    <w:rsid w:val="00707F7E"/>
    <w:rsid w:val="00724D86"/>
    <w:rsid w:val="00726042"/>
    <w:rsid w:val="00734F68"/>
    <w:rsid w:val="00772257"/>
    <w:rsid w:val="0078309E"/>
    <w:rsid w:val="00783165"/>
    <w:rsid w:val="00786BAC"/>
    <w:rsid w:val="007B3346"/>
    <w:rsid w:val="007D2CFC"/>
    <w:rsid w:val="007E2518"/>
    <w:rsid w:val="00812CC4"/>
    <w:rsid w:val="00841631"/>
    <w:rsid w:val="008531E4"/>
    <w:rsid w:val="008761A3"/>
    <w:rsid w:val="008937D9"/>
    <w:rsid w:val="008A5B41"/>
    <w:rsid w:val="008C4441"/>
    <w:rsid w:val="008C5B49"/>
    <w:rsid w:val="00944E27"/>
    <w:rsid w:val="0097555A"/>
    <w:rsid w:val="009768C7"/>
    <w:rsid w:val="00994DCE"/>
    <w:rsid w:val="009A104B"/>
    <w:rsid w:val="009A5E9C"/>
    <w:rsid w:val="009D7D01"/>
    <w:rsid w:val="00A00D8E"/>
    <w:rsid w:val="00A16D08"/>
    <w:rsid w:val="00A22F4A"/>
    <w:rsid w:val="00A263AB"/>
    <w:rsid w:val="00A2723B"/>
    <w:rsid w:val="00A355D7"/>
    <w:rsid w:val="00A64C4C"/>
    <w:rsid w:val="00A84860"/>
    <w:rsid w:val="00AA3380"/>
    <w:rsid w:val="00AC2B58"/>
    <w:rsid w:val="00AD39B0"/>
    <w:rsid w:val="00B37DE8"/>
    <w:rsid w:val="00B44160"/>
    <w:rsid w:val="00B642AD"/>
    <w:rsid w:val="00B85772"/>
    <w:rsid w:val="00B90783"/>
    <w:rsid w:val="00BC6587"/>
    <w:rsid w:val="00BC731B"/>
    <w:rsid w:val="00C020D3"/>
    <w:rsid w:val="00C17178"/>
    <w:rsid w:val="00C34173"/>
    <w:rsid w:val="00C466F4"/>
    <w:rsid w:val="00C53714"/>
    <w:rsid w:val="00CB6087"/>
    <w:rsid w:val="00CD3AEC"/>
    <w:rsid w:val="00D00AA5"/>
    <w:rsid w:val="00D01301"/>
    <w:rsid w:val="00D06B18"/>
    <w:rsid w:val="00D10AFF"/>
    <w:rsid w:val="00D27A27"/>
    <w:rsid w:val="00D35925"/>
    <w:rsid w:val="00D45F14"/>
    <w:rsid w:val="00D503FE"/>
    <w:rsid w:val="00D557F0"/>
    <w:rsid w:val="00D82AC2"/>
    <w:rsid w:val="00D92FDD"/>
    <w:rsid w:val="00D97066"/>
    <w:rsid w:val="00D97292"/>
    <w:rsid w:val="00DA1381"/>
    <w:rsid w:val="00DA18C3"/>
    <w:rsid w:val="00DC5E9E"/>
    <w:rsid w:val="00E01D0C"/>
    <w:rsid w:val="00E0688F"/>
    <w:rsid w:val="00E1096A"/>
    <w:rsid w:val="00E45078"/>
    <w:rsid w:val="00E72BC8"/>
    <w:rsid w:val="00E87D2E"/>
    <w:rsid w:val="00F007FB"/>
    <w:rsid w:val="00F12D8A"/>
    <w:rsid w:val="00F345D2"/>
    <w:rsid w:val="00F6498A"/>
    <w:rsid w:val="00F75975"/>
    <w:rsid w:val="00F87128"/>
    <w:rsid w:val="00F95405"/>
    <w:rsid w:val="00FA3465"/>
    <w:rsid w:val="00FA35AC"/>
    <w:rsid w:val="00FA42A5"/>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20D3"/>
    <w:rPr>
      <w:sz w:val="24"/>
      <w:szCs w:val="24"/>
    </w:rPr>
  </w:style>
  <w:style w:type="paragraph" w:styleId="Ttulo1">
    <w:name w:val="heading 1"/>
    <w:basedOn w:val="Normal"/>
    <w:next w:val="Normal"/>
    <w:qFormat/>
    <w:rsid w:val="00C020D3"/>
    <w:pPr>
      <w:keepNext/>
      <w:jc w:val="center"/>
      <w:outlineLvl w:val="0"/>
    </w:pPr>
    <w:rPr>
      <w:rFonts w:ascii="Arial" w:hAnsi="Arial" w:cs="Arial"/>
      <w:b/>
      <w:bCs/>
      <w:sz w:val="22"/>
      <w:lang w:val="es-CO"/>
    </w:rPr>
  </w:style>
  <w:style w:type="paragraph" w:styleId="Ttulo5">
    <w:name w:val="heading 5"/>
    <w:basedOn w:val="Normal"/>
    <w:next w:val="Normal"/>
    <w:qFormat/>
    <w:rsid w:val="00C020D3"/>
    <w:pPr>
      <w:keepNext/>
      <w:spacing w:before="60" w:after="60"/>
      <w:jc w:val="both"/>
      <w:outlineLvl w:val="4"/>
    </w:pPr>
    <w:rPr>
      <w:rFonts w:ascii="Arial" w:hAnsi="Arial" w:cs="Arial"/>
      <w:bCs/>
      <w:sz w:val="22"/>
      <w:lang w:val="es-CO"/>
    </w:rPr>
  </w:style>
  <w:style w:type="paragraph" w:styleId="Ttulo8">
    <w:name w:val="heading 8"/>
    <w:basedOn w:val="Normal"/>
    <w:next w:val="Normal"/>
    <w:qFormat/>
    <w:rsid w:val="00C020D3"/>
    <w:pPr>
      <w:keepNext/>
      <w:jc w:val="center"/>
      <w:outlineLvl w:val="7"/>
    </w:pPr>
    <w:rPr>
      <w:rFonts w:ascii="Arial" w:hAnsi="Arial" w:cs="Arial"/>
      <w:b/>
      <w:bCs/>
      <w:sz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020D3"/>
    <w:pPr>
      <w:tabs>
        <w:tab w:val="center" w:pos="4252"/>
        <w:tab w:val="right" w:pos="8504"/>
      </w:tabs>
    </w:pPr>
    <w:rPr>
      <w:rFonts w:ascii="Arial" w:hAnsi="Arial" w:cs="Arial"/>
      <w:bCs/>
      <w:sz w:val="14"/>
    </w:rPr>
  </w:style>
  <w:style w:type="paragraph" w:styleId="Piedepgina">
    <w:name w:val="footer"/>
    <w:basedOn w:val="Normal"/>
    <w:rsid w:val="00C020D3"/>
    <w:pPr>
      <w:tabs>
        <w:tab w:val="center" w:pos="4252"/>
        <w:tab w:val="right" w:pos="8504"/>
      </w:tabs>
    </w:pPr>
    <w:rPr>
      <w:rFonts w:ascii="Arial" w:hAnsi="Arial" w:cs="Arial"/>
      <w:bCs/>
      <w:sz w:val="14"/>
    </w:rPr>
  </w:style>
  <w:style w:type="paragraph" w:styleId="Sangradetextonormal">
    <w:name w:val="Body Text Indent"/>
    <w:basedOn w:val="Normal"/>
    <w:rsid w:val="00C020D3"/>
    <w:pPr>
      <w:ind w:left="1416"/>
      <w:jc w:val="both"/>
    </w:pPr>
    <w:rPr>
      <w:rFonts w:ascii="Arial Narrow" w:hAnsi="Arial Narrow" w:cs="Arial"/>
      <w:bCs/>
      <w:sz w:val="22"/>
      <w:lang w:val="es-CO"/>
    </w:rPr>
  </w:style>
  <w:style w:type="paragraph" w:styleId="Ttulo">
    <w:name w:val="Title"/>
    <w:basedOn w:val="Normal"/>
    <w:qFormat/>
    <w:rsid w:val="00C020D3"/>
    <w:pPr>
      <w:jc w:val="center"/>
    </w:pPr>
    <w:rPr>
      <w:rFonts w:ascii="Arial" w:hAnsi="Arial" w:cs="Arial"/>
      <w:b/>
      <w:bCs/>
      <w:sz w:val="32"/>
    </w:rPr>
  </w:style>
  <w:style w:type="paragraph" w:styleId="Textonotapie">
    <w:name w:val="footnote text"/>
    <w:basedOn w:val="Normal"/>
    <w:semiHidden/>
    <w:rsid w:val="00C020D3"/>
    <w:rPr>
      <w:rFonts w:ascii="Arial" w:hAnsi="Arial" w:cs="Arial"/>
      <w:bCs/>
      <w:sz w:val="20"/>
    </w:rPr>
  </w:style>
  <w:style w:type="paragraph" w:styleId="Textoindependiente">
    <w:name w:val="Body Text"/>
    <w:basedOn w:val="Normal"/>
    <w:rsid w:val="00C020D3"/>
    <w:pPr>
      <w:jc w:val="both"/>
    </w:pPr>
    <w:rPr>
      <w:rFonts w:ascii="Arial" w:hAnsi="Arial" w:cs="Arial"/>
      <w:bCs/>
      <w:sz w:val="22"/>
    </w:rPr>
  </w:style>
  <w:style w:type="paragraph" w:customStyle="1" w:styleId="PieDePagina">
    <w:name w:val="PieDePagina"/>
    <w:basedOn w:val="Normal"/>
    <w:autoRedefine/>
    <w:rsid w:val="00C020D3"/>
    <w:pPr>
      <w:spacing w:line="360" w:lineRule="auto"/>
      <w:jc w:val="both"/>
    </w:pPr>
    <w:rPr>
      <w:rFonts w:ascii="Arial" w:hAnsi="Arial" w:cs="Arial"/>
      <w:bCs/>
      <w:sz w:val="14"/>
      <w:lang w:val="es-CO"/>
    </w:rPr>
  </w:style>
  <w:style w:type="paragraph" w:styleId="NormalWeb">
    <w:name w:val="Normal (Web)"/>
    <w:basedOn w:val="Normal"/>
    <w:rsid w:val="00C020D3"/>
    <w:pPr>
      <w:spacing w:before="100" w:beforeAutospacing="1" w:after="100" w:afterAutospacing="1"/>
    </w:pPr>
    <w:rPr>
      <w:rFonts w:ascii="Verdana" w:hAnsi="Verdana"/>
      <w:color w:val="000000"/>
      <w:sz w:val="14"/>
      <w:szCs w:val="14"/>
    </w:rPr>
  </w:style>
  <w:style w:type="table" w:styleId="Tablaconcuadrcula">
    <w:name w:val="Table Grid"/>
    <w:basedOn w:val="Tablanormal"/>
    <w:rsid w:val="00164D4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1137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6B9EC-FBB9-485D-8CE5-940043317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1186</Words>
  <Characters>6524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PROCESO:  EVALUACIÓN DE PROVEEDORES</vt:lpstr>
    </vt:vector>
  </TitlesOfParts>
  <Company>Transborder Ltda</Company>
  <LinksUpToDate>false</LinksUpToDate>
  <CharactersWithSpaces>7695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  EVALUACIÓN DE PROVEEDORES</dc:title>
  <dc:subject/>
  <dc:creator>Diana Milena Sánchez</dc:creator>
  <cp:keywords/>
  <cp:lastModifiedBy>Transborder</cp:lastModifiedBy>
  <cp:revision>3</cp:revision>
  <cp:lastPrinted>2013-07-11T23:29:00Z</cp:lastPrinted>
  <dcterms:created xsi:type="dcterms:W3CDTF">2013-08-07T02:35:00Z</dcterms:created>
  <dcterms:modified xsi:type="dcterms:W3CDTF">2013-08-07T17:42:00Z</dcterms:modified>
</cp:coreProperties>
</file>