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24765</wp:posOffset>
                  </wp:positionV>
                  <wp:extent cx="673100" cy="69088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DD6DCD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="00DD6DCD">
              <w:rPr>
                <w:rFonts w:ascii="Arial" w:hAnsi="Arial" w:cs="Arial"/>
                <w:b/>
                <w:sz w:val="28"/>
                <w:szCs w:val="28"/>
                <w:u w:val="single"/>
              </w:rPr>
              <w:t>MANTENIMIENTO</w:t>
            </w:r>
          </w:p>
        </w:tc>
        <w:tc>
          <w:tcPr>
            <w:tcW w:w="1762" w:type="pct"/>
            <w:vMerge w:val="restart"/>
            <w:vAlign w:val="center"/>
          </w:tcPr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RESPONSABLE </w:t>
            </w:r>
            <w:r w:rsidRPr="00415DBD">
              <w:rPr>
                <w:rFonts w:ascii="Arial" w:hAnsi="Arial" w:cs="Arial"/>
                <w:b/>
                <w:bCs/>
              </w:rPr>
              <w:t>DEL PROCESO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F1261" w:rsidRDefault="00DD6DCD" w:rsidP="007F1261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Gerente General</w:t>
            </w:r>
            <w:r w:rsidR="007F1261">
              <w:rPr>
                <w:rFonts w:ascii="Arial" w:hAnsi="Arial" w:cs="Arial"/>
              </w:rPr>
              <w:t>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5B4179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5B4179" w:rsidRPr="00CA316C">
              <w:rPr>
                <w:rFonts w:ascii="Arial" w:hAnsi="Arial" w:cs="Arial"/>
              </w:rPr>
              <w:fldChar w:fldCharType="separate"/>
            </w:r>
            <w:r w:rsidR="00CD6D7E">
              <w:rPr>
                <w:rFonts w:ascii="Arial" w:hAnsi="Arial" w:cs="Arial"/>
                <w:noProof/>
              </w:rPr>
              <w:t>1</w:t>
            </w:r>
            <w:r w:rsidR="005B4179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5B4179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5B4179" w:rsidRPr="00CA316C">
              <w:rPr>
                <w:rFonts w:ascii="Arial" w:hAnsi="Arial" w:cs="Arial"/>
              </w:rPr>
              <w:fldChar w:fldCharType="separate"/>
            </w:r>
            <w:r w:rsidR="00CD6D7E">
              <w:rPr>
                <w:rFonts w:ascii="Arial" w:hAnsi="Arial" w:cs="Arial"/>
                <w:noProof/>
              </w:rPr>
              <w:t>2</w:t>
            </w:r>
            <w:r w:rsidR="005B4179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02</w:t>
            </w:r>
          </w:p>
        </w:tc>
        <w:tc>
          <w:tcPr>
            <w:tcW w:w="1406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</w:t>
            </w:r>
            <w:proofErr w:type="spellStart"/>
            <w:r>
              <w:rPr>
                <w:rFonts w:ascii="Arial" w:hAnsi="Arial" w:cs="Arial"/>
                <w:b/>
              </w:rPr>
              <w:t>dd</w:t>
            </w:r>
            <w:proofErr w:type="spellEnd"/>
            <w:r>
              <w:rPr>
                <w:rFonts w:ascii="Arial" w:hAnsi="Arial" w:cs="Arial"/>
                <w:b/>
              </w:rPr>
              <w:t>/mm/</w:t>
            </w:r>
            <w:proofErr w:type="spellStart"/>
            <w:r>
              <w:rPr>
                <w:rFonts w:ascii="Arial" w:hAnsi="Arial" w:cs="Arial"/>
                <w:b/>
              </w:rPr>
              <w:t>aa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12 / 07 / 11</w:t>
            </w:r>
          </w:p>
        </w:tc>
        <w:tc>
          <w:tcPr>
            <w:tcW w:w="534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559"/>
        <w:gridCol w:w="300"/>
        <w:gridCol w:w="2739"/>
        <w:gridCol w:w="704"/>
        <w:gridCol w:w="3001"/>
        <w:gridCol w:w="2079"/>
        <w:gridCol w:w="2306"/>
        <w:gridCol w:w="1852"/>
      </w:tblGrid>
      <w:tr w:rsidR="00415DBD" w:rsidRPr="00415DBD" w:rsidTr="00C76D3D">
        <w:trPr>
          <w:trHeight w:val="255"/>
          <w:jc w:val="center"/>
        </w:trPr>
        <w:tc>
          <w:tcPr>
            <w:tcW w:w="53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64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287562" w:rsidP="00C6133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Adquirir, mantener o mejorar la infraestructura necesaria para la conformidad del producto</w:t>
            </w:r>
          </w:p>
        </w:tc>
      </w:tr>
      <w:tr w:rsidR="00415DBD" w:rsidRPr="00415DBD" w:rsidTr="00C76D3D">
        <w:trPr>
          <w:trHeight w:val="255"/>
          <w:jc w:val="center"/>
        </w:trPr>
        <w:tc>
          <w:tcPr>
            <w:tcW w:w="53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64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C76D3D">
        <w:trPr>
          <w:trHeight w:val="230"/>
          <w:jc w:val="center"/>
        </w:trPr>
        <w:tc>
          <w:tcPr>
            <w:tcW w:w="53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64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Default="00287562" w:rsidP="00287562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Incluye la planificación del mantenimiento preventivo de los equipos críticos y la ejecución de mantenimiento correctivo cuando ocurren daños</w:t>
            </w:r>
            <w:r w:rsidR="00C542A1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  <w:p w:rsidR="00C542A1" w:rsidRPr="006838B3" w:rsidRDefault="00C542A1" w:rsidP="00C542A1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Involucra los equipos de producción, de medición y de apoyo.</w:t>
            </w:r>
          </w:p>
        </w:tc>
      </w:tr>
      <w:tr w:rsidR="00415DBD" w:rsidRPr="00415DBD" w:rsidTr="00C76D3D">
        <w:trPr>
          <w:trHeight w:val="255"/>
          <w:jc w:val="center"/>
        </w:trPr>
        <w:tc>
          <w:tcPr>
            <w:tcW w:w="53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64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C76D3D">
        <w:trPr>
          <w:trHeight w:val="230"/>
          <w:jc w:val="center"/>
        </w:trPr>
        <w:tc>
          <w:tcPr>
            <w:tcW w:w="53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64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1F5F5D" w:rsidRPr="00415DBD" w:rsidTr="00C77E75">
        <w:trPr>
          <w:trHeight w:val="255"/>
          <w:jc w:val="center"/>
        </w:trPr>
        <w:tc>
          <w:tcPr>
            <w:tcW w:w="63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1F5F5D" w:rsidRPr="006838B3" w:rsidTr="00C77E75">
        <w:trPr>
          <w:trHeight w:val="1747"/>
          <w:jc w:val="center"/>
        </w:trPr>
        <w:tc>
          <w:tcPr>
            <w:tcW w:w="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7A4C" w:rsidRDefault="00DA28D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8A7A4C">
              <w:rPr>
                <w:rFonts w:ascii="Arial" w:hAnsi="Arial" w:cs="Arial"/>
                <w:sz w:val="20"/>
                <w:szCs w:val="20"/>
              </w:rPr>
              <w:t>Producción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A7A4C" w:rsidRDefault="00DA28D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8A7A4C">
              <w:rPr>
                <w:rFonts w:ascii="Arial" w:hAnsi="Arial" w:cs="Arial"/>
                <w:sz w:val="20"/>
                <w:szCs w:val="20"/>
              </w:rPr>
              <w:t>Calidad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A7A4C" w:rsidRDefault="00DA28D0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8A7A4C">
              <w:rPr>
                <w:rFonts w:ascii="Arial" w:hAnsi="Arial" w:cs="Arial"/>
                <w:sz w:val="20"/>
                <w:szCs w:val="20"/>
              </w:rPr>
              <w:t>Compras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7A0" w:rsidRDefault="00DA28D0" w:rsidP="00DD07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Maquinaria de producción</w:t>
            </w:r>
            <w:r w:rsidR="00DD07A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07A0" w:rsidRDefault="00DD07A0" w:rsidP="00DD07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Equipos de medición.</w:t>
            </w:r>
          </w:p>
          <w:p w:rsidR="00DD07A0" w:rsidRDefault="00DD07A0" w:rsidP="00DD07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Equipos de apoyo.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A4C" w:rsidRDefault="00DD07A0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A7A4C" w:rsidRDefault="008A7A4C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Elaborar presupuesto</w:t>
            </w:r>
            <w:r w:rsidR="00DD07A0">
              <w:rPr>
                <w:rFonts w:ascii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sz w:val="20"/>
                <w:szCs w:val="20"/>
              </w:rPr>
              <w:t>de:</w:t>
            </w:r>
          </w:p>
          <w:p w:rsidR="008A7A4C" w:rsidRDefault="008A7A4C" w:rsidP="008A7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Mantenimiento de maquinaria de producción.</w:t>
            </w:r>
          </w:p>
          <w:p w:rsidR="008A7A4C" w:rsidRDefault="008A7A4C" w:rsidP="008A7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Mantenimiento de equipos de medición.</w:t>
            </w:r>
          </w:p>
          <w:p w:rsidR="008A7A4C" w:rsidRDefault="008A7A4C" w:rsidP="008A7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Mantenimiento de equipos de apoyo.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7A0" w:rsidRDefault="005E7AC1" w:rsidP="002875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Jefe de </w:t>
            </w:r>
            <w:r w:rsidR="00DD07A0">
              <w:rPr>
                <w:rFonts w:ascii="Arial" w:hAnsi="Arial" w:cs="Arial"/>
                <w:sz w:val="20"/>
                <w:szCs w:val="20"/>
              </w:rPr>
              <w:t>Producción</w:t>
            </w:r>
            <w:r w:rsidR="008B5F7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07A0" w:rsidRDefault="00DD07A0" w:rsidP="002875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Calidad</w:t>
            </w:r>
            <w:r w:rsidR="008B5F7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A7A4C" w:rsidRDefault="00DD07A0" w:rsidP="00DD07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Asistente contable</w:t>
            </w:r>
            <w:r w:rsidR="008B5F7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7A4C" w:rsidRDefault="008A7A4C" w:rsidP="00DD07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Presupuesto</w:t>
            </w:r>
            <w:r w:rsidR="00DD07A0">
              <w:rPr>
                <w:rFonts w:ascii="Arial" w:hAnsi="Arial" w:cs="Arial"/>
                <w:sz w:val="20"/>
                <w:szCs w:val="20"/>
              </w:rPr>
              <w:t>s de mantenimiento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07A0">
              <w:rPr>
                <w:rFonts w:ascii="Arial" w:hAnsi="Arial" w:cs="Arial"/>
                <w:sz w:val="20"/>
                <w:szCs w:val="20"/>
              </w:rPr>
              <w:t xml:space="preserve">incluyendo programación de actividades </w:t>
            </w:r>
            <w:r>
              <w:rPr>
                <w:rFonts w:ascii="Arial" w:hAnsi="Arial" w:cs="Arial"/>
                <w:sz w:val="20"/>
                <w:szCs w:val="20"/>
              </w:rPr>
              <w:t>para aprobación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7A4C" w:rsidRDefault="00C77E75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5E7AC1">
              <w:rPr>
                <w:rFonts w:ascii="Arial" w:hAnsi="Arial" w:cs="Arial"/>
                <w:sz w:val="20"/>
                <w:szCs w:val="20"/>
              </w:rPr>
              <w:t>Gerencia</w:t>
            </w:r>
          </w:p>
        </w:tc>
      </w:tr>
      <w:tr w:rsidR="001F5F5D" w:rsidRPr="006838B3" w:rsidTr="00C77E75">
        <w:trPr>
          <w:trHeight w:val="1559"/>
          <w:jc w:val="center"/>
        </w:trPr>
        <w:tc>
          <w:tcPr>
            <w:tcW w:w="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7A0" w:rsidRDefault="00C77E75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DD07A0">
              <w:rPr>
                <w:rFonts w:ascii="Arial" w:hAnsi="Arial" w:cs="Arial"/>
                <w:sz w:val="20"/>
                <w:szCs w:val="20"/>
              </w:rPr>
              <w:t>Gerencia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7A0" w:rsidRDefault="00DD07A0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Presupuestos de mantenimiento incluyendo programación de actividades para aprobación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7A0" w:rsidRDefault="000B2A2B" w:rsidP="00C77E7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07A0" w:rsidRDefault="00DD07A0" w:rsidP="00DD07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Aprobar los presupuestos y la programación de actividades</w:t>
            </w:r>
            <w:r w:rsidR="008B5F7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7A0" w:rsidRDefault="00DD07A0" w:rsidP="002875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7A0" w:rsidRDefault="00DD07A0" w:rsidP="00DD07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Presupuestos y programas de mantenimiento aprobados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7A0" w:rsidRDefault="00DD07A0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Producción.</w:t>
            </w:r>
          </w:p>
          <w:p w:rsidR="00DD07A0" w:rsidRDefault="00DD07A0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Calidad.</w:t>
            </w:r>
          </w:p>
          <w:p w:rsidR="00DD07A0" w:rsidRDefault="00DD07A0" w:rsidP="00C77E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C77E75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ompras.</w:t>
            </w:r>
          </w:p>
        </w:tc>
      </w:tr>
      <w:tr w:rsidR="00C77E75" w:rsidRPr="006838B3" w:rsidTr="00C77E75">
        <w:trPr>
          <w:trHeight w:val="1114"/>
          <w:jc w:val="center"/>
        </w:trPr>
        <w:tc>
          <w:tcPr>
            <w:tcW w:w="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Producción.</w:t>
            </w:r>
          </w:p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Calidad.</w:t>
            </w:r>
          </w:p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Compras.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Presupuestos aprobados.</w:t>
            </w:r>
          </w:p>
          <w:p w:rsidR="00C77E75" w:rsidRDefault="00C77E75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Necesidades por daños.</w:t>
            </w:r>
          </w:p>
          <w:p w:rsidR="00C77E75" w:rsidRDefault="00C77E75" w:rsidP="00030E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Necesidades por seguridad industrial.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75" w:rsidRDefault="00C77E75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7E75" w:rsidRPr="00E56067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los recursos necesarios mediante los requerimientos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Producción.</w:t>
            </w:r>
          </w:p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Calidad.</w:t>
            </w:r>
          </w:p>
          <w:p w:rsidR="00C77E75" w:rsidRPr="00E56067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Asistente Contable.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 para aprobación y gestión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</w:t>
            </w:r>
          </w:p>
        </w:tc>
      </w:tr>
      <w:tr w:rsidR="00C77E75" w:rsidRPr="006838B3" w:rsidTr="00C77E75">
        <w:trPr>
          <w:trHeight w:val="1541"/>
          <w:jc w:val="center"/>
        </w:trPr>
        <w:tc>
          <w:tcPr>
            <w:tcW w:w="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8A7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1F5F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 cumplidos en forma de repuestos, proveedores, contratos y otros recursos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75" w:rsidRDefault="00C77E75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H-V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7E75" w:rsidRPr="00E56067" w:rsidRDefault="00C77E75" w:rsidP="00C77E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Implementar y verificar el cumplimiento y la conformidad de las actividades de mantenimiento programado y de las actividades de mantenimiento correctivo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Producción.</w:t>
            </w:r>
          </w:p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Calidad.</w:t>
            </w:r>
          </w:p>
          <w:p w:rsidR="00C77E75" w:rsidRPr="00E56067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Asistente Contable.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8A7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Informe anexo de mantenimiento y otros registros de soporte.</w:t>
            </w:r>
          </w:p>
          <w:p w:rsidR="00C77E75" w:rsidRDefault="00C77E75" w:rsidP="00C020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de servicios de mantenimiento FS-012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8A7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Gerencia.</w:t>
            </w:r>
          </w:p>
          <w:p w:rsidR="00C77E75" w:rsidRDefault="00C77E75" w:rsidP="008A7A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Compras.</w:t>
            </w:r>
          </w:p>
        </w:tc>
      </w:tr>
      <w:tr w:rsidR="00C77E75" w:rsidRPr="006838B3" w:rsidTr="00C77E75">
        <w:trPr>
          <w:trHeight w:val="995"/>
          <w:jc w:val="center"/>
        </w:trPr>
        <w:tc>
          <w:tcPr>
            <w:tcW w:w="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Gerencia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6C751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de los indicadores del proceso y otras</w:t>
            </w:r>
            <w:r w:rsidRPr="00482F11">
              <w:rPr>
                <w:rFonts w:ascii="Arial" w:hAnsi="Arial" w:cs="Arial"/>
                <w:sz w:val="20"/>
                <w:szCs w:val="20"/>
              </w:rPr>
              <w:t xml:space="preserve"> oportunidades de mejora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75" w:rsidRDefault="00C77E75" w:rsidP="00E5606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7E75" w:rsidRPr="00482F11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Implementar acciones de mejora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Producción.</w:t>
            </w:r>
          </w:p>
          <w:p w:rsidR="00C77E75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Calidad.</w:t>
            </w:r>
          </w:p>
          <w:p w:rsidR="00C77E75" w:rsidRPr="00E56067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Asistente Contable.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Pr="00482F11" w:rsidRDefault="00C77E75" w:rsidP="00C715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de mejora para aprobación, implementación y seguimiento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75" w:rsidRDefault="00C77E75" w:rsidP="00E560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</w:tbl>
    <w:p w:rsidR="00993191" w:rsidRDefault="00993191"/>
    <w:p w:rsidR="008B5F7A" w:rsidRDefault="008B5F7A"/>
    <w:p w:rsidR="001E0C28" w:rsidRDefault="001E0C28" w:rsidP="003E6C06">
      <w:pPr>
        <w:spacing w:after="0" w:line="240" w:lineRule="auto"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2905"/>
        <w:gridCol w:w="2126"/>
        <w:gridCol w:w="4819"/>
        <w:gridCol w:w="3120"/>
        <w:gridCol w:w="1570"/>
      </w:tblGrid>
      <w:tr w:rsidR="00415DBD" w:rsidRPr="00415DBD" w:rsidTr="00415DBD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415DBD" w:rsidRPr="00415DBD" w:rsidRDefault="003E6C06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tab/>
            </w:r>
            <w:r>
              <w:tab/>
            </w:r>
            <w:r w:rsidR="00415DBD"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SEGUIMIENTO AL PROCESO</w:t>
            </w:r>
          </w:p>
        </w:tc>
      </w:tr>
      <w:tr w:rsidR="006D32AD" w:rsidRPr="00415DBD" w:rsidTr="00C77E75">
        <w:trPr>
          <w:trHeight w:val="255"/>
          <w:jc w:val="center"/>
        </w:trPr>
        <w:tc>
          <w:tcPr>
            <w:tcW w:w="9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6D32AD" w:rsidRPr="00C77E75" w:rsidTr="00C77E75">
        <w:trPr>
          <w:trHeight w:val="741"/>
          <w:jc w:val="center"/>
        </w:trPr>
        <w:tc>
          <w:tcPr>
            <w:tcW w:w="9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77E75" w:rsidRDefault="00FE3DE5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Reunión de revisión de informes de indicadores de gestión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Pr="00C77E75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  <w:r w:rsidR="00FE3DE5" w:rsidRPr="00C77E7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42B8B" w:rsidRPr="00C77E75" w:rsidRDefault="00D42B8B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Jefe de Producción.</w:t>
            </w:r>
          </w:p>
          <w:p w:rsidR="00D42B8B" w:rsidRPr="00C77E75" w:rsidRDefault="00D42B8B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Jefe de Calidad.</w:t>
            </w:r>
          </w:p>
          <w:p w:rsidR="00D42B8B" w:rsidRPr="00C77E75" w:rsidRDefault="00D42B8B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77E75" w:rsidRDefault="009F0C9A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Reunión</w:t>
            </w:r>
            <w:r w:rsidR="00415DBD" w:rsidRPr="00C77E7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E3DE5" w:rsidRPr="00C77E75">
              <w:rPr>
                <w:rFonts w:ascii="Arial" w:eastAsia="Times New Roman" w:hAnsi="Arial" w:cs="Arial"/>
                <w:sz w:val="20"/>
                <w:szCs w:val="20"/>
              </w:rPr>
              <w:t>para presentación de resultados de indicadores y análisis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C77E75" w:rsidRDefault="00415DBD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 xml:space="preserve">Informes </w:t>
            </w:r>
            <w:r w:rsidR="00FE3DE5" w:rsidRPr="00C77E75">
              <w:rPr>
                <w:rFonts w:ascii="Arial" w:eastAsia="Times New Roman" w:hAnsi="Arial" w:cs="Arial"/>
                <w:sz w:val="20"/>
                <w:szCs w:val="20"/>
              </w:rPr>
              <w:t>de i</w:t>
            </w: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ndicadores</w:t>
            </w:r>
            <w:r w:rsidR="00FE3DE5" w:rsidRPr="00C77E7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FE3DE5" w:rsidRPr="00C77E75" w:rsidRDefault="00FE3DE5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E3DE5" w:rsidRPr="00C77E75" w:rsidRDefault="00FE3DE5" w:rsidP="00FE3D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 xml:space="preserve">Acciones de </w:t>
            </w:r>
            <w:proofErr w:type="gramStart"/>
            <w:r w:rsidRPr="00C77E75">
              <w:rPr>
                <w:rFonts w:ascii="Arial" w:eastAsia="Times New Roman" w:hAnsi="Arial" w:cs="Arial"/>
                <w:sz w:val="20"/>
                <w:szCs w:val="20"/>
              </w:rPr>
              <w:t>mejora pertinentes</w:t>
            </w:r>
            <w:proofErr w:type="gramEnd"/>
            <w:r w:rsidRPr="00C77E7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C77E75" w:rsidRDefault="00D42B8B" w:rsidP="00D42B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Bim</w:t>
            </w:r>
            <w:r w:rsidR="00FE3DE5" w:rsidRPr="00C77E75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tra</w:t>
            </w:r>
            <w:r w:rsidR="00FE3DE5" w:rsidRPr="00C77E75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</w:tr>
      <w:tr w:rsidR="00B87B3C" w:rsidRPr="00C77E75" w:rsidTr="00C77E75">
        <w:trPr>
          <w:trHeight w:val="708"/>
          <w:jc w:val="center"/>
        </w:trPr>
        <w:tc>
          <w:tcPr>
            <w:tcW w:w="9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B3C" w:rsidRPr="00C77E75" w:rsidRDefault="00B87B3C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Seguimiento a las actividades de los programas de mantenimiento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7B3C" w:rsidRPr="00C77E75" w:rsidRDefault="00B87B3C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Jefe de Producción.</w:t>
            </w:r>
          </w:p>
          <w:p w:rsidR="00B87B3C" w:rsidRPr="00C77E75" w:rsidRDefault="00B87B3C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Jefe de Calidad.</w:t>
            </w:r>
          </w:p>
          <w:p w:rsidR="00B87B3C" w:rsidRPr="00C77E75" w:rsidRDefault="00B87B3C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B3C" w:rsidRPr="00C77E75" w:rsidRDefault="00B87B3C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Seguimiento al cumplimiento de las actividades y toma de acciones para garantizar su cumplimiento</w:t>
            </w:r>
          </w:p>
        </w:tc>
        <w:tc>
          <w:tcPr>
            <w:tcW w:w="107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B3C" w:rsidRPr="00C77E75" w:rsidRDefault="00B87B3C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Informes de cumplimiento de los programas de mantenimiento.</w:t>
            </w:r>
          </w:p>
          <w:p w:rsidR="00B87B3C" w:rsidRPr="00C77E75" w:rsidRDefault="00B87B3C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87B3C" w:rsidRPr="00C77E75" w:rsidRDefault="00B87B3C" w:rsidP="00904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Evaluación de servicios de mantenimiento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B3C" w:rsidRPr="00C77E75" w:rsidRDefault="00B87B3C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Según cada programa</w:t>
            </w:r>
          </w:p>
        </w:tc>
      </w:tr>
      <w:tr w:rsidR="00B87B3C" w:rsidRPr="00C77E75" w:rsidTr="00C77E75">
        <w:trPr>
          <w:trHeight w:val="989"/>
          <w:jc w:val="center"/>
        </w:trPr>
        <w:tc>
          <w:tcPr>
            <w:tcW w:w="9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B3C" w:rsidRPr="00C77E75" w:rsidRDefault="00B87B3C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Seguimiento a las actividades de mantenimiento correctivo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87B3C" w:rsidRPr="00C77E75" w:rsidRDefault="00B87B3C" w:rsidP="006E7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Jefe de Producción.</w:t>
            </w:r>
          </w:p>
          <w:p w:rsidR="00B87B3C" w:rsidRPr="00C77E75" w:rsidRDefault="00B87B3C" w:rsidP="006E7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Jefe de Calidad.</w:t>
            </w:r>
          </w:p>
          <w:p w:rsidR="00B87B3C" w:rsidRPr="00C77E75" w:rsidRDefault="00B87B3C" w:rsidP="006E7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Asistente contable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B3C" w:rsidRPr="00C77E75" w:rsidRDefault="00B87B3C" w:rsidP="006E7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>Seguimiento al cumplimiento de las actividades y toma de acciones para garantizar su cumplimiento</w:t>
            </w:r>
          </w:p>
        </w:tc>
        <w:tc>
          <w:tcPr>
            <w:tcW w:w="10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7B3C" w:rsidRPr="00C77E75" w:rsidRDefault="00B87B3C" w:rsidP="006E7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87B3C" w:rsidRPr="00C77E75" w:rsidRDefault="00B87B3C" w:rsidP="00C77E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77E75">
              <w:rPr>
                <w:rFonts w:ascii="Arial" w:eastAsia="Times New Roman" w:hAnsi="Arial" w:cs="Arial"/>
                <w:sz w:val="20"/>
                <w:szCs w:val="20"/>
              </w:rPr>
              <w:t xml:space="preserve">Según </w:t>
            </w:r>
            <w:r w:rsidR="00C77E75">
              <w:rPr>
                <w:rFonts w:ascii="Arial" w:eastAsia="Times New Roman" w:hAnsi="Arial" w:cs="Arial"/>
                <w:sz w:val="20"/>
                <w:szCs w:val="20"/>
              </w:rPr>
              <w:t>la gravedad del daño</w:t>
            </w:r>
          </w:p>
        </w:tc>
      </w:tr>
    </w:tbl>
    <w:p w:rsidR="009B5B9A" w:rsidRPr="00F36581" w:rsidRDefault="009B5B9A" w:rsidP="009B5B9A">
      <w:pPr>
        <w:spacing w:after="0" w:line="240" w:lineRule="auto"/>
        <w:ind w:left="10620" w:firstLine="708"/>
        <w:rPr>
          <w:sz w:val="16"/>
          <w:szCs w:val="16"/>
        </w:rPr>
      </w:pPr>
    </w:p>
    <w:tbl>
      <w:tblPr>
        <w:tblStyle w:val="Tablaconcuadrcula"/>
        <w:tblW w:w="5000" w:type="pct"/>
        <w:tblLook w:val="04A0"/>
      </w:tblPr>
      <w:tblGrid>
        <w:gridCol w:w="4873"/>
        <w:gridCol w:w="4873"/>
        <w:gridCol w:w="4870"/>
      </w:tblGrid>
      <w:tr w:rsidR="0092787F" w:rsidRPr="0092787F" w:rsidTr="006838B3"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6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92787F" w:rsidRPr="0092787F" w:rsidTr="006838B3">
        <w:tc>
          <w:tcPr>
            <w:tcW w:w="1667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7" w:type="pct"/>
          </w:tcPr>
          <w:p w:rsidR="009B5B9A" w:rsidRDefault="0092787F" w:rsidP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</w:t>
            </w:r>
          </w:p>
          <w:p w:rsidR="0092787F" w:rsidRPr="0092787F" w:rsidRDefault="0092787F" w:rsidP="0092787F">
            <w:pPr>
              <w:rPr>
                <w:rFonts w:ascii="Arial" w:hAnsi="Arial" w:cs="Arial"/>
              </w:rPr>
            </w:pPr>
            <w:r w:rsidRPr="00F36581">
              <w:rPr>
                <w:rFonts w:ascii="Arial" w:hAnsi="Arial" w:cs="Arial"/>
                <w:sz w:val="16"/>
                <w:szCs w:val="16"/>
              </w:rPr>
              <w:br/>
            </w:r>
            <w:r w:rsidRPr="00415DBD">
              <w:rPr>
                <w:rFonts w:ascii="Arial" w:hAnsi="Arial" w:cs="Arial"/>
              </w:rPr>
              <w:t>Ver Listado Maestro de Documentos Externos</w:t>
            </w:r>
          </w:p>
        </w:tc>
        <w:tc>
          <w:tcPr>
            <w:tcW w:w="1666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Registros</w:t>
            </w:r>
          </w:p>
        </w:tc>
      </w:tr>
    </w:tbl>
    <w:p w:rsidR="006D32AD" w:rsidRPr="00F36581" w:rsidRDefault="006D32AD" w:rsidP="003E6C06">
      <w:pPr>
        <w:spacing w:after="0" w:line="240" w:lineRule="auto"/>
        <w:rPr>
          <w:sz w:val="16"/>
          <w:szCs w:val="16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4182"/>
        <w:gridCol w:w="1983"/>
        <w:gridCol w:w="8375"/>
      </w:tblGrid>
      <w:tr w:rsidR="00415DBD" w:rsidRPr="00415DBD" w:rsidTr="00F36581">
        <w:trPr>
          <w:trHeight w:val="255"/>
          <w:jc w:val="center"/>
        </w:trPr>
        <w:tc>
          <w:tcPr>
            <w:tcW w:w="1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RECURSOS</w:t>
            </w:r>
          </w:p>
        </w:tc>
        <w:tc>
          <w:tcPr>
            <w:tcW w:w="356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REQUISITOS</w:t>
            </w:r>
          </w:p>
        </w:tc>
      </w:tr>
      <w:tr w:rsidR="005B390F" w:rsidRPr="00415DBD" w:rsidTr="00F36581">
        <w:trPr>
          <w:trHeight w:val="570"/>
          <w:jc w:val="center"/>
        </w:trPr>
        <w:tc>
          <w:tcPr>
            <w:tcW w:w="1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9F9" w:rsidRDefault="00D819F9" w:rsidP="005B39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Listado de equipos críticos.</w:t>
            </w:r>
          </w:p>
          <w:p w:rsidR="00D819F9" w:rsidRDefault="00D819F9" w:rsidP="005B39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B390F" w:rsidRDefault="005B390F" w:rsidP="005B39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Presupuesto</w:t>
            </w:r>
            <w:r w:rsidR="00D819F9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mantenimiento de </w:t>
            </w:r>
            <w:r w:rsidR="00D819F9">
              <w:rPr>
                <w:rFonts w:ascii="Arial" w:eastAsia="Times New Roman" w:hAnsi="Arial" w:cs="Arial"/>
                <w:sz w:val="20"/>
                <w:szCs w:val="20"/>
              </w:rPr>
              <w:t xml:space="preserve">maquinaria de producción, equipos de medición 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equipos de apoyo</w:t>
            </w:r>
            <w:r w:rsidR="00F3658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819F9" w:rsidRDefault="00D819F9" w:rsidP="005B39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819F9" w:rsidRPr="00415DBD" w:rsidRDefault="00D819F9" w:rsidP="005B39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Requerimientos para mantenimiento correctivo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390F" w:rsidRPr="00415DBD" w:rsidRDefault="005B390F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Disponibilidad </w:t>
            </w:r>
            <w:r w:rsidR="00D819F9">
              <w:rPr>
                <w:rFonts w:ascii="Arial" w:eastAsia="Times New Roman" w:hAnsi="Arial" w:cs="Arial"/>
                <w:sz w:val="20"/>
                <w:szCs w:val="20"/>
              </w:rPr>
              <w:t xml:space="preserve">y confiabilidad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 </w:t>
            </w:r>
            <w:r w:rsidR="00D819F9">
              <w:rPr>
                <w:rFonts w:ascii="Arial" w:eastAsia="Times New Roman" w:hAnsi="Arial" w:cs="Arial"/>
                <w:sz w:val="20"/>
                <w:szCs w:val="20"/>
              </w:rPr>
              <w:t>maquinaria de producción, equipos de medición y equipos de apoyo</w:t>
            </w:r>
          </w:p>
        </w:tc>
      </w:tr>
      <w:tr w:rsidR="005B390F" w:rsidRPr="00415DBD" w:rsidTr="00F36581">
        <w:trPr>
          <w:trHeight w:val="450"/>
          <w:jc w:val="center"/>
        </w:trPr>
        <w:tc>
          <w:tcPr>
            <w:tcW w:w="1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90F" w:rsidRPr="00415DBD" w:rsidRDefault="005B390F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390F" w:rsidRPr="00415DBD" w:rsidRDefault="00D819F9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Contratos,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ordenes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compra y criterios de evaluación claros y bien documentados</w:t>
            </w:r>
          </w:p>
        </w:tc>
      </w:tr>
      <w:tr w:rsidR="005B390F" w:rsidRPr="00415DBD" w:rsidTr="00F36581">
        <w:trPr>
          <w:trHeight w:val="450"/>
          <w:jc w:val="center"/>
        </w:trPr>
        <w:tc>
          <w:tcPr>
            <w:tcW w:w="1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90F" w:rsidRPr="00415DBD" w:rsidRDefault="005B390F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390F" w:rsidRPr="00415DBD" w:rsidRDefault="005B390F" w:rsidP="00C61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</w:p>
        </w:tc>
      </w:tr>
      <w:tr w:rsidR="005B390F" w:rsidRPr="00415DBD" w:rsidTr="00F36581">
        <w:trPr>
          <w:trHeight w:val="873"/>
          <w:jc w:val="center"/>
        </w:trPr>
        <w:tc>
          <w:tcPr>
            <w:tcW w:w="1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90F" w:rsidRPr="00415DBD" w:rsidRDefault="005B390F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90F" w:rsidRPr="00415DBD" w:rsidRDefault="005B390F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288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5B390F" w:rsidRDefault="00D819F9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6.3 Infraestructura</w:t>
            </w:r>
            <w:r w:rsidR="002E100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E100E" w:rsidRDefault="002E100E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6.4 Ambiente de trabajo.</w:t>
            </w:r>
          </w:p>
          <w:p w:rsidR="00D819F9" w:rsidRDefault="00D819F9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7.6 Control de los dispositivos de seguimiento y medición</w:t>
            </w:r>
            <w:r w:rsidR="002E100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9E7666" w:rsidRDefault="009E7666" w:rsidP="00D819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8.4 Análisis de datos.</w:t>
            </w:r>
          </w:p>
          <w:p w:rsidR="002E100E" w:rsidRPr="00415DBD" w:rsidRDefault="009E7666" w:rsidP="009E7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8.5 Mejora.</w:t>
            </w:r>
          </w:p>
        </w:tc>
      </w:tr>
    </w:tbl>
    <w:p w:rsidR="00205B22" w:rsidRDefault="004A4170" w:rsidP="009B5B9A">
      <w:pPr>
        <w:tabs>
          <w:tab w:val="left" w:pos="910"/>
        </w:tabs>
        <w:spacing w:after="0" w:line="240" w:lineRule="auto"/>
        <w:rPr>
          <w:b/>
          <w:sz w:val="24"/>
          <w:szCs w:val="24"/>
        </w:rPr>
      </w:pPr>
      <w:r w:rsidRPr="006838B3">
        <w:rPr>
          <w:b/>
          <w:sz w:val="24"/>
          <w:szCs w:val="24"/>
        </w:rPr>
        <w:t>FIN.</w:t>
      </w:r>
      <w:r w:rsidR="009B5B9A">
        <w:rPr>
          <w:b/>
          <w:sz w:val="24"/>
          <w:szCs w:val="24"/>
        </w:rPr>
        <w:tab/>
      </w: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6B69D5" w:rsidRPr="006B69D5" w:rsidTr="00F36581">
        <w:trPr>
          <w:trHeight w:val="1241"/>
        </w:trPr>
        <w:tc>
          <w:tcPr>
            <w:tcW w:w="3936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9D5">
              <w:rPr>
                <w:rFonts w:ascii="Arial" w:hAnsi="Arial" w:cs="Arial"/>
                <w:b/>
                <w:sz w:val="18"/>
                <w:szCs w:val="18"/>
              </w:rPr>
              <w:t>ELABORÓ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B69D5" w:rsidRPr="00543C44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543C44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43C44">
              <w:rPr>
                <w:rFonts w:ascii="Arial" w:hAnsi="Arial" w:cs="Arial"/>
                <w:sz w:val="18"/>
                <w:szCs w:val="18"/>
              </w:rPr>
              <w:t>Jefe Calidad</w:t>
            </w:r>
          </w:p>
        </w:tc>
        <w:tc>
          <w:tcPr>
            <w:tcW w:w="4110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6B69D5" w:rsidRPr="00543C44" w:rsidRDefault="009E7666">
            <w:pPr>
              <w:rPr>
                <w:rFonts w:ascii="Arial" w:hAnsi="Arial" w:cs="Arial"/>
                <w:sz w:val="18"/>
                <w:szCs w:val="18"/>
              </w:rPr>
            </w:pPr>
            <w:r w:rsidRPr="00543C44">
              <w:rPr>
                <w:rFonts w:ascii="Arial" w:hAnsi="Arial" w:cs="Arial"/>
                <w:sz w:val="18"/>
                <w:szCs w:val="18"/>
              </w:rPr>
              <w:t xml:space="preserve">O. </w:t>
            </w:r>
            <w:proofErr w:type="spellStart"/>
            <w:r w:rsidRPr="00543C44">
              <w:rPr>
                <w:rFonts w:ascii="Arial" w:hAnsi="Arial" w:cs="Arial"/>
                <w:sz w:val="18"/>
                <w:szCs w:val="18"/>
              </w:rPr>
              <w:t>Echeverry</w:t>
            </w:r>
            <w:proofErr w:type="spellEnd"/>
          </w:p>
          <w:p w:rsidR="009E7666" w:rsidRPr="006B69D5" w:rsidRDefault="009E7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43C44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3828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6B69D5" w:rsidRPr="00543C44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543C44">
              <w:rPr>
                <w:rFonts w:ascii="Arial" w:hAnsi="Arial" w:cs="Arial"/>
                <w:sz w:val="18"/>
                <w:szCs w:val="18"/>
              </w:rPr>
              <w:t xml:space="preserve">O. </w:t>
            </w:r>
            <w:proofErr w:type="spellStart"/>
            <w:r w:rsidRPr="00543C44">
              <w:rPr>
                <w:rFonts w:ascii="Arial" w:hAnsi="Arial" w:cs="Arial"/>
                <w:sz w:val="18"/>
                <w:szCs w:val="18"/>
              </w:rPr>
              <w:t>Echeverry</w:t>
            </w:r>
            <w:proofErr w:type="spellEnd"/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43C44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6B69D5" w:rsidRDefault="006B69D5" w:rsidP="006008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 N</w:t>
            </w:r>
            <w:r w:rsidR="006008ED">
              <w:rPr>
                <w:rFonts w:ascii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6008ED" w:rsidRPr="00543C44" w:rsidRDefault="006008ED" w:rsidP="00861121">
            <w:pPr>
              <w:rPr>
                <w:rFonts w:ascii="Arial" w:hAnsi="Arial" w:cs="Arial"/>
                <w:sz w:val="18"/>
                <w:szCs w:val="18"/>
              </w:rPr>
            </w:pPr>
            <w:r w:rsidRPr="00543C44">
              <w:rPr>
                <w:rFonts w:ascii="Arial" w:hAnsi="Arial" w:cs="Arial"/>
                <w:sz w:val="18"/>
                <w:szCs w:val="18"/>
              </w:rPr>
              <w:t>0</w:t>
            </w:r>
            <w:r w:rsidR="00861121" w:rsidRPr="00543C44">
              <w:rPr>
                <w:rFonts w:ascii="Arial" w:hAnsi="Arial" w:cs="Arial"/>
                <w:sz w:val="18"/>
                <w:szCs w:val="18"/>
              </w:rPr>
              <w:t>1</w:t>
            </w:r>
            <w:r w:rsidRPr="00543C4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43C44">
              <w:rPr>
                <w:rFonts w:ascii="Arial" w:hAnsi="Arial" w:cs="Arial"/>
                <w:sz w:val="18"/>
                <w:szCs w:val="18"/>
              </w:rPr>
              <w:t>jun</w:t>
            </w:r>
            <w:proofErr w:type="spellEnd"/>
            <w:r w:rsidRPr="00543C44">
              <w:rPr>
                <w:rFonts w:ascii="Arial" w:hAnsi="Arial" w:cs="Arial"/>
                <w:sz w:val="18"/>
                <w:szCs w:val="18"/>
              </w:rPr>
              <w:t xml:space="preserve"> 20 - 2011</w:t>
            </w:r>
          </w:p>
        </w:tc>
      </w:tr>
    </w:tbl>
    <w:p w:rsidR="006B69D5" w:rsidRPr="00F36581" w:rsidRDefault="006B69D5" w:rsidP="00F36581">
      <w:pPr>
        <w:spacing w:after="0" w:line="240" w:lineRule="auto"/>
        <w:rPr>
          <w:b/>
          <w:sz w:val="16"/>
          <w:szCs w:val="16"/>
        </w:rPr>
      </w:pPr>
    </w:p>
    <w:sectPr w:rsidR="006B69D5" w:rsidRPr="00F36581" w:rsidSect="005B390F">
      <w:headerReference w:type="default" r:id="rId7"/>
      <w:pgSz w:w="15840" w:h="12240" w:orient="landscape" w:code="1"/>
      <w:pgMar w:top="851" w:right="720" w:bottom="720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315" w:rsidRDefault="00A41315" w:rsidP="00A940AF">
      <w:pPr>
        <w:spacing w:after="0" w:line="240" w:lineRule="auto"/>
      </w:pPr>
      <w:r>
        <w:separator/>
      </w:r>
    </w:p>
  </w:endnote>
  <w:endnote w:type="continuationSeparator" w:id="1">
    <w:p w:rsidR="00A41315" w:rsidRDefault="00A41315" w:rsidP="00A9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315" w:rsidRDefault="00A41315" w:rsidP="00A940AF">
      <w:pPr>
        <w:spacing w:after="0" w:line="240" w:lineRule="auto"/>
      </w:pPr>
      <w:r>
        <w:separator/>
      </w:r>
    </w:p>
  </w:footnote>
  <w:footnote w:type="continuationSeparator" w:id="1">
    <w:p w:rsidR="00A41315" w:rsidRDefault="00A41315" w:rsidP="00A9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0AF" w:rsidRPr="0096001F" w:rsidRDefault="00A940AF" w:rsidP="0096001F">
    <w:pPr>
      <w:pStyle w:val="Encabezado"/>
      <w:jc w:val="center"/>
      <w:rPr>
        <w:rFonts w:ascii="Arial" w:hAnsi="Arial" w:cs="Arial"/>
      </w:rPr>
    </w:pPr>
    <w:r w:rsidRPr="0096001F">
      <w:rPr>
        <w:rFonts w:ascii="Arial" w:hAnsi="Arial" w:cs="Arial"/>
      </w:rPr>
      <w:t xml:space="preserve">PROCESO DE </w:t>
    </w:r>
    <w:r w:rsidR="00DD6DCD">
      <w:rPr>
        <w:rFonts w:ascii="Arial" w:hAnsi="Arial" w:cs="Arial"/>
      </w:rPr>
      <w:t>MANTENIMIENTO</w:t>
    </w:r>
    <w:r w:rsidRPr="0096001F">
      <w:rPr>
        <w:rFonts w:ascii="Arial" w:hAnsi="Arial" w:cs="Arial"/>
      </w:rPr>
      <w:t xml:space="preserve">.  </w:t>
    </w:r>
    <w:proofErr w:type="spellStart"/>
    <w:r w:rsidRPr="0096001F">
      <w:rPr>
        <w:rFonts w:ascii="Arial" w:hAnsi="Arial" w:cs="Arial"/>
      </w:rPr>
      <w:t>Pag</w:t>
    </w:r>
    <w:proofErr w:type="spellEnd"/>
    <w:r w:rsidRPr="0096001F">
      <w:rPr>
        <w:rFonts w:ascii="Arial" w:hAnsi="Arial" w:cs="Arial"/>
      </w:rPr>
      <w:t xml:space="preserve">. </w:t>
    </w:r>
    <w:r w:rsidR="005B4179" w:rsidRPr="0096001F">
      <w:rPr>
        <w:rFonts w:ascii="Arial" w:hAnsi="Arial" w:cs="Arial"/>
      </w:rPr>
      <w:fldChar w:fldCharType="begin"/>
    </w:r>
    <w:r w:rsidRPr="0096001F">
      <w:rPr>
        <w:rFonts w:ascii="Arial" w:hAnsi="Arial" w:cs="Arial"/>
      </w:rPr>
      <w:instrText xml:space="preserve"> PAGE   \* MERGEFORMAT </w:instrText>
    </w:r>
    <w:r w:rsidR="005B4179" w:rsidRPr="0096001F">
      <w:rPr>
        <w:rFonts w:ascii="Arial" w:hAnsi="Arial" w:cs="Arial"/>
      </w:rPr>
      <w:fldChar w:fldCharType="separate"/>
    </w:r>
    <w:r w:rsidR="00CD6D7E">
      <w:rPr>
        <w:rFonts w:ascii="Arial" w:hAnsi="Arial" w:cs="Arial"/>
        <w:noProof/>
      </w:rPr>
      <w:t>2</w:t>
    </w:r>
    <w:r w:rsidR="005B4179" w:rsidRPr="0096001F">
      <w:rPr>
        <w:rFonts w:ascii="Arial" w:hAnsi="Arial" w:cs="Arial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0763A"/>
    <w:rsid w:val="00030E51"/>
    <w:rsid w:val="000405B0"/>
    <w:rsid w:val="000441BE"/>
    <w:rsid w:val="000921FE"/>
    <w:rsid w:val="000B2A2B"/>
    <w:rsid w:val="001A3DFE"/>
    <w:rsid w:val="001C3634"/>
    <w:rsid w:val="001E0C28"/>
    <w:rsid w:val="001F5F5D"/>
    <w:rsid w:val="00205B22"/>
    <w:rsid w:val="00231E62"/>
    <w:rsid w:val="00242E4E"/>
    <w:rsid w:val="00247E68"/>
    <w:rsid w:val="00267F21"/>
    <w:rsid w:val="002717A3"/>
    <w:rsid w:val="00286DD9"/>
    <w:rsid w:val="00287562"/>
    <w:rsid w:val="002E100E"/>
    <w:rsid w:val="002E74A8"/>
    <w:rsid w:val="003159F3"/>
    <w:rsid w:val="00321668"/>
    <w:rsid w:val="00327962"/>
    <w:rsid w:val="003543FF"/>
    <w:rsid w:val="0036185E"/>
    <w:rsid w:val="003C00F8"/>
    <w:rsid w:val="003C6C46"/>
    <w:rsid w:val="003D08CE"/>
    <w:rsid w:val="003D0FD5"/>
    <w:rsid w:val="003E6C06"/>
    <w:rsid w:val="003E73BA"/>
    <w:rsid w:val="0040153A"/>
    <w:rsid w:val="00415DBD"/>
    <w:rsid w:val="0045793F"/>
    <w:rsid w:val="0046097E"/>
    <w:rsid w:val="004762EE"/>
    <w:rsid w:val="004A0194"/>
    <w:rsid w:val="004A4170"/>
    <w:rsid w:val="004D19FC"/>
    <w:rsid w:val="00543C44"/>
    <w:rsid w:val="005718DD"/>
    <w:rsid w:val="00596CBB"/>
    <w:rsid w:val="005B390F"/>
    <w:rsid w:val="005B4179"/>
    <w:rsid w:val="005C164B"/>
    <w:rsid w:val="005C7BE8"/>
    <w:rsid w:val="005E7AC1"/>
    <w:rsid w:val="006008ED"/>
    <w:rsid w:val="0061207D"/>
    <w:rsid w:val="00666C1B"/>
    <w:rsid w:val="006838B3"/>
    <w:rsid w:val="006A438C"/>
    <w:rsid w:val="006B69D5"/>
    <w:rsid w:val="006C7513"/>
    <w:rsid w:val="006D32AD"/>
    <w:rsid w:val="00705D16"/>
    <w:rsid w:val="00713F87"/>
    <w:rsid w:val="00762E5B"/>
    <w:rsid w:val="00791E17"/>
    <w:rsid w:val="0079745D"/>
    <w:rsid w:val="007A03F1"/>
    <w:rsid w:val="007B45D1"/>
    <w:rsid w:val="007C0B5E"/>
    <w:rsid w:val="007D3837"/>
    <w:rsid w:val="007E37B8"/>
    <w:rsid w:val="007F1261"/>
    <w:rsid w:val="00812599"/>
    <w:rsid w:val="008435FB"/>
    <w:rsid w:val="00856791"/>
    <w:rsid w:val="00861121"/>
    <w:rsid w:val="008A7A4C"/>
    <w:rsid w:val="008B5F7A"/>
    <w:rsid w:val="008B7250"/>
    <w:rsid w:val="00904D87"/>
    <w:rsid w:val="0092462B"/>
    <w:rsid w:val="0092787F"/>
    <w:rsid w:val="00933DEB"/>
    <w:rsid w:val="00936A16"/>
    <w:rsid w:val="0096001F"/>
    <w:rsid w:val="00993191"/>
    <w:rsid w:val="009B5B9A"/>
    <w:rsid w:val="009C4A71"/>
    <w:rsid w:val="009E7666"/>
    <w:rsid w:val="009F0C9A"/>
    <w:rsid w:val="00A35992"/>
    <w:rsid w:val="00A41315"/>
    <w:rsid w:val="00A56DDB"/>
    <w:rsid w:val="00A77287"/>
    <w:rsid w:val="00A823A2"/>
    <w:rsid w:val="00A935BF"/>
    <w:rsid w:val="00A940AF"/>
    <w:rsid w:val="00AA386A"/>
    <w:rsid w:val="00AC3CF4"/>
    <w:rsid w:val="00AC5F0E"/>
    <w:rsid w:val="00AD4402"/>
    <w:rsid w:val="00AD4970"/>
    <w:rsid w:val="00B80C33"/>
    <w:rsid w:val="00B87B3C"/>
    <w:rsid w:val="00BA7518"/>
    <w:rsid w:val="00BC52FC"/>
    <w:rsid w:val="00BF17D5"/>
    <w:rsid w:val="00C02016"/>
    <w:rsid w:val="00C542A1"/>
    <w:rsid w:val="00C61333"/>
    <w:rsid w:val="00C76D3D"/>
    <w:rsid w:val="00C77E75"/>
    <w:rsid w:val="00CD3BA8"/>
    <w:rsid w:val="00CD6D7E"/>
    <w:rsid w:val="00CE63BE"/>
    <w:rsid w:val="00CF735D"/>
    <w:rsid w:val="00D159DC"/>
    <w:rsid w:val="00D42B8B"/>
    <w:rsid w:val="00D819F9"/>
    <w:rsid w:val="00D9337B"/>
    <w:rsid w:val="00DA28D0"/>
    <w:rsid w:val="00DC056C"/>
    <w:rsid w:val="00DC41EC"/>
    <w:rsid w:val="00DD07A0"/>
    <w:rsid w:val="00DD6DCD"/>
    <w:rsid w:val="00E56067"/>
    <w:rsid w:val="00EF1286"/>
    <w:rsid w:val="00F00174"/>
    <w:rsid w:val="00F31ECD"/>
    <w:rsid w:val="00F36581"/>
    <w:rsid w:val="00F40130"/>
    <w:rsid w:val="00FA7706"/>
    <w:rsid w:val="00FE3DE5"/>
    <w:rsid w:val="00FE6229"/>
    <w:rsid w:val="00FE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A940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4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Secretaria</cp:lastModifiedBy>
  <cp:revision>54</cp:revision>
  <cp:lastPrinted>2011-07-29T20:32:00Z</cp:lastPrinted>
  <dcterms:created xsi:type="dcterms:W3CDTF">2011-07-18T14:55:00Z</dcterms:created>
  <dcterms:modified xsi:type="dcterms:W3CDTF">2011-07-29T20:33:00Z</dcterms:modified>
</cp:coreProperties>
</file>