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575"/>
        <w:gridCol w:w="4675"/>
        <w:gridCol w:w="2618"/>
      </w:tblGrid>
      <w:tr w:rsidR="008A3456" w:rsidRPr="00E43A62" w:rsidTr="004909C9">
        <w:trPr>
          <w:cantSplit/>
          <w:tblCellSpacing w:w="0" w:type="dxa"/>
        </w:trPr>
        <w:tc>
          <w:tcPr>
            <w:tcW w:w="888" w:type="pct"/>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jc w:val="center"/>
              <w:rPr>
                <w:rFonts w:ascii="Arial" w:eastAsia="Times New Roman" w:hAnsi="Arial" w:cs="Arial"/>
                <w:b/>
                <w:bCs/>
                <w:lang w:val="es-MX" w:eastAsia="es-ES"/>
              </w:rPr>
            </w:pPr>
            <w:r w:rsidRPr="00E43A62">
              <w:rPr>
                <w:rFonts w:ascii="Arial" w:eastAsia="Times New Roman" w:hAnsi="Arial" w:cs="Arial"/>
                <w:b/>
                <w:bCs/>
                <w:lang w:val="es-MX" w:eastAsia="es-ES"/>
              </w:rPr>
              <w:t>Código</w:t>
            </w:r>
          </w:p>
          <w:p w:rsidR="008A3456" w:rsidRPr="00E43A62" w:rsidRDefault="00544905" w:rsidP="008A3456">
            <w:pPr>
              <w:spacing w:after="0" w:line="240" w:lineRule="auto"/>
              <w:jc w:val="center"/>
              <w:rPr>
                <w:rFonts w:ascii="Arial" w:eastAsia="Times New Roman" w:hAnsi="Arial" w:cs="Arial"/>
                <w:lang w:val="es-MX" w:eastAsia="es-ES"/>
              </w:rPr>
            </w:pPr>
            <w:r w:rsidRPr="00E43A62">
              <w:rPr>
                <w:rFonts w:ascii="Arial" w:eastAsia="Times New Roman" w:hAnsi="Arial" w:cs="Arial"/>
                <w:bCs/>
                <w:lang w:val="es-MX" w:eastAsia="es-ES"/>
              </w:rPr>
              <w:t>I</w:t>
            </w:r>
            <w:r w:rsidR="00A2436E" w:rsidRPr="00E43A62">
              <w:rPr>
                <w:rFonts w:ascii="Arial" w:eastAsia="Times New Roman" w:hAnsi="Arial" w:cs="Arial"/>
                <w:bCs/>
                <w:lang w:val="es-MX" w:eastAsia="es-ES"/>
              </w:rPr>
              <w:t>G-OC-0001</w:t>
            </w:r>
          </w:p>
        </w:tc>
        <w:tc>
          <w:tcPr>
            <w:tcW w:w="2636" w:type="pct"/>
            <w:vMerge w:val="restart"/>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jc w:val="center"/>
              <w:rPr>
                <w:rFonts w:ascii="Arial" w:eastAsia="Times New Roman" w:hAnsi="Arial" w:cs="Arial"/>
                <w:b/>
                <w:bCs/>
                <w:lang w:val="es-MX" w:eastAsia="es-ES"/>
              </w:rPr>
            </w:pPr>
          </w:p>
          <w:p w:rsidR="008A3456" w:rsidRPr="00E43A62" w:rsidRDefault="008A3456" w:rsidP="008A3456">
            <w:pPr>
              <w:spacing w:after="0" w:line="240" w:lineRule="auto"/>
              <w:jc w:val="center"/>
              <w:rPr>
                <w:rFonts w:ascii="Arial" w:eastAsia="Times New Roman" w:hAnsi="Arial" w:cs="Arial"/>
                <w:b/>
                <w:bCs/>
                <w:lang w:val="es-MX" w:eastAsia="es-ES"/>
              </w:rPr>
            </w:pPr>
          </w:p>
          <w:p w:rsidR="008A3456" w:rsidRPr="00E43A62" w:rsidRDefault="008A3456" w:rsidP="008A3456">
            <w:pPr>
              <w:spacing w:after="0" w:line="240" w:lineRule="auto"/>
              <w:jc w:val="center"/>
              <w:rPr>
                <w:rFonts w:ascii="Arial" w:eastAsia="Times New Roman" w:hAnsi="Arial" w:cs="Arial"/>
                <w:b/>
                <w:bCs/>
                <w:lang w:val="es-MX" w:eastAsia="es-ES"/>
              </w:rPr>
            </w:pPr>
          </w:p>
          <w:p w:rsidR="008A3456" w:rsidRPr="00E43A62" w:rsidRDefault="003321FA" w:rsidP="008A3456">
            <w:pPr>
              <w:spacing w:after="0" w:line="240" w:lineRule="auto"/>
              <w:jc w:val="center"/>
              <w:rPr>
                <w:rFonts w:ascii="Arial" w:eastAsia="Times New Roman" w:hAnsi="Arial" w:cs="Arial"/>
                <w:lang w:val="es-MX" w:eastAsia="es-ES"/>
              </w:rPr>
            </w:pPr>
            <w:r w:rsidRPr="00E43A62">
              <w:rPr>
                <w:rFonts w:ascii="Arial" w:eastAsia="Times New Roman" w:hAnsi="Arial" w:cs="Arial"/>
                <w:b/>
                <w:bCs/>
                <w:lang w:val="es-MX" w:eastAsia="es-ES"/>
              </w:rPr>
              <w:t>INSTRUCTIVO</w:t>
            </w:r>
            <w:r w:rsidR="00A2436E" w:rsidRPr="00E43A62">
              <w:rPr>
                <w:rFonts w:ascii="Arial" w:eastAsia="Times New Roman" w:hAnsi="Arial" w:cs="Arial"/>
                <w:b/>
                <w:bCs/>
                <w:lang w:val="es-MX" w:eastAsia="es-ES"/>
              </w:rPr>
              <w:t xml:space="preserve"> DE APOYO </w:t>
            </w:r>
          </w:p>
        </w:tc>
        <w:tc>
          <w:tcPr>
            <w:tcW w:w="1476" w:type="pct"/>
            <w:vMerge w:val="restart"/>
            <w:tcBorders>
              <w:top w:val="outset" w:sz="6" w:space="0" w:color="auto"/>
              <w:left w:val="outset" w:sz="6" w:space="0" w:color="auto"/>
              <w:bottom w:val="outset" w:sz="6" w:space="0" w:color="auto"/>
              <w:right w:val="outset" w:sz="6" w:space="0" w:color="auto"/>
            </w:tcBorders>
            <w:vAlign w:val="center"/>
          </w:tcPr>
          <w:p w:rsidR="008A3456" w:rsidRPr="00E43A62" w:rsidRDefault="008A3456" w:rsidP="008A3456">
            <w:pPr>
              <w:spacing w:after="0" w:line="240" w:lineRule="auto"/>
              <w:jc w:val="center"/>
              <w:rPr>
                <w:rFonts w:ascii="Arial" w:eastAsia="Times New Roman" w:hAnsi="Arial" w:cs="Arial"/>
                <w:lang w:val="es-MX" w:eastAsia="es-ES"/>
              </w:rPr>
            </w:pPr>
          </w:p>
          <w:p w:rsidR="008A3456" w:rsidRPr="00E43A62" w:rsidRDefault="008A3456" w:rsidP="008A3456">
            <w:pPr>
              <w:spacing w:after="0" w:line="240" w:lineRule="auto"/>
              <w:jc w:val="center"/>
              <w:rPr>
                <w:rFonts w:ascii="Arial" w:eastAsia="Times New Roman" w:hAnsi="Arial" w:cs="Arial"/>
                <w:lang w:val="es-MX" w:eastAsia="es-ES"/>
              </w:rPr>
            </w:pPr>
          </w:p>
          <w:p w:rsidR="008A3456" w:rsidRPr="00E43A62" w:rsidRDefault="008A3456" w:rsidP="008A3456">
            <w:pPr>
              <w:spacing w:after="0" w:line="240" w:lineRule="auto"/>
              <w:jc w:val="center"/>
              <w:rPr>
                <w:rFonts w:ascii="Arial" w:eastAsia="Times New Roman" w:hAnsi="Arial" w:cs="Arial"/>
                <w:lang w:val="es-MX" w:eastAsia="es-ES"/>
              </w:rPr>
            </w:pPr>
            <w:r w:rsidRPr="00E43A62">
              <w:rPr>
                <w:rFonts w:ascii="Arial" w:eastAsia="Times New Roman" w:hAnsi="Arial" w:cs="Arial"/>
                <w:noProof/>
                <w:lang w:eastAsia="es-CO"/>
              </w:rPr>
              <w:drawing>
                <wp:inline distT="0" distB="0" distL="0" distR="0" wp14:anchorId="7385D7BB" wp14:editId="70B2245B">
                  <wp:extent cx="1390650" cy="523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523875"/>
                          </a:xfrm>
                          <a:prstGeom prst="rect">
                            <a:avLst/>
                          </a:prstGeom>
                          <a:noFill/>
                        </pic:spPr>
                      </pic:pic>
                    </a:graphicData>
                  </a:graphic>
                </wp:inline>
              </w:drawing>
            </w:r>
          </w:p>
        </w:tc>
      </w:tr>
      <w:tr w:rsidR="008A3456" w:rsidRPr="00E43A62" w:rsidTr="004909C9">
        <w:trPr>
          <w:cantSplit/>
          <w:tblCellSpacing w:w="0" w:type="dxa"/>
        </w:trPr>
        <w:tc>
          <w:tcPr>
            <w:tcW w:w="888" w:type="pct"/>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jc w:val="center"/>
              <w:rPr>
                <w:rFonts w:ascii="Arial" w:eastAsia="Times New Roman" w:hAnsi="Arial" w:cs="Arial"/>
                <w:lang w:val="es-MX" w:eastAsia="es-ES"/>
              </w:rPr>
            </w:pPr>
            <w:r w:rsidRPr="00E43A62">
              <w:rPr>
                <w:rFonts w:ascii="Arial" w:eastAsia="Times New Roman" w:hAnsi="Arial" w:cs="Arial"/>
                <w:b/>
                <w:bCs/>
                <w:lang w:val="es-MX" w:eastAsia="es-ES"/>
              </w:rPr>
              <w:t>Versión</w:t>
            </w:r>
            <w:r w:rsidRPr="00E43A62">
              <w:rPr>
                <w:rFonts w:ascii="Arial" w:eastAsia="Times New Roman" w:hAnsi="Arial" w:cs="Arial"/>
                <w:lang w:val="es-MX" w:eastAsia="es-ES"/>
              </w:rPr>
              <w:br/>
              <w:t>1</w:t>
            </w:r>
          </w:p>
        </w:tc>
        <w:tc>
          <w:tcPr>
            <w:tcW w:w="2636" w:type="pct"/>
            <w:vMerge/>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jc w:val="center"/>
              <w:rPr>
                <w:rFonts w:ascii="Arial" w:eastAsia="Times New Roman" w:hAnsi="Arial" w:cs="Arial"/>
                <w:lang w:val="es-MX" w:eastAsia="es-ES"/>
              </w:rPr>
            </w:pPr>
          </w:p>
        </w:tc>
        <w:tc>
          <w:tcPr>
            <w:tcW w:w="1476" w:type="pct"/>
            <w:vMerge/>
            <w:tcBorders>
              <w:top w:val="outset" w:sz="6" w:space="0" w:color="auto"/>
              <w:left w:val="outset" w:sz="6" w:space="0" w:color="auto"/>
              <w:bottom w:val="outset" w:sz="6" w:space="0" w:color="auto"/>
              <w:right w:val="outset" w:sz="6" w:space="0" w:color="auto"/>
            </w:tcBorders>
            <w:vAlign w:val="center"/>
          </w:tcPr>
          <w:p w:rsidR="008A3456" w:rsidRPr="00E43A62" w:rsidRDefault="008A3456" w:rsidP="008A3456">
            <w:pPr>
              <w:spacing w:after="0" w:line="240" w:lineRule="auto"/>
              <w:rPr>
                <w:rFonts w:ascii="Arial" w:eastAsia="Times New Roman" w:hAnsi="Arial" w:cs="Arial"/>
                <w:lang w:val="es-MX" w:eastAsia="es-ES"/>
              </w:rPr>
            </w:pPr>
          </w:p>
        </w:tc>
      </w:tr>
      <w:tr w:rsidR="008A3456" w:rsidRPr="00E43A62" w:rsidTr="004909C9">
        <w:trPr>
          <w:cantSplit/>
          <w:trHeight w:val="260"/>
          <w:tblCellSpacing w:w="0" w:type="dxa"/>
        </w:trPr>
        <w:tc>
          <w:tcPr>
            <w:tcW w:w="888" w:type="pct"/>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jc w:val="center"/>
              <w:rPr>
                <w:rFonts w:ascii="Arial" w:eastAsia="Times New Roman" w:hAnsi="Arial" w:cs="Arial"/>
                <w:b/>
                <w:bCs/>
                <w:lang w:val="es-MX" w:eastAsia="es-ES"/>
              </w:rPr>
            </w:pPr>
            <w:r w:rsidRPr="00E43A62">
              <w:rPr>
                <w:rFonts w:ascii="Arial" w:eastAsia="Times New Roman" w:hAnsi="Arial" w:cs="Arial"/>
                <w:b/>
                <w:bCs/>
                <w:lang w:val="es-MX" w:eastAsia="es-ES"/>
              </w:rPr>
              <w:t>Estado</w:t>
            </w:r>
          </w:p>
          <w:p w:rsidR="008A3456" w:rsidRPr="00E43A62" w:rsidRDefault="008A3456" w:rsidP="008A3456">
            <w:pPr>
              <w:spacing w:after="0" w:line="240" w:lineRule="auto"/>
              <w:jc w:val="center"/>
              <w:rPr>
                <w:rFonts w:ascii="Arial" w:eastAsia="Times New Roman" w:hAnsi="Arial" w:cs="Arial"/>
                <w:lang w:val="es-MX" w:eastAsia="es-ES"/>
              </w:rPr>
            </w:pPr>
            <w:r w:rsidRPr="00E43A62">
              <w:rPr>
                <w:rFonts w:ascii="Arial" w:eastAsia="Times New Roman" w:hAnsi="Arial" w:cs="Arial"/>
                <w:lang w:val="es-MX" w:eastAsia="es-ES"/>
              </w:rPr>
              <w:t>P</w:t>
            </w:r>
          </w:p>
        </w:tc>
        <w:tc>
          <w:tcPr>
            <w:tcW w:w="2636" w:type="pct"/>
            <w:vMerge/>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jc w:val="center"/>
              <w:rPr>
                <w:rFonts w:ascii="Arial" w:eastAsia="Times New Roman" w:hAnsi="Arial" w:cs="Arial"/>
                <w:lang w:val="es-MX" w:eastAsia="es-ES"/>
              </w:rPr>
            </w:pPr>
          </w:p>
        </w:tc>
        <w:tc>
          <w:tcPr>
            <w:tcW w:w="1476" w:type="pct"/>
            <w:vMerge/>
            <w:tcBorders>
              <w:top w:val="outset" w:sz="6" w:space="0" w:color="auto"/>
              <w:left w:val="outset" w:sz="6" w:space="0" w:color="auto"/>
              <w:bottom w:val="outset" w:sz="6" w:space="0" w:color="auto"/>
              <w:right w:val="outset" w:sz="6" w:space="0" w:color="auto"/>
            </w:tcBorders>
            <w:vAlign w:val="center"/>
          </w:tcPr>
          <w:p w:rsidR="008A3456" w:rsidRPr="00E43A62" w:rsidRDefault="008A3456" w:rsidP="008A3456">
            <w:pPr>
              <w:spacing w:after="0" w:line="240" w:lineRule="auto"/>
              <w:rPr>
                <w:rFonts w:ascii="Arial" w:eastAsia="Times New Roman" w:hAnsi="Arial" w:cs="Arial"/>
                <w:lang w:val="es-MX" w:eastAsia="es-ES"/>
              </w:rPr>
            </w:pPr>
          </w:p>
        </w:tc>
      </w:tr>
    </w:tbl>
    <w:p w:rsidR="008A3456" w:rsidRPr="00E43A62" w:rsidRDefault="008A3456" w:rsidP="008A3456">
      <w:pPr>
        <w:spacing w:after="0" w:line="240" w:lineRule="auto"/>
        <w:rPr>
          <w:rFonts w:ascii="Arial" w:eastAsia="Times New Roman" w:hAnsi="Arial" w:cs="Arial"/>
          <w:vanish/>
          <w:lang w:val="es-MX"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8868"/>
      </w:tblGrid>
      <w:tr w:rsidR="008A3456" w:rsidRPr="00E43A62" w:rsidTr="004909C9">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8A3456" w:rsidRPr="00E43A62" w:rsidRDefault="00A2436E" w:rsidP="008A3456">
            <w:pPr>
              <w:spacing w:after="0" w:line="240" w:lineRule="auto"/>
              <w:jc w:val="center"/>
              <w:rPr>
                <w:rFonts w:ascii="Arial" w:eastAsia="Times New Roman" w:hAnsi="Arial" w:cs="Arial"/>
                <w:b/>
                <w:lang w:val="es-ES" w:eastAsia="es-ES"/>
              </w:rPr>
            </w:pPr>
            <w:r w:rsidRPr="00E43A62">
              <w:rPr>
                <w:rFonts w:ascii="Arial" w:eastAsia="Times New Roman" w:hAnsi="Arial" w:cs="Arial"/>
                <w:b/>
                <w:lang w:val="es-ES" w:eastAsia="es-ES"/>
              </w:rPr>
              <w:t xml:space="preserve">APLICATIVO COMPLIANCE CHECK LIST </w:t>
            </w:r>
          </w:p>
        </w:tc>
      </w:tr>
    </w:tbl>
    <w:p w:rsidR="008A3456" w:rsidRPr="00E43A62" w:rsidRDefault="008A3456" w:rsidP="008A3456">
      <w:pPr>
        <w:spacing w:after="0" w:line="240" w:lineRule="auto"/>
        <w:rPr>
          <w:rFonts w:ascii="Arial" w:eastAsia="Times New Roman" w:hAnsi="Arial" w:cs="Arial"/>
          <w:vanish/>
          <w:lang w:val="es-MX"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434"/>
        <w:gridCol w:w="4434"/>
      </w:tblGrid>
      <w:tr w:rsidR="008A3456" w:rsidRPr="00E43A62" w:rsidTr="004909C9">
        <w:trPr>
          <w:tblCellSpacing w:w="0" w:type="dxa"/>
        </w:trPr>
        <w:tc>
          <w:tcPr>
            <w:tcW w:w="2500" w:type="pct"/>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rPr>
                <w:rFonts w:ascii="Arial" w:eastAsia="Times New Roman" w:hAnsi="Arial" w:cs="Arial"/>
                <w:lang w:val="es-MX" w:eastAsia="es-ES"/>
              </w:rPr>
            </w:pPr>
            <w:r w:rsidRPr="00E43A62">
              <w:rPr>
                <w:rFonts w:ascii="Arial" w:eastAsia="Times New Roman" w:hAnsi="Arial" w:cs="Arial"/>
                <w:b/>
                <w:bCs/>
                <w:lang w:val="es-MX" w:eastAsia="es-ES"/>
              </w:rPr>
              <w:t>Revisó</w:t>
            </w:r>
            <w:r w:rsidRPr="00E43A62">
              <w:rPr>
                <w:rFonts w:ascii="Arial" w:eastAsia="Times New Roman" w:hAnsi="Arial" w:cs="Arial"/>
                <w:lang w:val="es-MX" w:eastAsia="es-ES"/>
              </w:rPr>
              <w:t>: Sara Eugenia Rodriguez Gil</w:t>
            </w:r>
          </w:p>
          <w:p w:rsidR="008A3456" w:rsidRPr="00E43A62" w:rsidRDefault="008A3456" w:rsidP="008A3456">
            <w:pPr>
              <w:spacing w:after="0" w:line="240" w:lineRule="auto"/>
              <w:rPr>
                <w:rFonts w:ascii="Arial" w:eastAsia="Times New Roman" w:hAnsi="Arial" w:cs="Arial"/>
                <w:lang w:val="es-MX" w:eastAsia="es-ES"/>
              </w:rPr>
            </w:pPr>
            <w:r w:rsidRPr="00E43A62">
              <w:rPr>
                <w:rFonts w:ascii="Arial" w:eastAsia="Times New Roman" w:hAnsi="Arial" w:cs="Arial"/>
                <w:lang w:val="es-MX" w:eastAsia="es-ES"/>
              </w:rPr>
              <w:t xml:space="preserve">              </w:t>
            </w:r>
          </w:p>
        </w:tc>
        <w:tc>
          <w:tcPr>
            <w:tcW w:w="2500" w:type="pct"/>
            <w:tcBorders>
              <w:top w:val="outset" w:sz="6" w:space="0" w:color="auto"/>
              <w:left w:val="outset" w:sz="6" w:space="0" w:color="auto"/>
              <w:bottom w:val="outset" w:sz="6" w:space="0" w:color="auto"/>
              <w:right w:val="outset" w:sz="6" w:space="0" w:color="auto"/>
            </w:tcBorders>
          </w:tcPr>
          <w:p w:rsidR="008A3456" w:rsidRPr="00E43A62" w:rsidRDefault="008A3456" w:rsidP="008A3456">
            <w:pPr>
              <w:spacing w:after="0" w:line="240" w:lineRule="auto"/>
              <w:rPr>
                <w:rFonts w:ascii="Arial" w:eastAsia="Times New Roman" w:hAnsi="Arial" w:cs="Arial"/>
                <w:lang w:val="es-MX" w:eastAsia="es-ES"/>
              </w:rPr>
            </w:pPr>
            <w:r w:rsidRPr="00E43A62">
              <w:rPr>
                <w:rFonts w:ascii="Arial" w:eastAsia="Times New Roman" w:hAnsi="Arial" w:cs="Arial"/>
                <w:b/>
                <w:bCs/>
                <w:lang w:val="es-MX" w:eastAsia="es-ES"/>
              </w:rPr>
              <w:t>Aprobó</w:t>
            </w:r>
            <w:r w:rsidRPr="00E43A62">
              <w:rPr>
                <w:rFonts w:ascii="Arial" w:eastAsia="Times New Roman" w:hAnsi="Arial" w:cs="Arial"/>
                <w:lang w:val="es-MX" w:eastAsia="es-ES"/>
              </w:rPr>
              <w:t xml:space="preserve">: Victor Julio Gonzalez Riascos </w:t>
            </w:r>
          </w:p>
        </w:tc>
      </w:tr>
    </w:tbl>
    <w:p w:rsidR="008A3456" w:rsidRPr="00E43A62" w:rsidRDefault="008A3456" w:rsidP="008A3456">
      <w:pPr>
        <w:rPr>
          <w:rFonts w:ascii="Arial" w:hAnsi="Arial" w:cs="Arial"/>
          <w:b/>
        </w:rPr>
      </w:pPr>
    </w:p>
    <w:p w:rsidR="00544905" w:rsidRPr="00E43A62" w:rsidRDefault="00544905" w:rsidP="00544905">
      <w:pPr>
        <w:pStyle w:val="Prrafodelista"/>
        <w:numPr>
          <w:ilvl w:val="0"/>
          <w:numId w:val="28"/>
        </w:numPr>
        <w:tabs>
          <w:tab w:val="left" w:pos="284"/>
        </w:tabs>
        <w:ind w:left="0" w:firstLine="0"/>
        <w:rPr>
          <w:rFonts w:ascii="Arial" w:hAnsi="Arial" w:cs="Arial"/>
          <w:b/>
        </w:rPr>
      </w:pPr>
      <w:r w:rsidRPr="00E43A62">
        <w:rPr>
          <w:rFonts w:ascii="Arial" w:hAnsi="Arial" w:cs="Arial"/>
          <w:b/>
        </w:rPr>
        <w:t>OBJETIVO (RAZON DE SER DE ESTE INSTRUCTIVO)</w:t>
      </w:r>
    </w:p>
    <w:p w:rsidR="00544905" w:rsidRPr="00E43A62" w:rsidRDefault="00F121CE" w:rsidP="00F121CE">
      <w:pPr>
        <w:pStyle w:val="Prrafodelista"/>
        <w:tabs>
          <w:tab w:val="left" w:pos="284"/>
        </w:tabs>
        <w:ind w:left="0"/>
        <w:jc w:val="both"/>
        <w:rPr>
          <w:rFonts w:ascii="Arial" w:hAnsi="Arial" w:cs="Arial"/>
        </w:rPr>
      </w:pPr>
      <w:r w:rsidRPr="00E43A62">
        <w:rPr>
          <w:rFonts w:ascii="Arial" w:hAnsi="Arial" w:cs="Arial"/>
        </w:rPr>
        <w:t>El presente instructivo tiene como propósito ilustrar las diferentes opciones con que cuenta el Aplicativo Compliance Check List para</w:t>
      </w:r>
      <w:r w:rsidR="00510090" w:rsidRPr="00E43A62">
        <w:rPr>
          <w:rFonts w:ascii="Arial" w:hAnsi="Arial" w:cs="Arial"/>
        </w:rPr>
        <w:t xml:space="preserve"> realizar</w:t>
      </w:r>
      <w:r w:rsidRPr="00E43A62">
        <w:rPr>
          <w:rFonts w:ascii="Arial" w:hAnsi="Arial" w:cs="Arial"/>
        </w:rPr>
        <w:t xml:space="preserve"> las consultas en Listas OFAC-ONU.</w:t>
      </w:r>
    </w:p>
    <w:p w:rsidR="00F121CE" w:rsidRPr="00E43A62" w:rsidRDefault="00F121CE" w:rsidP="00F121CE">
      <w:pPr>
        <w:pStyle w:val="Prrafodelista"/>
        <w:tabs>
          <w:tab w:val="left" w:pos="284"/>
        </w:tabs>
        <w:ind w:left="0"/>
        <w:jc w:val="both"/>
        <w:rPr>
          <w:rFonts w:ascii="Arial" w:hAnsi="Arial" w:cs="Arial"/>
        </w:rPr>
      </w:pPr>
    </w:p>
    <w:p w:rsidR="00544905" w:rsidRPr="00E43A62" w:rsidRDefault="00544905" w:rsidP="00544905">
      <w:pPr>
        <w:pStyle w:val="Prrafodelista"/>
        <w:numPr>
          <w:ilvl w:val="0"/>
          <w:numId w:val="28"/>
        </w:numPr>
        <w:tabs>
          <w:tab w:val="left" w:pos="284"/>
        </w:tabs>
        <w:ind w:left="0" w:firstLine="0"/>
        <w:rPr>
          <w:rFonts w:ascii="Arial" w:hAnsi="Arial" w:cs="Arial"/>
          <w:b/>
        </w:rPr>
      </w:pPr>
      <w:r w:rsidRPr="00E43A62">
        <w:rPr>
          <w:rFonts w:ascii="Arial" w:hAnsi="Arial" w:cs="Arial"/>
          <w:b/>
        </w:rPr>
        <w:t>ALCANCE  (REVISION DE LISTA, QUE ABARCA)</w:t>
      </w:r>
    </w:p>
    <w:p w:rsidR="00F121CE" w:rsidRPr="00E43A62" w:rsidRDefault="00F121CE" w:rsidP="00F121CE">
      <w:pPr>
        <w:pStyle w:val="Prrafodelista"/>
        <w:ind w:left="0"/>
        <w:jc w:val="both"/>
        <w:rPr>
          <w:rFonts w:ascii="Arial" w:hAnsi="Arial" w:cs="Arial"/>
        </w:rPr>
      </w:pPr>
      <w:r w:rsidRPr="00E43A62">
        <w:rPr>
          <w:rFonts w:ascii="Arial" w:hAnsi="Arial" w:cs="Arial"/>
        </w:rPr>
        <w:t xml:space="preserve">Este instructivo será extensivo a la empresa Zona de Expansión Logística S.A., dentro de sus </w:t>
      </w:r>
      <w:r w:rsidR="00510090" w:rsidRPr="00E43A62">
        <w:rPr>
          <w:rFonts w:ascii="Arial" w:hAnsi="Arial" w:cs="Arial"/>
        </w:rPr>
        <w:t xml:space="preserve">validaciones en los </w:t>
      </w:r>
      <w:r w:rsidRPr="00E43A62">
        <w:rPr>
          <w:rFonts w:ascii="Arial" w:hAnsi="Arial" w:cs="Arial"/>
        </w:rPr>
        <w:t>procesos de vinculación de contrapartes como son Clientes, proveedores, empleados y accionistas</w:t>
      </w:r>
      <w:r w:rsidR="00510090" w:rsidRPr="00E43A62">
        <w:rPr>
          <w:rFonts w:ascii="Arial" w:hAnsi="Arial" w:cs="Arial"/>
        </w:rPr>
        <w:t>, en Listas OFAC-ONU.</w:t>
      </w:r>
    </w:p>
    <w:p w:rsidR="00F121CE" w:rsidRPr="00E43A62" w:rsidRDefault="00F121CE" w:rsidP="00F121CE">
      <w:pPr>
        <w:pStyle w:val="Prrafodelista"/>
        <w:ind w:left="0"/>
        <w:jc w:val="both"/>
        <w:rPr>
          <w:rFonts w:ascii="Arial" w:hAnsi="Arial" w:cs="Arial"/>
          <w:b/>
        </w:rPr>
      </w:pPr>
    </w:p>
    <w:p w:rsidR="00002AEC" w:rsidRPr="00E43A62" w:rsidRDefault="00002AEC" w:rsidP="00544905">
      <w:pPr>
        <w:pStyle w:val="Prrafodelista"/>
        <w:numPr>
          <w:ilvl w:val="0"/>
          <w:numId w:val="28"/>
        </w:numPr>
        <w:tabs>
          <w:tab w:val="left" w:pos="284"/>
        </w:tabs>
        <w:ind w:left="0" w:firstLine="0"/>
        <w:rPr>
          <w:rFonts w:ascii="Arial" w:hAnsi="Arial" w:cs="Arial"/>
          <w:b/>
        </w:rPr>
      </w:pPr>
      <w:r w:rsidRPr="00E43A62">
        <w:rPr>
          <w:rFonts w:ascii="Arial" w:hAnsi="Arial" w:cs="Arial"/>
          <w:b/>
        </w:rPr>
        <w:t>RESPONSABILIDAD FRE</w:t>
      </w:r>
      <w:r w:rsidR="00744947" w:rsidRPr="00E43A62">
        <w:rPr>
          <w:rFonts w:ascii="Arial" w:hAnsi="Arial" w:cs="Arial"/>
          <w:b/>
        </w:rPr>
        <w:t>NTE A LAS CONSULTAS REALIZADAS</w:t>
      </w:r>
    </w:p>
    <w:p w:rsidR="00744947" w:rsidRPr="00E43A62" w:rsidRDefault="00744947" w:rsidP="00744947">
      <w:pPr>
        <w:pStyle w:val="Prrafodelista"/>
        <w:tabs>
          <w:tab w:val="left" w:pos="284"/>
        </w:tabs>
        <w:ind w:left="0"/>
        <w:rPr>
          <w:rFonts w:ascii="Arial" w:hAnsi="Arial" w:cs="Arial"/>
          <w:b/>
        </w:rPr>
      </w:pPr>
    </w:p>
    <w:p w:rsidR="008F5DFB" w:rsidRPr="00E43A62" w:rsidRDefault="00D22DA9" w:rsidP="00081493">
      <w:pPr>
        <w:pStyle w:val="Prrafodelista"/>
        <w:numPr>
          <w:ilvl w:val="0"/>
          <w:numId w:val="29"/>
        </w:numPr>
        <w:tabs>
          <w:tab w:val="left" w:pos="284"/>
        </w:tabs>
        <w:rPr>
          <w:rFonts w:ascii="Arial" w:hAnsi="Arial" w:cs="Arial"/>
        </w:rPr>
      </w:pPr>
      <w:r w:rsidRPr="00E43A62">
        <w:rPr>
          <w:rFonts w:ascii="Arial" w:hAnsi="Arial" w:cs="Arial"/>
        </w:rPr>
        <w:t>Consulta en aplicativo</w:t>
      </w:r>
      <w:r w:rsidR="00871845" w:rsidRPr="00E43A62">
        <w:rPr>
          <w:rFonts w:ascii="Arial" w:hAnsi="Arial" w:cs="Arial"/>
        </w:rPr>
        <w:t xml:space="preserve">: </w:t>
      </w:r>
      <w:r w:rsidR="00082324" w:rsidRPr="00E43A62">
        <w:rPr>
          <w:rFonts w:ascii="Arial" w:hAnsi="Arial" w:cs="Arial"/>
        </w:rPr>
        <w:t xml:space="preserve"> </w:t>
      </w:r>
      <w:r w:rsidR="00871845" w:rsidRPr="00E43A62">
        <w:rPr>
          <w:rFonts w:ascii="Arial" w:hAnsi="Arial" w:cs="Arial"/>
        </w:rPr>
        <w:t>Encargado</w:t>
      </w:r>
      <w:r w:rsidRPr="00E43A62">
        <w:rPr>
          <w:rFonts w:ascii="Arial" w:hAnsi="Arial" w:cs="Arial"/>
        </w:rPr>
        <w:t xml:space="preserve"> en el área de cumplimiento.</w:t>
      </w:r>
    </w:p>
    <w:p w:rsidR="00081493" w:rsidRPr="00E43A62" w:rsidRDefault="00081493" w:rsidP="00081493">
      <w:pPr>
        <w:pStyle w:val="Prrafodelista"/>
        <w:numPr>
          <w:ilvl w:val="0"/>
          <w:numId w:val="29"/>
        </w:numPr>
        <w:tabs>
          <w:tab w:val="left" w:pos="284"/>
        </w:tabs>
        <w:rPr>
          <w:rFonts w:ascii="Arial" w:hAnsi="Arial" w:cs="Arial"/>
        </w:rPr>
      </w:pPr>
      <w:r w:rsidRPr="00E43A62">
        <w:rPr>
          <w:rFonts w:ascii="Arial" w:hAnsi="Arial" w:cs="Arial"/>
        </w:rPr>
        <w:t>Resultado de la Consulta:</w:t>
      </w:r>
    </w:p>
    <w:p w:rsidR="00D22DA9" w:rsidRPr="00E43A62" w:rsidRDefault="005A4E81" w:rsidP="009D1CDE">
      <w:pPr>
        <w:pStyle w:val="Prrafodelista"/>
        <w:numPr>
          <w:ilvl w:val="1"/>
          <w:numId w:val="31"/>
        </w:numPr>
        <w:tabs>
          <w:tab w:val="left" w:pos="284"/>
        </w:tabs>
        <w:jc w:val="both"/>
        <w:rPr>
          <w:rFonts w:ascii="Arial" w:hAnsi="Arial" w:cs="Arial"/>
        </w:rPr>
      </w:pPr>
      <w:r w:rsidRPr="00E43A62">
        <w:rPr>
          <w:rFonts w:ascii="Arial" w:hAnsi="Arial" w:cs="Arial"/>
        </w:rPr>
        <w:t xml:space="preserve">Oficial de </w:t>
      </w:r>
      <w:r w:rsidR="006463FD" w:rsidRPr="00E43A62">
        <w:rPr>
          <w:rFonts w:ascii="Arial" w:hAnsi="Arial" w:cs="Arial"/>
        </w:rPr>
        <w:t>Cumplimiento</w:t>
      </w:r>
      <w:r w:rsidR="009D1CDE" w:rsidRPr="00E43A62">
        <w:rPr>
          <w:rFonts w:ascii="Arial" w:hAnsi="Arial" w:cs="Arial"/>
        </w:rPr>
        <w:t>: Remite</w:t>
      </w:r>
      <w:r w:rsidRPr="00E43A62">
        <w:rPr>
          <w:rFonts w:ascii="Arial" w:hAnsi="Arial" w:cs="Arial"/>
        </w:rPr>
        <w:t xml:space="preserve"> el resultado de la consulta al </w:t>
      </w:r>
      <w:r w:rsidR="00871845" w:rsidRPr="00E43A62">
        <w:rPr>
          <w:rFonts w:ascii="Arial" w:hAnsi="Arial" w:cs="Arial"/>
        </w:rPr>
        <w:t>Área Mejoramiento C</w:t>
      </w:r>
      <w:r w:rsidR="00081493" w:rsidRPr="00E43A62">
        <w:rPr>
          <w:rFonts w:ascii="Arial" w:hAnsi="Arial" w:cs="Arial"/>
        </w:rPr>
        <w:t>ontinuo</w:t>
      </w:r>
      <w:r w:rsidR="006463FD" w:rsidRPr="00E43A62">
        <w:rPr>
          <w:rFonts w:ascii="Arial" w:hAnsi="Arial" w:cs="Arial"/>
        </w:rPr>
        <w:t xml:space="preserve"> </w:t>
      </w:r>
      <w:r w:rsidR="00871845" w:rsidRPr="00E43A62">
        <w:rPr>
          <w:rFonts w:ascii="Arial" w:hAnsi="Arial" w:cs="Arial"/>
        </w:rPr>
        <w:t xml:space="preserve">con el fin de </w:t>
      </w:r>
      <w:r w:rsidR="006463FD" w:rsidRPr="00E43A62">
        <w:rPr>
          <w:rFonts w:ascii="Arial" w:hAnsi="Arial" w:cs="Arial"/>
        </w:rPr>
        <w:t xml:space="preserve">continuar </w:t>
      </w:r>
      <w:r w:rsidR="00510090" w:rsidRPr="00E43A62">
        <w:rPr>
          <w:rFonts w:ascii="Arial" w:hAnsi="Arial" w:cs="Arial"/>
        </w:rPr>
        <w:t xml:space="preserve">con </w:t>
      </w:r>
      <w:r w:rsidR="006463FD" w:rsidRPr="00E43A62">
        <w:rPr>
          <w:rFonts w:ascii="Arial" w:hAnsi="Arial" w:cs="Arial"/>
        </w:rPr>
        <w:t>el proceso</w:t>
      </w:r>
      <w:r w:rsidRPr="00E43A62">
        <w:rPr>
          <w:rFonts w:ascii="Arial" w:hAnsi="Arial" w:cs="Arial"/>
        </w:rPr>
        <w:t>.</w:t>
      </w:r>
    </w:p>
    <w:p w:rsidR="00871845" w:rsidRPr="00E43A62" w:rsidRDefault="005A4E81" w:rsidP="009D1CDE">
      <w:pPr>
        <w:pStyle w:val="Prrafodelista"/>
        <w:numPr>
          <w:ilvl w:val="1"/>
          <w:numId w:val="31"/>
        </w:numPr>
        <w:tabs>
          <w:tab w:val="left" w:pos="284"/>
        </w:tabs>
        <w:jc w:val="both"/>
        <w:rPr>
          <w:rFonts w:ascii="Arial" w:hAnsi="Arial" w:cs="Arial"/>
        </w:rPr>
      </w:pPr>
      <w:r w:rsidRPr="00E43A62">
        <w:rPr>
          <w:rFonts w:ascii="Arial" w:hAnsi="Arial" w:cs="Arial"/>
        </w:rPr>
        <w:t>Área</w:t>
      </w:r>
      <w:r w:rsidR="007731A0" w:rsidRPr="00E43A62">
        <w:rPr>
          <w:rFonts w:ascii="Arial" w:hAnsi="Arial" w:cs="Arial"/>
        </w:rPr>
        <w:t xml:space="preserve"> de</w:t>
      </w:r>
      <w:r w:rsidR="006463FD" w:rsidRPr="00E43A62">
        <w:rPr>
          <w:rFonts w:ascii="Arial" w:hAnsi="Arial" w:cs="Arial"/>
        </w:rPr>
        <w:t xml:space="preserve"> Mejoramiento Continuo</w:t>
      </w:r>
      <w:r w:rsidR="00082324" w:rsidRPr="00E43A62">
        <w:rPr>
          <w:rFonts w:ascii="Arial" w:hAnsi="Arial" w:cs="Arial"/>
        </w:rPr>
        <w:t xml:space="preserve">:  </w:t>
      </w:r>
      <w:r w:rsidR="00510090" w:rsidRPr="00E43A62">
        <w:rPr>
          <w:rFonts w:ascii="Arial" w:hAnsi="Arial" w:cs="Arial"/>
        </w:rPr>
        <w:t xml:space="preserve"> </w:t>
      </w:r>
      <w:r w:rsidR="00082324" w:rsidRPr="00E43A62">
        <w:rPr>
          <w:rFonts w:ascii="Arial" w:hAnsi="Arial" w:cs="Arial"/>
        </w:rPr>
        <w:t>Informa</w:t>
      </w:r>
      <w:r w:rsidR="007731A0" w:rsidRPr="00E43A62">
        <w:rPr>
          <w:rFonts w:ascii="Arial" w:hAnsi="Arial" w:cs="Arial"/>
        </w:rPr>
        <w:t xml:space="preserve"> a las áreas solicitantes </w:t>
      </w:r>
      <w:r w:rsidR="00082324" w:rsidRPr="00E43A62">
        <w:rPr>
          <w:rFonts w:ascii="Arial" w:hAnsi="Arial" w:cs="Arial"/>
        </w:rPr>
        <w:t xml:space="preserve">de registro del proveedor </w:t>
      </w:r>
      <w:r w:rsidR="007731A0" w:rsidRPr="00E43A62">
        <w:rPr>
          <w:rFonts w:ascii="Arial" w:hAnsi="Arial" w:cs="Arial"/>
        </w:rPr>
        <w:t xml:space="preserve">el </w:t>
      </w:r>
      <w:r w:rsidR="00871845" w:rsidRPr="00E43A62">
        <w:rPr>
          <w:rFonts w:ascii="Arial" w:hAnsi="Arial" w:cs="Arial"/>
        </w:rPr>
        <w:t xml:space="preserve">estado del </w:t>
      </w:r>
      <w:r w:rsidR="007731A0" w:rsidRPr="00E43A62">
        <w:rPr>
          <w:rFonts w:ascii="Arial" w:hAnsi="Arial" w:cs="Arial"/>
        </w:rPr>
        <w:t>proceso</w:t>
      </w:r>
      <w:r w:rsidR="00082324" w:rsidRPr="00E43A62">
        <w:rPr>
          <w:rFonts w:ascii="Arial" w:hAnsi="Arial" w:cs="Arial"/>
        </w:rPr>
        <w:t>.</w:t>
      </w:r>
    </w:p>
    <w:p w:rsidR="00F121CE" w:rsidRPr="00E43A62" w:rsidRDefault="00F121CE" w:rsidP="00544905">
      <w:pPr>
        <w:pStyle w:val="Prrafodelista"/>
        <w:tabs>
          <w:tab w:val="left" w:pos="284"/>
        </w:tabs>
        <w:ind w:left="0"/>
        <w:rPr>
          <w:rFonts w:ascii="Arial" w:hAnsi="Arial" w:cs="Arial"/>
          <w:b/>
        </w:rPr>
      </w:pPr>
    </w:p>
    <w:p w:rsidR="00812DC3" w:rsidRPr="00E43A62" w:rsidRDefault="00544905" w:rsidP="00544905">
      <w:pPr>
        <w:pStyle w:val="Prrafodelista"/>
        <w:numPr>
          <w:ilvl w:val="0"/>
          <w:numId w:val="28"/>
        </w:numPr>
        <w:tabs>
          <w:tab w:val="left" w:pos="284"/>
        </w:tabs>
        <w:ind w:left="0" w:firstLine="0"/>
        <w:rPr>
          <w:rFonts w:ascii="Arial" w:hAnsi="Arial" w:cs="Arial"/>
          <w:b/>
        </w:rPr>
      </w:pPr>
      <w:r w:rsidRPr="00E43A62">
        <w:rPr>
          <w:rFonts w:ascii="Arial" w:hAnsi="Arial" w:cs="Arial"/>
          <w:b/>
        </w:rPr>
        <w:t>DEFINICIONES</w:t>
      </w:r>
    </w:p>
    <w:p w:rsidR="00812DC3" w:rsidRPr="00E43A62" w:rsidRDefault="00812DC3" w:rsidP="00812DC3">
      <w:pPr>
        <w:jc w:val="both"/>
        <w:rPr>
          <w:rFonts w:ascii="Arial" w:hAnsi="Arial" w:cs="Arial"/>
        </w:rPr>
      </w:pPr>
      <w:r w:rsidRPr="00E43A62">
        <w:rPr>
          <w:rFonts w:ascii="Arial" w:hAnsi="Arial" w:cs="Arial"/>
        </w:rPr>
        <w:t>La Sociedad Portua</w:t>
      </w:r>
      <w:r w:rsidR="00337CAE" w:rsidRPr="00E43A62">
        <w:rPr>
          <w:rFonts w:ascii="Arial" w:hAnsi="Arial" w:cs="Arial"/>
        </w:rPr>
        <w:t xml:space="preserve">ria Regional Buenaventura S.A., </w:t>
      </w:r>
      <w:r w:rsidRPr="00E43A62">
        <w:rPr>
          <w:rFonts w:ascii="Arial" w:hAnsi="Arial" w:cs="Arial"/>
        </w:rPr>
        <w:t xml:space="preserve">dentro de sus políticas de conocimiento de contrapartes tiene la consulta en Listas Internacionales Vinculantes como son:  </w:t>
      </w:r>
    </w:p>
    <w:p w:rsidR="00337CAE" w:rsidRPr="00E43A62" w:rsidRDefault="00812DC3" w:rsidP="00812DC3">
      <w:pPr>
        <w:pStyle w:val="Prrafodelista"/>
        <w:numPr>
          <w:ilvl w:val="0"/>
          <w:numId w:val="20"/>
        </w:numPr>
        <w:jc w:val="both"/>
        <w:rPr>
          <w:rFonts w:ascii="Arial" w:hAnsi="Arial" w:cs="Arial"/>
        </w:rPr>
      </w:pPr>
      <w:r w:rsidRPr="00E43A62">
        <w:rPr>
          <w:rFonts w:ascii="Arial" w:hAnsi="Arial" w:cs="Arial"/>
          <w:b/>
        </w:rPr>
        <w:t>Lista OFAC:</w:t>
      </w:r>
      <w:r w:rsidRPr="00E43A62">
        <w:rPr>
          <w:rFonts w:ascii="Arial" w:hAnsi="Arial" w:cs="Arial"/>
        </w:rPr>
        <w:t xml:space="preserve"> Lista emitida por la </w:t>
      </w:r>
      <w:r w:rsidR="00C60364" w:rsidRPr="00E43A62">
        <w:rPr>
          <w:rFonts w:ascii="Arial" w:hAnsi="Arial" w:cs="Arial"/>
        </w:rPr>
        <w:t xml:space="preserve">Oficina de Control de Activos Extranjeros (OFAC) </w:t>
      </w:r>
      <w:r w:rsidRPr="00E43A62">
        <w:rPr>
          <w:rFonts w:ascii="Arial" w:hAnsi="Arial" w:cs="Arial"/>
        </w:rPr>
        <w:t>del Departamento del Tesoro de los Estados Unidos. Contiene nombres de narcotraficantes especialmente señalados (</w:t>
      </w:r>
      <w:proofErr w:type="spellStart"/>
      <w:r w:rsidRPr="00E43A62">
        <w:rPr>
          <w:rFonts w:ascii="Arial" w:hAnsi="Arial" w:cs="Arial"/>
        </w:rPr>
        <w:t>significant</w:t>
      </w:r>
      <w:proofErr w:type="spellEnd"/>
      <w:r w:rsidRPr="00E43A62">
        <w:rPr>
          <w:rFonts w:ascii="Arial" w:hAnsi="Arial" w:cs="Arial"/>
        </w:rPr>
        <w:t xml:space="preserve"> </w:t>
      </w:r>
      <w:proofErr w:type="spellStart"/>
      <w:r w:rsidRPr="00E43A62">
        <w:rPr>
          <w:rFonts w:ascii="Arial" w:hAnsi="Arial" w:cs="Arial"/>
        </w:rPr>
        <w:t>designated</w:t>
      </w:r>
      <w:proofErr w:type="spellEnd"/>
      <w:r w:rsidRPr="00E43A62">
        <w:rPr>
          <w:rFonts w:ascii="Arial" w:hAnsi="Arial" w:cs="Arial"/>
        </w:rPr>
        <w:t xml:space="preserve"> </w:t>
      </w:r>
      <w:proofErr w:type="spellStart"/>
      <w:r w:rsidRPr="00E43A62">
        <w:rPr>
          <w:rFonts w:ascii="Arial" w:hAnsi="Arial" w:cs="Arial"/>
        </w:rPr>
        <w:t>narcotics</w:t>
      </w:r>
      <w:proofErr w:type="spellEnd"/>
      <w:r w:rsidRPr="00E43A62">
        <w:rPr>
          <w:rFonts w:ascii="Arial" w:hAnsi="Arial" w:cs="Arial"/>
        </w:rPr>
        <w:t xml:space="preserve"> </w:t>
      </w:r>
      <w:proofErr w:type="spellStart"/>
      <w:r w:rsidRPr="00E43A62">
        <w:rPr>
          <w:rFonts w:ascii="Arial" w:hAnsi="Arial" w:cs="Arial"/>
        </w:rPr>
        <w:t>traffickers</w:t>
      </w:r>
      <w:proofErr w:type="spellEnd"/>
      <w:r w:rsidRPr="00E43A62">
        <w:rPr>
          <w:rFonts w:ascii="Arial" w:hAnsi="Arial" w:cs="Arial"/>
        </w:rPr>
        <w:t xml:space="preserve"> – SDNT LIST), narcotraficantes extranjeros significativos (</w:t>
      </w:r>
      <w:proofErr w:type="spellStart"/>
      <w:r w:rsidRPr="00E43A62">
        <w:rPr>
          <w:rFonts w:ascii="Arial" w:hAnsi="Arial" w:cs="Arial"/>
        </w:rPr>
        <w:t>Significant</w:t>
      </w:r>
      <w:proofErr w:type="spellEnd"/>
      <w:r w:rsidRPr="00E43A62">
        <w:rPr>
          <w:rFonts w:ascii="Arial" w:hAnsi="Arial" w:cs="Arial"/>
        </w:rPr>
        <w:t xml:space="preserve"> </w:t>
      </w:r>
      <w:proofErr w:type="spellStart"/>
      <w:r w:rsidRPr="00E43A62">
        <w:rPr>
          <w:rFonts w:ascii="Arial" w:hAnsi="Arial" w:cs="Arial"/>
        </w:rPr>
        <w:t>Foreign</w:t>
      </w:r>
      <w:proofErr w:type="spellEnd"/>
      <w:r w:rsidRPr="00E43A62">
        <w:rPr>
          <w:rFonts w:ascii="Arial" w:hAnsi="Arial" w:cs="Arial"/>
        </w:rPr>
        <w:t xml:space="preserve"> </w:t>
      </w:r>
      <w:proofErr w:type="spellStart"/>
      <w:r w:rsidRPr="00E43A62">
        <w:rPr>
          <w:rFonts w:ascii="Arial" w:hAnsi="Arial" w:cs="Arial"/>
        </w:rPr>
        <w:t>Narcotic</w:t>
      </w:r>
      <w:proofErr w:type="spellEnd"/>
      <w:r w:rsidRPr="00E43A62">
        <w:rPr>
          <w:rFonts w:ascii="Arial" w:hAnsi="Arial" w:cs="Arial"/>
        </w:rPr>
        <w:t xml:space="preserve"> </w:t>
      </w:r>
      <w:proofErr w:type="spellStart"/>
      <w:r w:rsidRPr="00E43A62">
        <w:rPr>
          <w:rFonts w:ascii="Arial" w:hAnsi="Arial" w:cs="Arial"/>
        </w:rPr>
        <w:t>Traffickers</w:t>
      </w:r>
      <w:proofErr w:type="spellEnd"/>
      <w:r w:rsidRPr="00E43A62">
        <w:rPr>
          <w:rFonts w:ascii="Arial" w:hAnsi="Arial" w:cs="Arial"/>
        </w:rPr>
        <w:t xml:space="preserve"> SFNT LIST), terroristas globales especialmente señalados (</w:t>
      </w:r>
      <w:proofErr w:type="spellStart"/>
      <w:r w:rsidRPr="00E43A62">
        <w:rPr>
          <w:rFonts w:ascii="Arial" w:hAnsi="Arial" w:cs="Arial"/>
        </w:rPr>
        <w:t>Significant</w:t>
      </w:r>
      <w:proofErr w:type="spellEnd"/>
      <w:r w:rsidRPr="00E43A62">
        <w:rPr>
          <w:rFonts w:ascii="Arial" w:hAnsi="Arial" w:cs="Arial"/>
        </w:rPr>
        <w:t xml:space="preserve"> </w:t>
      </w:r>
      <w:proofErr w:type="spellStart"/>
      <w:r w:rsidRPr="00E43A62">
        <w:rPr>
          <w:rFonts w:ascii="Arial" w:hAnsi="Arial" w:cs="Arial"/>
        </w:rPr>
        <w:t>Designated</w:t>
      </w:r>
      <w:proofErr w:type="spellEnd"/>
      <w:r w:rsidRPr="00E43A62">
        <w:rPr>
          <w:rFonts w:ascii="Arial" w:hAnsi="Arial" w:cs="Arial"/>
        </w:rPr>
        <w:t xml:space="preserve"> Global </w:t>
      </w:r>
      <w:proofErr w:type="spellStart"/>
      <w:r w:rsidRPr="00E43A62">
        <w:rPr>
          <w:rFonts w:ascii="Arial" w:hAnsi="Arial" w:cs="Arial"/>
        </w:rPr>
        <w:t>Terrorists</w:t>
      </w:r>
      <w:proofErr w:type="spellEnd"/>
      <w:r w:rsidRPr="00E43A62">
        <w:rPr>
          <w:rFonts w:ascii="Arial" w:hAnsi="Arial" w:cs="Arial"/>
        </w:rPr>
        <w:t xml:space="preserve"> –SDGT LIST), cabecillas de organizaciones criminales o terroristas o que representan uno o todos los riesgos antes señalados.  Esta lista también se conoce como “Lista Clinton”</w:t>
      </w:r>
      <w:r w:rsidR="00337CAE" w:rsidRPr="00E43A62">
        <w:rPr>
          <w:rFonts w:ascii="Arial" w:hAnsi="Arial" w:cs="Arial"/>
        </w:rPr>
        <w:t xml:space="preserve">.  </w:t>
      </w:r>
    </w:p>
    <w:p w:rsidR="00337CAE" w:rsidRPr="00E43A62" w:rsidRDefault="00337CAE" w:rsidP="00337CAE">
      <w:pPr>
        <w:pStyle w:val="Prrafodelista"/>
        <w:jc w:val="both"/>
        <w:rPr>
          <w:rFonts w:ascii="Arial" w:hAnsi="Arial" w:cs="Arial"/>
          <w:b/>
        </w:rPr>
      </w:pPr>
    </w:p>
    <w:p w:rsidR="00812DC3" w:rsidRPr="00E43A62" w:rsidRDefault="00812DC3" w:rsidP="00337CAE">
      <w:pPr>
        <w:pStyle w:val="Prrafodelista"/>
        <w:jc w:val="both"/>
        <w:rPr>
          <w:rFonts w:ascii="Arial" w:hAnsi="Arial" w:cs="Arial"/>
        </w:rPr>
      </w:pPr>
      <w:r w:rsidRPr="00E43A62">
        <w:rPr>
          <w:rFonts w:ascii="Arial" w:hAnsi="Arial" w:cs="Arial"/>
        </w:rPr>
        <w:lastRenderedPageBreak/>
        <w:t>Lista OFAC no  se considera vinculante para Colombia, no obstante sus implicaciones si pueden tener repercusiones para los diferentes sectores de la economía; esta lista fue creada el 21 de Octubre de 1995 mediante la orden ejecutiva 12978, en la cual se ordena la prohibición de transar con narcotraficantes y terroristas especialmente señalados.</w:t>
      </w:r>
    </w:p>
    <w:p w:rsidR="00337CAE" w:rsidRPr="00E43A62" w:rsidRDefault="00337CAE" w:rsidP="00337CAE">
      <w:pPr>
        <w:pStyle w:val="Prrafodelista"/>
        <w:jc w:val="both"/>
        <w:rPr>
          <w:rFonts w:ascii="Arial" w:hAnsi="Arial" w:cs="Arial"/>
        </w:rPr>
      </w:pPr>
    </w:p>
    <w:p w:rsidR="00812DC3" w:rsidRPr="00E43A62" w:rsidRDefault="00812DC3" w:rsidP="00337CAE">
      <w:pPr>
        <w:pStyle w:val="Prrafodelista"/>
        <w:numPr>
          <w:ilvl w:val="0"/>
          <w:numId w:val="20"/>
        </w:numPr>
        <w:jc w:val="both"/>
        <w:rPr>
          <w:rFonts w:ascii="Arial" w:hAnsi="Arial" w:cs="Arial"/>
        </w:rPr>
      </w:pPr>
      <w:r w:rsidRPr="00E43A62">
        <w:rPr>
          <w:rFonts w:ascii="Arial" w:hAnsi="Arial" w:cs="Arial"/>
          <w:b/>
        </w:rPr>
        <w:t>Lista de las Naciones Unidas (ONU):</w:t>
      </w:r>
      <w:r w:rsidRPr="00E43A62">
        <w:rPr>
          <w:rFonts w:ascii="Arial" w:hAnsi="Arial" w:cs="Arial"/>
        </w:rPr>
        <w:t xml:space="preserve"> Lista emitida por el Consejo de Seguridad de las Naciones Unidas incluye todas las personas y entidades sujetas a sanciones impuestas por el Consejo de Seguridad contra Al-Qaeda y los talibanes y otras personas y entidades asociadas con ellos. Esta lista es vinculante para Colombia conforme al Derecho Internacional.</w:t>
      </w:r>
    </w:p>
    <w:p w:rsidR="00510090" w:rsidRPr="00E43A62" w:rsidRDefault="00510090" w:rsidP="00510090">
      <w:pPr>
        <w:pStyle w:val="Prrafodelista"/>
        <w:jc w:val="both"/>
        <w:rPr>
          <w:rFonts w:ascii="Arial" w:hAnsi="Arial" w:cs="Arial"/>
        </w:rPr>
      </w:pPr>
    </w:p>
    <w:p w:rsidR="00337CAE" w:rsidRPr="00E43A62" w:rsidRDefault="00544905" w:rsidP="00544905">
      <w:pPr>
        <w:pStyle w:val="Prrafodelista"/>
        <w:numPr>
          <w:ilvl w:val="0"/>
          <w:numId w:val="28"/>
        </w:numPr>
        <w:tabs>
          <w:tab w:val="left" w:pos="284"/>
        </w:tabs>
        <w:ind w:left="0" w:firstLine="0"/>
        <w:rPr>
          <w:rFonts w:ascii="Arial" w:hAnsi="Arial" w:cs="Arial"/>
          <w:b/>
        </w:rPr>
      </w:pPr>
      <w:r w:rsidRPr="00E43A62">
        <w:rPr>
          <w:rFonts w:ascii="Arial" w:hAnsi="Arial" w:cs="Arial"/>
          <w:b/>
        </w:rPr>
        <w:t>DESARROLLO DEL INSTRUCTIVO</w:t>
      </w:r>
    </w:p>
    <w:p w:rsidR="00510090" w:rsidRPr="00E43A62" w:rsidRDefault="00510090" w:rsidP="00510090">
      <w:pPr>
        <w:pStyle w:val="Prrafodelista"/>
        <w:tabs>
          <w:tab w:val="left" w:pos="284"/>
        </w:tabs>
        <w:ind w:left="0"/>
        <w:rPr>
          <w:rFonts w:ascii="Arial" w:hAnsi="Arial" w:cs="Arial"/>
          <w:b/>
        </w:rPr>
      </w:pPr>
    </w:p>
    <w:p w:rsidR="00510090" w:rsidRPr="00E43A62" w:rsidRDefault="00510090" w:rsidP="00510090">
      <w:pPr>
        <w:pStyle w:val="Prrafodelista"/>
        <w:spacing w:line="240" w:lineRule="auto"/>
        <w:ind w:left="360"/>
        <w:jc w:val="both"/>
        <w:rPr>
          <w:rFonts w:ascii="Arial" w:hAnsi="Arial" w:cs="Arial"/>
        </w:rPr>
      </w:pPr>
      <w:r w:rsidRPr="00E43A62">
        <w:rPr>
          <w:rFonts w:ascii="Arial" w:hAnsi="Arial" w:cs="Arial"/>
        </w:rPr>
        <w:t xml:space="preserve">La SPRBUN con el fin de realizar las consultas en Listas OFAC-ONU adquirió la aplicación </w:t>
      </w:r>
      <w:proofErr w:type="spellStart"/>
      <w:r w:rsidRPr="00E43A62">
        <w:rPr>
          <w:rFonts w:ascii="Arial" w:hAnsi="Arial" w:cs="Arial"/>
        </w:rPr>
        <w:t>Compliance</w:t>
      </w:r>
      <w:proofErr w:type="spellEnd"/>
      <w:r w:rsidRPr="00E43A62">
        <w:rPr>
          <w:rFonts w:ascii="Arial" w:hAnsi="Arial" w:cs="Arial"/>
        </w:rPr>
        <w:t xml:space="preserve"> </w:t>
      </w:r>
      <w:proofErr w:type="spellStart"/>
      <w:r w:rsidRPr="00E43A62">
        <w:rPr>
          <w:rFonts w:ascii="Arial" w:hAnsi="Arial" w:cs="Arial"/>
        </w:rPr>
        <w:t>Check</w:t>
      </w:r>
      <w:proofErr w:type="spellEnd"/>
      <w:r w:rsidRPr="00E43A62">
        <w:rPr>
          <w:rFonts w:ascii="Arial" w:hAnsi="Arial" w:cs="Arial"/>
        </w:rPr>
        <w:t xml:space="preserve"> </w:t>
      </w:r>
      <w:proofErr w:type="spellStart"/>
      <w:r w:rsidRPr="00E43A62">
        <w:rPr>
          <w:rFonts w:ascii="Arial" w:hAnsi="Arial" w:cs="Arial"/>
        </w:rPr>
        <w:t>List</w:t>
      </w:r>
      <w:proofErr w:type="spellEnd"/>
      <w:r w:rsidRPr="00E43A62">
        <w:rPr>
          <w:rFonts w:ascii="Arial" w:hAnsi="Arial" w:cs="Arial"/>
        </w:rPr>
        <w:t xml:space="preserve">, la cual cuenta con las siguientes opciones: </w:t>
      </w:r>
    </w:p>
    <w:p w:rsidR="00544905" w:rsidRPr="00E43A62" w:rsidRDefault="00544905" w:rsidP="00544905">
      <w:pPr>
        <w:pStyle w:val="Prrafodelista"/>
        <w:tabs>
          <w:tab w:val="left" w:pos="284"/>
        </w:tabs>
        <w:ind w:left="0"/>
        <w:rPr>
          <w:rFonts w:ascii="Arial" w:hAnsi="Arial" w:cs="Arial"/>
        </w:rPr>
      </w:pPr>
    </w:p>
    <w:p w:rsidR="00506C39" w:rsidRPr="00E43A62" w:rsidRDefault="004D20CC" w:rsidP="00544905">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t>GESTIÓN DE COINCIDENCIAS:</w:t>
      </w:r>
    </w:p>
    <w:p w:rsidR="00412860" w:rsidRPr="00E43A62" w:rsidRDefault="00412860" w:rsidP="00412860">
      <w:pPr>
        <w:pStyle w:val="Prrafodelista"/>
        <w:spacing w:line="240" w:lineRule="auto"/>
        <w:jc w:val="both"/>
        <w:rPr>
          <w:rFonts w:ascii="Arial" w:hAnsi="Arial" w:cs="Arial"/>
          <w:b/>
        </w:rPr>
      </w:pPr>
    </w:p>
    <w:p w:rsidR="00B44B1D" w:rsidRPr="00E43A62" w:rsidRDefault="00B44B1D" w:rsidP="00412860">
      <w:pPr>
        <w:pStyle w:val="Prrafodelista"/>
        <w:spacing w:line="240" w:lineRule="auto"/>
        <w:jc w:val="both"/>
        <w:rPr>
          <w:rFonts w:ascii="Arial" w:hAnsi="Arial" w:cs="Arial"/>
          <w:b/>
        </w:rPr>
      </w:pPr>
    </w:p>
    <w:p w:rsidR="00B44B1D" w:rsidRPr="00E43A62" w:rsidRDefault="00B44B1D" w:rsidP="00512338">
      <w:pPr>
        <w:pStyle w:val="Prrafodelista"/>
        <w:spacing w:line="240" w:lineRule="auto"/>
        <w:ind w:left="0"/>
        <w:jc w:val="both"/>
        <w:rPr>
          <w:rFonts w:ascii="Arial" w:hAnsi="Arial" w:cs="Arial"/>
        </w:rPr>
      </w:pPr>
      <w:r w:rsidRPr="00E43A62">
        <w:rPr>
          <w:rFonts w:ascii="Arial" w:hAnsi="Arial" w:cs="Arial"/>
        </w:rPr>
        <w:t xml:space="preserve">El aplicativo </w:t>
      </w:r>
      <w:proofErr w:type="spellStart"/>
      <w:r w:rsidRPr="00E43A62">
        <w:rPr>
          <w:rFonts w:ascii="Arial" w:hAnsi="Arial" w:cs="Arial"/>
        </w:rPr>
        <w:t>Compliance</w:t>
      </w:r>
      <w:proofErr w:type="spellEnd"/>
      <w:r w:rsidRPr="00E43A62">
        <w:rPr>
          <w:rFonts w:ascii="Arial" w:hAnsi="Arial" w:cs="Arial"/>
        </w:rPr>
        <w:t xml:space="preserve"> </w:t>
      </w:r>
      <w:proofErr w:type="spellStart"/>
      <w:r w:rsidRPr="00E43A62">
        <w:rPr>
          <w:rFonts w:ascii="Arial" w:hAnsi="Arial" w:cs="Arial"/>
        </w:rPr>
        <w:t>Chek</w:t>
      </w:r>
      <w:proofErr w:type="spellEnd"/>
      <w:r w:rsidRPr="00E43A62">
        <w:rPr>
          <w:rFonts w:ascii="Arial" w:hAnsi="Arial" w:cs="Arial"/>
        </w:rPr>
        <w:t xml:space="preserve"> </w:t>
      </w:r>
      <w:proofErr w:type="spellStart"/>
      <w:r w:rsidRPr="00E43A62">
        <w:rPr>
          <w:rFonts w:ascii="Arial" w:hAnsi="Arial" w:cs="Arial"/>
        </w:rPr>
        <w:t>List</w:t>
      </w:r>
      <w:proofErr w:type="spellEnd"/>
      <w:r w:rsidRPr="00E43A62">
        <w:rPr>
          <w:rFonts w:ascii="Arial" w:hAnsi="Arial" w:cs="Arial"/>
        </w:rPr>
        <w:t xml:space="preserve"> </w:t>
      </w:r>
      <w:r w:rsidR="00633DE4" w:rsidRPr="00E43A62">
        <w:rPr>
          <w:rFonts w:ascii="Arial" w:hAnsi="Arial" w:cs="Arial"/>
        </w:rPr>
        <w:t xml:space="preserve">permite tener cargada la base de actores (Clientes, proveedores, empleados y accionistas) y </w:t>
      </w:r>
      <w:r w:rsidR="00E639B5" w:rsidRPr="00E43A62">
        <w:rPr>
          <w:rFonts w:ascii="Arial" w:hAnsi="Arial" w:cs="Arial"/>
        </w:rPr>
        <w:t>actualizarla</w:t>
      </w:r>
      <w:r w:rsidR="00633DE4" w:rsidRPr="00E43A62">
        <w:rPr>
          <w:rFonts w:ascii="Arial" w:hAnsi="Arial" w:cs="Arial"/>
        </w:rPr>
        <w:t xml:space="preserve"> a diario</w:t>
      </w:r>
      <w:r w:rsidR="00E639B5" w:rsidRPr="00E43A62">
        <w:rPr>
          <w:rFonts w:ascii="Arial" w:hAnsi="Arial" w:cs="Arial"/>
        </w:rPr>
        <w:t>.</w:t>
      </w:r>
    </w:p>
    <w:p w:rsidR="00633DE4" w:rsidRPr="00E43A62" w:rsidRDefault="00E639B5" w:rsidP="00512338">
      <w:pPr>
        <w:spacing w:line="240" w:lineRule="auto"/>
        <w:jc w:val="both"/>
        <w:rPr>
          <w:rFonts w:ascii="Arial" w:hAnsi="Arial" w:cs="Arial"/>
        </w:rPr>
      </w:pPr>
      <w:r w:rsidRPr="00E43A62">
        <w:rPr>
          <w:rFonts w:ascii="Arial" w:hAnsi="Arial" w:cs="Arial"/>
        </w:rPr>
        <w:t xml:space="preserve">Al realizar la carga manual de </w:t>
      </w:r>
      <w:r w:rsidR="00633DE4" w:rsidRPr="00E43A62">
        <w:rPr>
          <w:rFonts w:ascii="Arial" w:hAnsi="Arial" w:cs="Arial"/>
        </w:rPr>
        <w:t>actores</w:t>
      </w:r>
      <w:r w:rsidRPr="00E43A62">
        <w:rPr>
          <w:rFonts w:ascii="Arial" w:hAnsi="Arial" w:cs="Arial"/>
        </w:rPr>
        <w:t xml:space="preserve"> con las respectivas novedades</w:t>
      </w:r>
      <w:r w:rsidR="00633DE4" w:rsidRPr="00E43A62">
        <w:rPr>
          <w:rFonts w:ascii="Arial" w:hAnsi="Arial" w:cs="Arial"/>
        </w:rPr>
        <w:t xml:space="preserve">, el sistema </w:t>
      </w:r>
      <w:r w:rsidRPr="00E43A62">
        <w:rPr>
          <w:rFonts w:ascii="Arial" w:hAnsi="Arial" w:cs="Arial"/>
        </w:rPr>
        <w:t>realiza la búsqueda de las mismas en la base de Listas OFAC-ONU, con el fin de identificar coincidencias, las cuales se visualizan al día siguiente a través de la opción “Gestión de Coincidencias”.</w:t>
      </w:r>
    </w:p>
    <w:p w:rsidR="00E639B5" w:rsidRPr="00E43A62" w:rsidRDefault="00E639B5" w:rsidP="00512338">
      <w:pPr>
        <w:spacing w:line="240" w:lineRule="auto"/>
        <w:jc w:val="both"/>
        <w:rPr>
          <w:rFonts w:ascii="Arial" w:hAnsi="Arial" w:cs="Arial"/>
        </w:rPr>
      </w:pPr>
      <w:r w:rsidRPr="00E43A62">
        <w:rPr>
          <w:rFonts w:ascii="Arial" w:hAnsi="Arial" w:cs="Arial"/>
        </w:rPr>
        <w:t>E</w:t>
      </w:r>
      <w:r w:rsidR="00EB282A" w:rsidRPr="00E43A62">
        <w:rPr>
          <w:rFonts w:ascii="Arial" w:hAnsi="Arial" w:cs="Arial"/>
        </w:rPr>
        <w:t>n e</w:t>
      </w:r>
      <w:r w:rsidRPr="00E43A62">
        <w:rPr>
          <w:rFonts w:ascii="Arial" w:hAnsi="Arial" w:cs="Arial"/>
        </w:rPr>
        <w:t xml:space="preserve">l aplicativo </w:t>
      </w:r>
      <w:r w:rsidR="00EB282A" w:rsidRPr="00E43A62">
        <w:rPr>
          <w:rFonts w:ascii="Arial" w:hAnsi="Arial" w:cs="Arial"/>
        </w:rPr>
        <w:t>se tiene</w:t>
      </w:r>
      <w:r w:rsidRPr="00E43A62">
        <w:rPr>
          <w:rFonts w:ascii="Arial" w:hAnsi="Arial" w:cs="Arial"/>
        </w:rPr>
        <w:t xml:space="preserve"> monitoreada la base de actores, toda vez que la Listas OFAC-ONU son actualizadas de manera permanente pero no tienen una periodicidad definida por </w:t>
      </w:r>
      <w:r w:rsidR="00040914" w:rsidRPr="00E43A62">
        <w:rPr>
          <w:rFonts w:ascii="Arial" w:hAnsi="Arial" w:cs="Arial"/>
        </w:rPr>
        <w:t xml:space="preserve">parte de </w:t>
      </w:r>
      <w:r w:rsidRPr="00E43A62">
        <w:rPr>
          <w:rFonts w:ascii="Arial" w:hAnsi="Arial" w:cs="Arial"/>
        </w:rPr>
        <w:t xml:space="preserve">sus </w:t>
      </w:r>
      <w:r w:rsidR="00040914" w:rsidRPr="00E43A62">
        <w:rPr>
          <w:rFonts w:ascii="Arial" w:hAnsi="Arial" w:cs="Arial"/>
        </w:rPr>
        <w:t>emisores</w:t>
      </w:r>
      <w:r w:rsidRPr="00E43A62">
        <w:rPr>
          <w:rFonts w:ascii="Arial" w:hAnsi="Arial" w:cs="Arial"/>
        </w:rPr>
        <w:t>.</w:t>
      </w:r>
      <w:r w:rsidR="007651D7" w:rsidRPr="00E43A62">
        <w:rPr>
          <w:rFonts w:ascii="Arial" w:hAnsi="Arial" w:cs="Arial"/>
        </w:rPr>
        <w:t xml:space="preserve">  </w:t>
      </w:r>
      <w:r w:rsidRPr="00E43A62">
        <w:rPr>
          <w:rFonts w:ascii="Arial" w:hAnsi="Arial" w:cs="Arial"/>
        </w:rPr>
        <w:t>Por esta razón, cada vez que las Listas OFAC-ONU tienen novedades tanto de ingreso como de eliminación de personas jurídicas y/o naturales, el aplicativo realiza el cruce de éstas novedades con la base de actores cargada al momento de la actualizaci</w:t>
      </w:r>
      <w:r w:rsidR="00040914" w:rsidRPr="00E43A62">
        <w:rPr>
          <w:rFonts w:ascii="Arial" w:hAnsi="Arial" w:cs="Arial"/>
        </w:rPr>
        <w:t>ón, en el evento que se genere una coincidencia, ésta se visualiza por la opción “Gestión de Coincidencia”.</w:t>
      </w:r>
    </w:p>
    <w:p w:rsidR="003279FB" w:rsidRPr="00E43A62" w:rsidRDefault="0098357E" w:rsidP="00E66F11">
      <w:pPr>
        <w:pStyle w:val="Prrafodelista"/>
        <w:spacing w:line="240" w:lineRule="auto"/>
        <w:ind w:left="0"/>
        <w:jc w:val="both"/>
        <w:rPr>
          <w:rFonts w:ascii="Arial" w:hAnsi="Arial" w:cs="Arial"/>
        </w:rPr>
      </w:pPr>
      <w:r w:rsidRPr="00E43A62">
        <w:rPr>
          <w:rFonts w:ascii="Arial" w:hAnsi="Arial" w:cs="Arial"/>
        </w:rPr>
        <w:t xml:space="preserve">El Oficial de </w:t>
      </w:r>
      <w:r w:rsidR="007651D7" w:rsidRPr="00E43A62">
        <w:rPr>
          <w:rFonts w:ascii="Arial" w:hAnsi="Arial" w:cs="Arial"/>
        </w:rPr>
        <w:t xml:space="preserve">Cumplimiento debe </w:t>
      </w:r>
      <w:r w:rsidR="00040914" w:rsidRPr="00E43A62">
        <w:rPr>
          <w:rFonts w:ascii="Arial" w:hAnsi="Arial" w:cs="Arial"/>
        </w:rPr>
        <w:t>consulta</w:t>
      </w:r>
      <w:r w:rsidRPr="00E43A62">
        <w:rPr>
          <w:rFonts w:ascii="Arial" w:hAnsi="Arial" w:cs="Arial"/>
        </w:rPr>
        <w:t>r</w:t>
      </w:r>
      <w:r w:rsidR="00040914" w:rsidRPr="00E43A62">
        <w:rPr>
          <w:rFonts w:ascii="Arial" w:hAnsi="Arial" w:cs="Arial"/>
        </w:rPr>
        <w:t xml:space="preserve"> a diario</w:t>
      </w:r>
      <w:r w:rsidR="007651D7" w:rsidRPr="00E43A62">
        <w:rPr>
          <w:rFonts w:ascii="Arial" w:hAnsi="Arial" w:cs="Arial"/>
        </w:rPr>
        <w:t xml:space="preserve"> esta opción</w:t>
      </w:r>
      <w:r w:rsidR="00040914" w:rsidRPr="00E43A62">
        <w:rPr>
          <w:rFonts w:ascii="Arial" w:hAnsi="Arial" w:cs="Arial"/>
        </w:rPr>
        <w:t xml:space="preserve">, toda </w:t>
      </w:r>
      <w:r w:rsidR="004E1B44" w:rsidRPr="00E43A62">
        <w:rPr>
          <w:rFonts w:ascii="Arial" w:hAnsi="Arial" w:cs="Arial"/>
        </w:rPr>
        <w:t xml:space="preserve">vez </w:t>
      </w:r>
      <w:r w:rsidR="00040914" w:rsidRPr="00E43A62">
        <w:rPr>
          <w:rFonts w:ascii="Arial" w:hAnsi="Arial" w:cs="Arial"/>
        </w:rPr>
        <w:t xml:space="preserve">que </w:t>
      </w:r>
      <w:r w:rsidR="004E1B44" w:rsidRPr="00E43A62">
        <w:rPr>
          <w:rFonts w:ascii="Arial" w:hAnsi="Arial" w:cs="Arial"/>
        </w:rPr>
        <w:t>e</w:t>
      </w:r>
      <w:r w:rsidR="003279FB" w:rsidRPr="00E43A62">
        <w:rPr>
          <w:rFonts w:ascii="Arial" w:hAnsi="Arial" w:cs="Arial"/>
        </w:rPr>
        <w:t>n esta opción se visualizan las coincidencias</w:t>
      </w:r>
      <w:r w:rsidR="004E1B44" w:rsidRPr="00E43A62">
        <w:rPr>
          <w:rFonts w:ascii="Arial" w:hAnsi="Arial" w:cs="Arial"/>
        </w:rPr>
        <w:t xml:space="preserve"> </w:t>
      </w:r>
      <w:r w:rsidR="003279FB" w:rsidRPr="00E43A62">
        <w:rPr>
          <w:rFonts w:ascii="Arial" w:hAnsi="Arial" w:cs="Arial"/>
        </w:rPr>
        <w:t>que se pueden generar en un cargue masivo para cualquier</w:t>
      </w:r>
      <w:r w:rsidR="00B44B1D" w:rsidRPr="00E43A62">
        <w:rPr>
          <w:rFonts w:ascii="Arial" w:hAnsi="Arial" w:cs="Arial"/>
        </w:rPr>
        <w:t xml:space="preserve"> tipo de </w:t>
      </w:r>
      <w:r w:rsidR="003279FB" w:rsidRPr="00E43A62">
        <w:rPr>
          <w:rFonts w:ascii="Arial" w:hAnsi="Arial" w:cs="Arial"/>
        </w:rPr>
        <w:t xml:space="preserve"> actor (Clientes, proveedores, empleados y accionistas)</w:t>
      </w:r>
      <w:r w:rsidR="004E1B44" w:rsidRPr="00E43A62">
        <w:rPr>
          <w:rFonts w:ascii="Arial" w:hAnsi="Arial" w:cs="Arial"/>
        </w:rPr>
        <w:t xml:space="preserve"> o en una actualización por parte de la OFAC-ONU</w:t>
      </w:r>
    </w:p>
    <w:p w:rsidR="004D20CC" w:rsidRPr="00E43A62" w:rsidRDefault="004D20CC" w:rsidP="004D20CC">
      <w:pPr>
        <w:spacing w:line="240" w:lineRule="auto"/>
        <w:jc w:val="center"/>
        <w:rPr>
          <w:rFonts w:ascii="Arial" w:hAnsi="Arial" w:cs="Arial"/>
        </w:rPr>
      </w:pPr>
      <w:r w:rsidRPr="00E43A62">
        <w:rPr>
          <w:rFonts w:ascii="Arial" w:hAnsi="Arial" w:cs="Arial"/>
          <w:noProof/>
          <w:lang w:eastAsia="es-CO"/>
        </w:rPr>
        <w:lastRenderedPageBreak/>
        <w:drawing>
          <wp:inline distT="0" distB="0" distL="0" distR="0" wp14:anchorId="11243EDA" wp14:editId="368BFCA6">
            <wp:extent cx="5705475" cy="1790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172" cy="1792802"/>
                    </a:xfrm>
                    <a:prstGeom prst="rect">
                      <a:avLst/>
                    </a:prstGeom>
                    <a:noFill/>
                    <a:ln>
                      <a:noFill/>
                    </a:ln>
                  </pic:spPr>
                </pic:pic>
              </a:graphicData>
            </a:graphic>
          </wp:inline>
        </w:drawing>
      </w:r>
    </w:p>
    <w:p w:rsidR="00003905" w:rsidRPr="00E43A62" w:rsidRDefault="00003905" w:rsidP="003279FB">
      <w:pPr>
        <w:spacing w:after="0" w:line="240" w:lineRule="auto"/>
        <w:jc w:val="both"/>
        <w:rPr>
          <w:rFonts w:ascii="Arial" w:hAnsi="Arial" w:cs="Arial"/>
        </w:rPr>
      </w:pPr>
      <w:r w:rsidRPr="00E43A62">
        <w:rPr>
          <w:rFonts w:ascii="Arial" w:hAnsi="Arial" w:cs="Arial"/>
        </w:rPr>
        <w:t>La consulta se puede realizar individual o masiva por un período determinado, al arrojar una coincidencia se debe entrar a revisar el actor (Cliente, proveedor, empleado, accionista) con el fin de identificar si se trata de un homónimo o no.</w:t>
      </w:r>
    </w:p>
    <w:p w:rsidR="00003905" w:rsidRPr="00E43A62" w:rsidRDefault="00003905" w:rsidP="003279FB">
      <w:pPr>
        <w:spacing w:after="0" w:line="240" w:lineRule="auto"/>
        <w:jc w:val="both"/>
        <w:rPr>
          <w:rFonts w:ascii="Arial" w:hAnsi="Arial" w:cs="Arial"/>
        </w:rPr>
      </w:pPr>
    </w:p>
    <w:p w:rsidR="00B44B1D" w:rsidRPr="00E43A62" w:rsidRDefault="00B44B1D"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b/>
        </w:rPr>
      </w:pPr>
      <w:r w:rsidRPr="00E43A62">
        <w:rPr>
          <w:rFonts w:ascii="Arial" w:hAnsi="Arial" w:cs="Arial"/>
        </w:rPr>
        <w:t>En el evento que corresponda a una coincidencia</w:t>
      </w:r>
      <w:r w:rsidR="00E66F11" w:rsidRPr="00E43A62">
        <w:rPr>
          <w:rFonts w:ascii="Arial" w:hAnsi="Arial" w:cs="Arial"/>
        </w:rPr>
        <w:t xml:space="preserve"> por Lista OFAC-ONU</w:t>
      </w:r>
      <w:r w:rsidRPr="00E43A62">
        <w:rPr>
          <w:rFonts w:ascii="Arial" w:hAnsi="Arial" w:cs="Arial"/>
        </w:rPr>
        <w:t>, se procede</w:t>
      </w:r>
      <w:r w:rsidR="00E66F11" w:rsidRPr="00E43A62">
        <w:rPr>
          <w:rFonts w:ascii="Arial" w:hAnsi="Arial" w:cs="Arial"/>
        </w:rPr>
        <w:t xml:space="preserve"> analizar y generar un</w:t>
      </w:r>
      <w:r w:rsidRPr="00E43A62">
        <w:rPr>
          <w:rFonts w:ascii="Arial" w:hAnsi="Arial" w:cs="Arial"/>
        </w:rPr>
        <w:t xml:space="preserve"> reporte</w:t>
      </w:r>
      <w:r w:rsidR="00E66F11" w:rsidRPr="00E43A62">
        <w:rPr>
          <w:rFonts w:ascii="Arial" w:hAnsi="Arial" w:cs="Arial"/>
        </w:rPr>
        <w:t xml:space="preserve"> de operación sospechosa </w:t>
      </w:r>
      <w:r w:rsidRPr="00E43A62">
        <w:rPr>
          <w:rFonts w:ascii="Arial" w:hAnsi="Arial" w:cs="Arial"/>
          <w:b/>
        </w:rPr>
        <w:t>a la UIAF.</w:t>
      </w:r>
      <w:r w:rsidR="00E66F11" w:rsidRPr="00E43A62">
        <w:rPr>
          <w:rFonts w:ascii="Arial" w:hAnsi="Arial" w:cs="Arial"/>
          <w:b/>
        </w:rPr>
        <w:t xml:space="preserve">  </w:t>
      </w:r>
    </w:p>
    <w:p w:rsidR="00B44B1D" w:rsidRPr="00E43A62" w:rsidRDefault="00B44B1D" w:rsidP="003279FB">
      <w:pPr>
        <w:spacing w:after="0" w:line="240" w:lineRule="auto"/>
        <w:jc w:val="both"/>
        <w:rPr>
          <w:rFonts w:ascii="Arial" w:hAnsi="Arial" w:cs="Arial"/>
          <w:b/>
        </w:rPr>
      </w:pPr>
    </w:p>
    <w:p w:rsidR="00E66F11" w:rsidRPr="00E43A62" w:rsidRDefault="00E66F11" w:rsidP="003279FB">
      <w:pPr>
        <w:spacing w:after="0" w:line="240" w:lineRule="auto"/>
        <w:jc w:val="both"/>
        <w:rPr>
          <w:rFonts w:ascii="Arial" w:hAnsi="Arial" w:cs="Arial"/>
        </w:rPr>
      </w:pPr>
      <w:r w:rsidRPr="00E43A62">
        <w:rPr>
          <w:rFonts w:ascii="Arial" w:hAnsi="Arial" w:cs="Arial"/>
        </w:rPr>
        <w:t xml:space="preserve">Si se trata de un homónimo </w:t>
      </w:r>
      <w:r w:rsidR="0086532E" w:rsidRPr="00E43A62">
        <w:rPr>
          <w:rFonts w:ascii="Arial" w:hAnsi="Arial" w:cs="Arial"/>
        </w:rPr>
        <w:t xml:space="preserve">o de información general en la red </w:t>
      </w:r>
      <w:r w:rsidRPr="00E43A62">
        <w:rPr>
          <w:rFonts w:ascii="Arial" w:hAnsi="Arial" w:cs="Arial"/>
        </w:rPr>
        <w:t>se cierra la alerta con el comentario correspondiente.</w:t>
      </w:r>
    </w:p>
    <w:p w:rsidR="00003905" w:rsidRPr="00E43A62" w:rsidRDefault="00003905" w:rsidP="003279FB">
      <w:pPr>
        <w:spacing w:after="0" w:line="240" w:lineRule="auto"/>
        <w:jc w:val="both"/>
        <w:rPr>
          <w:rFonts w:ascii="Arial" w:hAnsi="Arial" w:cs="Arial"/>
          <w:b/>
        </w:rPr>
      </w:pPr>
    </w:p>
    <w:p w:rsidR="00003905" w:rsidRPr="00E43A62" w:rsidRDefault="00003905" w:rsidP="00544905">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t xml:space="preserve"> CONSULTA INDIVIDUAL:</w:t>
      </w:r>
    </w:p>
    <w:p w:rsidR="00412860" w:rsidRPr="00E43A62" w:rsidRDefault="00412860" w:rsidP="00412860">
      <w:pPr>
        <w:pStyle w:val="Prrafodelista"/>
        <w:spacing w:after="0" w:line="240" w:lineRule="auto"/>
        <w:jc w:val="both"/>
        <w:rPr>
          <w:rFonts w:ascii="Arial" w:hAnsi="Arial" w:cs="Arial"/>
          <w:b/>
        </w:rPr>
      </w:pPr>
    </w:p>
    <w:p w:rsidR="00003905" w:rsidRPr="00E43A62" w:rsidRDefault="00003905" w:rsidP="0086532E">
      <w:pPr>
        <w:spacing w:after="0" w:line="240" w:lineRule="auto"/>
        <w:jc w:val="both"/>
        <w:rPr>
          <w:rFonts w:ascii="Arial" w:hAnsi="Arial" w:cs="Arial"/>
        </w:rPr>
      </w:pPr>
      <w:r w:rsidRPr="00E43A62">
        <w:rPr>
          <w:rFonts w:ascii="Arial" w:hAnsi="Arial" w:cs="Arial"/>
        </w:rPr>
        <w:t>La consulta individual permite realizar la búsqueda de un actor (Cliente, proveedor, empleado, accionista) por:</w:t>
      </w:r>
    </w:p>
    <w:p w:rsidR="00003905" w:rsidRPr="00E43A62" w:rsidRDefault="00003905" w:rsidP="0086532E">
      <w:pPr>
        <w:spacing w:after="0" w:line="240" w:lineRule="auto"/>
        <w:jc w:val="both"/>
        <w:rPr>
          <w:rFonts w:ascii="Arial" w:hAnsi="Arial" w:cs="Arial"/>
        </w:rPr>
      </w:pPr>
    </w:p>
    <w:p w:rsidR="00003905" w:rsidRPr="00E43A62" w:rsidRDefault="00003905" w:rsidP="0086532E">
      <w:pPr>
        <w:spacing w:after="0" w:line="240" w:lineRule="auto"/>
        <w:jc w:val="both"/>
        <w:rPr>
          <w:rFonts w:ascii="Arial" w:hAnsi="Arial" w:cs="Arial"/>
        </w:rPr>
      </w:pPr>
      <w:r w:rsidRPr="00E43A62">
        <w:rPr>
          <w:rFonts w:ascii="Arial" w:hAnsi="Arial" w:cs="Arial"/>
          <w:b/>
        </w:rPr>
        <w:t>Nombre</w:t>
      </w:r>
      <w:r w:rsidR="00412860" w:rsidRPr="00E43A62">
        <w:rPr>
          <w:rFonts w:ascii="Arial" w:hAnsi="Arial" w:cs="Arial"/>
          <w:b/>
        </w:rPr>
        <w:t>:</w:t>
      </w:r>
      <w:r w:rsidR="00412860" w:rsidRPr="00E43A62">
        <w:rPr>
          <w:rFonts w:ascii="Arial" w:hAnsi="Arial" w:cs="Arial"/>
        </w:rPr>
        <w:t xml:space="preserve"> Nombre</w:t>
      </w:r>
      <w:r w:rsidRPr="00E43A62">
        <w:rPr>
          <w:rFonts w:ascii="Arial" w:hAnsi="Arial" w:cs="Arial"/>
        </w:rPr>
        <w:t xml:space="preserve"> completo / Razón social, para aumentar la probabilidad de coincidencias se debe escribir primero el nombre y luego los apellidos.</w:t>
      </w:r>
    </w:p>
    <w:p w:rsidR="00003905" w:rsidRPr="00E43A62" w:rsidRDefault="00003905" w:rsidP="0086532E">
      <w:pPr>
        <w:spacing w:after="0" w:line="240" w:lineRule="auto"/>
        <w:jc w:val="both"/>
        <w:rPr>
          <w:rFonts w:ascii="Arial" w:hAnsi="Arial" w:cs="Arial"/>
        </w:rPr>
      </w:pPr>
    </w:p>
    <w:p w:rsidR="00003905" w:rsidRPr="00E43A62" w:rsidRDefault="00003905" w:rsidP="0086532E">
      <w:pPr>
        <w:spacing w:after="0" w:line="240" w:lineRule="auto"/>
        <w:jc w:val="both"/>
        <w:rPr>
          <w:rFonts w:ascii="Arial" w:hAnsi="Arial" w:cs="Arial"/>
        </w:rPr>
      </w:pPr>
      <w:r w:rsidRPr="00E43A62">
        <w:rPr>
          <w:rFonts w:ascii="Arial" w:hAnsi="Arial" w:cs="Arial"/>
          <w:b/>
        </w:rPr>
        <w:t>Identificación</w:t>
      </w:r>
      <w:r w:rsidR="00412860" w:rsidRPr="00E43A62">
        <w:rPr>
          <w:rFonts w:ascii="Arial" w:hAnsi="Arial" w:cs="Arial"/>
          <w:b/>
        </w:rPr>
        <w:t>:</w:t>
      </w:r>
      <w:r w:rsidR="00412860" w:rsidRPr="00E43A62">
        <w:rPr>
          <w:rFonts w:ascii="Arial" w:hAnsi="Arial" w:cs="Arial"/>
        </w:rPr>
        <w:t xml:space="preserve"> Se</w:t>
      </w:r>
      <w:r w:rsidRPr="00E43A62">
        <w:rPr>
          <w:rFonts w:ascii="Arial" w:hAnsi="Arial" w:cs="Arial"/>
        </w:rPr>
        <w:t xml:space="preserve"> registra el número de Cédula, </w:t>
      </w:r>
      <w:proofErr w:type="spellStart"/>
      <w:r w:rsidRPr="00E43A62">
        <w:rPr>
          <w:rFonts w:ascii="Arial" w:hAnsi="Arial" w:cs="Arial"/>
        </w:rPr>
        <w:t>Nit</w:t>
      </w:r>
      <w:proofErr w:type="spellEnd"/>
      <w:r w:rsidRPr="00E43A62">
        <w:rPr>
          <w:rFonts w:ascii="Arial" w:hAnsi="Arial" w:cs="Arial"/>
        </w:rPr>
        <w:t>, pasaporte, Tarjeta de identidad</w:t>
      </w:r>
      <w:r w:rsidR="00412860" w:rsidRPr="00E43A62">
        <w:rPr>
          <w:rFonts w:ascii="Arial" w:hAnsi="Arial" w:cs="Arial"/>
        </w:rPr>
        <w:t>.</w:t>
      </w:r>
    </w:p>
    <w:p w:rsidR="00412860" w:rsidRPr="00E43A62" w:rsidRDefault="00412860" w:rsidP="0086532E">
      <w:pPr>
        <w:spacing w:after="0" w:line="240" w:lineRule="auto"/>
        <w:jc w:val="both"/>
        <w:rPr>
          <w:rFonts w:ascii="Arial" w:hAnsi="Arial" w:cs="Arial"/>
        </w:rPr>
      </w:pPr>
      <w:r w:rsidRPr="00E43A62">
        <w:rPr>
          <w:rFonts w:ascii="Arial" w:hAnsi="Arial" w:cs="Arial"/>
        </w:rPr>
        <w:t xml:space="preserve">Es importante digitar el número de </w:t>
      </w:r>
      <w:proofErr w:type="spellStart"/>
      <w:r w:rsidRPr="00E43A62">
        <w:rPr>
          <w:rFonts w:ascii="Arial" w:hAnsi="Arial" w:cs="Arial"/>
        </w:rPr>
        <w:t>Nit</w:t>
      </w:r>
      <w:proofErr w:type="spellEnd"/>
      <w:r w:rsidRPr="00E43A62">
        <w:rPr>
          <w:rFonts w:ascii="Arial" w:hAnsi="Arial" w:cs="Arial"/>
        </w:rPr>
        <w:t xml:space="preserve"> si dígito de verificación.</w:t>
      </w:r>
    </w:p>
    <w:p w:rsidR="00003905" w:rsidRPr="00E43A62" w:rsidRDefault="00B64CD6" w:rsidP="003279FB">
      <w:pPr>
        <w:spacing w:after="0" w:line="240" w:lineRule="auto"/>
        <w:jc w:val="both"/>
        <w:rPr>
          <w:rFonts w:ascii="Arial" w:hAnsi="Arial" w:cs="Arial"/>
        </w:rPr>
      </w:pPr>
      <w:r w:rsidRPr="00E43A62">
        <w:rPr>
          <w:rFonts w:ascii="Arial" w:hAnsi="Arial" w:cs="Arial"/>
          <w:noProof/>
          <w:lang w:eastAsia="es-CO"/>
        </w:rPr>
        <w:drawing>
          <wp:anchor distT="0" distB="0" distL="114300" distR="114300" simplePos="0" relativeHeight="251661312" behindDoc="0" locked="0" layoutInCell="1" allowOverlap="1" wp14:anchorId="07A24457" wp14:editId="77247340">
            <wp:simplePos x="0" y="0"/>
            <wp:positionH relativeFrom="column">
              <wp:posOffset>34290</wp:posOffset>
            </wp:positionH>
            <wp:positionV relativeFrom="paragraph">
              <wp:posOffset>85725</wp:posOffset>
            </wp:positionV>
            <wp:extent cx="5600700" cy="22764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905" w:rsidRPr="00E43A62" w:rsidRDefault="00003905" w:rsidP="00003905">
      <w:pPr>
        <w:spacing w:after="0" w:line="240" w:lineRule="auto"/>
        <w:ind w:right="-234"/>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3279FB" w:rsidRPr="00E43A62" w:rsidRDefault="003279FB" w:rsidP="003279FB">
      <w:pPr>
        <w:spacing w:after="0" w:line="240" w:lineRule="auto"/>
        <w:jc w:val="both"/>
        <w:rPr>
          <w:rFonts w:ascii="Arial" w:hAnsi="Arial" w:cs="Arial"/>
        </w:rPr>
      </w:pPr>
    </w:p>
    <w:p w:rsidR="004D20CC" w:rsidRPr="00E43A62" w:rsidRDefault="004D20CC"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p>
    <w:p w:rsidR="00003905" w:rsidRPr="00E43A62" w:rsidRDefault="00003905" w:rsidP="003279FB">
      <w:pPr>
        <w:spacing w:after="0" w:line="240" w:lineRule="auto"/>
        <w:jc w:val="both"/>
        <w:rPr>
          <w:rFonts w:ascii="Arial" w:hAnsi="Arial" w:cs="Arial"/>
        </w:rPr>
      </w:pPr>
      <w:r w:rsidRPr="00E43A62">
        <w:rPr>
          <w:rFonts w:ascii="Arial" w:hAnsi="Arial" w:cs="Arial"/>
        </w:rPr>
        <w:t>El resultado de la consulta permite visualizar las diferentes coincidencias que arroja el sistema con el fin de validar y descartar cuando no se encuentren coincidencias.</w:t>
      </w:r>
    </w:p>
    <w:p w:rsidR="00003905" w:rsidRPr="00E43A62" w:rsidRDefault="00003905" w:rsidP="003279FB">
      <w:pPr>
        <w:spacing w:after="0" w:line="240" w:lineRule="auto"/>
        <w:jc w:val="both"/>
        <w:rPr>
          <w:rFonts w:ascii="Arial" w:hAnsi="Arial" w:cs="Arial"/>
        </w:rPr>
      </w:pPr>
      <w:r w:rsidRPr="00E43A62">
        <w:rPr>
          <w:rFonts w:ascii="Arial" w:hAnsi="Arial" w:cs="Arial"/>
          <w:noProof/>
          <w:lang w:eastAsia="es-CO"/>
        </w:rPr>
        <w:drawing>
          <wp:anchor distT="0" distB="0" distL="114300" distR="114300" simplePos="0" relativeHeight="251659264" behindDoc="0" locked="0" layoutInCell="1" allowOverlap="1" wp14:anchorId="5B738567" wp14:editId="79D1AB7D">
            <wp:simplePos x="0" y="0"/>
            <wp:positionH relativeFrom="column">
              <wp:posOffset>3872864</wp:posOffset>
            </wp:positionH>
            <wp:positionV relativeFrom="paragraph">
              <wp:posOffset>106045</wp:posOffset>
            </wp:positionV>
            <wp:extent cx="257175" cy="300107"/>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3001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905" w:rsidRPr="00E43A62" w:rsidRDefault="00003905" w:rsidP="003279FB">
      <w:pPr>
        <w:spacing w:after="0" w:line="240" w:lineRule="auto"/>
        <w:jc w:val="both"/>
        <w:rPr>
          <w:rFonts w:ascii="Arial" w:hAnsi="Arial" w:cs="Arial"/>
        </w:rPr>
      </w:pPr>
      <w:r w:rsidRPr="00E43A62">
        <w:rPr>
          <w:rFonts w:ascii="Arial" w:hAnsi="Arial" w:cs="Arial"/>
        </w:rPr>
        <w:lastRenderedPageBreak/>
        <w:t xml:space="preserve">Para terminar cada consulta individual se debe cerrar por la opción   </w:t>
      </w:r>
    </w:p>
    <w:p w:rsidR="00003905" w:rsidRPr="00E43A62" w:rsidRDefault="00003905" w:rsidP="003279FB">
      <w:pPr>
        <w:spacing w:after="0" w:line="240" w:lineRule="auto"/>
        <w:jc w:val="both"/>
        <w:rPr>
          <w:rFonts w:ascii="Arial" w:hAnsi="Arial" w:cs="Arial"/>
        </w:rPr>
      </w:pPr>
    </w:p>
    <w:p w:rsidR="00506C39" w:rsidRPr="00E43A62" w:rsidRDefault="00412860" w:rsidP="00544905">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t>VERIFICAR CONSULTA:</w:t>
      </w:r>
    </w:p>
    <w:p w:rsidR="00412860" w:rsidRPr="00E43A62" w:rsidRDefault="007A2B11" w:rsidP="00107538">
      <w:pPr>
        <w:spacing w:line="240" w:lineRule="auto"/>
        <w:jc w:val="both"/>
        <w:rPr>
          <w:rFonts w:ascii="Arial" w:hAnsi="Arial" w:cs="Arial"/>
        </w:rPr>
      </w:pPr>
      <w:r w:rsidRPr="00E43A62">
        <w:rPr>
          <w:rFonts w:ascii="Arial" w:hAnsi="Arial" w:cs="Arial"/>
          <w:noProof/>
          <w:lang w:eastAsia="es-CO"/>
        </w:rPr>
        <w:drawing>
          <wp:anchor distT="0" distB="0" distL="114300" distR="114300" simplePos="0" relativeHeight="251660288" behindDoc="0" locked="0" layoutInCell="1" allowOverlap="1" wp14:anchorId="1E199A3B" wp14:editId="573E9C9A">
            <wp:simplePos x="0" y="0"/>
            <wp:positionH relativeFrom="column">
              <wp:posOffset>110491</wp:posOffset>
            </wp:positionH>
            <wp:positionV relativeFrom="paragraph">
              <wp:posOffset>428625</wp:posOffset>
            </wp:positionV>
            <wp:extent cx="5524500" cy="19907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2860" w:rsidRPr="00E43A62">
        <w:rPr>
          <w:rFonts w:ascii="Arial" w:hAnsi="Arial" w:cs="Arial"/>
        </w:rPr>
        <w:t xml:space="preserve">Esta opción permite verificar por </w:t>
      </w:r>
      <w:r w:rsidR="00107538" w:rsidRPr="00E43A62">
        <w:rPr>
          <w:rFonts w:ascii="Arial" w:hAnsi="Arial" w:cs="Arial"/>
        </w:rPr>
        <w:t xml:space="preserve">nombre o razón social, número de identificación o un </w:t>
      </w:r>
      <w:r w:rsidR="00412860" w:rsidRPr="00E43A62">
        <w:rPr>
          <w:rFonts w:ascii="Arial" w:hAnsi="Arial" w:cs="Arial"/>
        </w:rPr>
        <w:t>período determinado las consultas individuales realizadas:</w:t>
      </w:r>
    </w:p>
    <w:p w:rsidR="00412860" w:rsidRPr="00E43A62" w:rsidRDefault="00412860" w:rsidP="00412860">
      <w:pPr>
        <w:spacing w:line="240" w:lineRule="auto"/>
        <w:jc w:val="both"/>
        <w:rPr>
          <w:rFonts w:ascii="Arial" w:hAnsi="Arial" w:cs="Arial"/>
        </w:rPr>
      </w:pPr>
    </w:p>
    <w:p w:rsidR="00412860" w:rsidRPr="00E43A62" w:rsidRDefault="00412860" w:rsidP="00412860">
      <w:pPr>
        <w:spacing w:line="240" w:lineRule="auto"/>
        <w:jc w:val="both"/>
        <w:rPr>
          <w:rFonts w:ascii="Arial" w:hAnsi="Arial" w:cs="Arial"/>
        </w:rPr>
      </w:pPr>
    </w:p>
    <w:p w:rsidR="00412860" w:rsidRPr="00E43A62" w:rsidRDefault="00412860" w:rsidP="00412860">
      <w:pPr>
        <w:spacing w:line="240" w:lineRule="auto"/>
        <w:jc w:val="both"/>
        <w:rPr>
          <w:rFonts w:ascii="Arial" w:hAnsi="Arial" w:cs="Arial"/>
        </w:rPr>
      </w:pPr>
    </w:p>
    <w:p w:rsidR="0086532E" w:rsidRPr="00E43A62" w:rsidRDefault="0086532E" w:rsidP="00412860">
      <w:pPr>
        <w:spacing w:line="240" w:lineRule="auto"/>
        <w:jc w:val="both"/>
        <w:rPr>
          <w:rFonts w:ascii="Arial" w:hAnsi="Arial" w:cs="Arial"/>
        </w:rPr>
      </w:pPr>
    </w:p>
    <w:p w:rsidR="0086532E" w:rsidRPr="00E43A62" w:rsidRDefault="0086532E" w:rsidP="00412860">
      <w:pPr>
        <w:spacing w:line="240" w:lineRule="auto"/>
        <w:jc w:val="both"/>
        <w:rPr>
          <w:rFonts w:ascii="Arial" w:hAnsi="Arial" w:cs="Arial"/>
        </w:rPr>
      </w:pPr>
    </w:p>
    <w:p w:rsidR="0086532E" w:rsidRPr="00E43A62" w:rsidRDefault="0086532E" w:rsidP="00412860">
      <w:pPr>
        <w:spacing w:line="240" w:lineRule="auto"/>
        <w:jc w:val="both"/>
        <w:rPr>
          <w:rFonts w:ascii="Arial" w:hAnsi="Arial" w:cs="Arial"/>
        </w:rPr>
      </w:pPr>
    </w:p>
    <w:p w:rsidR="00B64CD6" w:rsidRPr="00E43A62" w:rsidRDefault="00B64CD6" w:rsidP="00412860">
      <w:pPr>
        <w:spacing w:line="240" w:lineRule="auto"/>
        <w:jc w:val="both"/>
        <w:rPr>
          <w:rFonts w:ascii="Arial" w:hAnsi="Arial" w:cs="Arial"/>
        </w:rPr>
      </w:pPr>
    </w:p>
    <w:p w:rsidR="00506C39" w:rsidRPr="00E43A62" w:rsidRDefault="00107538" w:rsidP="00506C39">
      <w:pPr>
        <w:spacing w:line="240" w:lineRule="auto"/>
        <w:jc w:val="both"/>
        <w:rPr>
          <w:rFonts w:ascii="Arial" w:hAnsi="Arial" w:cs="Arial"/>
        </w:rPr>
      </w:pPr>
      <w:r w:rsidRPr="00E43A62">
        <w:rPr>
          <w:rFonts w:ascii="Arial" w:hAnsi="Arial" w:cs="Arial"/>
        </w:rPr>
        <w:t>El resultado de la consulta permite visualizar:</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Identificador Cruce: Información con la fecha y hora en la cual se realizó la consulta.</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Número de coincidencias encontradas por consulta.</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Número de identificación consultado.</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Nombre consultado.</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Duración de la consulta.</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Fecha de vencimiento.</w:t>
      </w:r>
    </w:p>
    <w:p w:rsidR="00107538" w:rsidRPr="00E43A62" w:rsidRDefault="00107538" w:rsidP="00107538">
      <w:pPr>
        <w:pStyle w:val="Prrafodelista"/>
        <w:numPr>
          <w:ilvl w:val="0"/>
          <w:numId w:val="3"/>
        </w:numPr>
        <w:spacing w:after="0" w:line="240" w:lineRule="auto"/>
        <w:jc w:val="both"/>
        <w:rPr>
          <w:rFonts w:ascii="Arial" w:hAnsi="Arial" w:cs="Arial"/>
        </w:rPr>
      </w:pPr>
      <w:r w:rsidRPr="00E43A62">
        <w:rPr>
          <w:rFonts w:ascii="Arial" w:hAnsi="Arial" w:cs="Arial"/>
        </w:rPr>
        <w:t>Usuario que realiza la consulta.</w:t>
      </w:r>
    </w:p>
    <w:p w:rsidR="00412860" w:rsidRPr="00E43A62" w:rsidRDefault="00412860" w:rsidP="00C60364">
      <w:pPr>
        <w:spacing w:after="0" w:line="240" w:lineRule="auto"/>
        <w:jc w:val="both"/>
        <w:rPr>
          <w:rFonts w:ascii="Arial" w:hAnsi="Arial" w:cs="Arial"/>
        </w:rPr>
      </w:pPr>
    </w:p>
    <w:p w:rsidR="00506C39" w:rsidRPr="00E43A62" w:rsidRDefault="00C60364" w:rsidP="00544905">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t xml:space="preserve">  CONSULTA NOVEDADES:</w:t>
      </w:r>
    </w:p>
    <w:p w:rsidR="00F27477" w:rsidRPr="00E43A62" w:rsidRDefault="00C60364" w:rsidP="00C60364">
      <w:pPr>
        <w:spacing w:after="0" w:line="240" w:lineRule="auto"/>
        <w:jc w:val="both"/>
        <w:rPr>
          <w:rFonts w:ascii="Arial" w:hAnsi="Arial" w:cs="Arial"/>
        </w:rPr>
      </w:pPr>
      <w:r w:rsidRPr="00E43A62">
        <w:rPr>
          <w:rFonts w:ascii="Arial" w:hAnsi="Arial" w:cs="Arial"/>
        </w:rPr>
        <w:t>La Oficina de Control de Activos Extranjeros (OFAC)  y el Consejo de Seguridad de las Naciones Unidas (ONU) realiza actualizaciones de sus listas con novedades de ingreso y retiro tanto de personas naturales como</w:t>
      </w:r>
      <w:r w:rsidR="00F27477" w:rsidRPr="00E43A62">
        <w:rPr>
          <w:rFonts w:ascii="Arial" w:hAnsi="Arial" w:cs="Arial"/>
        </w:rPr>
        <w:t xml:space="preserve"> de</w:t>
      </w:r>
      <w:r w:rsidRPr="00E43A62">
        <w:rPr>
          <w:rFonts w:ascii="Arial" w:hAnsi="Arial" w:cs="Arial"/>
        </w:rPr>
        <w:t xml:space="preserve"> personas jurí</w:t>
      </w:r>
      <w:r w:rsidR="008A10B7" w:rsidRPr="00E43A62">
        <w:rPr>
          <w:rFonts w:ascii="Arial" w:hAnsi="Arial" w:cs="Arial"/>
        </w:rPr>
        <w:t>dicas</w:t>
      </w:r>
      <w:r w:rsidR="00F27477" w:rsidRPr="00E43A62">
        <w:rPr>
          <w:rFonts w:ascii="Arial" w:hAnsi="Arial" w:cs="Arial"/>
        </w:rPr>
        <w:t xml:space="preserve"> en cualquier fecha, es importante </w:t>
      </w:r>
      <w:r w:rsidR="008A10B7" w:rsidRPr="00E43A62">
        <w:rPr>
          <w:rFonts w:ascii="Arial" w:hAnsi="Arial" w:cs="Arial"/>
        </w:rPr>
        <w:t xml:space="preserve">revisar esta opción </w:t>
      </w:r>
      <w:r w:rsidR="00F27477" w:rsidRPr="00E43A62">
        <w:rPr>
          <w:rFonts w:ascii="Arial" w:hAnsi="Arial" w:cs="Arial"/>
        </w:rPr>
        <w:t xml:space="preserve">a diario </w:t>
      </w:r>
      <w:r w:rsidR="008A10B7" w:rsidRPr="00E43A62">
        <w:rPr>
          <w:rFonts w:ascii="Arial" w:hAnsi="Arial" w:cs="Arial"/>
        </w:rPr>
        <w:t xml:space="preserve">con el fin de </w:t>
      </w:r>
      <w:r w:rsidR="0086532E" w:rsidRPr="00E43A62">
        <w:rPr>
          <w:rFonts w:ascii="Arial" w:hAnsi="Arial" w:cs="Arial"/>
        </w:rPr>
        <w:t>validar</w:t>
      </w:r>
      <w:r w:rsidR="008A10B7" w:rsidRPr="00E43A62">
        <w:rPr>
          <w:rFonts w:ascii="Arial" w:hAnsi="Arial" w:cs="Arial"/>
        </w:rPr>
        <w:t xml:space="preserve"> si </w:t>
      </w:r>
      <w:r w:rsidR="00F27477" w:rsidRPr="00E43A62">
        <w:rPr>
          <w:rFonts w:ascii="Arial" w:hAnsi="Arial" w:cs="Arial"/>
        </w:rPr>
        <w:t>se presentaron novedades.</w:t>
      </w:r>
    </w:p>
    <w:p w:rsidR="00F27477" w:rsidRPr="00E43A62" w:rsidRDefault="00B64CD6" w:rsidP="00C60364">
      <w:pPr>
        <w:spacing w:after="0" w:line="240" w:lineRule="auto"/>
        <w:jc w:val="both"/>
        <w:rPr>
          <w:rFonts w:ascii="Arial" w:hAnsi="Arial" w:cs="Arial"/>
          <w:noProof/>
          <w:lang w:eastAsia="es-CO"/>
        </w:rPr>
      </w:pPr>
      <w:r w:rsidRPr="00E43A62">
        <w:rPr>
          <w:rFonts w:ascii="Arial" w:hAnsi="Arial" w:cs="Arial"/>
          <w:noProof/>
          <w:lang w:eastAsia="es-CO"/>
        </w:rPr>
        <w:drawing>
          <wp:anchor distT="0" distB="0" distL="114300" distR="114300" simplePos="0" relativeHeight="251662336" behindDoc="0" locked="0" layoutInCell="1" allowOverlap="1" wp14:anchorId="6D400438" wp14:editId="4BEEC909">
            <wp:simplePos x="0" y="0"/>
            <wp:positionH relativeFrom="column">
              <wp:posOffset>110490</wp:posOffset>
            </wp:positionH>
            <wp:positionV relativeFrom="paragraph">
              <wp:posOffset>124460</wp:posOffset>
            </wp:positionV>
            <wp:extent cx="5267325" cy="17811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r w:rsidRPr="00E43A62">
        <w:rPr>
          <w:rFonts w:ascii="Arial" w:hAnsi="Arial" w:cs="Arial"/>
          <w:noProof/>
          <w:lang w:eastAsia="es-CO"/>
        </w:rPr>
        <w:t>Esta consulta se puede realizar</w:t>
      </w:r>
      <w:r w:rsidR="005B5066" w:rsidRPr="00E43A62">
        <w:rPr>
          <w:rFonts w:ascii="Arial" w:hAnsi="Arial" w:cs="Arial"/>
          <w:noProof/>
          <w:lang w:eastAsia="es-CO"/>
        </w:rPr>
        <w:t xml:space="preserve"> la busquedad por un período determinado</w:t>
      </w:r>
      <w:r w:rsidRPr="00E43A62">
        <w:rPr>
          <w:rFonts w:ascii="Arial" w:hAnsi="Arial" w:cs="Arial"/>
          <w:noProof/>
          <w:lang w:eastAsia="es-CO"/>
        </w:rPr>
        <w:t xml:space="preserve"> por tipo de lista</w:t>
      </w:r>
      <w:r w:rsidR="005B5066" w:rsidRPr="00E43A62">
        <w:rPr>
          <w:rFonts w:ascii="Arial" w:hAnsi="Arial" w:cs="Arial"/>
          <w:noProof/>
          <w:lang w:eastAsia="es-CO"/>
        </w:rPr>
        <w:t>:</w:t>
      </w:r>
      <w:r w:rsidRPr="00E43A62">
        <w:rPr>
          <w:rFonts w:ascii="Arial" w:hAnsi="Arial" w:cs="Arial"/>
          <w:noProof/>
          <w:lang w:eastAsia="es-CO"/>
        </w:rPr>
        <w:t xml:space="preserve"> OFAC, ONU y Propia.</w:t>
      </w: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r w:rsidRPr="00E43A62">
        <w:rPr>
          <w:rFonts w:ascii="Arial" w:hAnsi="Arial" w:cs="Arial"/>
          <w:noProof/>
          <w:lang w:eastAsia="es-CO"/>
        </w:rPr>
        <w:lastRenderedPageBreak/>
        <w:t>El resultado arroja la siguiente información:</w:t>
      </w:r>
    </w:p>
    <w:p w:rsidR="00F27477" w:rsidRPr="00E43A62" w:rsidRDefault="00F27477" w:rsidP="00600D2D">
      <w:pPr>
        <w:pStyle w:val="Prrafodelista"/>
        <w:numPr>
          <w:ilvl w:val="0"/>
          <w:numId w:val="4"/>
        </w:numPr>
        <w:spacing w:after="0" w:line="240" w:lineRule="auto"/>
        <w:jc w:val="both"/>
        <w:rPr>
          <w:rFonts w:ascii="Arial" w:hAnsi="Arial" w:cs="Arial"/>
          <w:noProof/>
          <w:lang w:eastAsia="es-CO"/>
        </w:rPr>
      </w:pPr>
      <w:r w:rsidRPr="00E43A62">
        <w:rPr>
          <w:rFonts w:ascii="Arial" w:hAnsi="Arial" w:cs="Arial"/>
          <w:noProof/>
          <w:lang w:eastAsia="es-CO"/>
        </w:rPr>
        <w:t>Nombre:  Persona natural y/o jurídica objeto de la novedad (ingreso – retiro).</w:t>
      </w:r>
    </w:p>
    <w:p w:rsidR="005B5066" w:rsidRPr="00E43A62" w:rsidRDefault="005B5066" w:rsidP="00600D2D">
      <w:pPr>
        <w:pStyle w:val="Prrafodelista"/>
        <w:numPr>
          <w:ilvl w:val="0"/>
          <w:numId w:val="4"/>
        </w:numPr>
        <w:spacing w:after="0" w:line="240" w:lineRule="auto"/>
        <w:jc w:val="both"/>
        <w:rPr>
          <w:rFonts w:ascii="Arial" w:hAnsi="Arial" w:cs="Arial"/>
          <w:noProof/>
          <w:lang w:eastAsia="es-CO"/>
        </w:rPr>
      </w:pPr>
      <w:r w:rsidRPr="00E43A62">
        <w:rPr>
          <w:rFonts w:ascii="Arial" w:hAnsi="Arial" w:cs="Arial"/>
          <w:noProof/>
          <w:lang w:eastAsia="es-CO"/>
        </w:rPr>
        <w:t>Alias:  Alias con el que se identifica.</w:t>
      </w:r>
    </w:p>
    <w:p w:rsidR="005B5066" w:rsidRPr="00E43A62" w:rsidRDefault="005B5066" w:rsidP="00600D2D">
      <w:pPr>
        <w:pStyle w:val="Prrafodelista"/>
        <w:numPr>
          <w:ilvl w:val="0"/>
          <w:numId w:val="4"/>
        </w:numPr>
        <w:spacing w:after="0" w:line="240" w:lineRule="auto"/>
        <w:jc w:val="both"/>
        <w:rPr>
          <w:rFonts w:ascii="Arial" w:hAnsi="Arial" w:cs="Arial"/>
          <w:noProof/>
          <w:lang w:eastAsia="es-CO"/>
        </w:rPr>
      </w:pPr>
      <w:r w:rsidRPr="00E43A62">
        <w:rPr>
          <w:rFonts w:ascii="Arial" w:hAnsi="Arial" w:cs="Arial"/>
          <w:noProof/>
          <w:lang w:eastAsia="es-CO"/>
        </w:rPr>
        <w:t>Identificación:   Número de identificación de la persona natural y/o jurídica.</w:t>
      </w:r>
    </w:p>
    <w:p w:rsidR="00F27477" w:rsidRPr="00E43A62" w:rsidRDefault="005B5066" w:rsidP="00600D2D">
      <w:pPr>
        <w:pStyle w:val="Prrafodelista"/>
        <w:numPr>
          <w:ilvl w:val="0"/>
          <w:numId w:val="4"/>
        </w:numPr>
        <w:spacing w:after="0" w:line="240" w:lineRule="auto"/>
        <w:jc w:val="both"/>
        <w:rPr>
          <w:rFonts w:ascii="Arial" w:hAnsi="Arial" w:cs="Arial"/>
          <w:noProof/>
          <w:lang w:eastAsia="es-CO"/>
        </w:rPr>
      </w:pPr>
      <w:r w:rsidRPr="00E43A62">
        <w:rPr>
          <w:rFonts w:ascii="Arial" w:hAnsi="Arial" w:cs="Arial"/>
          <w:noProof/>
          <w:lang w:eastAsia="es-CO"/>
        </w:rPr>
        <w:t>Tipo de Lista:  Identifica la lista en la que fue incluido:  Tesoro (Clinton) y ONU.</w:t>
      </w:r>
    </w:p>
    <w:p w:rsidR="005B5066" w:rsidRPr="00E43A62" w:rsidRDefault="005B5066" w:rsidP="00C60364">
      <w:pPr>
        <w:spacing w:after="0" w:line="240" w:lineRule="auto"/>
        <w:jc w:val="both"/>
        <w:rPr>
          <w:rFonts w:ascii="Arial" w:hAnsi="Arial" w:cs="Arial"/>
          <w:noProof/>
          <w:lang w:eastAsia="es-CO"/>
        </w:rPr>
      </w:pPr>
    </w:p>
    <w:p w:rsidR="00B64CD6" w:rsidRPr="00E43A62" w:rsidRDefault="00600D2D" w:rsidP="00C60364">
      <w:pPr>
        <w:pStyle w:val="Prrafodelista"/>
        <w:numPr>
          <w:ilvl w:val="1"/>
          <w:numId w:val="28"/>
        </w:numPr>
        <w:tabs>
          <w:tab w:val="left" w:pos="284"/>
          <w:tab w:val="left" w:pos="426"/>
        </w:tabs>
        <w:spacing w:after="0" w:line="240" w:lineRule="auto"/>
        <w:ind w:left="0" w:firstLine="0"/>
        <w:jc w:val="both"/>
        <w:rPr>
          <w:rFonts w:ascii="Arial" w:hAnsi="Arial" w:cs="Arial"/>
          <w:noProof/>
          <w:lang w:eastAsia="es-CO"/>
        </w:rPr>
      </w:pPr>
      <w:r w:rsidRPr="00E43A62">
        <w:rPr>
          <w:rFonts w:ascii="Arial" w:hAnsi="Arial" w:cs="Arial"/>
          <w:noProof/>
          <w:lang w:eastAsia="es-CO"/>
        </w:rPr>
        <w:t xml:space="preserve">   </w:t>
      </w:r>
      <w:r w:rsidRPr="00E43A62">
        <w:rPr>
          <w:rFonts w:ascii="Arial" w:hAnsi="Arial" w:cs="Arial"/>
          <w:b/>
          <w:noProof/>
          <w:lang w:eastAsia="es-CO"/>
        </w:rPr>
        <w:t>COINCIDENCIAS GESTIONADAS:</w:t>
      </w:r>
    </w:p>
    <w:p w:rsidR="00F27477" w:rsidRPr="00E43A62" w:rsidRDefault="00600D2D" w:rsidP="00B64CD6">
      <w:pPr>
        <w:pStyle w:val="Prrafodelista"/>
        <w:tabs>
          <w:tab w:val="left" w:pos="284"/>
          <w:tab w:val="left" w:pos="426"/>
        </w:tabs>
        <w:spacing w:after="0" w:line="240" w:lineRule="auto"/>
        <w:ind w:left="0"/>
        <w:jc w:val="both"/>
        <w:rPr>
          <w:rFonts w:ascii="Arial" w:hAnsi="Arial" w:cs="Arial"/>
          <w:noProof/>
          <w:lang w:eastAsia="es-CO"/>
        </w:rPr>
      </w:pPr>
      <w:r w:rsidRPr="00E43A62">
        <w:rPr>
          <w:rFonts w:ascii="Arial" w:hAnsi="Arial" w:cs="Arial"/>
          <w:noProof/>
          <w:lang w:eastAsia="es-CO"/>
        </w:rPr>
        <w:drawing>
          <wp:anchor distT="0" distB="0" distL="114300" distR="114300" simplePos="0" relativeHeight="251663360" behindDoc="0" locked="0" layoutInCell="1" allowOverlap="1" wp14:anchorId="572EA6E5" wp14:editId="33C58086">
            <wp:simplePos x="0" y="0"/>
            <wp:positionH relativeFrom="column">
              <wp:posOffset>-13335</wp:posOffset>
            </wp:positionH>
            <wp:positionV relativeFrom="paragraph">
              <wp:posOffset>86995</wp:posOffset>
            </wp:positionV>
            <wp:extent cx="5619750" cy="1714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noProof/>
          <w:lang w:eastAsia="es-CO"/>
        </w:rPr>
      </w:pPr>
    </w:p>
    <w:p w:rsidR="00F27477" w:rsidRPr="00E43A62" w:rsidRDefault="00F27477" w:rsidP="00C60364">
      <w:pPr>
        <w:spacing w:after="0" w:line="240" w:lineRule="auto"/>
        <w:jc w:val="both"/>
        <w:rPr>
          <w:rFonts w:ascii="Arial" w:hAnsi="Arial" w:cs="Arial"/>
        </w:rPr>
      </w:pPr>
    </w:p>
    <w:p w:rsidR="00F27477" w:rsidRPr="00E43A62" w:rsidRDefault="00F27477" w:rsidP="00C60364">
      <w:pPr>
        <w:spacing w:after="0" w:line="240" w:lineRule="auto"/>
        <w:jc w:val="both"/>
        <w:rPr>
          <w:rFonts w:ascii="Arial" w:hAnsi="Arial" w:cs="Arial"/>
        </w:rPr>
      </w:pPr>
    </w:p>
    <w:p w:rsidR="00F27477" w:rsidRPr="00E43A62" w:rsidRDefault="00F27477" w:rsidP="00C60364">
      <w:pPr>
        <w:spacing w:after="0" w:line="240" w:lineRule="auto"/>
        <w:jc w:val="both"/>
        <w:rPr>
          <w:rFonts w:ascii="Arial" w:hAnsi="Arial" w:cs="Arial"/>
        </w:rPr>
      </w:pPr>
    </w:p>
    <w:p w:rsidR="00F27477" w:rsidRPr="00E43A62" w:rsidRDefault="00F27477" w:rsidP="00C60364">
      <w:pPr>
        <w:spacing w:after="0" w:line="240" w:lineRule="auto"/>
        <w:jc w:val="both"/>
        <w:rPr>
          <w:rFonts w:ascii="Arial" w:hAnsi="Arial" w:cs="Arial"/>
        </w:rPr>
      </w:pPr>
    </w:p>
    <w:p w:rsidR="00F27477" w:rsidRPr="00E43A62" w:rsidRDefault="00F27477" w:rsidP="00C60364">
      <w:pPr>
        <w:spacing w:after="0" w:line="240" w:lineRule="auto"/>
        <w:jc w:val="both"/>
        <w:rPr>
          <w:rFonts w:ascii="Arial" w:hAnsi="Arial" w:cs="Arial"/>
        </w:rPr>
      </w:pPr>
    </w:p>
    <w:p w:rsidR="00F27477" w:rsidRPr="00E43A62" w:rsidRDefault="00F27477" w:rsidP="00C60364">
      <w:pPr>
        <w:spacing w:after="0" w:line="240" w:lineRule="auto"/>
        <w:jc w:val="both"/>
        <w:rPr>
          <w:rFonts w:ascii="Arial" w:hAnsi="Arial" w:cs="Arial"/>
        </w:rPr>
      </w:pPr>
    </w:p>
    <w:p w:rsidR="00F27477" w:rsidRPr="00E43A62" w:rsidRDefault="00F27477" w:rsidP="00C60364">
      <w:pPr>
        <w:spacing w:after="0" w:line="240" w:lineRule="auto"/>
        <w:jc w:val="both"/>
        <w:rPr>
          <w:rFonts w:ascii="Arial" w:hAnsi="Arial" w:cs="Arial"/>
        </w:rPr>
      </w:pPr>
    </w:p>
    <w:p w:rsidR="00600D2D" w:rsidRPr="00E43A62" w:rsidRDefault="00594E16" w:rsidP="0086532E">
      <w:pPr>
        <w:spacing w:after="0" w:line="240" w:lineRule="auto"/>
        <w:jc w:val="both"/>
        <w:rPr>
          <w:rFonts w:ascii="Arial" w:hAnsi="Arial" w:cs="Arial"/>
        </w:rPr>
      </w:pPr>
      <w:r w:rsidRPr="00E43A62">
        <w:rPr>
          <w:rFonts w:ascii="Arial" w:hAnsi="Arial" w:cs="Arial"/>
        </w:rPr>
        <w:t>Esta opción permite realizar consultar por número de identificación, nombre o un período determinado, las coincidencias gestionadas con los respectivos comentarios.</w:t>
      </w:r>
    </w:p>
    <w:p w:rsidR="007A2B11" w:rsidRPr="00E43A62" w:rsidRDefault="007A2B11" w:rsidP="0086532E">
      <w:pPr>
        <w:spacing w:after="0" w:line="240" w:lineRule="auto"/>
        <w:jc w:val="both"/>
        <w:rPr>
          <w:rFonts w:ascii="Arial" w:hAnsi="Arial" w:cs="Arial"/>
        </w:rPr>
      </w:pPr>
    </w:p>
    <w:p w:rsidR="00594E16" w:rsidRPr="00E43A62" w:rsidRDefault="00594E16" w:rsidP="00594E16">
      <w:pPr>
        <w:spacing w:after="0" w:line="240" w:lineRule="auto"/>
        <w:jc w:val="both"/>
        <w:rPr>
          <w:rFonts w:ascii="Arial" w:hAnsi="Arial" w:cs="Arial"/>
        </w:rPr>
      </w:pPr>
    </w:p>
    <w:p w:rsidR="00594E16" w:rsidRPr="00E43A62" w:rsidRDefault="00594E16" w:rsidP="00544905">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t>CARGA MANUAL DE LISTAS</w:t>
      </w:r>
    </w:p>
    <w:p w:rsidR="00F87046" w:rsidRPr="00E43A62" w:rsidRDefault="00594E16" w:rsidP="00594E16">
      <w:pPr>
        <w:spacing w:after="0" w:line="240" w:lineRule="auto"/>
        <w:jc w:val="both"/>
        <w:rPr>
          <w:rFonts w:ascii="Arial" w:hAnsi="Arial" w:cs="Arial"/>
        </w:rPr>
      </w:pPr>
      <w:r w:rsidRPr="00E43A62">
        <w:rPr>
          <w:rFonts w:ascii="Arial" w:hAnsi="Arial" w:cs="Arial"/>
        </w:rPr>
        <w:t xml:space="preserve">Esta opción permite cargar la base de actores </w:t>
      </w:r>
      <w:r w:rsidR="00F87046" w:rsidRPr="00E43A62">
        <w:rPr>
          <w:rFonts w:ascii="Arial" w:hAnsi="Arial" w:cs="Arial"/>
        </w:rPr>
        <w:t>principales y relacionados (Clientes, proveedores, empleados, accionistas):</w:t>
      </w:r>
    </w:p>
    <w:p w:rsidR="00F87046" w:rsidRPr="00E43A62" w:rsidRDefault="009D1CDE" w:rsidP="00594E16">
      <w:pPr>
        <w:spacing w:after="0" w:line="240" w:lineRule="auto"/>
        <w:jc w:val="both"/>
        <w:rPr>
          <w:rFonts w:ascii="Arial" w:hAnsi="Arial" w:cs="Arial"/>
        </w:rPr>
      </w:pPr>
      <w:r w:rsidRPr="00E43A62">
        <w:rPr>
          <w:rFonts w:ascii="Arial" w:hAnsi="Arial" w:cs="Arial"/>
          <w:noProof/>
          <w:lang w:eastAsia="es-CO"/>
        </w:rPr>
        <w:drawing>
          <wp:anchor distT="0" distB="0" distL="114300" distR="114300" simplePos="0" relativeHeight="251664384" behindDoc="0" locked="0" layoutInCell="1" allowOverlap="1" wp14:anchorId="157DD12F" wp14:editId="16CEAD17">
            <wp:simplePos x="0" y="0"/>
            <wp:positionH relativeFrom="column">
              <wp:posOffset>-13335</wp:posOffset>
            </wp:positionH>
            <wp:positionV relativeFrom="paragraph">
              <wp:posOffset>112395</wp:posOffset>
            </wp:positionV>
            <wp:extent cx="5600700" cy="13430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B64CD6" w:rsidRPr="00E43A62" w:rsidRDefault="00B64CD6" w:rsidP="00337CAE">
      <w:pPr>
        <w:spacing w:after="0" w:line="240" w:lineRule="auto"/>
        <w:jc w:val="both"/>
        <w:rPr>
          <w:rFonts w:ascii="Arial" w:hAnsi="Arial" w:cs="Arial"/>
          <w:b/>
        </w:rPr>
      </w:pPr>
    </w:p>
    <w:p w:rsidR="00F87046" w:rsidRPr="00E43A62" w:rsidRDefault="00F87046" w:rsidP="00337CAE">
      <w:pPr>
        <w:spacing w:after="0" w:line="240" w:lineRule="auto"/>
        <w:jc w:val="both"/>
        <w:rPr>
          <w:rFonts w:ascii="Arial" w:hAnsi="Arial" w:cs="Arial"/>
          <w:b/>
        </w:rPr>
      </w:pPr>
      <w:r w:rsidRPr="00E43A62">
        <w:rPr>
          <w:rFonts w:ascii="Arial" w:hAnsi="Arial" w:cs="Arial"/>
          <w:b/>
        </w:rPr>
        <w:t>Actor Principal</w:t>
      </w:r>
    </w:p>
    <w:p w:rsidR="00F87046" w:rsidRPr="00E43A62" w:rsidRDefault="00F87046" w:rsidP="00594E16">
      <w:pPr>
        <w:spacing w:after="0" w:line="240" w:lineRule="auto"/>
        <w:jc w:val="both"/>
        <w:rPr>
          <w:rFonts w:ascii="Arial" w:hAnsi="Arial" w:cs="Arial"/>
        </w:rPr>
      </w:pPr>
    </w:p>
    <w:p w:rsidR="00F87046" w:rsidRPr="00E43A62" w:rsidRDefault="00F87046" w:rsidP="00594E16">
      <w:pPr>
        <w:spacing w:after="0" w:line="240" w:lineRule="auto"/>
        <w:jc w:val="both"/>
        <w:rPr>
          <w:rFonts w:ascii="Arial" w:hAnsi="Arial" w:cs="Arial"/>
        </w:rPr>
      </w:pPr>
      <w:r w:rsidRPr="00E43A62">
        <w:rPr>
          <w:rFonts w:ascii="Arial" w:hAnsi="Arial" w:cs="Arial"/>
        </w:rPr>
        <w:t xml:space="preserve">Este archivo contiene los registros principales de la empresa y con los cuales se van a construir las relaciones con los registros asociados. </w:t>
      </w:r>
      <w:r w:rsidR="00337CAE" w:rsidRPr="00E43A62">
        <w:rPr>
          <w:rFonts w:ascii="Arial" w:hAnsi="Arial" w:cs="Arial"/>
        </w:rPr>
        <w:t xml:space="preserve"> </w:t>
      </w:r>
      <w:r w:rsidRPr="00E43A62">
        <w:rPr>
          <w:rFonts w:ascii="Arial" w:hAnsi="Arial" w:cs="Arial"/>
        </w:rPr>
        <w:t>A continuación se detallan los campos que lo componen, así como el tipo de archivo que debe generarse como resultado final</w:t>
      </w:r>
      <w:r w:rsidR="00105DF9" w:rsidRPr="00E43A62">
        <w:rPr>
          <w:rFonts w:ascii="Arial" w:hAnsi="Arial" w:cs="Arial"/>
        </w:rPr>
        <w:t>:</w:t>
      </w:r>
    </w:p>
    <w:p w:rsidR="00105DF9" w:rsidRPr="00E43A62" w:rsidRDefault="00105DF9" w:rsidP="00594E16">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b/>
        </w:rPr>
      </w:pPr>
      <w:r w:rsidRPr="00E43A62">
        <w:rPr>
          <w:rFonts w:ascii="Arial" w:hAnsi="Arial" w:cs="Arial"/>
          <w:b/>
        </w:rPr>
        <w:t>Tipo de Archivo Resultante</w:t>
      </w:r>
      <w:r w:rsidR="00337CAE" w:rsidRPr="00E43A62">
        <w:rPr>
          <w:rFonts w:ascii="Arial" w:hAnsi="Arial" w:cs="Arial"/>
          <w:b/>
        </w:rPr>
        <w:t>.</w:t>
      </w:r>
    </w:p>
    <w:p w:rsidR="00105DF9" w:rsidRPr="00E43A62" w:rsidRDefault="00105DF9" w:rsidP="00105DF9">
      <w:pPr>
        <w:spacing w:after="0" w:line="240" w:lineRule="auto"/>
        <w:jc w:val="both"/>
        <w:rPr>
          <w:rFonts w:ascii="Arial" w:hAnsi="Arial" w:cs="Arial"/>
          <w:b/>
        </w:rPr>
      </w:pPr>
    </w:p>
    <w:p w:rsidR="00105DF9" w:rsidRPr="00E43A62" w:rsidRDefault="00105DF9" w:rsidP="00337CAE">
      <w:pPr>
        <w:pStyle w:val="Prrafodelista"/>
        <w:numPr>
          <w:ilvl w:val="0"/>
          <w:numId w:val="21"/>
        </w:numPr>
        <w:spacing w:after="0" w:line="240" w:lineRule="auto"/>
        <w:jc w:val="both"/>
        <w:rPr>
          <w:rFonts w:ascii="Arial" w:hAnsi="Arial" w:cs="Arial"/>
        </w:rPr>
      </w:pPr>
      <w:r w:rsidRPr="00E43A62">
        <w:rPr>
          <w:rFonts w:ascii="Arial" w:hAnsi="Arial" w:cs="Arial"/>
        </w:rPr>
        <w:t>ActoresPrincipales</w:t>
      </w:r>
      <w:r w:rsidR="00B319B2" w:rsidRPr="00E43A62">
        <w:rPr>
          <w:rFonts w:ascii="Arial" w:hAnsi="Arial" w:cs="Arial"/>
        </w:rPr>
        <w:t>.actor</w:t>
      </w:r>
      <w:r w:rsidRPr="00E43A62">
        <w:rPr>
          <w:rFonts w:ascii="Arial" w:hAnsi="Arial" w:cs="Arial"/>
        </w:rPr>
        <w:t>.CSV (delimitado por comas).</w:t>
      </w:r>
    </w:p>
    <w:p w:rsidR="00105DF9" w:rsidRPr="00E43A62" w:rsidRDefault="00105DF9" w:rsidP="00105DF9">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b/>
        </w:rPr>
      </w:pPr>
      <w:r w:rsidRPr="00E43A62">
        <w:rPr>
          <w:rFonts w:ascii="Arial" w:hAnsi="Arial" w:cs="Arial"/>
          <w:b/>
        </w:rPr>
        <w:t>Estructura:</w:t>
      </w:r>
    </w:p>
    <w:p w:rsidR="00105DF9" w:rsidRPr="00E43A62" w:rsidRDefault="000923AB" w:rsidP="000923AB">
      <w:pPr>
        <w:spacing w:after="0" w:line="240" w:lineRule="auto"/>
        <w:jc w:val="center"/>
        <w:rPr>
          <w:rFonts w:ascii="Arial" w:hAnsi="Arial" w:cs="Arial"/>
          <w:b/>
        </w:rPr>
      </w:pPr>
      <w:r w:rsidRPr="00E43A62">
        <w:rPr>
          <w:rFonts w:ascii="Arial" w:hAnsi="Arial" w:cs="Arial"/>
          <w:noProof/>
          <w:lang w:eastAsia="es-CO"/>
        </w:rPr>
        <w:lastRenderedPageBreak/>
        <w:drawing>
          <wp:inline distT="0" distB="0" distL="0" distR="0" wp14:anchorId="3CB7C9E4" wp14:editId="71C90552">
            <wp:extent cx="4229100" cy="13239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2730" cy="1325111"/>
                    </a:xfrm>
                    <a:prstGeom prst="rect">
                      <a:avLst/>
                    </a:prstGeom>
                    <a:noFill/>
                    <a:ln>
                      <a:noFill/>
                    </a:ln>
                  </pic:spPr>
                </pic:pic>
              </a:graphicData>
            </a:graphic>
          </wp:inline>
        </w:drawing>
      </w:r>
    </w:p>
    <w:p w:rsidR="00105DF9" w:rsidRPr="00E43A62" w:rsidRDefault="00105DF9" w:rsidP="00105DF9">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b/>
        </w:rPr>
      </w:pPr>
      <w:r w:rsidRPr="00E43A62">
        <w:rPr>
          <w:rFonts w:ascii="Arial" w:hAnsi="Arial" w:cs="Arial"/>
          <w:b/>
        </w:rPr>
        <w:t>Descripción de los Campos</w:t>
      </w:r>
      <w:r w:rsidR="00337CAE" w:rsidRPr="00E43A62">
        <w:rPr>
          <w:rFonts w:ascii="Arial" w:hAnsi="Arial" w:cs="Arial"/>
          <w:b/>
        </w:rPr>
        <w:t>.</w:t>
      </w:r>
    </w:p>
    <w:p w:rsidR="00105DF9" w:rsidRPr="00E43A62" w:rsidRDefault="00105DF9" w:rsidP="00105DF9">
      <w:pPr>
        <w:spacing w:after="0" w:line="240" w:lineRule="auto"/>
        <w:jc w:val="both"/>
        <w:rPr>
          <w:rFonts w:ascii="Arial" w:hAnsi="Arial" w:cs="Arial"/>
        </w:rPr>
      </w:pPr>
    </w:p>
    <w:p w:rsidR="00105DF9" w:rsidRPr="00E43A62" w:rsidRDefault="00105DF9" w:rsidP="00337CAE">
      <w:pPr>
        <w:pStyle w:val="Prrafodelista"/>
        <w:numPr>
          <w:ilvl w:val="0"/>
          <w:numId w:val="21"/>
        </w:numPr>
        <w:spacing w:after="0" w:line="240" w:lineRule="auto"/>
        <w:jc w:val="both"/>
        <w:rPr>
          <w:rFonts w:ascii="Arial" w:hAnsi="Arial" w:cs="Arial"/>
        </w:rPr>
      </w:pPr>
      <w:r w:rsidRPr="00E43A62">
        <w:rPr>
          <w:rFonts w:ascii="Arial" w:hAnsi="Arial" w:cs="Arial"/>
          <w:b/>
        </w:rPr>
        <w:t>Identificación Padre:</w:t>
      </w:r>
      <w:r w:rsidRPr="00E43A62">
        <w:rPr>
          <w:rFonts w:ascii="Arial" w:hAnsi="Arial" w:cs="Arial"/>
        </w:rPr>
        <w:t xml:space="preserve"> Corresponde a la identificación del registro padre. Para el archivo de Actores Principales este campo siempre debe llegar diligenciado con -1.</w:t>
      </w:r>
    </w:p>
    <w:p w:rsidR="002B76A0" w:rsidRPr="00E43A62" w:rsidRDefault="002B76A0" w:rsidP="002B76A0">
      <w:pPr>
        <w:pStyle w:val="Prrafodelista"/>
        <w:spacing w:after="0" w:line="240" w:lineRule="auto"/>
        <w:ind w:left="360"/>
        <w:jc w:val="both"/>
        <w:rPr>
          <w:rFonts w:ascii="Arial" w:hAnsi="Arial" w:cs="Arial"/>
        </w:rPr>
      </w:pPr>
    </w:p>
    <w:p w:rsidR="00105DF9" w:rsidRPr="00E43A62" w:rsidRDefault="00105DF9" w:rsidP="00337CAE">
      <w:pPr>
        <w:pStyle w:val="Prrafodelista"/>
        <w:numPr>
          <w:ilvl w:val="0"/>
          <w:numId w:val="21"/>
        </w:numPr>
        <w:spacing w:after="0" w:line="240" w:lineRule="auto"/>
        <w:jc w:val="both"/>
        <w:rPr>
          <w:rFonts w:ascii="Arial" w:hAnsi="Arial" w:cs="Arial"/>
        </w:rPr>
      </w:pPr>
      <w:r w:rsidRPr="00E43A62">
        <w:rPr>
          <w:rFonts w:ascii="Arial" w:hAnsi="Arial" w:cs="Arial"/>
          <w:b/>
        </w:rPr>
        <w:t>Nombre:</w:t>
      </w:r>
      <w:r w:rsidRPr="00E43A62">
        <w:rPr>
          <w:rFonts w:ascii="Arial" w:hAnsi="Arial" w:cs="Arial"/>
        </w:rPr>
        <w:t xml:space="preserve"> Nombre completo o Razón Social del actor principal (padre).</w:t>
      </w:r>
    </w:p>
    <w:p w:rsidR="002B76A0" w:rsidRPr="00E43A62" w:rsidRDefault="002B76A0" w:rsidP="002B76A0">
      <w:pPr>
        <w:pStyle w:val="Prrafodelista"/>
        <w:spacing w:after="0" w:line="240" w:lineRule="auto"/>
        <w:ind w:left="360"/>
        <w:jc w:val="both"/>
        <w:rPr>
          <w:rFonts w:ascii="Arial" w:hAnsi="Arial" w:cs="Arial"/>
        </w:rPr>
      </w:pPr>
    </w:p>
    <w:p w:rsidR="00105DF9" w:rsidRPr="00E43A62" w:rsidRDefault="00105DF9" w:rsidP="00337CAE">
      <w:pPr>
        <w:pStyle w:val="Prrafodelista"/>
        <w:numPr>
          <w:ilvl w:val="0"/>
          <w:numId w:val="21"/>
        </w:numPr>
        <w:spacing w:after="0" w:line="240" w:lineRule="auto"/>
        <w:jc w:val="both"/>
        <w:rPr>
          <w:rFonts w:ascii="Arial" w:hAnsi="Arial" w:cs="Arial"/>
        </w:rPr>
      </w:pPr>
      <w:r w:rsidRPr="00E43A62">
        <w:rPr>
          <w:rFonts w:ascii="Arial" w:hAnsi="Arial" w:cs="Arial"/>
          <w:b/>
        </w:rPr>
        <w:t xml:space="preserve">Tipo </w:t>
      </w:r>
      <w:r w:rsidR="00B319B2" w:rsidRPr="00E43A62">
        <w:rPr>
          <w:rFonts w:ascii="Arial" w:hAnsi="Arial" w:cs="Arial"/>
          <w:b/>
        </w:rPr>
        <w:t>Identificación</w:t>
      </w:r>
      <w:r w:rsidRPr="00E43A62">
        <w:rPr>
          <w:rFonts w:ascii="Arial" w:hAnsi="Arial" w:cs="Arial"/>
          <w:b/>
        </w:rPr>
        <w:t>:</w:t>
      </w:r>
      <w:r w:rsidRPr="00E43A62">
        <w:rPr>
          <w:rFonts w:ascii="Arial" w:hAnsi="Arial" w:cs="Arial"/>
        </w:rPr>
        <w:t xml:space="preserve"> Tipo de Identificación del actor principal. Los valores que puede tomar este campo se detallan a continuación:</w:t>
      </w:r>
    </w:p>
    <w:p w:rsidR="00A2436E" w:rsidRPr="00E43A62" w:rsidRDefault="00A2436E" w:rsidP="002B76A0">
      <w:pPr>
        <w:spacing w:after="0" w:line="240" w:lineRule="auto"/>
        <w:jc w:val="both"/>
        <w:rPr>
          <w:rFonts w:ascii="Arial" w:hAnsi="Arial" w:cs="Arial"/>
        </w:rPr>
      </w:pPr>
    </w:p>
    <w:p w:rsidR="00105DF9" w:rsidRPr="00E43A62" w:rsidRDefault="00105DF9" w:rsidP="00337CAE">
      <w:pPr>
        <w:pStyle w:val="Prrafodelista"/>
        <w:numPr>
          <w:ilvl w:val="0"/>
          <w:numId w:val="22"/>
        </w:numPr>
        <w:spacing w:after="0" w:line="240" w:lineRule="auto"/>
        <w:jc w:val="both"/>
        <w:rPr>
          <w:rFonts w:ascii="Arial" w:hAnsi="Arial" w:cs="Arial"/>
        </w:rPr>
      </w:pPr>
      <w:r w:rsidRPr="00E43A62">
        <w:rPr>
          <w:rFonts w:ascii="Arial" w:hAnsi="Arial" w:cs="Arial"/>
        </w:rPr>
        <w:t>CC : Cedula de Ciudadanía</w:t>
      </w:r>
    </w:p>
    <w:p w:rsidR="00105DF9" w:rsidRPr="00E43A62" w:rsidRDefault="00105DF9" w:rsidP="00337CAE">
      <w:pPr>
        <w:pStyle w:val="Prrafodelista"/>
        <w:numPr>
          <w:ilvl w:val="0"/>
          <w:numId w:val="22"/>
        </w:numPr>
        <w:spacing w:after="0" w:line="240" w:lineRule="auto"/>
        <w:jc w:val="both"/>
        <w:rPr>
          <w:rFonts w:ascii="Arial" w:hAnsi="Arial" w:cs="Arial"/>
        </w:rPr>
      </w:pPr>
      <w:r w:rsidRPr="00E43A62">
        <w:rPr>
          <w:rFonts w:ascii="Arial" w:hAnsi="Arial" w:cs="Arial"/>
        </w:rPr>
        <w:t>CE : Cedula de Extranjería</w:t>
      </w:r>
    </w:p>
    <w:p w:rsidR="00105DF9" w:rsidRPr="00E43A62" w:rsidRDefault="00105DF9" w:rsidP="00337CAE">
      <w:pPr>
        <w:pStyle w:val="Prrafodelista"/>
        <w:numPr>
          <w:ilvl w:val="0"/>
          <w:numId w:val="22"/>
        </w:numPr>
        <w:spacing w:after="0" w:line="240" w:lineRule="auto"/>
        <w:jc w:val="both"/>
        <w:rPr>
          <w:rFonts w:ascii="Arial" w:hAnsi="Arial" w:cs="Arial"/>
        </w:rPr>
      </w:pPr>
      <w:r w:rsidRPr="00E43A62">
        <w:rPr>
          <w:rFonts w:ascii="Arial" w:hAnsi="Arial" w:cs="Arial"/>
        </w:rPr>
        <w:t>PS : Pasaporte</w:t>
      </w:r>
    </w:p>
    <w:p w:rsidR="00105DF9" w:rsidRPr="00E43A62" w:rsidRDefault="00105DF9" w:rsidP="00337CAE">
      <w:pPr>
        <w:pStyle w:val="Prrafodelista"/>
        <w:numPr>
          <w:ilvl w:val="0"/>
          <w:numId w:val="22"/>
        </w:numPr>
        <w:spacing w:after="0" w:line="240" w:lineRule="auto"/>
        <w:jc w:val="both"/>
        <w:rPr>
          <w:rFonts w:ascii="Arial" w:hAnsi="Arial" w:cs="Arial"/>
        </w:rPr>
      </w:pPr>
      <w:r w:rsidRPr="00E43A62">
        <w:rPr>
          <w:rFonts w:ascii="Arial" w:hAnsi="Arial" w:cs="Arial"/>
        </w:rPr>
        <w:t>TI : Tarjeta de Identidad</w:t>
      </w:r>
    </w:p>
    <w:p w:rsidR="00105DF9" w:rsidRPr="00E43A62" w:rsidRDefault="00105DF9" w:rsidP="00337CAE">
      <w:pPr>
        <w:pStyle w:val="Prrafodelista"/>
        <w:numPr>
          <w:ilvl w:val="0"/>
          <w:numId w:val="22"/>
        </w:numPr>
        <w:spacing w:after="0" w:line="240" w:lineRule="auto"/>
        <w:jc w:val="both"/>
        <w:rPr>
          <w:rFonts w:ascii="Arial" w:hAnsi="Arial" w:cs="Arial"/>
        </w:rPr>
      </w:pPr>
      <w:r w:rsidRPr="00E43A62">
        <w:rPr>
          <w:rFonts w:ascii="Arial" w:hAnsi="Arial" w:cs="Arial"/>
        </w:rPr>
        <w:t>NT : Número de Identificación Tributaria (NIT)</w:t>
      </w:r>
    </w:p>
    <w:p w:rsidR="00105DF9" w:rsidRPr="00E43A62" w:rsidRDefault="00B319B2" w:rsidP="002B76A0">
      <w:pPr>
        <w:spacing w:after="0" w:line="240" w:lineRule="auto"/>
        <w:jc w:val="both"/>
        <w:rPr>
          <w:rFonts w:ascii="Arial" w:hAnsi="Arial" w:cs="Arial"/>
        </w:rPr>
      </w:pPr>
      <w:r w:rsidRPr="00E43A62">
        <w:rPr>
          <w:rFonts w:ascii="Arial" w:hAnsi="Arial" w:cs="Arial"/>
          <w:b/>
        </w:rPr>
        <w:t>Identificación</w:t>
      </w:r>
      <w:r w:rsidR="00105DF9" w:rsidRPr="00E43A62">
        <w:rPr>
          <w:rFonts w:ascii="Arial" w:hAnsi="Arial" w:cs="Arial"/>
          <w:b/>
        </w:rPr>
        <w:t>:</w:t>
      </w:r>
      <w:r w:rsidR="00105DF9" w:rsidRPr="00E43A62">
        <w:rPr>
          <w:rFonts w:ascii="Arial" w:hAnsi="Arial" w:cs="Arial"/>
        </w:rPr>
        <w:t xml:space="preserve"> Número de identificac</w:t>
      </w:r>
      <w:r w:rsidR="002B76A0" w:rsidRPr="00E43A62">
        <w:rPr>
          <w:rFonts w:ascii="Arial" w:hAnsi="Arial" w:cs="Arial"/>
        </w:rPr>
        <w:t>ión del actor principal (padre).</w:t>
      </w:r>
    </w:p>
    <w:p w:rsidR="002B76A0" w:rsidRPr="00E43A62" w:rsidRDefault="002B76A0" w:rsidP="002B76A0">
      <w:pPr>
        <w:pStyle w:val="Prrafodelista"/>
        <w:spacing w:after="0" w:line="240" w:lineRule="auto"/>
        <w:ind w:left="360"/>
        <w:jc w:val="both"/>
        <w:rPr>
          <w:rFonts w:ascii="Arial" w:hAnsi="Arial" w:cs="Arial"/>
        </w:rPr>
      </w:pPr>
    </w:p>
    <w:p w:rsidR="00105DF9" w:rsidRPr="00E43A62" w:rsidRDefault="00B319B2" w:rsidP="002B76A0">
      <w:pPr>
        <w:spacing w:after="0" w:line="240" w:lineRule="auto"/>
        <w:jc w:val="both"/>
        <w:rPr>
          <w:rFonts w:ascii="Arial" w:hAnsi="Arial" w:cs="Arial"/>
        </w:rPr>
      </w:pPr>
      <w:r w:rsidRPr="00E43A62">
        <w:rPr>
          <w:rFonts w:ascii="Arial" w:hAnsi="Arial" w:cs="Arial"/>
          <w:b/>
        </w:rPr>
        <w:t>Tipo Actor</w:t>
      </w:r>
      <w:r w:rsidR="00105DF9" w:rsidRPr="00E43A62">
        <w:rPr>
          <w:rFonts w:ascii="Arial" w:hAnsi="Arial" w:cs="Arial"/>
          <w:b/>
        </w:rPr>
        <w:t>:</w:t>
      </w:r>
      <w:r w:rsidR="00105DF9" w:rsidRPr="00E43A62">
        <w:rPr>
          <w:rFonts w:ascii="Arial" w:hAnsi="Arial" w:cs="Arial"/>
        </w:rPr>
        <w:t xml:space="preserve"> Corresponde a la descripción con la cual se diferencia a los diferentes actores en el sistema. </w:t>
      </w:r>
      <w:r w:rsidR="00337CAE" w:rsidRPr="00E43A62">
        <w:rPr>
          <w:rFonts w:ascii="Arial" w:hAnsi="Arial" w:cs="Arial"/>
        </w:rPr>
        <w:t xml:space="preserve"> Los</w:t>
      </w:r>
      <w:r w:rsidR="00105DF9" w:rsidRPr="00E43A62">
        <w:rPr>
          <w:rFonts w:ascii="Arial" w:hAnsi="Arial" w:cs="Arial"/>
        </w:rPr>
        <w:t xml:space="preserve"> valores que puede tomar este campo se detallan a continuación:</w:t>
      </w:r>
    </w:p>
    <w:p w:rsidR="00337CAE" w:rsidRPr="00E43A62" w:rsidRDefault="00337CAE" w:rsidP="002B76A0">
      <w:pPr>
        <w:spacing w:after="0" w:line="240" w:lineRule="auto"/>
        <w:jc w:val="both"/>
        <w:rPr>
          <w:rFonts w:ascii="Arial" w:hAnsi="Arial" w:cs="Arial"/>
        </w:rPr>
      </w:pPr>
    </w:p>
    <w:p w:rsidR="00105DF9" w:rsidRPr="00E43A62" w:rsidRDefault="00105DF9" w:rsidP="002B76A0">
      <w:pPr>
        <w:spacing w:after="0" w:line="240" w:lineRule="auto"/>
        <w:ind w:left="708"/>
        <w:jc w:val="both"/>
        <w:rPr>
          <w:rFonts w:ascii="Arial" w:hAnsi="Arial" w:cs="Arial"/>
        </w:rPr>
      </w:pPr>
      <w:r w:rsidRPr="00E43A62">
        <w:rPr>
          <w:rFonts w:ascii="Arial" w:hAnsi="Arial" w:cs="Arial"/>
        </w:rPr>
        <w:t>Cliente</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Proveedor</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Empleado</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Accionista</w:t>
      </w:r>
    </w:p>
    <w:p w:rsidR="00B319B2" w:rsidRPr="00E43A62" w:rsidRDefault="00B319B2" w:rsidP="00337CAE">
      <w:pPr>
        <w:pStyle w:val="Prrafodelista"/>
        <w:numPr>
          <w:ilvl w:val="0"/>
          <w:numId w:val="25"/>
        </w:numPr>
        <w:spacing w:after="0" w:line="240" w:lineRule="auto"/>
        <w:jc w:val="both"/>
        <w:rPr>
          <w:rFonts w:ascii="Arial" w:hAnsi="Arial" w:cs="Arial"/>
        </w:rPr>
      </w:pPr>
      <w:r w:rsidRPr="00E43A62">
        <w:rPr>
          <w:rFonts w:ascii="Arial" w:hAnsi="Arial" w:cs="Arial"/>
        </w:rPr>
        <w:t>Gerente</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Colaborador-Filial</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Junta Directiva</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Representante Legal</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Tercero</w:t>
      </w:r>
    </w:p>
    <w:p w:rsidR="00105DF9" w:rsidRPr="00E43A62" w:rsidRDefault="00105DF9" w:rsidP="00337CAE">
      <w:pPr>
        <w:pStyle w:val="Prrafodelista"/>
        <w:numPr>
          <w:ilvl w:val="0"/>
          <w:numId w:val="25"/>
        </w:numPr>
        <w:spacing w:after="0" w:line="240" w:lineRule="auto"/>
        <w:jc w:val="both"/>
        <w:rPr>
          <w:rFonts w:ascii="Arial" w:hAnsi="Arial" w:cs="Arial"/>
        </w:rPr>
      </w:pPr>
      <w:r w:rsidRPr="00E43A62">
        <w:rPr>
          <w:rFonts w:ascii="Arial" w:hAnsi="Arial" w:cs="Arial"/>
        </w:rPr>
        <w:t>Otro</w:t>
      </w:r>
    </w:p>
    <w:p w:rsidR="00337CAE" w:rsidRPr="00E43A62" w:rsidRDefault="00337CAE" w:rsidP="00337CAE">
      <w:pPr>
        <w:pStyle w:val="Prrafodelista"/>
        <w:spacing w:after="0" w:line="240" w:lineRule="auto"/>
        <w:ind w:left="1068"/>
        <w:jc w:val="both"/>
        <w:rPr>
          <w:rFonts w:ascii="Arial" w:hAnsi="Arial" w:cs="Arial"/>
        </w:rPr>
      </w:pPr>
    </w:p>
    <w:p w:rsidR="00105DF9" w:rsidRPr="00E43A62" w:rsidRDefault="00105DF9" w:rsidP="002B76A0">
      <w:pPr>
        <w:spacing w:after="0" w:line="240" w:lineRule="auto"/>
        <w:ind w:left="360"/>
        <w:jc w:val="both"/>
        <w:rPr>
          <w:rFonts w:ascii="Arial" w:hAnsi="Arial" w:cs="Arial"/>
        </w:rPr>
      </w:pPr>
      <w:r w:rsidRPr="00E43A62">
        <w:rPr>
          <w:rFonts w:ascii="Arial" w:hAnsi="Arial" w:cs="Arial"/>
          <w:b/>
        </w:rPr>
        <w:t>Dirección:</w:t>
      </w:r>
      <w:r w:rsidRPr="00E43A62">
        <w:rPr>
          <w:rFonts w:ascii="Arial" w:hAnsi="Arial" w:cs="Arial"/>
        </w:rPr>
        <w:t xml:space="preserve"> Dirección (ubicación física) del actor principal (padre).</w:t>
      </w:r>
    </w:p>
    <w:p w:rsidR="002B76A0" w:rsidRPr="00E43A62" w:rsidRDefault="002B76A0" w:rsidP="002B76A0">
      <w:pPr>
        <w:pStyle w:val="Prrafodelista"/>
        <w:spacing w:after="0" w:line="240" w:lineRule="auto"/>
        <w:ind w:left="360"/>
        <w:jc w:val="both"/>
        <w:rPr>
          <w:rFonts w:ascii="Arial" w:hAnsi="Arial" w:cs="Arial"/>
        </w:rPr>
      </w:pPr>
    </w:p>
    <w:p w:rsidR="00105DF9" w:rsidRPr="00E43A62" w:rsidRDefault="00105DF9" w:rsidP="002B76A0">
      <w:pPr>
        <w:spacing w:after="0" w:line="240" w:lineRule="auto"/>
        <w:ind w:left="360"/>
        <w:jc w:val="both"/>
        <w:rPr>
          <w:rFonts w:ascii="Arial" w:hAnsi="Arial" w:cs="Arial"/>
        </w:rPr>
      </w:pPr>
      <w:r w:rsidRPr="00E43A62">
        <w:rPr>
          <w:rFonts w:ascii="Arial" w:hAnsi="Arial" w:cs="Arial"/>
          <w:b/>
        </w:rPr>
        <w:t>Teléfono:</w:t>
      </w:r>
      <w:r w:rsidRPr="00E43A62">
        <w:rPr>
          <w:rFonts w:ascii="Arial" w:hAnsi="Arial" w:cs="Arial"/>
        </w:rPr>
        <w:t xml:space="preserve"> Número de teléfono del actor principal (padre).</w:t>
      </w:r>
    </w:p>
    <w:p w:rsidR="00105DF9" w:rsidRPr="00E43A62" w:rsidRDefault="00105DF9" w:rsidP="002B76A0">
      <w:pPr>
        <w:spacing w:after="0" w:line="240" w:lineRule="auto"/>
        <w:jc w:val="both"/>
        <w:rPr>
          <w:rFonts w:ascii="Arial" w:hAnsi="Arial" w:cs="Arial"/>
        </w:rPr>
      </w:pPr>
    </w:p>
    <w:p w:rsidR="00105DF9" w:rsidRPr="00E43A62" w:rsidRDefault="00105DF9" w:rsidP="002B76A0">
      <w:pPr>
        <w:spacing w:after="0" w:line="240" w:lineRule="auto"/>
        <w:ind w:left="360"/>
        <w:jc w:val="both"/>
        <w:rPr>
          <w:rFonts w:ascii="Arial" w:hAnsi="Arial" w:cs="Arial"/>
          <w:b/>
        </w:rPr>
      </w:pPr>
      <w:r w:rsidRPr="00E43A62">
        <w:rPr>
          <w:rFonts w:ascii="Arial" w:hAnsi="Arial" w:cs="Arial"/>
          <w:b/>
        </w:rPr>
        <w:t xml:space="preserve">Valores que pueden tomar los campos </w:t>
      </w:r>
    </w:p>
    <w:p w:rsidR="00105DF9" w:rsidRPr="00E43A62" w:rsidRDefault="00105DF9" w:rsidP="00105DF9">
      <w:pPr>
        <w:spacing w:after="0" w:line="240" w:lineRule="auto"/>
        <w:jc w:val="both"/>
        <w:rPr>
          <w:rFonts w:ascii="Arial" w:hAnsi="Arial" w:cs="Arial"/>
          <w:b/>
        </w:rPr>
      </w:pPr>
    </w:p>
    <w:p w:rsidR="00105DF9" w:rsidRPr="00E43A62" w:rsidRDefault="00105DF9" w:rsidP="00337CAE">
      <w:pPr>
        <w:pStyle w:val="Prrafodelista"/>
        <w:numPr>
          <w:ilvl w:val="0"/>
          <w:numId w:val="23"/>
        </w:numPr>
        <w:spacing w:after="0" w:line="240" w:lineRule="auto"/>
        <w:jc w:val="both"/>
        <w:rPr>
          <w:rFonts w:ascii="Arial" w:hAnsi="Arial" w:cs="Arial"/>
        </w:rPr>
      </w:pPr>
      <w:r w:rsidRPr="00E43A62">
        <w:rPr>
          <w:rFonts w:ascii="Arial" w:hAnsi="Arial" w:cs="Arial"/>
        </w:rPr>
        <w:t>NOT NULL: El campo no debe llegar en blanco.</w:t>
      </w:r>
    </w:p>
    <w:p w:rsidR="00105DF9" w:rsidRPr="00E43A62" w:rsidRDefault="00105DF9" w:rsidP="00337CAE">
      <w:pPr>
        <w:pStyle w:val="Prrafodelista"/>
        <w:numPr>
          <w:ilvl w:val="0"/>
          <w:numId w:val="23"/>
        </w:numPr>
        <w:spacing w:after="0" w:line="240" w:lineRule="auto"/>
        <w:jc w:val="both"/>
        <w:rPr>
          <w:rFonts w:ascii="Arial" w:hAnsi="Arial" w:cs="Arial"/>
        </w:rPr>
      </w:pPr>
      <w:r w:rsidRPr="00E43A62">
        <w:rPr>
          <w:rFonts w:ascii="Arial" w:hAnsi="Arial" w:cs="Arial"/>
        </w:rPr>
        <w:t>Defecto (-1): Si el campo no tiene datos porque es vacío se debe rellenar con -1. Aplica para los campos identificación Padre, dirección y teléfono.</w:t>
      </w:r>
    </w:p>
    <w:p w:rsidR="00105DF9" w:rsidRPr="00E43A62" w:rsidRDefault="00105DF9" w:rsidP="00105DF9">
      <w:pPr>
        <w:pStyle w:val="Prrafodelista"/>
        <w:spacing w:after="0" w:line="240" w:lineRule="auto"/>
        <w:jc w:val="both"/>
        <w:rPr>
          <w:rFonts w:ascii="Arial" w:hAnsi="Arial" w:cs="Arial"/>
        </w:rPr>
      </w:pPr>
    </w:p>
    <w:p w:rsidR="00B319B2" w:rsidRPr="00E43A62" w:rsidRDefault="00B319B2" w:rsidP="00B319B2">
      <w:pPr>
        <w:pStyle w:val="Prrafodelista"/>
        <w:spacing w:after="0" w:line="240" w:lineRule="auto"/>
        <w:ind w:left="0"/>
        <w:jc w:val="both"/>
        <w:rPr>
          <w:rFonts w:ascii="Arial" w:hAnsi="Arial" w:cs="Arial"/>
          <w:b/>
        </w:rPr>
      </w:pPr>
      <w:r w:rsidRPr="00E43A62">
        <w:rPr>
          <w:rFonts w:ascii="Arial" w:hAnsi="Arial" w:cs="Arial"/>
          <w:b/>
        </w:rPr>
        <w:lastRenderedPageBreak/>
        <w:t>Ejemplo archivo actores principales:</w:t>
      </w:r>
    </w:p>
    <w:p w:rsidR="002427BE" w:rsidRPr="00E43A62" w:rsidRDefault="002427BE" w:rsidP="00B319B2">
      <w:pPr>
        <w:pStyle w:val="Prrafodelista"/>
        <w:spacing w:after="0" w:line="240" w:lineRule="auto"/>
        <w:ind w:left="0"/>
        <w:jc w:val="both"/>
        <w:rPr>
          <w:rFonts w:ascii="Arial" w:hAnsi="Arial" w:cs="Arial"/>
          <w:b/>
        </w:rPr>
      </w:pPr>
    </w:p>
    <w:p w:rsidR="00B319B2" w:rsidRPr="00E43A62" w:rsidRDefault="002B76A0" w:rsidP="002B76A0">
      <w:pPr>
        <w:pStyle w:val="Prrafodelista"/>
        <w:spacing w:after="0" w:line="240" w:lineRule="auto"/>
        <w:ind w:left="0"/>
        <w:jc w:val="center"/>
        <w:rPr>
          <w:rFonts w:ascii="Arial" w:hAnsi="Arial" w:cs="Arial"/>
        </w:rPr>
      </w:pPr>
      <w:r w:rsidRPr="00E43A62">
        <w:rPr>
          <w:rFonts w:ascii="Arial" w:hAnsi="Arial" w:cs="Arial"/>
          <w:noProof/>
          <w:lang w:eastAsia="es-CO"/>
        </w:rPr>
        <w:drawing>
          <wp:inline distT="0" distB="0" distL="0" distR="0" wp14:anchorId="4784BE70" wp14:editId="4A8ABC75">
            <wp:extent cx="5772150" cy="1143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037" cy="1147730"/>
                    </a:xfrm>
                    <a:prstGeom prst="rect">
                      <a:avLst/>
                    </a:prstGeom>
                    <a:noFill/>
                    <a:ln>
                      <a:noFill/>
                    </a:ln>
                  </pic:spPr>
                </pic:pic>
              </a:graphicData>
            </a:graphic>
          </wp:inline>
        </w:drawing>
      </w:r>
    </w:p>
    <w:p w:rsidR="002B76A0" w:rsidRPr="00E43A62" w:rsidRDefault="002B76A0" w:rsidP="00105DF9">
      <w:pPr>
        <w:pStyle w:val="Prrafodelista"/>
        <w:spacing w:after="0" w:line="240" w:lineRule="auto"/>
        <w:ind w:left="0"/>
        <w:jc w:val="both"/>
        <w:rPr>
          <w:rFonts w:ascii="Arial" w:hAnsi="Arial" w:cs="Arial"/>
          <w:b/>
        </w:rPr>
      </w:pPr>
    </w:p>
    <w:p w:rsidR="00105DF9" w:rsidRPr="00E43A62" w:rsidRDefault="00105DF9" w:rsidP="00105DF9">
      <w:pPr>
        <w:pStyle w:val="Prrafodelista"/>
        <w:spacing w:after="0" w:line="240" w:lineRule="auto"/>
        <w:ind w:left="0"/>
        <w:jc w:val="both"/>
        <w:rPr>
          <w:rFonts w:ascii="Arial" w:hAnsi="Arial" w:cs="Arial"/>
          <w:b/>
        </w:rPr>
      </w:pPr>
      <w:r w:rsidRPr="00E43A62">
        <w:rPr>
          <w:rFonts w:ascii="Arial" w:hAnsi="Arial" w:cs="Arial"/>
          <w:b/>
        </w:rPr>
        <w:t>Archivo de Actores Relacionados (Registros Asociados)</w:t>
      </w:r>
    </w:p>
    <w:p w:rsidR="00105DF9" w:rsidRPr="00E43A62" w:rsidRDefault="00105DF9" w:rsidP="00105DF9">
      <w:pPr>
        <w:pStyle w:val="Prrafodelista"/>
        <w:spacing w:after="0" w:line="240" w:lineRule="auto"/>
        <w:ind w:left="0"/>
        <w:jc w:val="both"/>
        <w:rPr>
          <w:rFonts w:ascii="Arial" w:hAnsi="Arial" w:cs="Arial"/>
          <w:b/>
        </w:rPr>
      </w:pPr>
    </w:p>
    <w:p w:rsidR="00105DF9" w:rsidRPr="00E43A62" w:rsidRDefault="00105DF9" w:rsidP="00105DF9">
      <w:pPr>
        <w:pStyle w:val="Prrafodelista"/>
        <w:spacing w:after="0" w:line="240" w:lineRule="auto"/>
        <w:ind w:left="0"/>
        <w:jc w:val="both"/>
        <w:rPr>
          <w:rFonts w:ascii="Arial" w:hAnsi="Arial" w:cs="Arial"/>
        </w:rPr>
      </w:pPr>
      <w:r w:rsidRPr="00E43A62">
        <w:rPr>
          <w:rFonts w:ascii="Arial" w:hAnsi="Arial" w:cs="Arial"/>
        </w:rPr>
        <w:t>A continuación se detallan los campos que componen el archivo de actores relacionados, así como el tipo de archivo que debe generarse como resultado final:</w:t>
      </w:r>
    </w:p>
    <w:p w:rsidR="00105DF9" w:rsidRPr="00E43A62" w:rsidRDefault="00105DF9" w:rsidP="00105DF9">
      <w:pPr>
        <w:pStyle w:val="Prrafodelista"/>
        <w:spacing w:after="0" w:line="240" w:lineRule="auto"/>
        <w:ind w:left="0"/>
        <w:jc w:val="both"/>
        <w:rPr>
          <w:rFonts w:ascii="Arial" w:hAnsi="Arial" w:cs="Arial"/>
        </w:rPr>
      </w:pPr>
    </w:p>
    <w:p w:rsidR="00105DF9" w:rsidRPr="00E43A62" w:rsidRDefault="00105DF9" w:rsidP="00105DF9">
      <w:pPr>
        <w:pStyle w:val="Prrafodelista"/>
        <w:spacing w:after="0" w:line="240" w:lineRule="auto"/>
        <w:ind w:left="0"/>
        <w:jc w:val="both"/>
        <w:rPr>
          <w:rFonts w:ascii="Arial" w:hAnsi="Arial" w:cs="Arial"/>
          <w:b/>
        </w:rPr>
      </w:pPr>
      <w:r w:rsidRPr="00E43A62">
        <w:rPr>
          <w:rFonts w:ascii="Arial" w:hAnsi="Arial" w:cs="Arial"/>
          <w:b/>
        </w:rPr>
        <w:t>Tipo de Archivo Resultante</w:t>
      </w:r>
    </w:p>
    <w:p w:rsidR="00105DF9" w:rsidRPr="00E43A62" w:rsidRDefault="00105DF9" w:rsidP="00105DF9">
      <w:pPr>
        <w:pStyle w:val="Prrafodelista"/>
        <w:spacing w:after="0" w:line="240" w:lineRule="auto"/>
        <w:ind w:left="0"/>
        <w:jc w:val="both"/>
        <w:rPr>
          <w:rFonts w:ascii="Arial" w:hAnsi="Arial" w:cs="Arial"/>
        </w:rPr>
      </w:pPr>
      <w:r w:rsidRPr="00E43A62">
        <w:rPr>
          <w:rFonts w:ascii="Arial" w:hAnsi="Arial" w:cs="Arial"/>
        </w:rPr>
        <w:t>ActoresRelacionados.CSV (delimitado por comas)</w:t>
      </w:r>
    </w:p>
    <w:p w:rsidR="00105DF9" w:rsidRPr="00E43A62" w:rsidRDefault="00105DF9" w:rsidP="00105DF9">
      <w:pPr>
        <w:pStyle w:val="Prrafodelista"/>
        <w:spacing w:after="0" w:line="240" w:lineRule="auto"/>
        <w:ind w:left="0"/>
        <w:jc w:val="both"/>
        <w:rPr>
          <w:rFonts w:ascii="Arial" w:hAnsi="Arial" w:cs="Arial"/>
        </w:rPr>
      </w:pPr>
    </w:p>
    <w:p w:rsidR="00105DF9" w:rsidRPr="00E43A62" w:rsidRDefault="00105DF9" w:rsidP="00105DF9">
      <w:pPr>
        <w:pStyle w:val="Prrafodelista"/>
        <w:spacing w:after="0" w:line="240" w:lineRule="auto"/>
        <w:ind w:left="0"/>
        <w:jc w:val="both"/>
        <w:rPr>
          <w:rFonts w:ascii="Arial" w:hAnsi="Arial" w:cs="Arial"/>
          <w:b/>
        </w:rPr>
      </w:pPr>
      <w:r w:rsidRPr="00E43A62">
        <w:rPr>
          <w:rFonts w:ascii="Arial" w:hAnsi="Arial" w:cs="Arial"/>
          <w:b/>
        </w:rPr>
        <w:t>Estructura</w:t>
      </w:r>
    </w:p>
    <w:p w:rsidR="002427BE" w:rsidRPr="00E43A62" w:rsidRDefault="002427BE" w:rsidP="00105DF9">
      <w:pPr>
        <w:pStyle w:val="Prrafodelista"/>
        <w:spacing w:after="0" w:line="240" w:lineRule="auto"/>
        <w:ind w:left="0"/>
        <w:jc w:val="both"/>
        <w:rPr>
          <w:rFonts w:ascii="Arial" w:hAnsi="Arial" w:cs="Arial"/>
          <w:b/>
        </w:rPr>
      </w:pPr>
    </w:p>
    <w:p w:rsidR="00105DF9" w:rsidRPr="00E43A62" w:rsidRDefault="002427BE" w:rsidP="002427BE">
      <w:pPr>
        <w:spacing w:after="0" w:line="240" w:lineRule="auto"/>
        <w:jc w:val="center"/>
        <w:rPr>
          <w:rFonts w:ascii="Arial" w:hAnsi="Arial" w:cs="Arial"/>
        </w:rPr>
      </w:pPr>
      <w:r w:rsidRPr="00E43A62">
        <w:rPr>
          <w:rFonts w:ascii="Arial" w:hAnsi="Arial" w:cs="Arial"/>
          <w:noProof/>
          <w:lang w:eastAsia="es-CO"/>
        </w:rPr>
        <w:drawing>
          <wp:inline distT="0" distB="0" distL="0" distR="0" wp14:anchorId="61769301" wp14:editId="1CF270A5">
            <wp:extent cx="3819525" cy="150882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8746" cy="1512464"/>
                    </a:xfrm>
                    <a:prstGeom prst="rect">
                      <a:avLst/>
                    </a:prstGeom>
                    <a:noFill/>
                    <a:ln>
                      <a:noFill/>
                    </a:ln>
                  </pic:spPr>
                </pic:pic>
              </a:graphicData>
            </a:graphic>
          </wp:inline>
        </w:drawing>
      </w:r>
    </w:p>
    <w:p w:rsidR="00105DF9" w:rsidRPr="00E43A62" w:rsidRDefault="00105DF9" w:rsidP="00105DF9">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b/>
        </w:rPr>
      </w:pPr>
      <w:r w:rsidRPr="00E43A62">
        <w:rPr>
          <w:rFonts w:ascii="Arial" w:hAnsi="Arial" w:cs="Arial"/>
          <w:b/>
        </w:rPr>
        <w:t>Descripción de los Campos</w:t>
      </w:r>
      <w:r w:rsidR="00002AEC" w:rsidRPr="00E43A62">
        <w:rPr>
          <w:rFonts w:ascii="Arial" w:hAnsi="Arial" w:cs="Arial"/>
          <w:b/>
        </w:rPr>
        <w:t>:</w:t>
      </w:r>
    </w:p>
    <w:p w:rsidR="00105DF9" w:rsidRPr="00E43A62" w:rsidRDefault="00105DF9" w:rsidP="00105DF9">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rPr>
      </w:pPr>
      <w:r w:rsidRPr="00E43A62">
        <w:rPr>
          <w:rFonts w:ascii="Arial" w:hAnsi="Arial" w:cs="Arial"/>
          <w:b/>
        </w:rPr>
        <w:t>Identificación Padre:</w:t>
      </w:r>
      <w:r w:rsidRPr="00E43A62">
        <w:rPr>
          <w:rFonts w:ascii="Arial" w:hAnsi="Arial" w:cs="Arial"/>
        </w:rPr>
        <w:t xml:space="preserve"> Corresponde a la identificación del registro padre. Para el archivo de Actores Relacionados este campo debe contener la identificación del registro principal o padre.</w:t>
      </w:r>
    </w:p>
    <w:p w:rsidR="002B76A0" w:rsidRPr="00E43A62" w:rsidRDefault="002B76A0" w:rsidP="00105DF9">
      <w:pPr>
        <w:spacing w:after="0" w:line="240" w:lineRule="auto"/>
        <w:jc w:val="both"/>
        <w:rPr>
          <w:rFonts w:ascii="Arial" w:hAnsi="Arial" w:cs="Arial"/>
          <w:b/>
        </w:rPr>
      </w:pPr>
    </w:p>
    <w:p w:rsidR="00105DF9" w:rsidRPr="00E43A62" w:rsidRDefault="00105DF9" w:rsidP="00105DF9">
      <w:pPr>
        <w:spacing w:after="0" w:line="240" w:lineRule="auto"/>
        <w:jc w:val="both"/>
        <w:rPr>
          <w:rFonts w:ascii="Arial" w:hAnsi="Arial" w:cs="Arial"/>
        </w:rPr>
      </w:pPr>
      <w:r w:rsidRPr="00E43A62">
        <w:rPr>
          <w:rFonts w:ascii="Arial" w:hAnsi="Arial" w:cs="Arial"/>
          <w:b/>
        </w:rPr>
        <w:t>Nombre:</w:t>
      </w:r>
      <w:r w:rsidRPr="00E43A62">
        <w:rPr>
          <w:rFonts w:ascii="Arial" w:hAnsi="Arial" w:cs="Arial"/>
        </w:rPr>
        <w:t xml:space="preserve"> Nombre completo o Razón Social del actor relacionado.</w:t>
      </w:r>
    </w:p>
    <w:p w:rsidR="002B76A0" w:rsidRPr="00E43A62" w:rsidRDefault="002B76A0" w:rsidP="00105DF9">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rPr>
      </w:pPr>
      <w:r w:rsidRPr="00E43A62">
        <w:rPr>
          <w:rFonts w:ascii="Arial" w:hAnsi="Arial" w:cs="Arial"/>
          <w:b/>
        </w:rPr>
        <w:t>Tipo Identificación:</w:t>
      </w:r>
      <w:r w:rsidRPr="00E43A62">
        <w:rPr>
          <w:rFonts w:ascii="Arial" w:hAnsi="Arial" w:cs="Arial"/>
        </w:rPr>
        <w:t xml:space="preserve"> Tipo de Identificación del actor relacionado. Los valores que puede tomar este campo se detallan a continuación:</w:t>
      </w:r>
    </w:p>
    <w:p w:rsidR="00337CAE" w:rsidRPr="00E43A62" w:rsidRDefault="00337CAE" w:rsidP="00105DF9">
      <w:pPr>
        <w:spacing w:after="0" w:line="240" w:lineRule="auto"/>
        <w:jc w:val="both"/>
        <w:rPr>
          <w:rFonts w:ascii="Arial" w:hAnsi="Arial" w:cs="Arial"/>
        </w:rPr>
      </w:pPr>
    </w:p>
    <w:p w:rsidR="00105DF9" w:rsidRPr="00E43A62" w:rsidRDefault="00105DF9" w:rsidP="00337CAE">
      <w:pPr>
        <w:pStyle w:val="Prrafodelista"/>
        <w:numPr>
          <w:ilvl w:val="0"/>
          <w:numId w:val="24"/>
        </w:numPr>
        <w:spacing w:after="0" w:line="240" w:lineRule="auto"/>
        <w:jc w:val="both"/>
        <w:rPr>
          <w:rFonts w:ascii="Arial" w:hAnsi="Arial" w:cs="Arial"/>
        </w:rPr>
      </w:pPr>
      <w:r w:rsidRPr="00E43A62">
        <w:rPr>
          <w:rFonts w:ascii="Arial" w:hAnsi="Arial" w:cs="Arial"/>
        </w:rPr>
        <w:t>CC : Cedula de Ciudadanía</w:t>
      </w:r>
    </w:p>
    <w:p w:rsidR="00105DF9" w:rsidRPr="00E43A62" w:rsidRDefault="00105DF9" w:rsidP="00337CAE">
      <w:pPr>
        <w:pStyle w:val="Prrafodelista"/>
        <w:numPr>
          <w:ilvl w:val="0"/>
          <w:numId w:val="24"/>
        </w:numPr>
        <w:spacing w:after="0" w:line="240" w:lineRule="auto"/>
        <w:jc w:val="both"/>
        <w:rPr>
          <w:rFonts w:ascii="Arial" w:hAnsi="Arial" w:cs="Arial"/>
        </w:rPr>
      </w:pPr>
      <w:r w:rsidRPr="00E43A62">
        <w:rPr>
          <w:rFonts w:ascii="Arial" w:hAnsi="Arial" w:cs="Arial"/>
        </w:rPr>
        <w:t>CE : Cedula de Extranjería</w:t>
      </w:r>
    </w:p>
    <w:p w:rsidR="00105DF9" w:rsidRPr="00E43A62" w:rsidRDefault="00105DF9" w:rsidP="00337CAE">
      <w:pPr>
        <w:pStyle w:val="Prrafodelista"/>
        <w:numPr>
          <w:ilvl w:val="0"/>
          <w:numId w:val="24"/>
        </w:numPr>
        <w:spacing w:after="0" w:line="240" w:lineRule="auto"/>
        <w:jc w:val="both"/>
        <w:rPr>
          <w:rFonts w:ascii="Arial" w:hAnsi="Arial" w:cs="Arial"/>
        </w:rPr>
      </w:pPr>
      <w:r w:rsidRPr="00E43A62">
        <w:rPr>
          <w:rFonts w:ascii="Arial" w:hAnsi="Arial" w:cs="Arial"/>
        </w:rPr>
        <w:t>PS : Pasaporte</w:t>
      </w:r>
    </w:p>
    <w:p w:rsidR="00105DF9" w:rsidRPr="00E43A62" w:rsidRDefault="00105DF9" w:rsidP="00337CAE">
      <w:pPr>
        <w:pStyle w:val="Prrafodelista"/>
        <w:numPr>
          <w:ilvl w:val="0"/>
          <w:numId w:val="24"/>
        </w:numPr>
        <w:spacing w:after="0" w:line="240" w:lineRule="auto"/>
        <w:jc w:val="both"/>
        <w:rPr>
          <w:rFonts w:ascii="Arial" w:hAnsi="Arial" w:cs="Arial"/>
        </w:rPr>
      </w:pPr>
      <w:r w:rsidRPr="00E43A62">
        <w:rPr>
          <w:rFonts w:ascii="Arial" w:hAnsi="Arial" w:cs="Arial"/>
        </w:rPr>
        <w:t>TI : Tarjeta de Identidad</w:t>
      </w:r>
    </w:p>
    <w:p w:rsidR="00105DF9" w:rsidRPr="00E43A62" w:rsidRDefault="00105DF9" w:rsidP="00337CAE">
      <w:pPr>
        <w:pStyle w:val="Prrafodelista"/>
        <w:numPr>
          <w:ilvl w:val="0"/>
          <w:numId w:val="24"/>
        </w:numPr>
        <w:spacing w:after="0" w:line="240" w:lineRule="auto"/>
        <w:jc w:val="both"/>
        <w:rPr>
          <w:rFonts w:ascii="Arial" w:hAnsi="Arial" w:cs="Arial"/>
        </w:rPr>
      </w:pPr>
      <w:r w:rsidRPr="00E43A62">
        <w:rPr>
          <w:rFonts w:ascii="Arial" w:hAnsi="Arial" w:cs="Arial"/>
        </w:rPr>
        <w:t>NT : Número de Identificación Tributaria (NIT)</w:t>
      </w:r>
    </w:p>
    <w:p w:rsidR="007A2B11" w:rsidRPr="00E43A62" w:rsidRDefault="007A2B11" w:rsidP="007A2B11">
      <w:pPr>
        <w:pStyle w:val="Prrafodelista"/>
        <w:spacing w:after="0" w:line="240" w:lineRule="auto"/>
        <w:jc w:val="both"/>
        <w:rPr>
          <w:rFonts w:ascii="Arial" w:hAnsi="Arial" w:cs="Arial"/>
        </w:rPr>
      </w:pPr>
    </w:p>
    <w:p w:rsidR="00105DF9" w:rsidRPr="00E43A62" w:rsidRDefault="00B319B2" w:rsidP="00105DF9">
      <w:pPr>
        <w:spacing w:after="0" w:line="240" w:lineRule="auto"/>
        <w:jc w:val="both"/>
        <w:rPr>
          <w:rFonts w:ascii="Arial" w:hAnsi="Arial" w:cs="Arial"/>
        </w:rPr>
      </w:pPr>
      <w:r w:rsidRPr="00E43A62">
        <w:rPr>
          <w:rFonts w:ascii="Arial" w:hAnsi="Arial" w:cs="Arial"/>
          <w:b/>
        </w:rPr>
        <w:t>Identificación</w:t>
      </w:r>
      <w:r w:rsidR="00105DF9" w:rsidRPr="00E43A62">
        <w:rPr>
          <w:rFonts w:ascii="Arial" w:hAnsi="Arial" w:cs="Arial"/>
          <w:b/>
        </w:rPr>
        <w:t>:</w:t>
      </w:r>
      <w:r w:rsidR="00105DF9" w:rsidRPr="00E43A62">
        <w:rPr>
          <w:rFonts w:ascii="Arial" w:hAnsi="Arial" w:cs="Arial"/>
        </w:rPr>
        <w:t xml:space="preserve"> Número de identificación del actor relacionado.</w:t>
      </w:r>
    </w:p>
    <w:p w:rsidR="002B76A0" w:rsidRPr="00E43A62" w:rsidRDefault="002B76A0" w:rsidP="00105DF9">
      <w:pPr>
        <w:spacing w:after="0" w:line="240" w:lineRule="auto"/>
        <w:jc w:val="both"/>
        <w:rPr>
          <w:rFonts w:ascii="Arial" w:hAnsi="Arial" w:cs="Arial"/>
        </w:rPr>
      </w:pPr>
    </w:p>
    <w:p w:rsidR="00105DF9" w:rsidRPr="00E43A62" w:rsidRDefault="00B319B2" w:rsidP="00105DF9">
      <w:pPr>
        <w:spacing w:after="0" w:line="240" w:lineRule="auto"/>
        <w:jc w:val="both"/>
        <w:rPr>
          <w:rFonts w:ascii="Arial" w:hAnsi="Arial" w:cs="Arial"/>
        </w:rPr>
      </w:pPr>
      <w:r w:rsidRPr="00E43A62">
        <w:rPr>
          <w:rFonts w:ascii="Arial" w:hAnsi="Arial" w:cs="Arial"/>
          <w:b/>
        </w:rPr>
        <w:lastRenderedPageBreak/>
        <w:t>Tipo Actor</w:t>
      </w:r>
      <w:r w:rsidR="00105DF9" w:rsidRPr="00E43A62">
        <w:rPr>
          <w:rFonts w:ascii="Arial" w:hAnsi="Arial" w:cs="Arial"/>
          <w:b/>
        </w:rPr>
        <w:t>:</w:t>
      </w:r>
      <w:r w:rsidR="00105DF9" w:rsidRPr="00E43A62">
        <w:rPr>
          <w:rFonts w:ascii="Arial" w:hAnsi="Arial" w:cs="Arial"/>
        </w:rPr>
        <w:t xml:space="preserve"> Corresponde a la descripción con la cual se diferencia a los diferentes actores en el sistema. L</w:t>
      </w:r>
      <w:r w:rsidRPr="00E43A62">
        <w:rPr>
          <w:rFonts w:ascii="Arial" w:hAnsi="Arial" w:cs="Arial"/>
        </w:rPr>
        <w:t>o</w:t>
      </w:r>
      <w:r w:rsidR="00105DF9" w:rsidRPr="00E43A62">
        <w:rPr>
          <w:rFonts w:ascii="Arial" w:hAnsi="Arial" w:cs="Arial"/>
        </w:rPr>
        <w:t>s valores que puede tomar este campo se detallan a continuación:</w:t>
      </w:r>
    </w:p>
    <w:p w:rsidR="00337CAE" w:rsidRPr="00E43A62" w:rsidRDefault="00337CAE" w:rsidP="00105DF9">
      <w:pPr>
        <w:spacing w:after="0" w:line="240" w:lineRule="auto"/>
        <w:jc w:val="both"/>
        <w:rPr>
          <w:rFonts w:ascii="Arial" w:hAnsi="Arial" w:cs="Arial"/>
        </w:rPr>
      </w:pP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Cliente</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Proveedor</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Empleado</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Accionista</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Colaborador-Filial</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Junta Directiva</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Representante Legal</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Tercero</w:t>
      </w:r>
    </w:p>
    <w:p w:rsidR="00105DF9" w:rsidRPr="00E43A62" w:rsidRDefault="00105DF9" w:rsidP="00337CAE">
      <w:pPr>
        <w:pStyle w:val="Prrafodelista"/>
        <w:numPr>
          <w:ilvl w:val="0"/>
          <w:numId w:val="26"/>
        </w:numPr>
        <w:spacing w:after="0" w:line="240" w:lineRule="auto"/>
        <w:jc w:val="both"/>
        <w:rPr>
          <w:rFonts w:ascii="Arial" w:hAnsi="Arial" w:cs="Arial"/>
        </w:rPr>
      </w:pPr>
      <w:r w:rsidRPr="00E43A62">
        <w:rPr>
          <w:rFonts w:ascii="Arial" w:hAnsi="Arial" w:cs="Arial"/>
        </w:rPr>
        <w:t>Otro</w:t>
      </w:r>
    </w:p>
    <w:p w:rsidR="00337CAE" w:rsidRPr="00E43A62" w:rsidRDefault="00337CAE" w:rsidP="00337CAE">
      <w:pPr>
        <w:pStyle w:val="Prrafodelista"/>
        <w:spacing w:after="0" w:line="240" w:lineRule="auto"/>
        <w:ind w:left="1068"/>
        <w:jc w:val="both"/>
        <w:rPr>
          <w:rFonts w:ascii="Arial" w:hAnsi="Arial" w:cs="Arial"/>
        </w:rPr>
      </w:pPr>
    </w:p>
    <w:p w:rsidR="00105DF9" w:rsidRPr="00E43A62" w:rsidRDefault="00B319B2" w:rsidP="00105DF9">
      <w:pPr>
        <w:spacing w:after="0" w:line="240" w:lineRule="auto"/>
        <w:jc w:val="both"/>
        <w:rPr>
          <w:rFonts w:ascii="Arial" w:hAnsi="Arial" w:cs="Arial"/>
        </w:rPr>
      </w:pPr>
      <w:r w:rsidRPr="00E43A62">
        <w:rPr>
          <w:rFonts w:ascii="Arial" w:hAnsi="Arial" w:cs="Arial"/>
          <w:b/>
        </w:rPr>
        <w:t>Dirección</w:t>
      </w:r>
      <w:r w:rsidR="00105DF9" w:rsidRPr="00E43A62">
        <w:rPr>
          <w:rFonts w:ascii="Arial" w:hAnsi="Arial" w:cs="Arial"/>
          <w:b/>
        </w:rPr>
        <w:t>:</w:t>
      </w:r>
      <w:r w:rsidR="00105DF9" w:rsidRPr="00E43A62">
        <w:rPr>
          <w:rFonts w:ascii="Arial" w:hAnsi="Arial" w:cs="Arial"/>
        </w:rPr>
        <w:t xml:space="preserve"> Dirección (ubicación física) del actor relacionado.</w:t>
      </w:r>
    </w:p>
    <w:p w:rsidR="002B76A0" w:rsidRPr="00E43A62" w:rsidRDefault="002B76A0" w:rsidP="00105DF9">
      <w:pPr>
        <w:spacing w:after="0" w:line="240" w:lineRule="auto"/>
        <w:jc w:val="both"/>
        <w:rPr>
          <w:rFonts w:ascii="Arial" w:hAnsi="Arial" w:cs="Arial"/>
        </w:rPr>
      </w:pPr>
    </w:p>
    <w:p w:rsidR="00105DF9" w:rsidRPr="00E43A62" w:rsidRDefault="00B319B2" w:rsidP="00105DF9">
      <w:pPr>
        <w:spacing w:after="0" w:line="240" w:lineRule="auto"/>
        <w:jc w:val="both"/>
        <w:rPr>
          <w:rFonts w:ascii="Arial" w:hAnsi="Arial" w:cs="Arial"/>
        </w:rPr>
      </w:pPr>
      <w:r w:rsidRPr="00E43A62">
        <w:rPr>
          <w:rFonts w:ascii="Arial" w:hAnsi="Arial" w:cs="Arial"/>
          <w:b/>
        </w:rPr>
        <w:t>Teléfono</w:t>
      </w:r>
      <w:r w:rsidR="00105DF9" w:rsidRPr="00E43A62">
        <w:rPr>
          <w:rFonts w:ascii="Arial" w:hAnsi="Arial" w:cs="Arial"/>
          <w:b/>
        </w:rPr>
        <w:t>:</w:t>
      </w:r>
      <w:r w:rsidR="00105DF9" w:rsidRPr="00E43A62">
        <w:rPr>
          <w:rFonts w:ascii="Arial" w:hAnsi="Arial" w:cs="Arial"/>
        </w:rPr>
        <w:t xml:space="preserve"> Número de </w:t>
      </w:r>
      <w:r w:rsidRPr="00E43A62">
        <w:rPr>
          <w:rFonts w:ascii="Arial" w:hAnsi="Arial" w:cs="Arial"/>
        </w:rPr>
        <w:t>teléfono</w:t>
      </w:r>
      <w:r w:rsidR="00105DF9" w:rsidRPr="00E43A62">
        <w:rPr>
          <w:rFonts w:ascii="Arial" w:hAnsi="Arial" w:cs="Arial"/>
        </w:rPr>
        <w:t xml:space="preserve"> del actor relacionado.</w:t>
      </w:r>
    </w:p>
    <w:p w:rsidR="00B319B2" w:rsidRPr="00E43A62" w:rsidRDefault="00B319B2" w:rsidP="00105DF9">
      <w:pPr>
        <w:spacing w:after="0" w:line="240" w:lineRule="auto"/>
        <w:jc w:val="both"/>
        <w:rPr>
          <w:rFonts w:ascii="Arial" w:hAnsi="Arial" w:cs="Arial"/>
        </w:rPr>
      </w:pPr>
    </w:p>
    <w:p w:rsidR="00105DF9" w:rsidRPr="00E43A62" w:rsidRDefault="00105DF9" w:rsidP="00105DF9">
      <w:pPr>
        <w:spacing w:after="0" w:line="240" w:lineRule="auto"/>
        <w:jc w:val="both"/>
        <w:rPr>
          <w:rFonts w:ascii="Arial" w:hAnsi="Arial" w:cs="Arial"/>
          <w:b/>
        </w:rPr>
      </w:pPr>
      <w:r w:rsidRPr="00E43A62">
        <w:rPr>
          <w:rFonts w:ascii="Arial" w:hAnsi="Arial" w:cs="Arial"/>
          <w:b/>
        </w:rPr>
        <w:t>Valores que pueden tomar los campos</w:t>
      </w:r>
    </w:p>
    <w:p w:rsidR="002B76A0" w:rsidRPr="00E43A62" w:rsidRDefault="002B76A0" w:rsidP="00105DF9">
      <w:pPr>
        <w:spacing w:after="0" w:line="240" w:lineRule="auto"/>
        <w:jc w:val="both"/>
        <w:rPr>
          <w:rFonts w:ascii="Arial" w:hAnsi="Arial" w:cs="Arial"/>
          <w:b/>
        </w:rPr>
      </w:pPr>
    </w:p>
    <w:p w:rsidR="00105DF9" w:rsidRPr="00E43A62" w:rsidRDefault="00105DF9" w:rsidP="00337CAE">
      <w:pPr>
        <w:pStyle w:val="Prrafodelista"/>
        <w:numPr>
          <w:ilvl w:val="0"/>
          <w:numId w:val="27"/>
        </w:numPr>
        <w:spacing w:after="0" w:line="240" w:lineRule="auto"/>
        <w:jc w:val="both"/>
        <w:rPr>
          <w:rFonts w:ascii="Arial" w:hAnsi="Arial" w:cs="Arial"/>
        </w:rPr>
      </w:pPr>
      <w:r w:rsidRPr="00E43A62">
        <w:rPr>
          <w:rFonts w:ascii="Arial" w:hAnsi="Arial" w:cs="Arial"/>
        </w:rPr>
        <w:t>NOT NULL: El campo no debe llegar en blanco.</w:t>
      </w:r>
    </w:p>
    <w:p w:rsidR="00105DF9" w:rsidRPr="00E43A62" w:rsidRDefault="00105DF9" w:rsidP="00337CAE">
      <w:pPr>
        <w:pStyle w:val="Prrafodelista"/>
        <w:numPr>
          <w:ilvl w:val="0"/>
          <w:numId w:val="27"/>
        </w:numPr>
        <w:spacing w:after="0" w:line="240" w:lineRule="auto"/>
        <w:jc w:val="both"/>
        <w:rPr>
          <w:rFonts w:ascii="Arial" w:hAnsi="Arial" w:cs="Arial"/>
        </w:rPr>
      </w:pPr>
      <w:r w:rsidRPr="00E43A62">
        <w:rPr>
          <w:rFonts w:ascii="Arial" w:hAnsi="Arial" w:cs="Arial"/>
        </w:rPr>
        <w:t xml:space="preserve">Defecto (-1): Si el campo no tiene datos porque es vacío se debe rellenar con -1. Aplica para los campos </w:t>
      </w:r>
      <w:r w:rsidR="00B319B2" w:rsidRPr="00E43A62">
        <w:rPr>
          <w:rFonts w:ascii="Arial" w:hAnsi="Arial" w:cs="Arial"/>
        </w:rPr>
        <w:t>dirección</w:t>
      </w:r>
      <w:r w:rsidRPr="00E43A62">
        <w:rPr>
          <w:rFonts w:ascii="Arial" w:hAnsi="Arial" w:cs="Arial"/>
        </w:rPr>
        <w:t xml:space="preserve"> y </w:t>
      </w:r>
      <w:r w:rsidR="00B319B2" w:rsidRPr="00E43A62">
        <w:rPr>
          <w:rFonts w:ascii="Arial" w:hAnsi="Arial" w:cs="Arial"/>
        </w:rPr>
        <w:t>teléfono</w:t>
      </w:r>
      <w:r w:rsidRPr="00E43A62">
        <w:rPr>
          <w:rFonts w:ascii="Arial" w:hAnsi="Arial" w:cs="Arial"/>
        </w:rPr>
        <w:t>.</w:t>
      </w:r>
    </w:p>
    <w:p w:rsidR="00B319B2" w:rsidRPr="00E43A62" w:rsidRDefault="00B319B2" w:rsidP="00B319B2">
      <w:pPr>
        <w:spacing w:after="0" w:line="240" w:lineRule="auto"/>
        <w:jc w:val="both"/>
        <w:rPr>
          <w:rFonts w:ascii="Arial" w:hAnsi="Arial" w:cs="Arial"/>
        </w:rPr>
      </w:pPr>
      <w:r w:rsidRPr="00E43A62">
        <w:rPr>
          <w:rFonts w:ascii="Arial" w:hAnsi="Arial" w:cs="Arial"/>
        </w:rPr>
        <w:t>Ejemplo:</w:t>
      </w:r>
    </w:p>
    <w:p w:rsidR="00B319B2" w:rsidRPr="00E43A62" w:rsidRDefault="00B319B2" w:rsidP="00B319B2">
      <w:pPr>
        <w:spacing w:after="0" w:line="240" w:lineRule="auto"/>
        <w:jc w:val="both"/>
        <w:rPr>
          <w:rFonts w:ascii="Arial" w:hAnsi="Arial" w:cs="Arial"/>
        </w:rPr>
      </w:pPr>
    </w:p>
    <w:p w:rsidR="00B319B2" w:rsidRPr="00E43A62" w:rsidRDefault="00B319B2" w:rsidP="00B319B2">
      <w:pPr>
        <w:spacing w:after="0" w:line="240" w:lineRule="auto"/>
        <w:jc w:val="both"/>
        <w:rPr>
          <w:rFonts w:ascii="Arial" w:hAnsi="Arial" w:cs="Arial"/>
          <w:b/>
          <w:noProof/>
          <w:lang w:eastAsia="es-CO"/>
        </w:rPr>
      </w:pPr>
      <w:r w:rsidRPr="00E43A62">
        <w:rPr>
          <w:rFonts w:ascii="Arial" w:hAnsi="Arial" w:cs="Arial"/>
          <w:b/>
          <w:noProof/>
          <w:lang w:eastAsia="es-CO"/>
        </w:rPr>
        <w:t>Archivo actores relacionados:</w:t>
      </w:r>
    </w:p>
    <w:p w:rsidR="00B319B2" w:rsidRPr="00E43A62" w:rsidRDefault="00B319B2" w:rsidP="00B319B2">
      <w:pPr>
        <w:spacing w:after="0" w:line="240" w:lineRule="auto"/>
        <w:jc w:val="both"/>
        <w:rPr>
          <w:rFonts w:ascii="Arial" w:hAnsi="Arial" w:cs="Arial"/>
          <w:noProof/>
          <w:lang w:eastAsia="es-CO"/>
        </w:rPr>
      </w:pPr>
    </w:p>
    <w:p w:rsidR="00B319B2" w:rsidRPr="00E43A62" w:rsidRDefault="002427BE" w:rsidP="00B319B2">
      <w:pPr>
        <w:spacing w:after="0" w:line="240" w:lineRule="auto"/>
        <w:jc w:val="both"/>
        <w:rPr>
          <w:rFonts w:ascii="Arial" w:hAnsi="Arial" w:cs="Arial"/>
          <w:noProof/>
          <w:lang w:eastAsia="es-CO"/>
        </w:rPr>
      </w:pPr>
      <w:r w:rsidRPr="00E43A62">
        <w:rPr>
          <w:rFonts w:ascii="Arial" w:hAnsi="Arial" w:cs="Arial"/>
          <w:noProof/>
          <w:lang w:eastAsia="es-CO"/>
        </w:rPr>
        <w:drawing>
          <wp:inline distT="0" distB="0" distL="0" distR="0" wp14:anchorId="3E494BF2" wp14:editId="1CF36140">
            <wp:extent cx="5612130" cy="10495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049564"/>
                    </a:xfrm>
                    <a:prstGeom prst="rect">
                      <a:avLst/>
                    </a:prstGeom>
                    <a:noFill/>
                    <a:ln>
                      <a:noFill/>
                    </a:ln>
                  </pic:spPr>
                </pic:pic>
              </a:graphicData>
            </a:graphic>
          </wp:inline>
        </w:drawing>
      </w:r>
    </w:p>
    <w:p w:rsidR="00EB3F03" w:rsidRPr="00E43A62" w:rsidRDefault="00EB3F03" w:rsidP="00B319B2">
      <w:pPr>
        <w:spacing w:after="0" w:line="240" w:lineRule="auto"/>
        <w:jc w:val="both"/>
        <w:rPr>
          <w:rFonts w:ascii="Arial" w:hAnsi="Arial" w:cs="Arial"/>
          <w:b/>
        </w:rPr>
      </w:pPr>
    </w:p>
    <w:p w:rsidR="004928E4" w:rsidRPr="00E43A62" w:rsidRDefault="004928E4" w:rsidP="00B319B2">
      <w:pPr>
        <w:spacing w:after="0" w:line="240" w:lineRule="auto"/>
        <w:jc w:val="both"/>
        <w:rPr>
          <w:rFonts w:ascii="Arial" w:hAnsi="Arial" w:cs="Arial"/>
          <w:b/>
        </w:rPr>
      </w:pPr>
    </w:p>
    <w:p w:rsidR="00B319B2" w:rsidRPr="00E43A62" w:rsidRDefault="00B319B2" w:rsidP="00002AEC">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t xml:space="preserve">  LISTA PROPIA</w:t>
      </w:r>
    </w:p>
    <w:p w:rsidR="00B319B2" w:rsidRPr="00E43A62" w:rsidRDefault="00B319B2" w:rsidP="00B319B2">
      <w:pPr>
        <w:spacing w:after="0" w:line="240" w:lineRule="auto"/>
        <w:jc w:val="both"/>
        <w:rPr>
          <w:rFonts w:ascii="Arial" w:hAnsi="Arial" w:cs="Arial"/>
        </w:rPr>
      </w:pPr>
      <w:r w:rsidRPr="00E43A62">
        <w:rPr>
          <w:rFonts w:ascii="Arial" w:hAnsi="Arial" w:cs="Arial"/>
        </w:rPr>
        <w:t>Esta opción permite crear una lista propia de las personas tanto naturales como jurídic</w:t>
      </w:r>
      <w:r w:rsidR="00E73A70" w:rsidRPr="00E43A62">
        <w:rPr>
          <w:rFonts w:ascii="Arial" w:hAnsi="Arial" w:cs="Arial"/>
        </w:rPr>
        <w:t>as las cuales han sido objeto de reporte o requeridas por un ente de control.</w:t>
      </w:r>
    </w:p>
    <w:p w:rsidR="00EB282A" w:rsidRPr="00E43A62" w:rsidRDefault="00EB282A" w:rsidP="00B319B2">
      <w:pPr>
        <w:spacing w:after="0" w:line="240" w:lineRule="auto"/>
        <w:jc w:val="both"/>
        <w:rPr>
          <w:rFonts w:ascii="Arial" w:hAnsi="Arial" w:cs="Arial"/>
        </w:rPr>
      </w:pPr>
    </w:p>
    <w:p w:rsidR="00EB282A" w:rsidRPr="00E43A62" w:rsidRDefault="00E43A62" w:rsidP="00B319B2">
      <w:pPr>
        <w:spacing w:after="0" w:line="240" w:lineRule="auto"/>
        <w:jc w:val="both"/>
        <w:rPr>
          <w:rFonts w:ascii="Arial" w:hAnsi="Arial" w:cs="Arial"/>
        </w:rPr>
      </w:pPr>
      <w:r w:rsidRPr="00E43A62">
        <w:rPr>
          <w:rFonts w:ascii="Arial" w:hAnsi="Arial" w:cs="Arial"/>
          <w:b/>
          <w:noProof/>
          <w:lang w:eastAsia="es-CO"/>
        </w:rPr>
        <w:drawing>
          <wp:anchor distT="0" distB="0" distL="114300" distR="114300" simplePos="0" relativeHeight="251672576" behindDoc="0" locked="0" layoutInCell="1" allowOverlap="1" wp14:anchorId="69830AEF" wp14:editId="63477460">
            <wp:simplePos x="0" y="0"/>
            <wp:positionH relativeFrom="column">
              <wp:posOffset>-3810</wp:posOffset>
            </wp:positionH>
            <wp:positionV relativeFrom="paragraph">
              <wp:posOffset>120650</wp:posOffset>
            </wp:positionV>
            <wp:extent cx="5553075" cy="2228850"/>
            <wp:effectExtent l="0" t="0" r="952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282A" w:rsidRPr="00E43A62" w:rsidRDefault="00EB282A" w:rsidP="00B319B2">
      <w:pPr>
        <w:spacing w:after="0" w:line="240" w:lineRule="auto"/>
        <w:jc w:val="both"/>
        <w:rPr>
          <w:rFonts w:ascii="Arial" w:hAnsi="Arial" w:cs="Arial"/>
        </w:rPr>
      </w:pPr>
    </w:p>
    <w:p w:rsidR="00EB282A" w:rsidRPr="00E43A62" w:rsidRDefault="00EB282A" w:rsidP="00B319B2">
      <w:pPr>
        <w:spacing w:after="0" w:line="240" w:lineRule="auto"/>
        <w:jc w:val="both"/>
        <w:rPr>
          <w:rFonts w:ascii="Arial" w:hAnsi="Arial" w:cs="Arial"/>
        </w:rPr>
      </w:pPr>
    </w:p>
    <w:p w:rsidR="00EB282A" w:rsidRPr="00E43A62" w:rsidRDefault="00EB282A" w:rsidP="00B319B2">
      <w:pPr>
        <w:spacing w:after="0" w:line="240" w:lineRule="auto"/>
        <w:jc w:val="both"/>
        <w:rPr>
          <w:rFonts w:ascii="Arial" w:hAnsi="Arial" w:cs="Arial"/>
        </w:rPr>
      </w:pPr>
    </w:p>
    <w:p w:rsidR="00EB282A" w:rsidRPr="00E43A62" w:rsidRDefault="00EB282A"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2B76A0" w:rsidRPr="00E43A62" w:rsidRDefault="002B76A0" w:rsidP="00B319B2">
      <w:pPr>
        <w:spacing w:after="0" w:line="240" w:lineRule="auto"/>
        <w:jc w:val="both"/>
        <w:rPr>
          <w:rFonts w:ascii="Arial" w:hAnsi="Arial" w:cs="Arial"/>
        </w:rPr>
      </w:pPr>
    </w:p>
    <w:p w:rsidR="00727F28" w:rsidRPr="00E43A62" w:rsidRDefault="00727F28" w:rsidP="00727F28">
      <w:pPr>
        <w:spacing w:after="0" w:line="240" w:lineRule="auto"/>
        <w:jc w:val="both"/>
        <w:rPr>
          <w:rFonts w:ascii="Arial" w:hAnsi="Arial" w:cs="Arial"/>
          <w:b/>
        </w:rPr>
      </w:pPr>
    </w:p>
    <w:p w:rsidR="00DF1244" w:rsidRPr="00E43A62" w:rsidRDefault="00DF1244" w:rsidP="00727F28">
      <w:pPr>
        <w:spacing w:after="0" w:line="240" w:lineRule="auto"/>
        <w:jc w:val="both"/>
        <w:rPr>
          <w:rFonts w:ascii="Arial" w:hAnsi="Arial" w:cs="Arial"/>
          <w:b/>
        </w:rPr>
      </w:pPr>
    </w:p>
    <w:p w:rsidR="00DF1244" w:rsidRPr="00E43A62" w:rsidRDefault="00DF1244" w:rsidP="00727F28">
      <w:pPr>
        <w:spacing w:after="0" w:line="240" w:lineRule="auto"/>
        <w:jc w:val="both"/>
        <w:rPr>
          <w:rFonts w:ascii="Arial" w:hAnsi="Arial" w:cs="Arial"/>
          <w:b/>
        </w:rPr>
      </w:pPr>
    </w:p>
    <w:p w:rsidR="00727F28" w:rsidRPr="00E43A62" w:rsidRDefault="00727F28" w:rsidP="00002AEC">
      <w:pPr>
        <w:pStyle w:val="Prrafodelista"/>
        <w:numPr>
          <w:ilvl w:val="1"/>
          <w:numId w:val="28"/>
        </w:numPr>
        <w:tabs>
          <w:tab w:val="left" w:pos="284"/>
          <w:tab w:val="left" w:pos="426"/>
        </w:tabs>
        <w:ind w:left="0" w:firstLine="0"/>
        <w:rPr>
          <w:rFonts w:ascii="Arial" w:hAnsi="Arial" w:cs="Arial"/>
          <w:b/>
        </w:rPr>
      </w:pPr>
      <w:r w:rsidRPr="00E43A62">
        <w:rPr>
          <w:rFonts w:ascii="Arial" w:hAnsi="Arial" w:cs="Arial"/>
          <w:b/>
        </w:rPr>
        <w:lastRenderedPageBreak/>
        <w:t xml:space="preserve">  REGISTRO DE ACTOR</w:t>
      </w:r>
    </w:p>
    <w:p w:rsidR="002B76A0" w:rsidRPr="00E43A62" w:rsidRDefault="009D1CDE" w:rsidP="002B76A0">
      <w:pPr>
        <w:pStyle w:val="Prrafodelista"/>
        <w:spacing w:after="0" w:line="240" w:lineRule="auto"/>
        <w:ind w:left="360"/>
        <w:jc w:val="both"/>
        <w:rPr>
          <w:rFonts w:ascii="Arial" w:hAnsi="Arial" w:cs="Arial"/>
          <w:b/>
        </w:rPr>
      </w:pPr>
      <w:r w:rsidRPr="00E43A62">
        <w:rPr>
          <w:rFonts w:ascii="Arial" w:hAnsi="Arial" w:cs="Arial"/>
          <w:noProof/>
          <w:lang w:eastAsia="es-CO"/>
        </w:rPr>
        <w:drawing>
          <wp:anchor distT="0" distB="0" distL="114300" distR="114300" simplePos="0" relativeHeight="251673600" behindDoc="0" locked="0" layoutInCell="1" allowOverlap="1" wp14:anchorId="3AAA04E1" wp14:editId="2789F52B">
            <wp:simplePos x="0" y="0"/>
            <wp:positionH relativeFrom="column">
              <wp:posOffset>-13335</wp:posOffset>
            </wp:positionH>
            <wp:positionV relativeFrom="paragraph">
              <wp:posOffset>59054</wp:posOffset>
            </wp:positionV>
            <wp:extent cx="5600700" cy="18192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p>
    <w:p w:rsidR="00E73A70" w:rsidRPr="00E43A62" w:rsidRDefault="00E73A70" w:rsidP="00B319B2">
      <w:pPr>
        <w:spacing w:after="0" w:line="240" w:lineRule="auto"/>
        <w:jc w:val="both"/>
        <w:rPr>
          <w:rFonts w:ascii="Arial" w:hAnsi="Arial" w:cs="Arial"/>
        </w:rPr>
      </w:pPr>
      <w:r w:rsidRPr="00E43A62">
        <w:rPr>
          <w:rFonts w:ascii="Arial" w:hAnsi="Arial" w:cs="Arial"/>
        </w:rPr>
        <w:t xml:space="preserve">Esta opción permite consultar por </w:t>
      </w:r>
      <w:r w:rsidR="0086532E" w:rsidRPr="00E43A62">
        <w:rPr>
          <w:rFonts w:ascii="Arial" w:hAnsi="Arial" w:cs="Arial"/>
        </w:rPr>
        <w:t xml:space="preserve">nombre o </w:t>
      </w:r>
      <w:r w:rsidRPr="00E43A62">
        <w:rPr>
          <w:rFonts w:ascii="Arial" w:hAnsi="Arial" w:cs="Arial"/>
        </w:rPr>
        <w:t>número de identificación</w:t>
      </w:r>
      <w:r w:rsidR="0086532E" w:rsidRPr="00E43A62">
        <w:rPr>
          <w:rFonts w:ascii="Arial" w:hAnsi="Arial" w:cs="Arial"/>
        </w:rPr>
        <w:t xml:space="preserve"> e</w:t>
      </w:r>
      <w:r w:rsidRPr="00E43A62">
        <w:rPr>
          <w:rFonts w:ascii="Arial" w:hAnsi="Arial" w:cs="Arial"/>
        </w:rPr>
        <w:t>n la base</w:t>
      </w:r>
      <w:r w:rsidR="0086532E" w:rsidRPr="00E43A62">
        <w:rPr>
          <w:rFonts w:ascii="Arial" w:hAnsi="Arial" w:cs="Arial"/>
        </w:rPr>
        <w:t xml:space="preserve"> que se encuentra cargada</w:t>
      </w:r>
      <w:r w:rsidRPr="00E43A62">
        <w:rPr>
          <w:rFonts w:ascii="Arial" w:hAnsi="Arial" w:cs="Arial"/>
        </w:rPr>
        <w:t xml:space="preserve"> la información </w:t>
      </w:r>
      <w:r w:rsidR="0086532E" w:rsidRPr="00E43A62">
        <w:rPr>
          <w:rFonts w:ascii="Arial" w:hAnsi="Arial" w:cs="Arial"/>
        </w:rPr>
        <w:t xml:space="preserve">correspondiente </w:t>
      </w:r>
      <w:r w:rsidRPr="00E43A62">
        <w:rPr>
          <w:rFonts w:ascii="Arial" w:hAnsi="Arial" w:cs="Arial"/>
        </w:rPr>
        <w:t xml:space="preserve">del actor </w:t>
      </w:r>
      <w:r w:rsidR="0086532E" w:rsidRPr="00E43A62">
        <w:rPr>
          <w:rFonts w:ascii="Arial" w:hAnsi="Arial" w:cs="Arial"/>
        </w:rPr>
        <w:t>a consultar</w:t>
      </w:r>
      <w:r w:rsidRPr="00E43A62">
        <w:rPr>
          <w:rFonts w:ascii="Arial" w:hAnsi="Arial" w:cs="Arial"/>
        </w:rPr>
        <w:t>.</w:t>
      </w:r>
    </w:p>
    <w:p w:rsidR="00EB779C" w:rsidRPr="00E43A62" w:rsidRDefault="00EB779C" w:rsidP="00B319B2">
      <w:pPr>
        <w:spacing w:after="0" w:line="240" w:lineRule="auto"/>
        <w:jc w:val="both"/>
        <w:rPr>
          <w:rFonts w:ascii="Arial" w:hAnsi="Arial" w:cs="Arial"/>
        </w:rPr>
      </w:pPr>
    </w:p>
    <w:p w:rsidR="00907FBA" w:rsidRPr="00E43A62" w:rsidRDefault="00907FBA" w:rsidP="00B319B2">
      <w:pPr>
        <w:spacing w:after="0" w:line="240" w:lineRule="auto"/>
        <w:jc w:val="both"/>
        <w:rPr>
          <w:rFonts w:ascii="Arial" w:hAnsi="Arial" w:cs="Arial"/>
          <w:b/>
        </w:rPr>
      </w:pPr>
      <w:r w:rsidRPr="00E43A62">
        <w:rPr>
          <w:rFonts w:ascii="Arial" w:hAnsi="Arial" w:cs="Arial"/>
          <w:b/>
        </w:rPr>
        <w:t>CONTIGENCIA:</w:t>
      </w:r>
    </w:p>
    <w:p w:rsidR="00907FBA" w:rsidRPr="00E43A62" w:rsidRDefault="00907FBA" w:rsidP="00B319B2">
      <w:pPr>
        <w:spacing w:after="0" w:line="240" w:lineRule="auto"/>
        <w:jc w:val="both"/>
        <w:rPr>
          <w:rFonts w:ascii="Arial" w:hAnsi="Arial" w:cs="Arial"/>
          <w:b/>
        </w:rPr>
      </w:pPr>
    </w:p>
    <w:p w:rsidR="00907FBA" w:rsidRPr="00E43A62" w:rsidRDefault="00907FBA" w:rsidP="00B319B2">
      <w:pPr>
        <w:spacing w:after="0" w:line="240" w:lineRule="auto"/>
        <w:jc w:val="both"/>
        <w:rPr>
          <w:rFonts w:ascii="Arial" w:hAnsi="Arial" w:cs="Arial"/>
        </w:rPr>
      </w:pPr>
      <w:r w:rsidRPr="00E43A62">
        <w:rPr>
          <w:rFonts w:ascii="Arial" w:hAnsi="Arial" w:cs="Arial"/>
        </w:rPr>
        <w:t>En el evento que se</w:t>
      </w:r>
      <w:r w:rsidR="00B33BEC" w:rsidRPr="00E43A62">
        <w:rPr>
          <w:rFonts w:ascii="Arial" w:hAnsi="Arial" w:cs="Arial"/>
        </w:rPr>
        <w:t xml:space="preserve"> requiera una consulta o un cargue de actores (Clientes, empleados, proveedores, accionistas),  y la aplicación </w:t>
      </w:r>
      <w:proofErr w:type="spellStart"/>
      <w:r w:rsidR="00B33BEC" w:rsidRPr="00E43A62">
        <w:rPr>
          <w:rFonts w:ascii="Arial" w:hAnsi="Arial" w:cs="Arial"/>
        </w:rPr>
        <w:t>Compiance</w:t>
      </w:r>
      <w:proofErr w:type="spellEnd"/>
      <w:r w:rsidR="00B33BEC" w:rsidRPr="00E43A62">
        <w:rPr>
          <w:rFonts w:ascii="Arial" w:hAnsi="Arial" w:cs="Arial"/>
        </w:rPr>
        <w:t xml:space="preserve"> </w:t>
      </w:r>
      <w:proofErr w:type="spellStart"/>
      <w:r w:rsidR="00B33BEC" w:rsidRPr="00E43A62">
        <w:rPr>
          <w:rFonts w:ascii="Arial" w:hAnsi="Arial" w:cs="Arial"/>
        </w:rPr>
        <w:t>Check</w:t>
      </w:r>
      <w:proofErr w:type="spellEnd"/>
      <w:r w:rsidR="00B33BEC" w:rsidRPr="00E43A62">
        <w:rPr>
          <w:rFonts w:ascii="Arial" w:hAnsi="Arial" w:cs="Arial"/>
        </w:rPr>
        <w:t xml:space="preserve"> </w:t>
      </w:r>
      <w:proofErr w:type="spellStart"/>
      <w:r w:rsidR="00B33BEC" w:rsidRPr="00E43A62">
        <w:rPr>
          <w:rFonts w:ascii="Arial" w:hAnsi="Arial" w:cs="Arial"/>
        </w:rPr>
        <w:t>List</w:t>
      </w:r>
      <w:proofErr w:type="spellEnd"/>
      <w:r w:rsidRPr="00E43A62">
        <w:rPr>
          <w:rFonts w:ascii="Arial" w:hAnsi="Arial" w:cs="Arial"/>
        </w:rPr>
        <w:t xml:space="preserve"> presente</w:t>
      </w:r>
      <w:r w:rsidR="0001311F" w:rsidRPr="00E43A62">
        <w:rPr>
          <w:rFonts w:ascii="Arial" w:hAnsi="Arial" w:cs="Arial"/>
        </w:rPr>
        <w:t xml:space="preserve"> un inconveniente de conexión y </w:t>
      </w:r>
      <w:r w:rsidRPr="00E43A62">
        <w:rPr>
          <w:rFonts w:ascii="Arial" w:hAnsi="Arial" w:cs="Arial"/>
        </w:rPr>
        <w:t>no permita realizar</w:t>
      </w:r>
      <w:r w:rsidR="00B33BEC" w:rsidRPr="00E43A62">
        <w:rPr>
          <w:rFonts w:ascii="Arial" w:hAnsi="Arial" w:cs="Arial"/>
        </w:rPr>
        <w:t xml:space="preserve">las, </w:t>
      </w:r>
      <w:r w:rsidRPr="00E43A62">
        <w:rPr>
          <w:rFonts w:ascii="Arial" w:hAnsi="Arial" w:cs="Arial"/>
        </w:rPr>
        <w:t xml:space="preserve"> con el fin de continuar con el proceso se pueden tener en cuenta las siguientes contingencias:</w:t>
      </w:r>
    </w:p>
    <w:p w:rsidR="00907FBA" w:rsidRPr="00E43A62" w:rsidRDefault="00907FBA" w:rsidP="00907FBA">
      <w:pPr>
        <w:pStyle w:val="Prrafodelista"/>
        <w:numPr>
          <w:ilvl w:val="0"/>
          <w:numId w:val="30"/>
        </w:numPr>
        <w:spacing w:after="0" w:line="240" w:lineRule="auto"/>
        <w:jc w:val="both"/>
        <w:rPr>
          <w:rFonts w:ascii="Arial" w:hAnsi="Arial" w:cs="Arial"/>
          <w:b/>
        </w:rPr>
      </w:pPr>
      <w:r w:rsidRPr="00E43A62">
        <w:rPr>
          <w:rFonts w:ascii="Arial" w:hAnsi="Arial" w:cs="Arial"/>
          <w:b/>
        </w:rPr>
        <w:t xml:space="preserve"> PROVEEDOR:</w:t>
      </w:r>
    </w:p>
    <w:p w:rsidR="00907FBA" w:rsidRPr="00E43A62" w:rsidRDefault="00907FBA" w:rsidP="00907FBA">
      <w:pPr>
        <w:pStyle w:val="Prrafodelista"/>
        <w:spacing w:after="0" w:line="240" w:lineRule="auto"/>
        <w:jc w:val="both"/>
        <w:rPr>
          <w:rFonts w:ascii="Arial" w:hAnsi="Arial" w:cs="Arial"/>
          <w:b/>
        </w:rPr>
      </w:pPr>
    </w:p>
    <w:p w:rsidR="00907FBA" w:rsidRPr="00E43A62" w:rsidRDefault="00907FBA" w:rsidP="00907FBA">
      <w:pPr>
        <w:pStyle w:val="Prrafodelista"/>
        <w:numPr>
          <w:ilvl w:val="0"/>
          <w:numId w:val="3"/>
        </w:numPr>
        <w:spacing w:after="0" w:line="240" w:lineRule="auto"/>
        <w:jc w:val="both"/>
        <w:rPr>
          <w:rFonts w:ascii="Arial" w:hAnsi="Arial" w:cs="Arial"/>
        </w:rPr>
      </w:pPr>
      <w:r w:rsidRPr="00E43A62">
        <w:rPr>
          <w:rFonts w:ascii="Arial" w:hAnsi="Arial" w:cs="Arial"/>
        </w:rPr>
        <w:t>El Oficial de Cumplimiento remite al proveedor Optima Consulting un correo electrónico informando la situación y adjunta la relación de actores (Clientes, empleados, proveedores, accionistas), con la estructura requerida para la consulta.</w:t>
      </w:r>
    </w:p>
    <w:p w:rsidR="00907FBA" w:rsidRPr="00E43A62" w:rsidRDefault="00907FBA" w:rsidP="00907FBA">
      <w:pPr>
        <w:pStyle w:val="Prrafodelista"/>
        <w:numPr>
          <w:ilvl w:val="0"/>
          <w:numId w:val="3"/>
        </w:numPr>
        <w:spacing w:after="0" w:line="240" w:lineRule="auto"/>
        <w:jc w:val="both"/>
        <w:rPr>
          <w:rFonts w:ascii="Arial" w:hAnsi="Arial" w:cs="Arial"/>
        </w:rPr>
      </w:pPr>
      <w:r w:rsidRPr="00E43A62">
        <w:rPr>
          <w:rFonts w:ascii="Arial" w:hAnsi="Arial" w:cs="Arial"/>
        </w:rPr>
        <w:t>El proveedor Optima Consulting envía su respuesta</w:t>
      </w:r>
      <w:r w:rsidR="0001311F" w:rsidRPr="00E43A62">
        <w:rPr>
          <w:rFonts w:ascii="Arial" w:hAnsi="Arial" w:cs="Arial"/>
        </w:rPr>
        <w:t xml:space="preserve"> al siguiente día,</w:t>
      </w:r>
      <w:r w:rsidRPr="00E43A62">
        <w:rPr>
          <w:rFonts w:ascii="Arial" w:hAnsi="Arial" w:cs="Arial"/>
        </w:rPr>
        <w:t xml:space="preserve"> a través de correo electrónico informando si el sistema arrojó coincidencia o no.</w:t>
      </w:r>
    </w:p>
    <w:p w:rsidR="0001311F" w:rsidRPr="00E43A62" w:rsidRDefault="0001311F" w:rsidP="00907FBA">
      <w:pPr>
        <w:pStyle w:val="Prrafodelista"/>
        <w:numPr>
          <w:ilvl w:val="0"/>
          <w:numId w:val="3"/>
        </w:numPr>
        <w:spacing w:after="0" w:line="240" w:lineRule="auto"/>
        <w:jc w:val="both"/>
        <w:rPr>
          <w:rFonts w:ascii="Arial" w:hAnsi="Arial" w:cs="Arial"/>
        </w:rPr>
      </w:pPr>
      <w:r w:rsidRPr="00E43A62">
        <w:rPr>
          <w:rFonts w:ascii="Arial" w:hAnsi="Arial" w:cs="Arial"/>
        </w:rPr>
        <w:t>Con base en el punto anterior, el Oficial de Cumplimiento envía al área que solicitó la consulta la respuesta con el fin de que se pueda continuar con el proceso.</w:t>
      </w:r>
    </w:p>
    <w:p w:rsidR="0001311F" w:rsidRPr="00E43A62" w:rsidRDefault="0001311F" w:rsidP="0001311F">
      <w:pPr>
        <w:pStyle w:val="Prrafodelista"/>
        <w:spacing w:after="0" w:line="240" w:lineRule="auto"/>
        <w:jc w:val="both"/>
        <w:rPr>
          <w:rFonts w:ascii="Arial" w:hAnsi="Arial" w:cs="Arial"/>
        </w:rPr>
      </w:pPr>
    </w:p>
    <w:p w:rsidR="00907FBA" w:rsidRPr="00E43A62" w:rsidRDefault="00907FBA" w:rsidP="00907FBA">
      <w:pPr>
        <w:pStyle w:val="Prrafodelista"/>
        <w:numPr>
          <w:ilvl w:val="0"/>
          <w:numId w:val="30"/>
        </w:numPr>
        <w:spacing w:after="0" w:line="240" w:lineRule="auto"/>
        <w:jc w:val="both"/>
        <w:rPr>
          <w:rFonts w:ascii="Arial" w:hAnsi="Arial" w:cs="Arial"/>
          <w:b/>
        </w:rPr>
      </w:pPr>
      <w:r w:rsidRPr="00E43A62">
        <w:rPr>
          <w:rFonts w:ascii="Arial" w:hAnsi="Arial" w:cs="Arial"/>
          <w:b/>
        </w:rPr>
        <w:t xml:space="preserve"> CONSULTA OFAC:</w:t>
      </w:r>
    </w:p>
    <w:p w:rsidR="0001311F" w:rsidRPr="00E43A62" w:rsidRDefault="0001311F" w:rsidP="0001311F">
      <w:pPr>
        <w:pStyle w:val="Prrafodelista"/>
        <w:spacing w:after="0" w:line="240" w:lineRule="auto"/>
        <w:jc w:val="both"/>
        <w:rPr>
          <w:rFonts w:ascii="Arial" w:hAnsi="Arial" w:cs="Arial"/>
          <w:b/>
        </w:rPr>
      </w:pPr>
    </w:p>
    <w:p w:rsidR="00B33BEC" w:rsidRPr="00E43A62" w:rsidRDefault="00907FBA" w:rsidP="0001311F">
      <w:pPr>
        <w:pStyle w:val="Prrafodelista"/>
        <w:numPr>
          <w:ilvl w:val="0"/>
          <w:numId w:val="3"/>
        </w:numPr>
        <w:spacing w:after="0" w:line="240" w:lineRule="auto"/>
        <w:jc w:val="both"/>
        <w:rPr>
          <w:rFonts w:ascii="Arial" w:hAnsi="Arial" w:cs="Arial"/>
          <w:b/>
        </w:rPr>
      </w:pPr>
      <w:r w:rsidRPr="00E43A62">
        <w:rPr>
          <w:rFonts w:ascii="Arial" w:hAnsi="Arial" w:cs="Arial"/>
        </w:rPr>
        <w:t>El Oficial de Cumplimiento realiza la consulta de los actores requeridos (Clientes, empleados, proveedores, accionistas) en</w:t>
      </w:r>
      <w:r w:rsidR="00B33BEC" w:rsidRPr="00E43A62">
        <w:rPr>
          <w:rFonts w:ascii="Arial" w:hAnsi="Arial" w:cs="Arial"/>
        </w:rPr>
        <w:t>:</w:t>
      </w:r>
    </w:p>
    <w:p w:rsidR="0001311F" w:rsidRPr="00E43A62" w:rsidRDefault="00B33BEC" w:rsidP="0001311F">
      <w:pPr>
        <w:pStyle w:val="Prrafodelista"/>
        <w:numPr>
          <w:ilvl w:val="0"/>
          <w:numId w:val="3"/>
        </w:numPr>
        <w:spacing w:after="0" w:line="240" w:lineRule="auto"/>
        <w:jc w:val="both"/>
        <w:rPr>
          <w:rFonts w:ascii="Arial" w:hAnsi="Arial" w:cs="Arial"/>
          <w:b/>
        </w:rPr>
      </w:pPr>
      <w:r w:rsidRPr="00E43A62">
        <w:rPr>
          <w:rFonts w:ascii="Arial" w:hAnsi="Arial" w:cs="Arial"/>
        </w:rPr>
        <w:t>P</w:t>
      </w:r>
      <w:r w:rsidR="00907FBA" w:rsidRPr="00E43A62">
        <w:rPr>
          <w:rFonts w:ascii="Arial" w:hAnsi="Arial" w:cs="Arial"/>
        </w:rPr>
        <w:t xml:space="preserve">ágina web </w:t>
      </w:r>
      <w:hyperlink r:id="rId22" w:history="1">
        <w:r w:rsidR="00907FBA" w:rsidRPr="00E43A62">
          <w:rPr>
            <w:rStyle w:val="Hipervnculo"/>
            <w:rFonts w:ascii="Arial" w:hAnsi="Arial" w:cs="Arial"/>
          </w:rPr>
          <w:t>https://sanctionssearch.ofac.treas.gov/</w:t>
        </w:r>
      </w:hyperlink>
      <w:r w:rsidR="00907FBA" w:rsidRPr="00E43A62">
        <w:rPr>
          <w:rFonts w:ascii="Arial" w:hAnsi="Arial" w:cs="Arial"/>
        </w:rPr>
        <w:t xml:space="preserve"> </w:t>
      </w:r>
      <w:r w:rsidR="0001311F" w:rsidRPr="00E43A62">
        <w:rPr>
          <w:rFonts w:ascii="Arial" w:hAnsi="Arial" w:cs="Arial"/>
        </w:rPr>
        <w:t>, página que corresponde a la Oficina de Control de Activos Extranjeros ( OFAC ) del Departamento del Tesoro de EE.UU.</w:t>
      </w:r>
      <w:r w:rsidR="00271A60" w:rsidRPr="00E43A62">
        <w:rPr>
          <w:rFonts w:ascii="Arial" w:hAnsi="Arial" w:cs="Arial"/>
        </w:rPr>
        <w:t>:</w:t>
      </w:r>
    </w:p>
    <w:p w:rsidR="00271A60" w:rsidRPr="00E43A62" w:rsidRDefault="00271A60" w:rsidP="00271A60">
      <w:pPr>
        <w:spacing w:after="0" w:line="240" w:lineRule="auto"/>
        <w:ind w:left="720"/>
        <w:jc w:val="both"/>
        <w:rPr>
          <w:rFonts w:ascii="Arial" w:hAnsi="Arial" w:cs="Arial"/>
          <w:b/>
        </w:rPr>
      </w:pPr>
    </w:p>
    <w:p w:rsidR="00271A60" w:rsidRDefault="00271A60" w:rsidP="00271A60">
      <w:pPr>
        <w:spacing w:after="0" w:line="240" w:lineRule="auto"/>
        <w:ind w:left="720"/>
        <w:jc w:val="both"/>
        <w:rPr>
          <w:rFonts w:ascii="Arial" w:hAnsi="Arial" w:cs="Arial"/>
        </w:rPr>
      </w:pPr>
      <w:r w:rsidRPr="00E43A62">
        <w:rPr>
          <w:rFonts w:ascii="Arial" w:hAnsi="Arial" w:cs="Arial"/>
        </w:rPr>
        <w:t>La consulta se puede realizar por</w:t>
      </w:r>
      <w:r w:rsidR="004909C9" w:rsidRPr="00E43A62">
        <w:rPr>
          <w:rFonts w:ascii="Arial" w:hAnsi="Arial" w:cs="Arial"/>
        </w:rPr>
        <w:t>: Nombre</w:t>
      </w:r>
      <w:r w:rsidRPr="00E43A62">
        <w:rPr>
          <w:rFonts w:ascii="Arial" w:hAnsi="Arial" w:cs="Arial"/>
        </w:rPr>
        <w:t xml:space="preserve"> / Número de Identificación / Nombre y Número de Identificación:</w:t>
      </w:r>
    </w:p>
    <w:p w:rsidR="00E43A62" w:rsidRDefault="00E43A62" w:rsidP="00271A60">
      <w:pPr>
        <w:spacing w:after="0" w:line="240" w:lineRule="auto"/>
        <w:ind w:left="720"/>
        <w:jc w:val="both"/>
        <w:rPr>
          <w:rFonts w:ascii="Arial" w:hAnsi="Arial" w:cs="Arial"/>
        </w:rPr>
      </w:pPr>
    </w:p>
    <w:p w:rsidR="00E43A62" w:rsidRDefault="00E43A62" w:rsidP="00271A60">
      <w:pPr>
        <w:spacing w:after="0" w:line="240" w:lineRule="auto"/>
        <w:ind w:left="720"/>
        <w:jc w:val="both"/>
        <w:rPr>
          <w:rFonts w:ascii="Arial" w:hAnsi="Arial" w:cs="Arial"/>
        </w:rPr>
      </w:pPr>
    </w:p>
    <w:p w:rsidR="00E43A62" w:rsidRDefault="00E43A62" w:rsidP="00271A60">
      <w:pPr>
        <w:spacing w:after="0" w:line="240" w:lineRule="auto"/>
        <w:ind w:left="720"/>
        <w:jc w:val="both"/>
        <w:rPr>
          <w:rFonts w:ascii="Arial" w:hAnsi="Arial" w:cs="Arial"/>
        </w:rPr>
      </w:pPr>
    </w:p>
    <w:p w:rsidR="00E43A62" w:rsidRDefault="00E43A62" w:rsidP="00271A60">
      <w:pPr>
        <w:spacing w:after="0" w:line="240" w:lineRule="auto"/>
        <w:ind w:left="720"/>
        <w:jc w:val="both"/>
        <w:rPr>
          <w:rFonts w:ascii="Arial" w:hAnsi="Arial" w:cs="Arial"/>
        </w:rPr>
      </w:pPr>
    </w:p>
    <w:p w:rsidR="00E43A62" w:rsidRDefault="00E43A62" w:rsidP="00271A60">
      <w:pPr>
        <w:spacing w:after="0" w:line="240" w:lineRule="auto"/>
        <w:ind w:left="720"/>
        <w:jc w:val="both"/>
        <w:rPr>
          <w:rFonts w:ascii="Arial" w:hAnsi="Arial" w:cs="Arial"/>
        </w:rPr>
      </w:pPr>
    </w:p>
    <w:p w:rsidR="00E43A62" w:rsidRPr="00E43A62" w:rsidRDefault="00E43A62" w:rsidP="00271A60">
      <w:pPr>
        <w:spacing w:after="0" w:line="240" w:lineRule="auto"/>
        <w:ind w:left="720"/>
        <w:jc w:val="both"/>
        <w:rPr>
          <w:rFonts w:ascii="Arial" w:hAnsi="Arial" w:cs="Arial"/>
        </w:rPr>
      </w:pPr>
      <w:bookmarkStart w:id="0" w:name="_GoBack"/>
      <w:bookmarkEnd w:id="0"/>
    </w:p>
    <w:p w:rsidR="00B33BEC" w:rsidRPr="00E43A62" w:rsidRDefault="00B33BEC" w:rsidP="00B33BEC">
      <w:pPr>
        <w:spacing w:after="0" w:line="240" w:lineRule="auto"/>
        <w:jc w:val="both"/>
        <w:rPr>
          <w:rFonts w:ascii="Arial" w:hAnsi="Arial" w:cs="Arial"/>
          <w:b/>
        </w:rPr>
      </w:pPr>
    </w:p>
    <w:p w:rsidR="00B33BEC" w:rsidRPr="00E43A62" w:rsidRDefault="00B33BEC" w:rsidP="00B33BEC">
      <w:pPr>
        <w:spacing w:after="0" w:line="240" w:lineRule="auto"/>
        <w:jc w:val="both"/>
        <w:rPr>
          <w:rFonts w:ascii="Arial" w:hAnsi="Arial" w:cs="Arial"/>
          <w:b/>
        </w:rPr>
      </w:pPr>
    </w:p>
    <w:p w:rsidR="00B33BEC" w:rsidRPr="00E43A62" w:rsidRDefault="009D1CDE" w:rsidP="00B33BEC">
      <w:pPr>
        <w:spacing w:after="0" w:line="240" w:lineRule="auto"/>
        <w:jc w:val="both"/>
        <w:rPr>
          <w:rFonts w:ascii="Arial" w:hAnsi="Arial" w:cs="Arial"/>
          <w:b/>
        </w:rPr>
      </w:pPr>
      <w:r w:rsidRPr="00E43A62">
        <w:rPr>
          <w:rFonts w:ascii="Arial" w:hAnsi="Arial" w:cs="Arial"/>
          <w:b/>
          <w:noProof/>
          <w:lang w:eastAsia="es-CO"/>
        </w:rPr>
        <w:drawing>
          <wp:anchor distT="0" distB="0" distL="114300" distR="114300" simplePos="0" relativeHeight="251674624" behindDoc="0" locked="0" layoutInCell="1" allowOverlap="1" wp14:anchorId="3B61519B" wp14:editId="1F846C2C">
            <wp:simplePos x="0" y="0"/>
            <wp:positionH relativeFrom="column">
              <wp:posOffset>167640</wp:posOffset>
            </wp:positionH>
            <wp:positionV relativeFrom="paragraph">
              <wp:posOffset>-187960</wp:posOffset>
            </wp:positionV>
            <wp:extent cx="5276850" cy="27527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BEC" w:rsidRPr="00E43A62" w:rsidRDefault="00B33BEC"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9D1CDE" w:rsidRPr="00E43A62" w:rsidRDefault="009D1CDE" w:rsidP="00B33BEC">
      <w:pPr>
        <w:spacing w:after="0" w:line="240" w:lineRule="auto"/>
        <w:jc w:val="both"/>
        <w:rPr>
          <w:rFonts w:ascii="Arial" w:hAnsi="Arial" w:cs="Arial"/>
          <w:b/>
        </w:rPr>
      </w:pPr>
    </w:p>
    <w:p w:rsidR="00B33BEC" w:rsidRPr="00E43A62" w:rsidRDefault="00B33BEC" w:rsidP="00B33BEC">
      <w:pPr>
        <w:spacing w:after="0" w:line="240" w:lineRule="auto"/>
        <w:jc w:val="both"/>
        <w:rPr>
          <w:rFonts w:ascii="Arial" w:hAnsi="Arial" w:cs="Arial"/>
          <w:b/>
        </w:rPr>
      </w:pPr>
    </w:p>
    <w:p w:rsidR="00B33BEC" w:rsidRPr="00E43A62" w:rsidRDefault="00B33BEC" w:rsidP="00B33BEC">
      <w:pPr>
        <w:spacing w:after="0" w:line="240" w:lineRule="auto"/>
        <w:jc w:val="both"/>
        <w:rPr>
          <w:rFonts w:ascii="Arial" w:hAnsi="Arial" w:cs="Arial"/>
          <w:b/>
        </w:rPr>
      </w:pPr>
    </w:p>
    <w:p w:rsidR="00271A60" w:rsidRPr="00E43A62" w:rsidRDefault="00B33BEC" w:rsidP="00B33BEC">
      <w:pPr>
        <w:pStyle w:val="Prrafodelista"/>
        <w:numPr>
          <w:ilvl w:val="0"/>
          <w:numId w:val="3"/>
        </w:numPr>
        <w:spacing w:after="0" w:line="240" w:lineRule="auto"/>
        <w:jc w:val="both"/>
        <w:rPr>
          <w:rFonts w:ascii="Arial" w:hAnsi="Arial" w:cs="Arial"/>
          <w:b/>
        </w:rPr>
      </w:pPr>
      <w:r w:rsidRPr="00E43A62">
        <w:rPr>
          <w:rFonts w:ascii="Arial" w:hAnsi="Arial" w:cs="Arial"/>
        </w:rPr>
        <w:t>Página web</w:t>
      </w:r>
      <w:r w:rsidRPr="00E43A62">
        <w:rPr>
          <w:rFonts w:ascii="Arial" w:hAnsi="Arial" w:cs="Arial"/>
          <w:b/>
        </w:rPr>
        <w:t xml:space="preserve"> </w:t>
      </w:r>
      <w:hyperlink r:id="rId24" w:history="1">
        <w:r w:rsidRPr="00E43A62">
          <w:rPr>
            <w:rStyle w:val="Hipervnculo"/>
            <w:rFonts w:ascii="Arial" w:hAnsi="Arial" w:cs="Arial"/>
          </w:rPr>
          <w:t>https://www.un.org/sc/suborg/es/sanctions/un-sc-consolidated-list</w:t>
        </w:r>
      </w:hyperlink>
      <w:r w:rsidRPr="00E43A62">
        <w:rPr>
          <w:rFonts w:ascii="Arial" w:hAnsi="Arial" w:cs="Arial"/>
        </w:rPr>
        <w:t xml:space="preserve"> </w:t>
      </w:r>
      <w:r w:rsidR="00271A60" w:rsidRPr="00E43A62">
        <w:rPr>
          <w:rFonts w:ascii="Arial" w:hAnsi="Arial" w:cs="Arial"/>
        </w:rPr>
        <w:t>, página</w:t>
      </w:r>
      <w:r w:rsidRPr="00E43A62">
        <w:rPr>
          <w:rFonts w:ascii="Arial" w:hAnsi="Arial" w:cs="Arial"/>
        </w:rPr>
        <w:t xml:space="preserve"> que corresponde al Consejo de Seguridad de la Naciones Unidas.</w:t>
      </w:r>
    </w:p>
    <w:p w:rsidR="00B33BEC" w:rsidRPr="00E43A62" w:rsidRDefault="00B33BEC" w:rsidP="00271A60">
      <w:pPr>
        <w:pStyle w:val="Prrafodelista"/>
        <w:spacing w:after="0" w:line="240" w:lineRule="auto"/>
        <w:jc w:val="both"/>
        <w:rPr>
          <w:rFonts w:ascii="Arial" w:hAnsi="Arial" w:cs="Arial"/>
          <w:b/>
        </w:rPr>
      </w:pPr>
      <w:r w:rsidRPr="00E43A62">
        <w:rPr>
          <w:rFonts w:ascii="Arial" w:hAnsi="Arial" w:cs="Arial"/>
        </w:rPr>
        <w:t xml:space="preserve">  </w:t>
      </w:r>
    </w:p>
    <w:p w:rsidR="00271A60" w:rsidRPr="00E43A62" w:rsidRDefault="00271A60" w:rsidP="00271A60">
      <w:pPr>
        <w:pStyle w:val="Prrafodelista"/>
        <w:spacing w:after="0" w:line="240" w:lineRule="auto"/>
        <w:jc w:val="both"/>
        <w:rPr>
          <w:rFonts w:ascii="Arial" w:hAnsi="Arial" w:cs="Arial"/>
        </w:rPr>
      </w:pPr>
      <w:r w:rsidRPr="00E43A62">
        <w:rPr>
          <w:rFonts w:ascii="Arial" w:hAnsi="Arial" w:cs="Arial"/>
        </w:rPr>
        <w:t>Para realizar la consulta se abre el archivo PDF:</w:t>
      </w:r>
    </w:p>
    <w:p w:rsidR="00271A60" w:rsidRPr="00E43A62" w:rsidRDefault="00271A60" w:rsidP="00271A60">
      <w:pPr>
        <w:pStyle w:val="Prrafodelista"/>
        <w:spacing w:after="0" w:line="240" w:lineRule="auto"/>
        <w:jc w:val="both"/>
        <w:rPr>
          <w:rFonts w:ascii="Arial" w:hAnsi="Arial" w:cs="Arial"/>
          <w:b/>
        </w:rPr>
      </w:pPr>
      <w:r w:rsidRPr="00E43A62">
        <w:rPr>
          <w:rFonts w:ascii="Arial" w:hAnsi="Arial" w:cs="Arial"/>
          <w:b/>
        </w:rPr>
        <w:object w:dxaOrig="9630" w:dyaOrig="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64.75pt" o:ole="">
            <v:imagedata r:id="rId25" o:title=""/>
          </v:shape>
          <o:OLEObject Type="Embed" ProgID="PBrush" ShapeID="_x0000_i1025" DrawAspect="Content" ObjectID="_1529483709" r:id="rId26"/>
        </w:object>
      </w:r>
    </w:p>
    <w:p w:rsidR="00271A60" w:rsidRPr="00E43A62" w:rsidRDefault="00271A60" w:rsidP="00271A60">
      <w:pPr>
        <w:pStyle w:val="Prrafodelista"/>
        <w:spacing w:after="0" w:line="240" w:lineRule="auto"/>
        <w:jc w:val="both"/>
        <w:rPr>
          <w:rFonts w:ascii="Arial" w:hAnsi="Arial" w:cs="Arial"/>
          <w:b/>
        </w:rPr>
      </w:pPr>
    </w:p>
    <w:p w:rsidR="009D1CDE" w:rsidRPr="00E43A62" w:rsidRDefault="009D1CDE" w:rsidP="00271A60">
      <w:pPr>
        <w:spacing w:after="0" w:line="240" w:lineRule="auto"/>
        <w:jc w:val="both"/>
        <w:rPr>
          <w:rFonts w:ascii="Arial" w:hAnsi="Arial" w:cs="Arial"/>
        </w:rPr>
      </w:pPr>
    </w:p>
    <w:p w:rsidR="00271A60" w:rsidRPr="00E43A62" w:rsidRDefault="00271A60" w:rsidP="00271A60">
      <w:pPr>
        <w:spacing w:after="0" w:line="240" w:lineRule="auto"/>
        <w:jc w:val="both"/>
        <w:rPr>
          <w:rFonts w:ascii="Arial" w:hAnsi="Arial" w:cs="Arial"/>
        </w:rPr>
      </w:pPr>
      <w:r w:rsidRPr="00E43A62">
        <w:rPr>
          <w:rFonts w:ascii="Arial" w:hAnsi="Arial" w:cs="Arial"/>
        </w:rPr>
        <w:t>Se</w:t>
      </w:r>
      <w:r w:rsidR="00545112" w:rsidRPr="00E43A62">
        <w:rPr>
          <w:rFonts w:ascii="Arial" w:hAnsi="Arial" w:cs="Arial"/>
        </w:rPr>
        <w:t xml:space="preserve"> realiza búsqueda manual </w:t>
      </w:r>
      <w:r w:rsidRPr="00E43A62">
        <w:rPr>
          <w:rFonts w:ascii="Arial" w:hAnsi="Arial" w:cs="Arial"/>
        </w:rPr>
        <w:t>por nombre o número de identificación</w:t>
      </w:r>
      <w:r w:rsidR="00532082" w:rsidRPr="00E43A62">
        <w:rPr>
          <w:rFonts w:ascii="Arial" w:hAnsi="Arial" w:cs="Arial"/>
        </w:rPr>
        <w:t xml:space="preserve"> (Control F)</w:t>
      </w:r>
      <w:r w:rsidRPr="00E43A62">
        <w:rPr>
          <w:rFonts w:ascii="Arial" w:hAnsi="Arial" w:cs="Arial"/>
        </w:rPr>
        <w:t>:</w:t>
      </w:r>
    </w:p>
    <w:p w:rsidR="00271A60" w:rsidRPr="00E43A62" w:rsidRDefault="00271A60" w:rsidP="00271A60">
      <w:pPr>
        <w:spacing w:after="0" w:line="240" w:lineRule="auto"/>
        <w:jc w:val="both"/>
        <w:rPr>
          <w:rFonts w:ascii="Arial" w:hAnsi="Arial" w:cs="Arial"/>
        </w:rPr>
      </w:pPr>
    </w:p>
    <w:p w:rsidR="00271A60" w:rsidRPr="00E43A62" w:rsidRDefault="00271A60" w:rsidP="00271A60">
      <w:pPr>
        <w:spacing w:after="0" w:line="240" w:lineRule="auto"/>
        <w:jc w:val="both"/>
        <w:rPr>
          <w:rFonts w:ascii="Arial" w:hAnsi="Arial" w:cs="Arial"/>
        </w:rPr>
      </w:pPr>
      <w:r w:rsidRPr="00E43A62">
        <w:rPr>
          <w:rFonts w:ascii="Arial" w:hAnsi="Arial" w:cs="Arial"/>
          <w:noProof/>
          <w:lang w:eastAsia="es-CO"/>
        </w:rPr>
        <w:lastRenderedPageBreak/>
        <w:drawing>
          <wp:inline distT="0" distB="0" distL="0" distR="0" wp14:anchorId="0DFC6326" wp14:editId="26745CCF">
            <wp:extent cx="5610225" cy="3752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752850"/>
                    </a:xfrm>
                    <a:prstGeom prst="rect">
                      <a:avLst/>
                    </a:prstGeom>
                    <a:noFill/>
                    <a:ln>
                      <a:noFill/>
                    </a:ln>
                  </pic:spPr>
                </pic:pic>
              </a:graphicData>
            </a:graphic>
          </wp:inline>
        </w:drawing>
      </w:r>
    </w:p>
    <w:p w:rsidR="00271A60" w:rsidRPr="00E43A62" w:rsidRDefault="00271A60" w:rsidP="00271A60">
      <w:pPr>
        <w:spacing w:after="0" w:line="240" w:lineRule="auto"/>
        <w:jc w:val="both"/>
        <w:rPr>
          <w:rFonts w:ascii="Arial" w:hAnsi="Arial" w:cs="Arial"/>
          <w:b/>
        </w:rPr>
      </w:pPr>
    </w:p>
    <w:p w:rsidR="000E46FA" w:rsidRPr="00E43A62" w:rsidRDefault="000E46FA" w:rsidP="00271A60">
      <w:pPr>
        <w:spacing w:after="0" w:line="240" w:lineRule="auto"/>
        <w:jc w:val="both"/>
        <w:rPr>
          <w:rFonts w:ascii="Arial" w:hAnsi="Arial" w:cs="Arial"/>
          <w:b/>
        </w:rPr>
      </w:pPr>
    </w:p>
    <w:p w:rsidR="00907FBA" w:rsidRPr="00E43A62" w:rsidRDefault="00907FBA" w:rsidP="0001311F">
      <w:pPr>
        <w:pStyle w:val="Prrafodelista"/>
        <w:numPr>
          <w:ilvl w:val="0"/>
          <w:numId w:val="3"/>
        </w:numPr>
        <w:spacing w:after="0" w:line="240" w:lineRule="auto"/>
        <w:jc w:val="both"/>
        <w:rPr>
          <w:rFonts w:ascii="Arial" w:hAnsi="Arial" w:cs="Arial"/>
          <w:b/>
        </w:rPr>
      </w:pPr>
      <w:r w:rsidRPr="00E43A62">
        <w:rPr>
          <w:rFonts w:ascii="Arial" w:hAnsi="Arial" w:cs="Arial"/>
        </w:rPr>
        <w:t xml:space="preserve">El resultado que arroja la consulta </w:t>
      </w:r>
      <w:r w:rsidR="0001311F" w:rsidRPr="00E43A62">
        <w:rPr>
          <w:rFonts w:ascii="Arial" w:hAnsi="Arial" w:cs="Arial"/>
        </w:rPr>
        <w:t>se guarda en un archivo de Word como soporte.</w:t>
      </w:r>
    </w:p>
    <w:p w:rsidR="0001311F" w:rsidRPr="00E43A62" w:rsidRDefault="0001311F" w:rsidP="0001311F">
      <w:pPr>
        <w:pStyle w:val="Prrafodelista"/>
        <w:numPr>
          <w:ilvl w:val="0"/>
          <w:numId w:val="3"/>
        </w:numPr>
        <w:spacing w:after="0" w:line="240" w:lineRule="auto"/>
        <w:jc w:val="both"/>
        <w:rPr>
          <w:rFonts w:ascii="Arial" w:hAnsi="Arial" w:cs="Arial"/>
        </w:rPr>
      </w:pPr>
      <w:r w:rsidRPr="00E43A62">
        <w:rPr>
          <w:rFonts w:ascii="Arial" w:hAnsi="Arial" w:cs="Arial"/>
        </w:rPr>
        <w:t>Con base en lo anterior, el Oficial de Cumplimiento envía al área que solicitó la consulta la respuesta con el fin de que se pueda continuar con el proceso.</w:t>
      </w:r>
    </w:p>
    <w:p w:rsidR="0001311F" w:rsidRPr="00E43A62" w:rsidRDefault="0001311F" w:rsidP="0001311F">
      <w:pPr>
        <w:pStyle w:val="Prrafodelista"/>
        <w:spacing w:after="0" w:line="240" w:lineRule="auto"/>
        <w:jc w:val="both"/>
        <w:rPr>
          <w:rFonts w:ascii="Arial" w:hAnsi="Arial" w:cs="Arial"/>
          <w:b/>
        </w:rPr>
      </w:pPr>
    </w:p>
    <w:p w:rsidR="0001311F" w:rsidRPr="00E43A62" w:rsidRDefault="0001311F" w:rsidP="0001311F">
      <w:pPr>
        <w:spacing w:after="0" w:line="240" w:lineRule="auto"/>
        <w:jc w:val="both"/>
        <w:rPr>
          <w:rFonts w:ascii="Arial" w:hAnsi="Arial" w:cs="Arial"/>
        </w:rPr>
      </w:pPr>
      <w:r w:rsidRPr="00E43A62">
        <w:rPr>
          <w:rFonts w:ascii="Arial" w:hAnsi="Arial" w:cs="Arial"/>
        </w:rPr>
        <w:t>En el momento que se solucione el inconveniente se procede con el cargue de los actores (Clientes, empleados, proveedores, accionistas) en el aplicativo por la opción 5.6., descrita en el presente instructivo correspondiente a “Carga Manual de Listas”.</w:t>
      </w:r>
    </w:p>
    <w:p w:rsidR="00907FBA" w:rsidRPr="00E43A62" w:rsidRDefault="00907FBA" w:rsidP="00907FBA">
      <w:pPr>
        <w:pStyle w:val="Prrafodelista"/>
        <w:spacing w:after="0" w:line="240" w:lineRule="auto"/>
        <w:jc w:val="both"/>
        <w:rPr>
          <w:rFonts w:ascii="Arial" w:hAnsi="Arial" w:cs="Arial"/>
        </w:rPr>
      </w:pPr>
    </w:p>
    <w:sectPr w:rsidR="00907FBA" w:rsidRPr="00E43A62">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26" w:rsidRDefault="006A3B26" w:rsidP="008A3456">
      <w:pPr>
        <w:spacing w:after="0" w:line="240" w:lineRule="auto"/>
      </w:pPr>
      <w:r>
        <w:separator/>
      </w:r>
    </w:p>
  </w:endnote>
  <w:endnote w:type="continuationSeparator" w:id="0">
    <w:p w:rsidR="006A3B26" w:rsidRDefault="006A3B26" w:rsidP="008A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26" w:rsidRDefault="006A3B26" w:rsidP="008A3456">
      <w:pPr>
        <w:spacing w:after="0" w:line="240" w:lineRule="auto"/>
      </w:pPr>
      <w:r>
        <w:separator/>
      </w:r>
    </w:p>
  </w:footnote>
  <w:footnote w:type="continuationSeparator" w:id="0">
    <w:p w:rsidR="006A3B26" w:rsidRDefault="006A3B26" w:rsidP="008A3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C9" w:rsidRPr="00410D19" w:rsidRDefault="004909C9" w:rsidP="008A3456">
    <w:pPr>
      <w:pStyle w:val="Encabezado"/>
      <w:rPr>
        <w:rFonts w:ascii="Arial" w:hAnsi="Arial" w:cs="Arial"/>
        <w:b/>
      </w:rPr>
    </w:pPr>
    <w:r w:rsidRPr="00410D19">
      <w:rPr>
        <w:rFonts w:ascii="Arial" w:hAnsi="Arial" w:cs="Arial"/>
        <w:b/>
      </w:rPr>
      <w:t xml:space="preserve">FECHA DE APROBACIÓN: </w:t>
    </w:r>
  </w:p>
  <w:p w:rsidR="004909C9" w:rsidRDefault="004909C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FF"/>
    <w:multiLevelType w:val="hybridMultilevel"/>
    <w:tmpl w:val="4C68A33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08734E59"/>
    <w:multiLevelType w:val="hybridMultilevel"/>
    <w:tmpl w:val="F132A2A0"/>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0C9737DA"/>
    <w:multiLevelType w:val="hybridMultilevel"/>
    <w:tmpl w:val="D6ECA9F6"/>
    <w:lvl w:ilvl="0" w:tplc="025E1F5A">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nsid w:val="133C08A3"/>
    <w:multiLevelType w:val="hybridMultilevel"/>
    <w:tmpl w:val="27321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274407"/>
    <w:multiLevelType w:val="hybridMultilevel"/>
    <w:tmpl w:val="07A0F5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7B54164"/>
    <w:multiLevelType w:val="hybridMultilevel"/>
    <w:tmpl w:val="D2CA2A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1A7B151A"/>
    <w:multiLevelType w:val="hybridMultilevel"/>
    <w:tmpl w:val="9B8E19F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B2046B7"/>
    <w:multiLevelType w:val="hybridMultilevel"/>
    <w:tmpl w:val="3E5A518C"/>
    <w:lvl w:ilvl="0" w:tplc="025E1F5A">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AB22B11"/>
    <w:multiLevelType w:val="hybridMultilevel"/>
    <w:tmpl w:val="ACF0F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5E65C7"/>
    <w:multiLevelType w:val="hybridMultilevel"/>
    <w:tmpl w:val="A2B6932C"/>
    <w:lvl w:ilvl="0" w:tplc="025E1F5A">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E036B86"/>
    <w:multiLevelType w:val="hybridMultilevel"/>
    <w:tmpl w:val="9AB802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8E3218"/>
    <w:multiLevelType w:val="hybridMultilevel"/>
    <w:tmpl w:val="AD96CF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7FB4949"/>
    <w:multiLevelType w:val="hybridMultilevel"/>
    <w:tmpl w:val="66CAC7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EAD2D6C"/>
    <w:multiLevelType w:val="hybridMultilevel"/>
    <w:tmpl w:val="A2BEF326"/>
    <w:lvl w:ilvl="0" w:tplc="025E1F5A">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FE3282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114D54"/>
    <w:multiLevelType w:val="hybridMultilevel"/>
    <w:tmpl w:val="9BBE506A"/>
    <w:lvl w:ilvl="0" w:tplc="025E1F5A">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69D418E"/>
    <w:multiLevelType w:val="hybridMultilevel"/>
    <w:tmpl w:val="597ED2C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nsid w:val="4AED3480"/>
    <w:multiLevelType w:val="hybridMultilevel"/>
    <w:tmpl w:val="5CDE4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130AC1"/>
    <w:multiLevelType w:val="hybridMultilevel"/>
    <w:tmpl w:val="68305FB4"/>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nsid w:val="504A71D7"/>
    <w:multiLevelType w:val="hybridMultilevel"/>
    <w:tmpl w:val="1840AD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928"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0">
    <w:nsid w:val="54592298"/>
    <w:multiLevelType w:val="hybridMultilevel"/>
    <w:tmpl w:val="D67E4F0C"/>
    <w:lvl w:ilvl="0" w:tplc="240A0001">
      <w:start w:val="1"/>
      <w:numFmt w:val="bullet"/>
      <w:lvlText w:val=""/>
      <w:lvlJc w:val="left"/>
      <w:pPr>
        <w:ind w:left="644" w:hanging="360"/>
      </w:pPr>
      <w:rPr>
        <w:rFonts w:ascii="Symbol" w:hAnsi="Symbol" w:hint="default"/>
      </w:rPr>
    </w:lvl>
    <w:lvl w:ilvl="1" w:tplc="240A000B">
      <w:start w:val="1"/>
      <w:numFmt w:val="bullet"/>
      <w:lvlText w:val=""/>
      <w:lvlJc w:val="left"/>
      <w:pPr>
        <w:ind w:left="928" w:hanging="360"/>
      </w:pPr>
      <w:rPr>
        <w:rFonts w:ascii="Wingdings" w:hAnsi="Wingdings"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1">
    <w:nsid w:val="5DF95A2F"/>
    <w:multiLevelType w:val="hybridMultilevel"/>
    <w:tmpl w:val="17CC60D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646716A7"/>
    <w:multiLevelType w:val="hybridMultilevel"/>
    <w:tmpl w:val="53D208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66C0494"/>
    <w:multiLevelType w:val="hybridMultilevel"/>
    <w:tmpl w:val="7F86D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71A1787"/>
    <w:multiLevelType w:val="hybridMultilevel"/>
    <w:tmpl w:val="A602473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5">
    <w:nsid w:val="68D62CB2"/>
    <w:multiLevelType w:val="hybridMultilevel"/>
    <w:tmpl w:val="A98E55D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6BC81A83"/>
    <w:multiLevelType w:val="hybridMultilevel"/>
    <w:tmpl w:val="AC92EE36"/>
    <w:lvl w:ilvl="0" w:tplc="240A000B">
      <w:start w:val="1"/>
      <w:numFmt w:val="bullet"/>
      <w:lvlText w:val=""/>
      <w:lvlJc w:val="left"/>
      <w:pPr>
        <w:ind w:left="1788" w:hanging="360"/>
      </w:pPr>
      <w:rPr>
        <w:rFonts w:ascii="Wingdings" w:hAnsi="Wingdings"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7">
    <w:nsid w:val="6D215156"/>
    <w:multiLevelType w:val="hybridMultilevel"/>
    <w:tmpl w:val="1F1AA5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5934871"/>
    <w:multiLevelType w:val="hybridMultilevel"/>
    <w:tmpl w:val="9412132E"/>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nsid w:val="7A270EB5"/>
    <w:multiLevelType w:val="hybridMultilevel"/>
    <w:tmpl w:val="B392588A"/>
    <w:lvl w:ilvl="0" w:tplc="F1CA5EC8">
      <w:start w:val="8"/>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7ADB731E"/>
    <w:multiLevelType w:val="hybridMultilevel"/>
    <w:tmpl w:val="1BC84B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8"/>
  </w:num>
  <w:num w:numId="4">
    <w:abstractNumId w:val="22"/>
  </w:num>
  <w:num w:numId="5">
    <w:abstractNumId w:val="15"/>
  </w:num>
  <w:num w:numId="6">
    <w:abstractNumId w:val="17"/>
  </w:num>
  <w:num w:numId="7">
    <w:abstractNumId w:val="5"/>
  </w:num>
  <w:num w:numId="8">
    <w:abstractNumId w:val="2"/>
  </w:num>
  <w:num w:numId="9">
    <w:abstractNumId w:val="24"/>
  </w:num>
  <w:num w:numId="10">
    <w:abstractNumId w:val="6"/>
  </w:num>
  <w:num w:numId="11">
    <w:abstractNumId w:val="25"/>
  </w:num>
  <w:num w:numId="12">
    <w:abstractNumId w:val="27"/>
  </w:num>
  <w:num w:numId="13">
    <w:abstractNumId w:val="3"/>
  </w:num>
  <w:num w:numId="14">
    <w:abstractNumId w:val="23"/>
  </w:num>
  <w:num w:numId="15">
    <w:abstractNumId w:val="16"/>
  </w:num>
  <w:num w:numId="16">
    <w:abstractNumId w:val="0"/>
  </w:num>
  <w:num w:numId="17">
    <w:abstractNumId w:val="29"/>
  </w:num>
  <w:num w:numId="18">
    <w:abstractNumId w:val="13"/>
  </w:num>
  <w:num w:numId="19">
    <w:abstractNumId w:val="7"/>
  </w:num>
  <w:num w:numId="20">
    <w:abstractNumId w:val="10"/>
  </w:num>
  <w:num w:numId="21">
    <w:abstractNumId w:val="12"/>
  </w:num>
  <w:num w:numId="22">
    <w:abstractNumId w:val="26"/>
  </w:num>
  <w:num w:numId="23">
    <w:abstractNumId w:val="4"/>
  </w:num>
  <w:num w:numId="24">
    <w:abstractNumId w:val="30"/>
  </w:num>
  <w:num w:numId="25">
    <w:abstractNumId w:val="28"/>
  </w:num>
  <w:num w:numId="26">
    <w:abstractNumId w:val="1"/>
  </w:num>
  <w:num w:numId="27">
    <w:abstractNumId w:val="18"/>
  </w:num>
  <w:num w:numId="28">
    <w:abstractNumId w:val="14"/>
  </w:num>
  <w:num w:numId="29">
    <w:abstractNumId w:val="19"/>
  </w:num>
  <w:num w:numId="30">
    <w:abstractNumId w:val="1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DC3"/>
    <w:rsid w:val="00002AEC"/>
    <w:rsid w:val="00003905"/>
    <w:rsid w:val="0001311F"/>
    <w:rsid w:val="00040914"/>
    <w:rsid w:val="00081493"/>
    <w:rsid w:val="00082324"/>
    <w:rsid w:val="000923AB"/>
    <w:rsid w:val="000E46FA"/>
    <w:rsid w:val="00105DF9"/>
    <w:rsid w:val="00107538"/>
    <w:rsid w:val="001A3E5F"/>
    <w:rsid w:val="001A6C3D"/>
    <w:rsid w:val="001B0BF1"/>
    <w:rsid w:val="002427BE"/>
    <w:rsid w:val="00271A60"/>
    <w:rsid w:val="002B76A0"/>
    <w:rsid w:val="003279FB"/>
    <w:rsid w:val="003321FA"/>
    <w:rsid w:val="00337CAE"/>
    <w:rsid w:val="003548FD"/>
    <w:rsid w:val="003A4FF5"/>
    <w:rsid w:val="003F102D"/>
    <w:rsid w:val="00412860"/>
    <w:rsid w:val="004909C9"/>
    <w:rsid w:val="004928E4"/>
    <w:rsid w:val="004D20CC"/>
    <w:rsid w:val="004E1B44"/>
    <w:rsid w:val="00506C39"/>
    <w:rsid w:val="00510090"/>
    <w:rsid w:val="00512338"/>
    <w:rsid w:val="00531826"/>
    <w:rsid w:val="00532082"/>
    <w:rsid w:val="00544905"/>
    <w:rsid w:val="00545112"/>
    <w:rsid w:val="00551CE0"/>
    <w:rsid w:val="00594E16"/>
    <w:rsid w:val="0059793F"/>
    <w:rsid w:val="005A4A86"/>
    <w:rsid w:val="005A4E81"/>
    <w:rsid w:val="005B5066"/>
    <w:rsid w:val="00600D2D"/>
    <w:rsid w:val="00633DE4"/>
    <w:rsid w:val="006463FD"/>
    <w:rsid w:val="006A3B26"/>
    <w:rsid w:val="006A4010"/>
    <w:rsid w:val="00727F28"/>
    <w:rsid w:val="00740AE7"/>
    <w:rsid w:val="00744947"/>
    <w:rsid w:val="007651D7"/>
    <w:rsid w:val="007731A0"/>
    <w:rsid w:val="007A2B11"/>
    <w:rsid w:val="00812DC3"/>
    <w:rsid w:val="008312A0"/>
    <w:rsid w:val="0086532E"/>
    <w:rsid w:val="00871845"/>
    <w:rsid w:val="00894FBF"/>
    <w:rsid w:val="008A10B7"/>
    <w:rsid w:val="008A3456"/>
    <w:rsid w:val="008F5DFB"/>
    <w:rsid w:val="00907FBA"/>
    <w:rsid w:val="00982182"/>
    <w:rsid w:val="0098357E"/>
    <w:rsid w:val="009D1CDE"/>
    <w:rsid w:val="00A00EEF"/>
    <w:rsid w:val="00A2436E"/>
    <w:rsid w:val="00A46595"/>
    <w:rsid w:val="00A759DB"/>
    <w:rsid w:val="00B319B2"/>
    <w:rsid w:val="00B33BEC"/>
    <w:rsid w:val="00B44B1D"/>
    <w:rsid w:val="00B64CD6"/>
    <w:rsid w:val="00BC592A"/>
    <w:rsid w:val="00BE473F"/>
    <w:rsid w:val="00C60364"/>
    <w:rsid w:val="00D22DA9"/>
    <w:rsid w:val="00DF1244"/>
    <w:rsid w:val="00E43A62"/>
    <w:rsid w:val="00E639B5"/>
    <w:rsid w:val="00E66F11"/>
    <w:rsid w:val="00E73A70"/>
    <w:rsid w:val="00EB282A"/>
    <w:rsid w:val="00EB3F03"/>
    <w:rsid w:val="00EB779C"/>
    <w:rsid w:val="00F121CE"/>
    <w:rsid w:val="00F27477"/>
    <w:rsid w:val="00F87046"/>
    <w:rsid w:val="00F91A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C39"/>
    <w:pPr>
      <w:ind w:left="720"/>
      <w:contextualSpacing/>
    </w:pPr>
  </w:style>
  <w:style w:type="paragraph" w:styleId="Textodeglobo">
    <w:name w:val="Balloon Text"/>
    <w:basedOn w:val="Normal"/>
    <w:link w:val="TextodegloboCar"/>
    <w:uiPriority w:val="99"/>
    <w:semiHidden/>
    <w:unhideWhenUsed/>
    <w:rsid w:val="004D20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20CC"/>
    <w:rPr>
      <w:rFonts w:ascii="Tahoma" w:hAnsi="Tahoma" w:cs="Tahoma"/>
      <w:sz w:val="16"/>
      <w:szCs w:val="16"/>
    </w:rPr>
  </w:style>
  <w:style w:type="paragraph" w:customStyle="1" w:styleId="Default">
    <w:name w:val="Default"/>
    <w:rsid w:val="00105DF9"/>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nhideWhenUsed/>
    <w:rsid w:val="008A34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456"/>
  </w:style>
  <w:style w:type="paragraph" w:styleId="Piedepgina">
    <w:name w:val="footer"/>
    <w:basedOn w:val="Normal"/>
    <w:link w:val="PiedepginaCar"/>
    <w:uiPriority w:val="99"/>
    <w:unhideWhenUsed/>
    <w:rsid w:val="008A34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456"/>
  </w:style>
  <w:style w:type="character" w:styleId="Hipervnculo">
    <w:name w:val="Hyperlink"/>
    <w:basedOn w:val="Fuentedeprrafopredeter"/>
    <w:uiPriority w:val="99"/>
    <w:unhideWhenUsed/>
    <w:rsid w:val="00907FBA"/>
    <w:rPr>
      <w:color w:val="0000FF" w:themeColor="hyperlink"/>
      <w:u w:val="single"/>
    </w:rPr>
  </w:style>
  <w:style w:type="character" w:styleId="Hipervnculovisitado">
    <w:name w:val="FollowedHyperlink"/>
    <w:basedOn w:val="Fuentedeprrafopredeter"/>
    <w:uiPriority w:val="99"/>
    <w:semiHidden/>
    <w:unhideWhenUsed/>
    <w:rsid w:val="00B33BEC"/>
    <w:rPr>
      <w:color w:val="800080" w:themeColor="followedHyperlink"/>
      <w:u w:val="single"/>
    </w:rPr>
  </w:style>
  <w:style w:type="character" w:styleId="Refdecomentario">
    <w:name w:val="annotation reference"/>
    <w:basedOn w:val="Fuentedeprrafopredeter"/>
    <w:uiPriority w:val="99"/>
    <w:semiHidden/>
    <w:unhideWhenUsed/>
    <w:rsid w:val="004928E4"/>
    <w:rPr>
      <w:sz w:val="16"/>
      <w:szCs w:val="16"/>
    </w:rPr>
  </w:style>
  <w:style w:type="paragraph" w:styleId="Textocomentario">
    <w:name w:val="annotation text"/>
    <w:basedOn w:val="Normal"/>
    <w:link w:val="TextocomentarioCar"/>
    <w:uiPriority w:val="99"/>
    <w:semiHidden/>
    <w:unhideWhenUsed/>
    <w:rsid w:val="004928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28E4"/>
    <w:rPr>
      <w:sz w:val="20"/>
      <w:szCs w:val="20"/>
    </w:rPr>
  </w:style>
  <w:style w:type="paragraph" w:styleId="Asuntodelcomentario">
    <w:name w:val="annotation subject"/>
    <w:basedOn w:val="Textocomentario"/>
    <w:next w:val="Textocomentario"/>
    <w:link w:val="AsuntodelcomentarioCar"/>
    <w:uiPriority w:val="99"/>
    <w:semiHidden/>
    <w:unhideWhenUsed/>
    <w:rsid w:val="004928E4"/>
    <w:rPr>
      <w:b/>
      <w:bCs/>
    </w:rPr>
  </w:style>
  <w:style w:type="character" w:customStyle="1" w:styleId="AsuntodelcomentarioCar">
    <w:name w:val="Asunto del comentario Car"/>
    <w:basedOn w:val="TextocomentarioCar"/>
    <w:link w:val="Asuntodelcomentario"/>
    <w:uiPriority w:val="99"/>
    <w:semiHidden/>
    <w:rsid w:val="004928E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C39"/>
    <w:pPr>
      <w:ind w:left="720"/>
      <w:contextualSpacing/>
    </w:pPr>
  </w:style>
  <w:style w:type="paragraph" w:styleId="Textodeglobo">
    <w:name w:val="Balloon Text"/>
    <w:basedOn w:val="Normal"/>
    <w:link w:val="TextodegloboCar"/>
    <w:uiPriority w:val="99"/>
    <w:semiHidden/>
    <w:unhideWhenUsed/>
    <w:rsid w:val="004D20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20CC"/>
    <w:rPr>
      <w:rFonts w:ascii="Tahoma" w:hAnsi="Tahoma" w:cs="Tahoma"/>
      <w:sz w:val="16"/>
      <w:szCs w:val="16"/>
    </w:rPr>
  </w:style>
  <w:style w:type="paragraph" w:customStyle="1" w:styleId="Default">
    <w:name w:val="Default"/>
    <w:rsid w:val="00105DF9"/>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nhideWhenUsed/>
    <w:rsid w:val="008A34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456"/>
  </w:style>
  <w:style w:type="paragraph" w:styleId="Piedepgina">
    <w:name w:val="footer"/>
    <w:basedOn w:val="Normal"/>
    <w:link w:val="PiedepginaCar"/>
    <w:uiPriority w:val="99"/>
    <w:unhideWhenUsed/>
    <w:rsid w:val="008A34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456"/>
  </w:style>
  <w:style w:type="character" w:styleId="Hipervnculo">
    <w:name w:val="Hyperlink"/>
    <w:basedOn w:val="Fuentedeprrafopredeter"/>
    <w:uiPriority w:val="99"/>
    <w:unhideWhenUsed/>
    <w:rsid w:val="00907FBA"/>
    <w:rPr>
      <w:color w:val="0000FF" w:themeColor="hyperlink"/>
      <w:u w:val="single"/>
    </w:rPr>
  </w:style>
  <w:style w:type="character" w:styleId="Hipervnculovisitado">
    <w:name w:val="FollowedHyperlink"/>
    <w:basedOn w:val="Fuentedeprrafopredeter"/>
    <w:uiPriority w:val="99"/>
    <w:semiHidden/>
    <w:unhideWhenUsed/>
    <w:rsid w:val="00B33BEC"/>
    <w:rPr>
      <w:color w:val="800080" w:themeColor="followedHyperlink"/>
      <w:u w:val="single"/>
    </w:rPr>
  </w:style>
  <w:style w:type="character" w:styleId="Refdecomentario">
    <w:name w:val="annotation reference"/>
    <w:basedOn w:val="Fuentedeprrafopredeter"/>
    <w:uiPriority w:val="99"/>
    <w:semiHidden/>
    <w:unhideWhenUsed/>
    <w:rsid w:val="004928E4"/>
    <w:rPr>
      <w:sz w:val="16"/>
      <w:szCs w:val="16"/>
    </w:rPr>
  </w:style>
  <w:style w:type="paragraph" w:styleId="Textocomentario">
    <w:name w:val="annotation text"/>
    <w:basedOn w:val="Normal"/>
    <w:link w:val="TextocomentarioCar"/>
    <w:uiPriority w:val="99"/>
    <w:semiHidden/>
    <w:unhideWhenUsed/>
    <w:rsid w:val="004928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28E4"/>
    <w:rPr>
      <w:sz w:val="20"/>
      <w:szCs w:val="20"/>
    </w:rPr>
  </w:style>
  <w:style w:type="paragraph" w:styleId="Asuntodelcomentario">
    <w:name w:val="annotation subject"/>
    <w:basedOn w:val="Textocomentario"/>
    <w:next w:val="Textocomentario"/>
    <w:link w:val="AsuntodelcomentarioCar"/>
    <w:uiPriority w:val="99"/>
    <w:semiHidden/>
    <w:unhideWhenUsed/>
    <w:rsid w:val="004928E4"/>
    <w:rPr>
      <w:b/>
      <w:bCs/>
    </w:rPr>
  </w:style>
  <w:style w:type="character" w:customStyle="1" w:styleId="AsuntodelcomentarioCar">
    <w:name w:val="Asunto del comentario Car"/>
    <w:basedOn w:val="TextocomentarioCar"/>
    <w:link w:val="Asuntodelcomentario"/>
    <w:uiPriority w:val="99"/>
    <w:semiHidden/>
    <w:rsid w:val="004928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026332">
      <w:bodyDiv w:val="1"/>
      <w:marLeft w:val="0"/>
      <w:marRight w:val="0"/>
      <w:marTop w:val="0"/>
      <w:marBottom w:val="0"/>
      <w:divBdr>
        <w:top w:val="none" w:sz="0" w:space="0" w:color="auto"/>
        <w:left w:val="none" w:sz="0" w:space="0" w:color="auto"/>
        <w:bottom w:val="none" w:sz="0" w:space="0" w:color="auto"/>
        <w:right w:val="none" w:sz="0" w:space="0" w:color="auto"/>
      </w:divBdr>
    </w:div>
    <w:div w:id="1033924763">
      <w:bodyDiv w:val="1"/>
      <w:marLeft w:val="0"/>
      <w:marRight w:val="0"/>
      <w:marTop w:val="0"/>
      <w:marBottom w:val="0"/>
      <w:divBdr>
        <w:top w:val="none" w:sz="0" w:space="0" w:color="auto"/>
        <w:left w:val="none" w:sz="0" w:space="0" w:color="auto"/>
        <w:bottom w:val="none" w:sz="0" w:space="0" w:color="auto"/>
        <w:right w:val="none" w:sz="0" w:space="0" w:color="auto"/>
      </w:divBdr>
    </w:div>
    <w:div w:id="1064372828">
      <w:bodyDiv w:val="1"/>
      <w:marLeft w:val="0"/>
      <w:marRight w:val="0"/>
      <w:marTop w:val="0"/>
      <w:marBottom w:val="0"/>
      <w:divBdr>
        <w:top w:val="none" w:sz="0" w:space="0" w:color="auto"/>
        <w:left w:val="none" w:sz="0" w:space="0" w:color="auto"/>
        <w:bottom w:val="none" w:sz="0" w:space="0" w:color="auto"/>
        <w:right w:val="none" w:sz="0" w:space="0" w:color="auto"/>
      </w:divBdr>
    </w:div>
    <w:div w:id="107682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n.org/sc/suborg/es/sanctions/un-sc-consolidated-li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anctionssearch.ofac.treas.gov/"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1984</Words>
  <Characters>10916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Eugenia Rodriguez Gil</dc:creator>
  <cp:lastModifiedBy>Dida Eugenia Sanchez Peña</cp:lastModifiedBy>
  <cp:revision>4</cp:revision>
  <cp:lastPrinted>2016-06-08T21:16:00Z</cp:lastPrinted>
  <dcterms:created xsi:type="dcterms:W3CDTF">2016-07-08T16:45:00Z</dcterms:created>
  <dcterms:modified xsi:type="dcterms:W3CDTF">2016-07-08T16:49:00Z</dcterms:modified>
</cp:coreProperties>
</file>