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AD9" w:rsidRDefault="00942AD9" w:rsidP="00D23922">
      <w:pPr>
        <w:textAlignment w:val="baseline"/>
        <w:rPr>
          <w:rFonts w:ascii="Verdana" w:hAnsi="Verdana" w:cs="Helvetica"/>
          <w:b/>
          <w:color w:val="222222"/>
          <w:sz w:val="20"/>
          <w:szCs w:val="20"/>
        </w:rPr>
      </w:pPr>
    </w:p>
    <w:p w:rsidR="00942AD9" w:rsidRDefault="00942AD9" w:rsidP="00072591">
      <w:pPr>
        <w:jc w:val="center"/>
        <w:textAlignment w:val="baseline"/>
        <w:rPr>
          <w:rFonts w:ascii="Verdana" w:hAnsi="Verdana" w:cs="Helvetica"/>
          <w:b/>
          <w:color w:val="222222"/>
          <w:sz w:val="20"/>
          <w:szCs w:val="20"/>
        </w:rPr>
      </w:pPr>
    </w:p>
    <w:p w:rsidR="00072591" w:rsidRDefault="00072591" w:rsidP="00072591">
      <w:pPr>
        <w:jc w:val="center"/>
        <w:textAlignment w:val="baseline"/>
        <w:rPr>
          <w:rFonts w:ascii="Verdana" w:hAnsi="Verdana" w:cs="Helvetica"/>
          <w:b/>
          <w:color w:val="222222"/>
          <w:sz w:val="20"/>
          <w:szCs w:val="20"/>
        </w:rPr>
      </w:pPr>
      <w:r>
        <w:rPr>
          <w:rFonts w:ascii="Verdana" w:hAnsi="Verdana" w:cs="Helvetica"/>
          <w:b/>
          <w:color w:val="222222"/>
          <w:sz w:val="20"/>
          <w:szCs w:val="20"/>
        </w:rPr>
        <w:t>PLAN DE  CONTINGENCIA</w:t>
      </w:r>
    </w:p>
    <w:p w:rsidR="00072591" w:rsidRDefault="00072591" w:rsidP="00072591">
      <w:pPr>
        <w:jc w:val="both"/>
        <w:textAlignment w:val="baseline"/>
        <w:rPr>
          <w:rFonts w:ascii="Verdana" w:hAnsi="Verdana" w:cs="Helvetica"/>
          <w:b/>
          <w:color w:val="222222"/>
          <w:sz w:val="20"/>
          <w:szCs w:val="20"/>
        </w:rPr>
      </w:pPr>
    </w:p>
    <w:p w:rsidR="00942AD9" w:rsidRDefault="00942AD9" w:rsidP="00072591">
      <w:pPr>
        <w:jc w:val="both"/>
        <w:textAlignment w:val="baseline"/>
        <w:rPr>
          <w:rFonts w:ascii="Verdana" w:hAnsi="Verdana" w:cs="Helvetica"/>
          <w:color w:val="222222"/>
          <w:sz w:val="20"/>
          <w:szCs w:val="20"/>
        </w:rPr>
      </w:pPr>
    </w:p>
    <w:p w:rsidR="00942AD9" w:rsidRDefault="00942AD9" w:rsidP="00072591">
      <w:pPr>
        <w:jc w:val="both"/>
        <w:textAlignment w:val="baseline"/>
        <w:rPr>
          <w:rFonts w:ascii="Verdana" w:hAnsi="Verdana" w:cs="Helvetica"/>
          <w:color w:val="222222"/>
          <w:sz w:val="20"/>
          <w:szCs w:val="20"/>
        </w:rPr>
      </w:pPr>
    </w:p>
    <w:p w:rsidR="00072591" w:rsidRDefault="00072591" w:rsidP="00072591">
      <w:pPr>
        <w:jc w:val="both"/>
        <w:textAlignment w:val="baseline"/>
        <w:rPr>
          <w:rFonts w:ascii="Verdana" w:hAnsi="Verdana" w:cs="Helvetica"/>
          <w:color w:val="222222"/>
          <w:sz w:val="20"/>
          <w:szCs w:val="20"/>
        </w:rPr>
      </w:pPr>
      <w:r>
        <w:rPr>
          <w:rFonts w:ascii="Verdana" w:hAnsi="Verdana" w:cs="Helvetica"/>
          <w:color w:val="222222"/>
          <w:sz w:val="20"/>
          <w:szCs w:val="20"/>
        </w:rPr>
        <w:t>En el archivo de Gestión de calidad y en los  lugares  de trabajo donde  se hace uso de las  sustancias químicas  se  encuentran las hojas  de  seguridad de los  sustancias químicas peligrosas, donde se  incluyen los pasos a  seguir en  caso de  emergencias.</w:t>
      </w:r>
    </w:p>
    <w:p w:rsidR="00072591" w:rsidRDefault="00072591" w:rsidP="00072591">
      <w:pPr>
        <w:jc w:val="both"/>
        <w:textAlignment w:val="baseline"/>
        <w:rPr>
          <w:rFonts w:ascii="Verdana" w:hAnsi="Verdana" w:cs="Helvetica"/>
          <w:color w:val="222222"/>
          <w:sz w:val="20"/>
          <w:szCs w:val="20"/>
        </w:rPr>
      </w:pPr>
    </w:p>
    <w:p w:rsidR="00072591" w:rsidRDefault="00072591" w:rsidP="00072591">
      <w:pPr>
        <w:jc w:val="both"/>
        <w:textAlignment w:val="baseline"/>
        <w:rPr>
          <w:rFonts w:ascii="Verdana" w:hAnsi="Verdana" w:cs="Helvetica"/>
          <w:color w:val="222222"/>
          <w:sz w:val="20"/>
          <w:szCs w:val="20"/>
        </w:rPr>
      </w:pPr>
      <w:r>
        <w:rPr>
          <w:rFonts w:ascii="Verdana" w:hAnsi="Verdana" w:cs="Helvetica"/>
          <w:color w:val="222222"/>
          <w:sz w:val="20"/>
          <w:szCs w:val="20"/>
        </w:rPr>
        <w:t>Las hojas de  seguridad</w:t>
      </w:r>
      <w:r w:rsidR="00942AD9">
        <w:rPr>
          <w:rFonts w:ascii="Verdana" w:hAnsi="Verdana" w:cs="Helvetica"/>
          <w:color w:val="222222"/>
          <w:sz w:val="20"/>
          <w:szCs w:val="20"/>
        </w:rPr>
        <w:t xml:space="preserve"> indican la </w:t>
      </w:r>
      <w:r>
        <w:rPr>
          <w:rFonts w:ascii="Verdana" w:hAnsi="Verdana" w:cs="Helvetica"/>
          <w:color w:val="222222"/>
          <w:sz w:val="20"/>
          <w:szCs w:val="20"/>
        </w:rPr>
        <w:t xml:space="preserve">medidas de acción preventiva, </w:t>
      </w:r>
      <w:r w:rsidR="00D23922">
        <w:rPr>
          <w:rFonts w:ascii="Verdana" w:hAnsi="Verdana" w:cs="Helvetica"/>
          <w:color w:val="222222"/>
          <w:sz w:val="20"/>
          <w:szCs w:val="20"/>
        </w:rPr>
        <w:t xml:space="preserve"> </w:t>
      </w:r>
      <w:r>
        <w:rPr>
          <w:rFonts w:ascii="Verdana" w:hAnsi="Verdana" w:cs="Helvetica"/>
          <w:color w:val="222222"/>
          <w:sz w:val="20"/>
          <w:szCs w:val="20"/>
        </w:rPr>
        <w:t xml:space="preserve">operativa y de  recuperación. </w:t>
      </w:r>
    </w:p>
    <w:p w:rsidR="00072591" w:rsidRDefault="00072591" w:rsidP="00072591">
      <w:pPr>
        <w:jc w:val="both"/>
        <w:textAlignment w:val="baseline"/>
        <w:rPr>
          <w:rFonts w:ascii="Verdana" w:hAnsi="Verdana" w:cs="Helvetica"/>
          <w:color w:val="222222"/>
          <w:sz w:val="20"/>
          <w:szCs w:val="20"/>
        </w:rPr>
      </w:pPr>
    </w:p>
    <w:p w:rsidR="00072591" w:rsidRDefault="00072591" w:rsidP="00072591">
      <w:pPr>
        <w:jc w:val="both"/>
        <w:textAlignment w:val="baseline"/>
        <w:rPr>
          <w:rFonts w:ascii="Verdana" w:hAnsi="Verdana" w:cs="Helvetica"/>
          <w:color w:val="222222"/>
          <w:sz w:val="20"/>
          <w:szCs w:val="20"/>
        </w:rPr>
      </w:pPr>
      <w:r>
        <w:rPr>
          <w:rFonts w:ascii="Verdana" w:hAnsi="Verdana" w:cs="Helvetica"/>
          <w:color w:val="222222"/>
          <w:sz w:val="20"/>
          <w:szCs w:val="20"/>
        </w:rPr>
        <w:t>Normalmente el  objeto es establecer procedimientos operativos normalizados donde se  dé  a conocer el antes, durante y después de un desastre o ciclo de los  desastres. Establece las  tareas y responsabilidades  tendientes  a evitar y/o controlar emergencias,  mediante el cumplimiento de las  recomendaciones planeadas.</w:t>
      </w:r>
    </w:p>
    <w:p w:rsidR="00072591" w:rsidRDefault="00072591" w:rsidP="00072591">
      <w:pPr>
        <w:jc w:val="both"/>
        <w:textAlignment w:val="baseline"/>
        <w:rPr>
          <w:rFonts w:ascii="Verdana" w:hAnsi="Verdana" w:cs="Helvetica"/>
          <w:color w:val="222222"/>
          <w:sz w:val="20"/>
          <w:szCs w:val="20"/>
        </w:rPr>
      </w:pPr>
    </w:p>
    <w:p w:rsidR="00072591" w:rsidRDefault="00072591" w:rsidP="00072591">
      <w:pPr>
        <w:jc w:val="both"/>
        <w:textAlignment w:val="baseline"/>
        <w:rPr>
          <w:rFonts w:ascii="Verdana" w:hAnsi="Verdana" w:cs="Helvetica"/>
          <w:color w:val="222222"/>
          <w:sz w:val="20"/>
          <w:szCs w:val="20"/>
        </w:rPr>
      </w:pPr>
      <w:r>
        <w:rPr>
          <w:rFonts w:ascii="Verdana" w:hAnsi="Verdana" w:cs="Helvetica"/>
          <w:color w:val="222222"/>
          <w:sz w:val="20"/>
          <w:szCs w:val="20"/>
        </w:rPr>
        <w:t>El plan de  contingencia  estará  estructurado  en tres  fases,  en donde se  determinan procedimientos a realizar por los  diferentes actores de la  estructura  organiza del  plan:</w:t>
      </w:r>
    </w:p>
    <w:p w:rsidR="00072591" w:rsidRDefault="00072591" w:rsidP="00072591">
      <w:pPr>
        <w:jc w:val="both"/>
        <w:textAlignment w:val="baseline"/>
        <w:rPr>
          <w:rFonts w:ascii="Verdana" w:hAnsi="Verdana" w:cs="Helvetica"/>
          <w:color w:val="222222"/>
          <w:sz w:val="20"/>
          <w:szCs w:val="20"/>
        </w:rPr>
      </w:pPr>
    </w:p>
    <w:p w:rsidR="00072591" w:rsidRDefault="00072591" w:rsidP="00072591">
      <w:pPr>
        <w:jc w:val="both"/>
        <w:textAlignment w:val="baseline"/>
        <w:rPr>
          <w:rFonts w:ascii="Verdana" w:hAnsi="Verdana" w:cs="Helvetica"/>
          <w:color w:val="222222"/>
          <w:sz w:val="20"/>
          <w:szCs w:val="20"/>
        </w:rPr>
      </w:pPr>
      <w:r w:rsidRPr="005F1436">
        <w:rPr>
          <w:rFonts w:ascii="Verdana" w:hAnsi="Verdana" w:cs="Helvetica"/>
          <w:b/>
          <w:color w:val="222222"/>
          <w:sz w:val="20"/>
          <w:szCs w:val="20"/>
        </w:rPr>
        <w:t>Recomendaciones preventivas (Antes)</w:t>
      </w:r>
      <w:r>
        <w:rPr>
          <w:rFonts w:ascii="Verdana" w:hAnsi="Verdana" w:cs="Helvetica"/>
          <w:b/>
          <w:color w:val="222222"/>
          <w:sz w:val="20"/>
          <w:szCs w:val="20"/>
        </w:rPr>
        <w:t xml:space="preserve">: </w:t>
      </w:r>
      <w:r>
        <w:rPr>
          <w:rFonts w:ascii="Verdana" w:hAnsi="Verdana" w:cs="Helvetica"/>
          <w:color w:val="222222"/>
          <w:sz w:val="20"/>
          <w:szCs w:val="20"/>
        </w:rPr>
        <w:t>Son  todas aquellas acciones que se deben  realizar antes de  que suceda un evento o  antes de que  lo generemos.</w:t>
      </w:r>
    </w:p>
    <w:p w:rsidR="00072591" w:rsidRDefault="00072591" w:rsidP="00072591">
      <w:pPr>
        <w:jc w:val="both"/>
        <w:textAlignment w:val="baseline"/>
        <w:rPr>
          <w:rFonts w:ascii="Verdana" w:hAnsi="Verdana" w:cs="Helvetica"/>
          <w:color w:val="222222"/>
          <w:sz w:val="20"/>
          <w:szCs w:val="20"/>
        </w:rPr>
      </w:pPr>
    </w:p>
    <w:p w:rsidR="00072591" w:rsidRDefault="00072591" w:rsidP="00072591">
      <w:pPr>
        <w:jc w:val="both"/>
        <w:textAlignment w:val="baseline"/>
        <w:rPr>
          <w:rStyle w:val="apple-converted-space"/>
          <w:rFonts w:ascii="Arial" w:hAnsi="Arial" w:cs="Arial"/>
          <w:color w:val="000000"/>
          <w:sz w:val="12"/>
          <w:szCs w:val="12"/>
          <w:shd w:val="clear" w:color="auto" w:fill="FFFFFF"/>
        </w:rPr>
      </w:pPr>
      <w:r w:rsidRPr="009F2FB9">
        <w:rPr>
          <w:rFonts w:ascii="Verdana" w:hAnsi="Verdana" w:cs="Helvetica"/>
          <w:b/>
          <w:color w:val="222222"/>
          <w:sz w:val="20"/>
          <w:szCs w:val="20"/>
        </w:rPr>
        <w:t xml:space="preserve">Procedimientos Operativos (Durante): </w:t>
      </w:r>
      <w:r>
        <w:rPr>
          <w:rFonts w:ascii="Verdana" w:hAnsi="Verdana" w:cs="Helvetica"/>
          <w:color w:val="222222"/>
          <w:sz w:val="20"/>
          <w:szCs w:val="20"/>
        </w:rPr>
        <w:t>Son las medidas de  atención de  emergencias que  especifican detalladamente las acciones que  se  deben realizar cuando se  hace presente un fenómeno natural o entrópico (</w:t>
      </w:r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transcurso de un proceso que se dé de forma natural.</w:t>
      </w:r>
      <w:r>
        <w:rPr>
          <w:rStyle w:val="apple-converted-space"/>
          <w:rFonts w:ascii="Arial" w:hAnsi="Arial" w:cs="Arial"/>
          <w:color w:val="000000"/>
          <w:sz w:val="12"/>
          <w:szCs w:val="12"/>
          <w:shd w:val="clear" w:color="auto" w:fill="FFFFFF"/>
        </w:rPr>
        <w:t>).</w:t>
      </w:r>
    </w:p>
    <w:p w:rsidR="00072591" w:rsidRDefault="00072591" w:rsidP="00072591">
      <w:pPr>
        <w:jc w:val="both"/>
        <w:textAlignment w:val="baseline"/>
        <w:rPr>
          <w:rStyle w:val="apple-converted-space"/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:rsidR="00072591" w:rsidRPr="00072591" w:rsidRDefault="00072591" w:rsidP="00072591">
      <w:pPr>
        <w:jc w:val="both"/>
        <w:textAlignment w:val="baseline"/>
        <w:rPr>
          <w:rFonts w:ascii="Verdana" w:hAnsi="Verdana" w:cs="Helvetica"/>
          <w:b/>
          <w:color w:val="222222"/>
          <w:sz w:val="16"/>
          <w:szCs w:val="16"/>
        </w:rPr>
      </w:pPr>
      <w:r w:rsidRPr="00072591">
        <w:rPr>
          <w:rStyle w:val="apple-converted-space"/>
          <w:rFonts w:ascii="Arial" w:hAnsi="Arial" w:cs="Arial"/>
          <w:b/>
          <w:color w:val="000000"/>
          <w:sz w:val="16"/>
          <w:szCs w:val="16"/>
          <w:shd w:val="clear" w:color="auto" w:fill="FFFFFF"/>
        </w:rPr>
        <w:t>Los Brigadista son los encargados de  coordinar cualquier  situación que  se presente y cuentan con la preparación para un posible evento.</w:t>
      </w:r>
    </w:p>
    <w:p w:rsidR="00072591" w:rsidRDefault="00072591" w:rsidP="00072591">
      <w:pPr>
        <w:jc w:val="both"/>
        <w:textAlignment w:val="baseline"/>
        <w:rPr>
          <w:rFonts w:ascii="Verdana" w:hAnsi="Verdana" w:cs="Helvetica"/>
          <w:color w:val="222222"/>
          <w:sz w:val="20"/>
          <w:szCs w:val="20"/>
        </w:rPr>
      </w:pPr>
    </w:p>
    <w:p w:rsidR="00BF6E18" w:rsidRDefault="00BF6E18"/>
    <w:p w:rsidR="00172720" w:rsidRDefault="00172720"/>
    <w:p w:rsidR="00172720" w:rsidRDefault="00172720"/>
    <w:p w:rsidR="00172720" w:rsidRDefault="00172720"/>
    <w:p w:rsidR="00172720" w:rsidRDefault="00172720"/>
    <w:p w:rsidR="00172720" w:rsidRDefault="00172720"/>
    <w:p w:rsidR="00172720" w:rsidRDefault="00172720"/>
    <w:p w:rsidR="00172720" w:rsidRDefault="00172720"/>
    <w:p w:rsidR="00172720" w:rsidRDefault="00172720"/>
    <w:p w:rsidR="00172720" w:rsidRDefault="00172720"/>
    <w:p w:rsidR="00172720" w:rsidRDefault="00172720"/>
    <w:p w:rsidR="00172720" w:rsidRDefault="00172720"/>
    <w:p w:rsidR="00172720" w:rsidRDefault="00172720" w:rsidP="00D23922">
      <w:pPr>
        <w:spacing w:after="168"/>
        <w:ind w:right="240"/>
        <w:jc w:val="both"/>
        <w:textAlignment w:val="baseline"/>
        <w:rPr>
          <w:rFonts w:ascii="Verdana" w:hAnsi="Verdana" w:cs="Helvetica"/>
          <w:color w:val="222222"/>
        </w:rPr>
      </w:pPr>
      <w:r>
        <w:rPr>
          <w:rFonts w:ascii="Verdana" w:hAnsi="Verdana" w:cs="Helvetica"/>
          <w:b/>
          <w:color w:val="222222"/>
        </w:rPr>
        <w:lastRenderedPageBreak/>
        <w:t xml:space="preserve">PLAN DE EVACUACION: </w:t>
      </w:r>
      <w:r>
        <w:rPr>
          <w:rFonts w:ascii="Verdana" w:hAnsi="Verdana" w:cs="Helvetica"/>
          <w:color w:val="222222"/>
        </w:rPr>
        <w:t>El personal al escuchar la  Alarma  de  evacuación, debe de suspender la  actividad que  esté realizando, apagar la maquina (bajar el swiche) y/o equipo de computo, para dirigirse por la  ruta de  evacuación  PRE. Establecida. Así:</w:t>
      </w:r>
    </w:p>
    <w:p w:rsidR="00172720" w:rsidRDefault="00172720" w:rsidP="00D23922">
      <w:pPr>
        <w:spacing w:after="168"/>
        <w:ind w:right="240"/>
        <w:jc w:val="both"/>
        <w:textAlignment w:val="baseline"/>
        <w:rPr>
          <w:rFonts w:ascii="Verdana" w:hAnsi="Verdana" w:cs="Helvetica"/>
          <w:color w:val="222222"/>
        </w:rPr>
      </w:pPr>
    </w:p>
    <w:tbl>
      <w:tblPr>
        <w:tblStyle w:val="Tablaconcuadrcula"/>
        <w:tblW w:w="0" w:type="auto"/>
        <w:tblInd w:w="-120" w:type="dxa"/>
        <w:tblLook w:val="04A0"/>
      </w:tblPr>
      <w:tblGrid>
        <w:gridCol w:w="2881"/>
        <w:gridCol w:w="2881"/>
        <w:gridCol w:w="2882"/>
      </w:tblGrid>
      <w:tr w:rsidR="00172720" w:rsidTr="006C4579">
        <w:tc>
          <w:tcPr>
            <w:tcW w:w="2881" w:type="dxa"/>
          </w:tcPr>
          <w:p w:rsidR="00172720" w:rsidRPr="002A317A" w:rsidRDefault="00172720" w:rsidP="006C4579">
            <w:pPr>
              <w:spacing w:after="168"/>
              <w:ind w:right="240"/>
              <w:jc w:val="center"/>
              <w:textAlignment w:val="baseline"/>
              <w:rPr>
                <w:rFonts w:ascii="Verdana" w:hAnsi="Verdana" w:cs="Helvetica"/>
                <w:b/>
              </w:rPr>
            </w:pPr>
            <w:r w:rsidRPr="002A317A">
              <w:rPr>
                <w:rFonts w:ascii="Verdana" w:hAnsi="Verdana" w:cs="Helvetica"/>
                <w:b/>
              </w:rPr>
              <w:t>AREA</w:t>
            </w:r>
          </w:p>
        </w:tc>
        <w:tc>
          <w:tcPr>
            <w:tcW w:w="2881" w:type="dxa"/>
          </w:tcPr>
          <w:p w:rsidR="00172720" w:rsidRPr="002A317A" w:rsidRDefault="00172720" w:rsidP="006C4579">
            <w:pPr>
              <w:spacing w:after="168"/>
              <w:ind w:right="240"/>
              <w:jc w:val="center"/>
              <w:textAlignment w:val="baseline"/>
              <w:rPr>
                <w:rFonts w:ascii="Verdana" w:hAnsi="Verdana" w:cs="Helvetica"/>
                <w:b/>
              </w:rPr>
            </w:pPr>
            <w:r w:rsidRPr="002A317A">
              <w:rPr>
                <w:rFonts w:ascii="Verdana" w:hAnsi="Verdana" w:cs="Helvetica"/>
                <w:b/>
              </w:rPr>
              <w:t>RUTA</w:t>
            </w:r>
          </w:p>
        </w:tc>
        <w:tc>
          <w:tcPr>
            <w:tcW w:w="2882" w:type="dxa"/>
          </w:tcPr>
          <w:p w:rsidR="00172720" w:rsidRPr="002A317A" w:rsidRDefault="00172720" w:rsidP="006C4579">
            <w:pPr>
              <w:spacing w:after="168"/>
              <w:ind w:right="240"/>
              <w:jc w:val="center"/>
              <w:textAlignment w:val="baseline"/>
              <w:rPr>
                <w:rFonts w:ascii="Verdana" w:hAnsi="Verdana" w:cs="Helvetica"/>
                <w:b/>
              </w:rPr>
            </w:pPr>
            <w:r w:rsidRPr="002A317A">
              <w:rPr>
                <w:rFonts w:ascii="Verdana" w:hAnsi="Verdana" w:cs="Helvetica"/>
                <w:b/>
              </w:rPr>
              <w:t>RESPONSABLE</w:t>
            </w:r>
          </w:p>
        </w:tc>
      </w:tr>
      <w:tr w:rsidR="00172720" w:rsidTr="006C4579">
        <w:tc>
          <w:tcPr>
            <w:tcW w:w="2881" w:type="dxa"/>
          </w:tcPr>
          <w:p w:rsidR="00172720" w:rsidRPr="002A317A" w:rsidRDefault="00172720" w:rsidP="006C4579">
            <w:pPr>
              <w:spacing w:after="168"/>
              <w:ind w:right="240"/>
              <w:jc w:val="center"/>
              <w:textAlignment w:val="baseline"/>
              <w:rPr>
                <w:rFonts w:ascii="Verdana" w:hAnsi="Verdana" w:cs="Helvetica"/>
                <w:b/>
              </w:rPr>
            </w:pPr>
            <w:r w:rsidRPr="002A317A">
              <w:rPr>
                <w:rFonts w:ascii="Verdana" w:hAnsi="Verdana" w:cs="Helvetica"/>
                <w:b/>
              </w:rPr>
              <w:t>MAQUINAS</w:t>
            </w:r>
          </w:p>
        </w:tc>
        <w:tc>
          <w:tcPr>
            <w:tcW w:w="2881" w:type="dxa"/>
          </w:tcPr>
          <w:p w:rsidR="00172720" w:rsidRDefault="00172720" w:rsidP="006C4579">
            <w:pPr>
              <w:spacing w:after="168"/>
              <w:ind w:right="240"/>
              <w:jc w:val="both"/>
              <w:textAlignment w:val="baseline"/>
              <w:rPr>
                <w:rFonts w:ascii="Verdana" w:hAnsi="Verdana" w:cs="Helvetica"/>
                <w:color w:val="222222"/>
              </w:rPr>
            </w:pPr>
            <w:r>
              <w:rPr>
                <w:rFonts w:ascii="Verdana" w:hAnsi="Verdana" w:cs="Helvetica"/>
                <w:color w:val="222222"/>
              </w:rPr>
              <w:t xml:space="preserve">Salen hacia el pasillo a  dirigirse hacia la puerta de  recibo de material para dirigirse al </w:t>
            </w:r>
            <w:r>
              <w:rPr>
                <w:rFonts w:ascii="Verdana" w:hAnsi="Verdana" w:cs="Helvetica"/>
                <w:b/>
                <w:color w:val="222222"/>
              </w:rPr>
              <w:t>Punto de  E</w:t>
            </w:r>
            <w:r w:rsidRPr="002F7C8D">
              <w:rPr>
                <w:rFonts w:ascii="Verdana" w:hAnsi="Verdana" w:cs="Helvetica"/>
                <w:b/>
                <w:color w:val="222222"/>
              </w:rPr>
              <w:t>ncuentro</w:t>
            </w:r>
          </w:p>
        </w:tc>
        <w:tc>
          <w:tcPr>
            <w:tcW w:w="2882" w:type="dxa"/>
          </w:tcPr>
          <w:p w:rsidR="00172720" w:rsidRPr="00E63A14" w:rsidRDefault="00172720" w:rsidP="006C4579">
            <w:pPr>
              <w:spacing w:after="168"/>
              <w:ind w:right="240"/>
              <w:jc w:val="center"/>
              <w:textAlignment w:val="baseline"/>
              <w:rPr>
                <w:rFonts w:ascii="Verdana" w:hAnsi="Verdana" w:cs="Helvetica"/>
                <w:color w:val="222222"/>
              </w:rPr>
            </w:pPr>
            <w:r w:rsidRPr="00E63A14">
              <w:rPr>
                <w:rFonts w:ascii="Verdana" w:hAnsi="Verdana" w:cs="Helvetica"/>
                <w:color w:val="222222"/>
              </w:rPr>
              <w:t>Jhon Gallego</w:t>
            </w:r>
          </w:p>
        </w:tc>
      </w:tr>
      <w:tr w:rsidR="00172720" w:rsidTr="006C4579">
        <w:tc>
          <w:tcPr>
            <w:tcW w:w="2881" w:type="dxa"/>
          </w:tcPr>
          <w:p w:rsidR="00172720" w:rsidRPr="002A317A" w:rsidRDefault="00172720" w:rsidP="006C4579">
            <w:pPr>
              <w:spacing w:after="168"/>
              <w:ind w:right="240"/>
              <w:jc w:val="center"/>
              <w:textAlignment w:val="baseline"/>
              <w:rPr>
                <w:rFonts w:ascii="Verdana" w:hAnsi="Verdana" w:cs="Helvetica"/>
                <w:b/>
              </w:rPr>
            </w:pPr>
            <w:r w:rsidRPr="002A317A">
              <w:rPr>
                <w:rFonts w:ascii="Verdana" w:hAnsi="Verdana" w:cs="Helvetica"/>
                <w:b/>
              </w:rPr>
              <w:t>TERMINADOS Y GTO</w:t>
            </w:r>
          </w:p>
        </w:tc>
        <w:tc>
          <w:tcPr>
            <w:tcW w:w="2881" w:type="dxa"/>
          </w:tcPr>
          <w:p w:rsidR="00172720" w:rsidRDefault="00172720" w:rsidP="006C4579">
            <w:pPr>
              <w:spacing w:after="168"/>
              <w:ind w:right="240"/>
              <w:jc w:val="both"/>
              <w:textAlignment w:val="baseline"/>
              <w:rPr>
                <w:rFonts w:ascii="Verdana" w:hAnsi="Verdana" w:cs="Helvetica"/>
                <w:color w:val="222222"/>
              </w:rPr>
            </w:pPr>
            <w:r>
              <w:rPr>
                <w:rFonts w:ascii="Verdana" w:hAnsi="Verdana" w:cs="Helvetica"/>
                <w:color w:val="222222"/>
              </w:rPr>
              <w:t xml:space="preserve">Salir  hacia el pasillo de  terminados, seguir  hacia la puerta principal y dirigirse  hacia </w:t>
            </w:r>
            <w:r>
              <w:rPr>
                <w:rFonts w:ascii="Verdana" w:hAnsi="Verdana" w:cs="Helvetica"/>
                <w:b/>
                <w:color w:val="222222"/>
              </w:rPr>
              <w:t>el P</w:t>
            </w:r>
            <w:r w:rsidRPr="002F7C8D">
              <w:rPr>
                <w:rFonts w:ascii="Verdana" w:hAnsi="Verdana" w:cs="Helvetica"/>
                <w:b/>
                <w:color w:val="222222"/>
              </w:rPr>
              <w:t xml:space="preserve">unto de  </w:t>
            </w:r>
            <w:r>
              <w:rPr>
                <w:rFonts w:ascii="Verdana" w:hAnsi="Verdana" w:cs="Helvetica"/>
                <w:b/>
                <w:color w:val="222222"/>
              </w:rPr>
              <w:t>E</w:t>
            </w:r>
            <w:r w:rsidRPr="002F7C8D">
              <w:rPr>
                <w:rFonts w:ascii="Verdana" w:hAnsi="Verdana" w:cs="Helvetica"/>
                <w:b/>
                <w:color w:val="222222"/>
              </w:rPr>
              <w:t>ncuentro</w:t>
            </w:r>
          </w:p>
        </w:tc>
        <w:tc>
          <w:tcPr>
            <w:tcW w:w="2882" w:type="dxa"/>
          </w:tcPr>
          <w:p w:rsidR="00172720" w:rsidRPr="00E63A14" w:rsidRDefault="00172720" w:rsidP="006C4579">
            <w:pPr>
              <w:spacing w:after="168"/>
              <w:ind w:right="240"/>
              <w:jc w:val="center"/>
              <w:textAlignment w:val="baseline"/>
              <w:rPr>
                <w:rFonts w:ascii="Verdana" w:hAnsi="Verdana" w:cs="Helvetica"/>
                <w:color w:val="222222"/>
              </w:rPr>
            </w:pPr>
            <w:r w:rsidRPr="00E63A14">
              <w:rPr>
                <w:rFonts w:ascii="Verdana" w:hAnsi="Verdana" w:cs="Helvetica"/>
                <w:color w:val="222222"/>
              </w:rPr>
              <w:t>Diana Álvarez</w:t>
            </w:r>
          </w:p>
        </w:tc>
      </w:tr>
      <w:tr w:rsidR="00172720" w:rsidTr="006C4579">
        <w:tc>
          <w:tcPr>
            <w:tcW w:w="2881" w:type="dxa"/>
          </w:tcPr>
          <w:p w:rsidR="00172720" w:rsidRPr="002A317A" w:rsidRDefault="00172720" w:rsidP="006C4579">
            <w:pPr>
              <w:spacing w:after="168"/>
              <w:ind w:right="240"/>
              <w:jc w:val="center"/>
              <w:textAlignment w:val="baseline"/>
              <w:rPr>
                <w:rFonts w:ascii="Verdana" w:hAnsi="Verdana" w:cs="Helvetica"/>
                <w:b/>
              </w:rPr>
            </w:pPr>
            <w:r w:rsidRPr="002A317A">
              <w:rPr>
                <w:rFonts w:ascii="Verdana" w:hAnsi="Verdana" w:cs="Helvetica"/>
                <w:b/>
              </w:rPr>
              <w:t>LACADO</w:t>
            </w:r>
          </w:p>
        </w:tc>
        <w:tc>
          <w:tcPr>
            <w:tcW w:w="2881" w:type="dxa"/>
          </w:tcPr>
          <w:p w:rsidR="00172720" w:rsidRDefault="00172720" w:rsidP="006C4579">
            <w:pPr>
              <w:spacing w:after="168"/>
              <w:ind w:right="240"/>
              <w:jc w:val="both"/>
              <w:textAlignment w:val="baseline"/>
              <w:rPr>
                <w:rFonts w:ascii="Verdana" w:hAnsi="Verdana" w:cs="Helvetica"/>
                <w:color w:val="222222"/>
              </w:rPr>
            </w:pPr>
            <w:r>
              <w:rPr>
                <w:rFonts w:ascii="Verdana" w:hAnsi="Verdana" w:cs="Helvetica"/>
                <w:color w:val="222222"/>
              </w:rPr>
              <w:t xml:space="preserve">Salir  hacia el pasillo de  terminados, seguir  hacia la puerta principal y dirigirse  hacia </w:t>
            </w:r>
            <w:r>
              <w:rPr>
                <w:rFonts w:ascii="Verdana" w:hAnsi="Verdana" w:cs="Helvetica"/>
                <w:b/>
                <w:color w:val="222222"/>
              </w:rPr>
              <w:t>el P</w:t>
            </w:r>
            <w:r w:rsidRPr="002F7C8D">
              <w:rPr>
                <w:rFonts w:ascii="Verdana" w:hAnsi="Verdana" w:cs="Helvetica"/>
                <w:b/>
                <w:color w:val="222222"/>
              </w:rPr>
              <w:t xml:space="preserve">unto de  </w:t>
            </w:r>
            <w:r>
              <w:rPr>
                <w:rFonts w:ascii="Verdana" w:hAnsi="Verdana" w:cs="Helvetica"/>
                <w:b/>
                <w:color w:val="222222"/>
              </w:rPr>
              <w:t>E</w:t>
            </w:r>
            <w:r w:rsidRPr="002F7C8D">
              <w:rPr>
                <w:rFonts w:ascii="Verdana" w:hAnsi="Verdana" w:cs="Helvetica"/>
                <w:b/>
                <w:color w:val="222222"/>
              </w:rPr>
              <w:t>ncuentro</w:t>
            </w:r>
            <w:r>
              <w:rPr>
                <w:rFonts w:ascii="Verdana" w:hAnsi="Verdana" w:cs="Helvetica"/>
                <w:b/>
                <w:color w:val="222222"/>
              </w:rPr>
              <w:t>.</w:t>
            </w:r>
          </w:p>
        </w:tc>
        <w:tc>
          <w:tcPr>
            <w:tcW w:w="2882" w:type="dxa"/>
          </w:tcPr>
          <w:p w:rsidR="00172720" w:rsidRPr="00E63A14" w:rsidRDefault="00172720" w:rsidP="006C4579">
            <w:pPr>
              <w:spacing w:after="168"/>
              <w:ind w:right="240"/>
              <w:jc w:val="center"/>
              <w:textAlignment w:val="baseline"/>
              <w:rPr>
                <w:rFonts w:ascii="Verdana" w:hAnsi="Verdana" w:cs="Helvetica"/>
                <w:color w:val="222222"/>
              </w:rPr>
            </w:pPr>
            <w:r>
              <w:rPr>
                <w:rFonts w:ascii="Verdana" w:hAnsi="Verdana" w:cs="Helvetica"/>
                <w:color w:val="222222"/>
              </w:rPr>
              <w:t>Gustavo Puente</w:t>
            </w:r>
          </w:p>
        </w:tc>
      </w:tr>
      <w:tr w:rsidR="00172720" w:rsidTr="006C4579">
        <w:tc>
          <w:tcPr>
            <w:tcW w:w="2881" w:type="dxa"/>
          </w:tcPr>
          <w:p w:rsidR="00172720" w:rsidRPr="002A317A" w:rsidRDefault="00172720" w:rsidP="006C4579">
            <w:pPr>
              <w:spacing w:after="168"/>
              <w:ind w:right="240"/>
              <w:jc w:val="center"/>
              <w:textAlignment w:val="baseline"/>
              <w:rPr>
                <w:rFonts w:ascii="Verdana" w:hAnsi="Verdana" w:cs="Helvetica"/>
                <w:b/>
              </w:rPr>
            </w:pPr>
            <w:r w:rsidRPr="002A317A">
              <w:rPr>
                <w:rFonts w:ascii="Verdana" w:hAnsi="Verdana" w:cs="Helvetica"/>
                <w:b/>
              </w:rPr>
              <w:t>VENTAS</w:t>
            </w:r>
          </w:p>
        </w:tc>
        <w:tc>
          <w:tcPr>
            <w:tcW w:w="2881" w:type="dxa"/>
          </w:tcPr>
          <w:p w:rsidR="00172720" w:rsidRDefault="00172720" w:rsidP="006C4579">
            <w:pPr>
              <w:spacing w:after="168"/>
              <w:ind w:right="240"/>
              <w:jc w:val="both"/>
              <w:textAlignment w:val="baseline"/>
              <w:rPr>
                <w:rFonts w:ascii="Verdana" w:hAnsi="Verdana" w:cs="Helvetica"/>
                <w:color w:val="222222"/>
              </w:rPr>
            </w:pPr>
            <w:r>
              <w:rPr>
                <w:rFonts w:ascii="Verdana" w:hAnsi="Verdana" w:cs="Helvetica"/>
                <w:color w:val="222222"/>
              </w:rPr>
              <w:t xml:space="preserve">Salir hacia el pasillo, bajar las escaleras  hacia la puerta principal y  dirigirse al </w:t>
            </w:r>
            <w:r w:rsidRPr="002F7C8D">
              <w:rPr>
                <w:rFonts w:ascii="Verdana" w:hAnsi="Verdana" w:cs="Helvetica"/>
                <w:b/>
                <w:color w:val="222222"/>
              </w:rPr>
              <w:t>Punto de Encuentro</w:t>
            </w:r>
            <w:r>
              <w:rPr>
                <w:rFonts w:ascii="Verdana" w:hAnsi="Verdana" w:cs="Helvetica"/>
                <w:b/>
                <w:color w:val="222222"/>
              </w:rPr>
              <w:t>.</w:t>
            </w:r>
          </w:p>
        </w:tc>
        <w:tc>
          <w:tcPr>
            <w:tcW w:w="2882" w:type="dxa"/>
          </w:tcPr>
          <w:p w:rsidR="00172720" w:rsidRPr="00E63A14" w:rsidRDefault="00172720" w:rsidP="006C4579">
            <w:pPr>
              <w:spacing w:after="168"/>
              <w:ind w:right="240"/>
              <w:jc w:val="center"/>
              <w:textAlignment w:val="baseline"/>
              <w:rPr>
                <w:rFonts w:ascii="Verdana" w:hAnsi="Verdana" w:cs="Helvetica"/>
                <w:color w:val="222222"/>
              </w:rPr>
            </w:pPr>
            <w:r w:rsidRPr="00E63A14">
              <w:rPr>
                <w:rFonts w:ascii="Verdana" w:hAnsi="Verdana" w:cs="Helvetica"/>
                <w:color w:val="222222"/>
              </w:rPr>
              <w:t>Andrea Gaviria</w:t>
            </w:r>
          </w:p>
        </w:tc>
      </w:tr>
      <w:tr w:rsidR="00172720" w:rsidTr="006C4579">
        <w:tc>
          <w:tcPr>
            <w:tcW w:w="2881" w:type="dxa"/>
          </w:tcPr>
          <w:p w:rsidR="00172720" w:rsidRPr="002A317A" w:rsidRDefault="00172720" w:rsidP="006C4579">
            <w:pPr>
              <w:spacing w:after="168"/>
              <w:ind w:right="240"/>
              <w:jc w:val="center"/>
              <w:textAlignment w:val="baseline"/>
              <w:rPr>
                <w:rFonts w:ascii="Verdana" w:hAnsi="Verdana" w:cs="Helvetica"/>
              </w:rPr>
            </w:pPr>
            <w:r w:rsidRPr="002A317A">
              <w:rPr>
                <w:rFonts w:ascii="Verdana" w:hAnsi="Verdana" w:cs="Helvetica"/>
                <w:b/>
              </w:rPr>
              <w:t>AREA  ADMINISTRACION (GERENCIA-RECPCION-FOTOMECANICA</w:t>
            </w:r>
            <w:r w:rsidRPr="002A317A">
              <w:rPr>
                <w:rFonts w:ascii="Verdana" w:hAnsi="Verdana" w:cs="Helvetica"/>
              </w:rPr>
              <w:t>)</w:t>
            </w:r>
          </w:p>
        </w:tc>
        <w:tc>
          <w:tcPr>
            <w:tcW w:w="2881" w:type="dxa"/>
          </w:tcPr>
          <w:p w:rsidR="00172720" w:rsidRDefault="00172720" w:rsidP="006C4579">
            <w:pPr>
              <w:spacing w:after="168"/>
              <w:ind w:right="240"/>
              <w:jc w:val="both"/>
              <w:textAlignment w:val="baseline"/>
              <w:rPr>
                <w:rFonts w:ascii="Verdana" w:hAnsi="Verdana" w:cs="Helvetica"/>
                <w:color w:val="222222"/>
              </w:rPr>
            </w:pPr>
            <w:r w:rsidRPr="00D23922">
              <w:rPr>
                <w:rFonts w:ascii="Verdana" w:hAnsi="Verdana" w:cs="Helvetica"/>
                <w:color w:val="222222"/>
                <w:sz w:val="20"/>
                <w:szCs w:val="20"/>
              </w:rPr>
              <w:t xml:space="preserve">Salir hacia el pasillo, bajar las escaleras hacia la puerta principal y dirigirse al </w:t>
            </w:r>
            <w:r w:rsidRPr="00D23922">
              <w:rPr>
                <w:rFonts w:ascii="Verdana" w:hAnsi="Verdana" w:cs="Helvetica"/>
                <w:b/>
                <w:color w:val="222222"/>
                <w:sz w:val="20"/>
                <w:szCs w:val="20"/>
              </w:rPr>
              <w:t>Punto de</w:t>
            </w:r>
            <w:r w:rsidRPr="002F7C8D">
              <w:rPr>
                <w:rFonts w:ascii="Verdana" w:hAnsi="Verdana" w:cs="Helvetica"/>
                <w:b/>
                <w:color w:val="222222"/>
              </w:rPr>
              <w:t xml:space="preserve"> Encuentro</w:t>
            </w:r>
            <w:r>
              <w:rPr>
                <w:rFonts w:ascii="Verdana" w:hAnsi="Verdana" w:cs="Helvetica"/>
                <w:b/>
                <w:color w:val="222222"/>
              </w:rPr>
              <w:t>.</w:t>
            </w:r>
          </w:p>
        </w:tc>
        <w:tc>
          <w:tcPr>
            <w:tcW w:w="2882" w:type="dxa"/>
          </w:tcPr>
          <w:p w:rsidR="00172720" w:rsidRPr="00E63A14" w:rsidRDefault="00172720" w:rsidP="006C4579">
            <w:pPr>
              <w:spacing w:after="168"/>
              <w:ind w:right="240"/>
              <w:jc w:val="center"/>
              <w:textAlignment w:val="baseline"/>
              <w:rPr>
                <w:rFonts w:ascii="Verdana" w:hAnsi="Verdana" w:cs="Helvetica"/>
                <w:color w:val="222222"/>
              </w:rPr>
            </w:pPr>
            <w:r>
              <w:rPr>
                <w:rFonts w:ascii="Verdana" w:hAnsi="Verdana" w:cs="Helvetica"/>
                <w:color w:val="222222"/>
              </w:rPr>
              <w:t>Paola Andrea Rivera</w:t>
            </w:r>
          </w:p>
        </w:tc>
      </w:tr>
    </w:tbl>
    <w:p w:rsidR="00942AD9" w:rsidRDefault="00942AD9" w:rsidP="00E8434D">
      <w:pPr>
        <w:spacing w:after="168"/>
        <w:ind w:right="240"/>
        <w:textAlignment w:val="baseline"/>
        <w:rPr>
          <w:rFonts w:ascii="Verdana" w:hAnsi="Verdana" w:cs="Helvetica"/>
          <w:b/>
          <w:color w:val="222222"/>
        </w:rPr>
      </w:pPr>
    </w:p>
    <w:p w:rsidR="00172720" w:rsidRDefault="00172720" w:rsidP="00172720">
      <w:pPr>
        <w:spacing w:after="168"/>
        <w:ind w:left="-120" w:right="240"/>
        <w:jc w:val="center"/>
        <w:textAlignment w:val="baseline"/>
        <w:rPr>
          <w:rFonts w:ascii="Verdana" w:hAnsi="Verdana" w:cs="Helvetica"/>
          <w:b/>
          <w:color w:val="222222"/>
        </w:rPr>
      </w:pPr>
      <w:r w:rsidRPr="002A317A">
        <w:rPr>
          <w:rFonts w:ascii="Verdana" w:hAnsi="Verdana" w:cs="Helvetica"/>
          <w:b/>
          <w:color w:val="222222"/>
        </w:rPr>
        <w:t xml:space="preserve">Punto de  encuentro: </w:t>
      </w:r>
    </w:p>
    <w:p w:rsidR="00172720" w:rsidRPr="002A317A" w:rsidRDefault="00172720" w:rsidP="00172720">
      <w:pPr>
        <w:spacing w:after="168"/>
        <w:ind w:left="-120" w:right="240"/>
        <w:jc w:val="center"/>
        <w:textAlignment w:val="baseline"/>
        <w:rPr>
          <w:rFonts w:ascii="Verdana" w:hAnsi="Verdana" w:cs="Helvetica"/>
          <w:b/>
          <w:color w:val="222222"/>
        </w:rPr>
      </w:pPr>
      <w:r>
        <w:rPr>
          <w:rFonts w:ascii="Verdana" w:hAnsi="Verdana" w:cs="Helvetica"/>
          <w:b/>
          <w:color w:val="222222"/>
        </w:rPr>
        <w:t>P</w:t>
      </w:r>
      <w:r w:rsidRPr="002A317A">
        <w:rPr>
          <w:rFonts w:ascii="Verdana" w:hAnsi="Verdana" w:cs="Helvetica"/>
          <w:b/>
          <w:color w:val="222222"/>
        </w:rPr>
        <w:t>atio  de  afuera  Av</w:t>
      </w:r>
      <w:r w:rsidR="00E8434D">
        <w:rPr>
          <w:rFonts w:ascii="Verdana" w:hAnsi="Verdana" w:cs="Helvetica"/>
          <w:b/>
          <w:color w:val="222222"/>
        </w:rPr>
        <w:t>.  5BN # 43-61</w:t>
      </w:r>
    </w:p>
    <w:p w:rsidR="00942AD9" w:rsidRDefault="00942AD9" w:rsidP="00942AD9">
      <w:pPr>
        <w:spacing w:after="168"/>
        <w:ind w:right="240"/>
        <w:jc w:val="both"/>
        <w:textAlignment w:val="baseline"/>
        <w:rPr>
          <w:rFonts w:ascii="Verdana" w:hAnsi="Verdana" w:cs="Helvetica"/>
          <w:color w:val="222222"/>
        </w:rPr>
      </w:pPr>
    </w:p>
    <w:p w:rsidR="00172720" w:rsidRPr="00942AD9" w:rsidRDefault="00172720" w:rsidP="00942AD9">
      <w:pPr>
        <w:spacing w:after="168"/>
        <w:ind w:right="240" w:firstLine="360"/>
        <w:jc w:val="both"/>
        <w:textAlignment w:val="baseline"/>
        <w:rPr>
          <w:rFonts w:ascii="Verdana" w:hAnsi="Verdana" w:cs="Helvetica"/>
          <w:b/>
          <w:color w:val="222222"/>
        </w:rPr>
      </w:pPr>
      <w:r w:rsidRPr="00942AD9">
        <w:rPr>
          <w:rFonts w:ascii="Verdana" w:hAnsi="Verdana" w:cs="Helvetica"/>
          <w:b/>
          <w:color w:val="222222"/>
        </w:rPr>
        <w:t>RECOMENDACIONES  GENERALES</w:t>
      </w:r>
    </w:p>
    <w:p w:rsidR="00172720" w:rsidRPr="002A317A" w:rsidRDefault="00172720" w:rsidP="00172720">
      <w:pPr>
        <w:pStyle w:val="Prrafodelista"/>
        <w:spacing w:after="168"/>
        <w:ind w:right="240"/>
        <w:jc w:val="both"/>
        <w:textAlignment w:val="baseline"/>
        <w:rPr>
          <w:rFonts w:ascii="Verdana" w:hAnsi="Verdana" w:cs="Helvetica"/>
          <w:b/>
          <w:color w:val="222222"/>
        </w:rPr>
      </w:pPr>
    </w:p>
    <w:p w:rsidR="00172720" w:rsidRPr="002A317A" w:rsidRDefault="00172720" w:rsidP="00172720">
      <w:pPr>
        <w:pStyle w:val="Prrafodelista"/>
        <w:numPr>
          <w:ilvl w:val="0"/>
          <w:numId w:val="2"/>
        </w:numPr>
        <w:jc w:val="both"/>
        <w:rPr>
          <w:rFonts w:ascii="Verdana" w:hAnsi="Verdana" w:cs="Helvetica"/>
          <w:color w:val="000000"/>
        </w:rPr>
      </w:pPr>
      <w:r w:rsidRPr="002A317A">
        <w:rPr>
          <w:rFonts w:ascii="Verdana" w:hAnsi="Verdana" w:cs="Helvetica"/>
          <w:color w:val="000000"/>
        </w:rPr>
        <w:t>Todo el personal de la Empresa debe conocer la ubicación de los equipos extintores y su forma de utilizarlos.</w:t>
      </w:r>
    </w:p>
    <w:p w:rsidR="00172720" w:rsidRPr="002A317A" w:rsidRDefault="00172720" w:rsidP="00172720">
      <w:pPr>
        <w:pStyle w:val="Prrafodelista"/>
        <w:numPr>
          <w:ilvl w:val="0"/>
          <w:numId w:val="2"/>
        </w:numPr>
        <w:jc w:val="both"/>
        <w:rPr>
          <w:rFonts w:ascii="Verdana" w:hAnsi="Verdana" w:cs="Helvetica"/>
          <w:color w:val="000000"/>
        </w:rPr>
      </w:pPr>
      <w:r w:rsidRPr="002A317A">
        <w:rPr>
          <w:rFonts w:ascii="Verdana" w:hAnsi="Verdana" w:cs="Helvetica"/>
          <w:color w:val="000000"/>
        </w:rPr>
        <w:t>Al momento de recibir la orden de evacuar, se deberá desenchufar todos los artefactos eléctricos que se encuentren conectados a la red de energía eléctrica.</w:t>
      </w:r>
    </w:p>
    <w:p w:rsidR="00172720" w:rsidRPr="002A317A" w:rsidRDefault="00172720" w:rsidP="00172720">
      <w:pPr>
        <w:pStyle w:val="Prrafodelista"/>
        <w:numPr>
          <w:ilvl w:val="0"/>
          <w:numId w:val="2"/>
        </w:numPr>
        <w:jc w:val="both"/>
        <w:rPr>
          <w:rFonts w:ascii="Verdana" w:hAnsi="Verdana" w:cs="Helvetica"/>
          <w:b/>
          <w:color w:val="000000"/>
          <w:spacing w:val="-2"/>
        </w:rPr>
      </w:pPr>
      <w:r w:rsidRPr="002A317A">
        <w:rPr>
          <w:rFonts w:ascii="Verdana" w:hAnsi="Verdana" w:cs="Helvetica"/>
          <w:color w:val="000000"/>
          <w:spacing w:val="-2"/>
        </w:rPr>
        <w:t xml:space="preserve">Una vez iniciado el proceso de evacuación, nadie debe devolverse a recoger artefactos ú </w:t>
      </w:r>
      <w:r w:rsidRPr="002A317A">
        <w:rPr>
          <w:rFonts w:ascii="Verdana" w:hAnsi="Verdana" w:cs="Helvetica"/>
          <w:color w:val="000000"/>
        </w:rPr>
        <w:t xml:space="preserve">elementos personales, </w:t>
      </w:r>
      <w:r w:rsidRPr="002A317A">
        <w:rPr>
          <w:rFonts w:ascii="Verdana" w:hAnsi="Verdana" w:cs="Helvetica"/>
          <w:b/>
          <w:color w:val="000000"/>
        </w:rPr>
        <w:t>"SU VIDA ES MAS IMPORTANTE".</w:t>
      </w:r>
    </w:p>
    <w:p w:rsidR="00172720" w:rsidRPr="002A317A" w:rsidRDefault="00172720" w:rsidP="00172720">
      <w:pPr>
        <w:pStyle w:val="Prrafodelista"/>
        <w:numPr>
          <w:ilvl w:val="0"/>
          <w:numId w:val="2"/>
        </w:numPr>
        <w:jc w:val="both"/>
        <w:rPr>
          <w:rFonts w:ascii="Verdana" w:hAnsi="Verdana" w:cs="Helvetica"/>
          <w:color w:val="000000"/>
        </w:rPr>
      </w:pPr>
      <w:r w:rsidRPr="002A317A">
        <w:rPr>
          <w:rFonts w:ascii="Verdana" w:hAnsi="Verdana" w:cs="Helvetica"/>
          <w:color w:val="000000"/>
        </w:rPr>
        <w:t xml:space="preserve">Sí Ud. se ve alcanzado por las llamas (fuego), y estás cubren parcial ó totalmente su cuerpo, </w:t>
      </w:r>
      <w:r w:rsidRPr="002A317A">
        <w:rPr>
          <w:rFonts w:ascii="Verdana" w:hAnsi="Verdana" w:cs="Helvetica"/>
          <w:b/>
          <w:color w:val="000000"/>
        </w:rPr>
        <w:t xml:space="preserve">NO </w:t>
      </w:r>
      <w:r w:rsidRPr="002A317A">
        <w:rPr>
          <w:rFonts w:ascii="Verdana" w:hAnsi="Verdana" w:cs="Helvetica"/>
          <w:b/>
          <w:color w:val="000000"/>
          <w:spacing w:val="-2"/>
        </w:rPr>
        <w:t>CORRA</w:t>
      </w:r>
      <w:r w:rsidRPr="002A317A">
        <w:rPr>
          <w:rFonts w:ascii="Verdana" w:hAnsi="Verdana" w:cs="Helvetica"/>
          <w:color w:val="000000"/>
          <w:spacing w:val="-2"/>
        </w:rPr>
        <w:t>, tírese al suelo y haga rodar su cuerpo.</w:t>
      </w:r>
    </w:p>
    <w:p w:rsidR="00172720" w:rsidRPr="002A317A" w:rsidRDefault="00172720" w:rsidP="00172720">
      <w:pPr>
        <w:pStyle w:val="Prrafodelista"/>
        <w:numPr>
          <w:ilvl w:val="0"/>
          <w:numId w:val="2"/>
        </w:numPr>
        <w:shd w:val="clear" w:color="auto" w:fill="FFFFFF"/>
        <w:jc w:val="both"/>
        <w:rPr>
          <w:rFonts w:ascii="Verdana" w:hAnsi="Verdana" w:cs="Helvetica"/>
          <w:color w:val="000000"/>
        </w:rPr>
      </w:pPr>
      <w:r w:rsidRPr="002A317A">
        <w:rPr>
          <w:rFonts w:ascii="Verdana" w:hAnsi="Verdana" w:cs="Helvetica"/>
          <w:color w:val="000000"/>
        </w:rPr>
        <w:t xml:space="preserve">A fin de evitar situaciones precipitadas con el consiguiente desorden y/o pánico, Ud. debe seguir solo las órdenes del Jefe o Subjefe de evacuación, siguiendo las instrucciones estipuladas en el </w:t>
      </w:r>
      <w:r w:rsidRPr="002A317A">
        <w:rPr>
          <w:rFonts w:ascii="Verdana" w:hAnsi="Verdana" w:cs="Helvetica"/>
          <w:color w:val="000000"/>
          <w:spacing w:val="-2"/>
        </w:rPr>
        <w:t>presente Plan.</w:t>
      </w:r>
    </w:p>
    <w:p w:rsidR="00172720" w:rsidRPr="002A317A" w:rsidRDefault="00172720" w:rsidP="00172720">
      <w:pPr>
        <w:pStyle w:val="Prrafodelista"/>
        <w:numPr>
          <w:ilvl w:val="0"/>
          <w:numId w:val="2"/>
        </w:numPr>
        <w:shd w:val="clear" w:color="auto" w:fill="FFFFFF"/>
        <w:jc w:val="both"/>
        <w:rPr>
          <w:rFonts w:ascii="Verdana" w:hAnsi="Verdana" w:cs="Helvetica"/>
          <w:color w:val="000000"/>
        </w:rPr>
      </w:pPr>
      <w:r w:rsidRPr="002A317A">
        <w:rPr>
          <w:rFonts w:ascii="Verdana" w:hAnsi="Verdana" w:cs="Helvetica"/>
          <w:color w:val="000000"/>
        </w:rPr>
        <w:t>Sí Ud. se encuentra en compañía de algún Cliente ó Visita</w:t>
      </w:r>
      <w:r w:rsidR="00D23922">
        <w:rPr>
          <w:rFonts w:ascii="Verdana" w:hAnsi="Verdana" w:cs="Helvetica"/>
          <w:color w:val="000000"/>
        </w:rPr>
        <w:t>nte, deberá acompañarlo y guiarlo</w:t>
      </w:r>
      <w:r w:rsidRPr="002A317A">
        <w:rPr>
          <w:rFonts w:ascii="Verdana" w:hAnsi="Verdana" w:cs="Helvetica"/>
          <w:color w:val="000000"/>
        </w:rPr>
        <w:t xml:space="preserve"> por la </w:t>
      </w:r>
      <w:r w:rsidRPr="002A317A">
        <w:rPr>
          <w:rFonts w:ascii="Verdana" w:hAnsi="Verdana" w:cs="Helvetica"/>
          <w:color w:val="000000"/>
          <w:spacing w:val="-2"/>
        </w:rPr>
        <w:t>vía de evacuación hacia la zona de seguridad señalada para esa área en el presente documento.</w:t>
      </w:r>
    </w:p>
    <w:p w:rsidR="00172720" w:rsidRDefault="00172720" w:rsidP="00172720">
      <w:pPr>
        <w:pStyle w:val="pjff1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384"/>
        <w:jc w:val="both"/>
        <w:rPr>
          <w:rStyle w:val="nw"/>
          <w:rFonts w:ascii="Verdana" w:hAnsi="Verdana" w:cs="Helvetica"/>
          <w:color w:val="000000"/>
          <w:spacing w:val="-2"/>
        </w:rPr>
      </w:pPr>
      <w:r w:rsidRPr="006D24FC">
        <w:rPr>
          <w:rStyle w:val="nw"/>
          <w:rFonts w:ascii="Verdana" w:hAnsi="Verdana" w:cs="Helvetica"/>
          <w:color w:val="000000"/>
          <w:spacing w:val="-2"/>
        </w:rPr>
        <w:t>Al momento de ordenarse la evacuación, Ud. se encuentra en otras dependencias ó en el servicio higiénico, deberá seguir las instrucciones que imparta el Líder ó Sub-Líder de esa área, procediendo por la</w:t>
      </w:r>
      <w:r>
        <w:rPr>
          <w:rStyle w:val="nw"/>
          <w:rFonts w:ascii="Verdana" w:hAnsi="Verdana" w:cs="Helvetica"/>
          <w:color w:val="000000"/>
          <w:spacing w:val="-2"/>
        </w:rPr>
        <w:t xml:space="preserve"> vía de evacuación hacia al </w:t>
      </w:r>
      <w:r w:rsidRPr="006D24FC">
        <w:rPr>
          <w:rStyle w:val="nw"/>
          <w:rFonts w:ascii="Verdana" w:hAnsi="Verdana" w:cs="Helvetica"/>
          <w:b/>
          <w:color w:val="000000"/>
          <w:spacing w:val="-2"/>
        </w:rPr>
        <w:t>Punto de Encuentro</w:t>
      </w:r>
      <w:r w:rsidR="00942AD9">
        <w:rPr>
          <w:rStyle w:val="nw"/>
          <w:rFonts w:ascii="Verdana" w:hAnsi="Verdana" w:cs="Helvetica"/>
          <w:color w:val="000000"/>
          <w:spacing w:val="-2"/>
        </w:rPr>
        <w:t xml:space="preserve"> correspondiente</w:t>
      </w:r>
      <w:r>
        <w:rPr>
          <w:rStyle w:val="nw"/>
          <w:rFonts w:ascii="Verdana" w:hAnsi="Verdana" w:cs="Helvetica"/>
          <w:color w:val="000000"/>
          <w:spacing w:val="-2"/>
        </w:rPr>
        <w:t>.</w:t>
      </w:r>
    </w:p>
    <w:p w:rsidR="00172720" w:rsidRDefault="00172720" w:rsidP="00172720">
      <w:pPr>
        <w:pStyle w:val="pjff1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384"/>
        <w:jc w:val="both"/>
        <w:rPr>
          <w:rStyle w:val="nw"/>
          <w:rFonts w:ascii="Verdana" w:hAnsi="Verdana" w:cs="Helvetica"/>
          <w:color w:val="000000"/>
          <w:spacing w:val="-2"/>
        </w:rPr>
      </w:pPr>
      <w:r>
        <w:rPr>
          <w:rStyle w:val="nw"/>
          <w:rFonts w:ascii="Verdana" w:hAnsi="Verdana" w:cs="Helvetica"/>
          <w:color w:val="000000"/>
          <w:spacing w:val="-2"/>
        </w:rPr>
        <w:t>Tener  un  listado con la  identificación  de las   sustancias peligrosas y cantidades promedio almacenadas, clasificarlas su peligrosidad.</w:t>
      </w:r>
    </w:p>
    <w:p w:rsidR="00172720" w:rsidRDefault="00172720" w:rsidP="00172720">
      <w:pPr>
        <w:pStyle w:val="pjff1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384"/>
        <w:jc w:val="both"/>
        <w:rPr>
          <w:rStyle w:val="nw"/>
          <w:rFonts w:ascii="Verdana" w:hAnsi="Verdana" w:cs="Helvetica"/>
          <w:color w:val="000000"/>
          <w:spacing w:val="-2"/>
        </w:rPr>
      </w:pPr>
      <w:r w:rsidRPr="00172720">
        <w:rPr>
          <w:rStyle w:val="nw"/>
          <w:rFonts w:ascii="Verdana" w:hAnsi="Verdana" w:cs="Helvetica"/>
          <w:color w:val="000000"/>
          <w:spacing w:val="-2"/>
        </w:rPr>
        <w:t>Para la  elaboración de una contingencia, tener en cuenta  la hoja de  seguridad suministrada por el fabricante del  producto químico que se enc</w:t>
      </w:r>
      <w:r>
        <w:rPr>
          <w:rStyle w:val="nw"/>
          <w:rFonts w:ascii="Verdana" w:hAnsi="Verdana" w:cs="Helvetica"/>
          <w:color w:val="000000"/>
          <w:spacing w:val="-2"/>
        </w:rPr>
        <w:t>uentra  en su lugar de  trabajo.</w:t>
      </w:r>
    </w:p>
    <w:p w:rsidR="00942AD9" w:rsidRDefault="00942AD9" w:rsidP="00942AD9">
      <w:pPr>
        <w:pStyle w:val="pjff1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384"/>
        <w:jc w:val="both"/>
        <w:rPr>
          <w:rStyle w:val="nw"/>
          <w:rFonts w:ascii="Verdana" w:hAnsi="Verdana" w:cs="Helvetica"/>
          <w:color w:val="000000"/>
          <w:spacing w:val="-2"/>
        </w:rPr>
      </w:pPr>
      <w:r>
        <w:rPr>
          <w:rStyle w:val="nw"/>
          <w:rFonts w:ascii="Verdana" w:hAnsi="Verdana" w:cs="Helvetica"/>
          <w:color w:val="000000"/>
          <w:spacing w:val="-2"/>
        </w:rPr>
        <w:lastRenderedPageBreak/>
        <w:t>Mantener señalizadas las rutas de evacuación y salidas de emergencia,  las puertas deben estar sin seguro.</w:t>
      </w:r>
    </w:p>
    <w:p w:rsidR="00E8434D" w:rsidRDefault="00E8434D" w:rsidP="00E8434D">
      <w:pPr>
        <w:pStyle w:val="pjff1"/>
        <w:shd w:val="clear" w:color="auto" w:fill="FFFFFF"/>
        <w:spacing w:before="0" w:beforeAutospacing="0" w:after="0" w:afterAutospacing="0"/>
        <w:ind w:left="720"/>
        <w:jc w:val="both"/>
        <w:rPr>
          <w:rStyle w:val="nw"/>
          <w:rFonts w:ascii="Verdana" w:hAnsi="Verdana" w:cs="Helvetica"/>
          <w:color w:val="000000"/>
          <w:spacing w:val="-2"/>
        </w:rPr>
      </w:pPr>
    </w:p>
    <w:p w:rsidR="00E8434D" w:rsidRDefault="00E8434D" w:rsidP="00E8434D">
      <w:pPr>
        <w:pStyle w:val="pjff1"/>
        <w:shd w:val="clear" w:color="auto" w:fill="FFFFFF"/>
        <w:spacing w:before="0" w:beforeAutospacing="0" w:after="0" w:afterAutospacing="0"/>
        <w:ind w:left="720"/>
        <w:jc w:val="both"/>
        <w:rPr>
          <w:rStyle w:val="nw"/>
          <w:rFonts w:ascii="Verdana" w:hAnsi="Verdana" w:cs="Helvetica"/>
          <w:color w:val="000000"/>
          <w:spacing w:val="-2"/>
        </w:rPr>
      </w:pPr>
    </w:p>
    <w:p w:rsidR="00E8434D" w:rsidRDefault="00E8434D" w:rsidP="00E8434D">
      <w:pPr>
        <w:pStyle w:val="pjff1"/>
        <w:shd w:val="clear" w:color="auto" w:fill="FFFFFF"/>
        <w:spacing w:before="0" w:beforeAutospacing="0" w:after="0" w:afterAutospacing="0"/>
        <w:ind w:left="720"/>
        <w:jc w:val="both"/>
        <w:rPr>
          <w:rStyle w:val="nw"/>
          <w:rFonts w:ascii="Verdana" w:hAnsi="Verdana" w:cs="Helvetica"/>
          <w:color w:val="000000"/>
          <w:spacing w:val="-2"/>
        </w:rPr>
      </w:pPr>
    </w:p>
    <w:p w:rsidR="00E8434D" w:rsidRDefault="00E8434D" w:rsidP="00E8434D">
      <w:pPr>
        <w:pStyle w:val="pjff1"/>
        <w:shd w:val="clear" w:color="auto" w:fill="FFFFFF"/>
        <w:spacing w:before="0" w:beforeAutospacing="0" w:after="0" w:afterAutospacing="0"/>
        <w:ind w:left="720"/>
        <w:jc w:val="both"/>
        <w:rPr>
          <w:rStyle w:val="nw"/>
          <w:rFonts w:ascii="Verdana" w:hAnsi="Verdana" w:cs="Helvetica"/>
          <w:color w:val="000000"/>
          <w:spacing w:val="-2"/>
        </w:rPr>
      </w:pPr>
    </w:p>
    <w:p w:rsidR="00E8434D" w:rsidRDefault="00E8434D" w:rsidP="00E8434D">
      <w:pPr>
        <w:pStyle w:val="pjff1"/>
        <w:shd w:val="clear" w:color="auto" w:fill="FFFFFF"/>
        <w:spacing w:before="0" w:beforeAutospacing="0" w:after="0" w:afterAutospacing="0"/>
        <w:ind w:left="720"/>
        <w:jc w:val="both"/>
        <w:rPr>
          <w:rStyle w:val="nw"/>
          <w:rFonts w:ascii="Verdana" w:hAnsi="Verdana" w:cs="Helvetica"/>
          <w:color w:val="000000"/>
          <w:spacing w:val="-2"/>
        </w:rPr>
      </w:pPr>
    </w:p>
    <w:p w:rsidR="00E8434D" w:rsidRDefault="00E8434D" w:rsidP="00E8434D">
      <w:pPr>
        <w:pStyle w:val="pjff1"/>
        <w:shd w:val="clear" w:color="auto" w:fill="FFFFFF"/>
        <w:spacing w:before="0" w:beforeAutospacing="0" w:after="0" w:afterAutospacing="0"/>
        <w:ind w:left="720"/>
        <w:jc w:val="both"/>
        <w:rPr>
          <w:rStyle w:val="nw"/>
          <w:rFonts w:ascii="Verdana" w:hAnsi="Verdana" w:cs="Helvetica"/>
          <w:color w:val="000000"/>
          <w:spacing w:val="-2"/>
        </w:rPr>
      </w:pPr>
    </w:p>
    <w:p w:rsidR="00E8434D" w:rsidRPr="00E8434D" w:rsidRDefault="00E8434D" w:rsidP="00E8434D">
      <w:pPr>
        <w:pStyle w:val="pjff1"/>
        <w:shd w:val="clear" w:color="auto" w:fill="FFFFFF"/>
        <w:spacing w:before="0" w:beforeAutospacing="0" w:after="0" w:afterAutospacing="0"/>
        <w:ind w:left="720"/>
        <w:jc w:val="both"/>
        <w:rPr>
          <w:rStyle w:val="nw"/>
          <w:rFonts w:ascii="Verdana" w:hAnsi="Verdana" w:cs="Helvetica"/>
          <w:color w:val="000000"/>
          <w:spacing w:val="-2"/>
          <w:sz w:val="16"/>
          <w:szCs w:val="16"/>
        </w:rPr>
      </w:pPr>
      <w:r w:rsidRPr="00E8434D">
        <w:rPr>
          <w:rStyle w:val="nw"/>
          <w:rFonts w:ascii="Verdana" w:hAnsi="Verdana" w:cs="Helvetica"/>
          <w:color w:val="000000"/>
          <w:spacing w:val="-2"/>
          <w:sz w:val="16"/>
          <w:szCs w:val="16"/>
        </w:rPr>
        <w:t>Elaborado por: María  Andrea Gaviria M.                                    Aprobado por: Luis Fernando Mejía O</w:t>
      </w:r>
    </w:p>
    <w:p w:rsidR="00942AD9" w:rsidRPr="00E8434D" w:rsidRDefault="00942AD9" w:rsidP="00E8434D">
      <w:pPr>
        <w:pStyle w:val="pjff1"/>
        <w:shd w:val="clear" w:color="auto" w:fill="FFFFFF"/>
        <w:spacing w:before="0" w:beforeAutospacing="0" w:after="0" w:afterAutospacing="0"/>
        <w:ind w:left="720"/>
        <w:jc w:val="both"/>
        <w:rPr>
          <w:rStyle w:val="nw"/>
          <w:rFonts w:ascii="Verdana" w:hAnsi="Verdana" w:cs="Helvetica"/>
          <w:color w:val="000000"/>
          <w:spacing w:val="-2"/>
          <w:sz w:val="16"/>
          <w:szCs w:val="16"/>
        </w:rPr>
      </w:pPr>
    </w:p>
    <w:p w:rsidR="00E8434D" w:rsidRPr="00E8434D" w:rsidRDefault="00E8434D" w:rsidP="00E8434D">
      <w:pPr>
        <w:pStyle w:val="pjff1"/>
        <w:shd w:val="clear" w:color="auto" w:fill="FFFFFF"/>
        <w:spacing w:before="0" w:beforeAutospacing="0" w:after="0" w:afterAutospacing="0"/>
        <w:ind w:left="720"/>
        <w:jc w:val="both"/>
        <w:rPr>
          <w:rStyle w:val="nw"/>
          <w:rFonts w:ascii="Verdana" w:hAnsi="Verdana" w:cs="Helvetica"/>
          <w:color w:val="000000"/>
          <w:spacing w:val="-2"/>
          <w:sz w:val="16"/>
          <w:szCs w:val="16"/>
        </w:rPr>
      </w:pPr>
      <w:r w:rsidRPr="00E8434D">
        <w:rPr>
          <w:rStyle w:val="nw"/>
          <w:rFonts w:ascii="Verdana" w:hAnsi="Verdana" w:cs="Helvetica"/>
          <w:color w:val="000000"/>
          <w:spacing w:val="-2"/>
          <w:sz w:val="16"/>
          <w:szCs w:val="16"/>
        </w:rPr>
        <w:t>Asistente  de  Gerencia                                                             Gerente</w:t>
      </w:r>
    </w:p>
    <w:sectPr w:rsidR="00E8434D" w:rsidRPr="00E8434D" w:rsidSect="00BF6E1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34A" w:rsidRDefault="0089134A" w:rsidP="00D23922">
      <w:r>
        <w:separator/>
      </w:r>
    </w:p>
  </w:endnote>
  <w:endnote w:type="continuationSeparator" w:id="1">
    <w:p w:rsidR="0089134A" w:rsidRDefault="0089134A" w:rsidP="00D23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34A" w:rsidRDefault="0089134A" w:rsidP="00D23922">
      <w:r>
        <w:separator/>
      </w:r>
    </w:p>
  </w:footnote>
  <w:footnote w:type="continuationSeparator" w:id="1">
    <w:p w:rsidR="0089134A" w:rsidRDefault="0089134A" w:rsidP="00D239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922" w:rsidRDefault="00D23922" w:rsidP="00D23922">
    <w:pPr>
      <w:pStyle w:val="Encabezado"/>
    </w:pPr>
  </w:p>
  <w:tbl>
    <w:tblPr>
      <w:tblW w:w="9507" w:type="dxa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903"/>
      <w:gridCol w:w="1790"/>
      <w:gridCol w:w="1593"/>
      <w:gridCol w:w="1685"/>
      <w:gridCol w:w="1536"/>
    </w:tblGrid>
    <w:tr w:rsidR="00D23922" w:rsidTr="00EB5E1B">
      <w:trPr>
        <w:trHeight w:val="713"/>
      </w:trPr>
      <w:tc>
        <w:tcPr>
          <w:tcW w:w="2903" w:type="dxa"/>
          <w:vMerge w:val="restart"/>
        </w:tcPr>
        <w:p w:rsidR="00D23922" w:rsidRDefault="00D23922" w:rsidP="00EB5E1B">
          <w:pPr>
            <w:ind w:left="-30"/>
          </w:pPr>
        </w:p>
        <w:p w:rsidR="00D23922" w:rsidRDefault="00D23922" w:rsidP="00EB5E1B">
          <w:pPr>
            <w:ind w:left="-30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43050" cy="295275"/>
                <wp:effectExtent l="19050" t="0" r="0" b="0"/>
                <wp:docPr id="1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04" w:type="dxa"/>
          <w:gridSpan w:val="4"/>
          <w:vAlign w:val="center"/>
        </w:tcPr>
        <w:p w:rsidR="00D23922" w:rsidRPr="007D25E9" w:rsidRDefault="00D23922" w:rsidP="00D23922">
          <w:pPr>
            <w:ind w:left="-30"/>
            <w:jc w:val="center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PLAN DE  CONTINGENCIA</w:t>
          </w:r>
        </w:p>
      </w:tc>
    </w:tr>
    <w:tr w:rsidR="00D23922" w:rsidRPr="00B67439" w:rsidTr="00EB5E1B">
      <w:trPr>
        <w:trHeight w:val="415"/>
      </w:trPr>
      <w:tc>
        <w:tcPr>
          <w:tcW w:w="2903" w:type="dxa"/>
          <w:vMerge/>
        </w:tcPr>
        <w:p w:rsidR="00D23922" w:rsidRDefault="00D23922" w:rsidP="00EB5E1B">
          <w:pPr>
            <w:ind w:left="-30"/>
          </w:pPr>
        </w:p>
      </w:tc>
      <w:tc>
        <w:tcPr>
          <w:tcW w:w="1790" w:type="dxa"/>
        </w:tcPr>
        <w:p w:rsidR="00D23922" w:rsidRPr="000207FD" w:rsidRDefault="00D23922" w:rsidP="00EB5E1B">
          <w:pPr>
            <w:ind w:left="-30"/>
            <w:rPr>
              <w:rFonts w:ascii="Verdana" w:hAnsi="Verdana"/>
              <w:sz w:val="16"/>
              <w:szCs w:val="16"/>
            </w:rPr>
          </w:pPr>
          <w:r w:rsidRPr="000207FD">
            <w:rPr>
              <w:rFonts w:ascii="Verdana" w:hAnsi="Verdana"/>
              <w:sz w:val="16"/>
              <w:szCs w:val="16"/>
            </w:rPr>
            <w:t>Código:</w:t>
          </w:r>
          <w:r>
            <w:rPr>
              <w:rFonts w:ascii="Verdana" w:hAnsi="Verdana"/>
              <w:sz w:val="16"/>
              <w:szCs w:val="16"/>
            </w:rPr>
            <w:t xml:space="preserve"> PLA-PTH-003</w:t>
          </w:r>
        </w:p>
      </w:tc>
      <w:tc>
        <w:tcPr>
          <w:tcW w:w="1593" w:type="dxa"/>
        </w:tcPr>
        <w:p w:rsidR="00D23922" w:rsidRPr="000207FD" w:rsidRDefault="00D23922" w:rsidP="00EB5E1B">
          <w:pPr>
            <w:ind w:left="-30"/>
            <w:rPr>
              <w:rFonts w:ascii="Verdana" w:hAnsi="Verdana"/>
              <w:sz w:val="16"/>
              <w:szCs w:val="16"/>
            </w:rPr>
          </w:pPr>
          <w:r w:rsidRPr="000207FD">
            <w:rPr>
              <w:rFonts w:ascii="Verdana" w:hAnsi="Verdana"/>
              <w:sz w:val="16"/>
              <w:szCs w:val="16"/>
            </w:rPr>
            <w:t>Versión: 01</w:t>
          </w:r>
        </w:p>
      </w:tc>
      <w:tc>
        <w:tcPr>
          <w:tcW w:w="1685" w:type="dxa"/>
        </w:tcPr>
        <w:p w:rsidR="00D23922" w:rsidRPr="000207FD" w:rsidRDefault="00D23922" w:rsidP="00EB5E1B">
          <w:pPr>
            <w:ind w:left="-30"/>
            <w:rPr>
              <w:rFonts w:ascii="Verdana" w:hAnsi="Verdana"/>
              <w:sz w:val="16"/>
              <w:szCs w:val="16"/>
            </w:rPr>
          </w:pPr>
          <w:r w:rsidRPr="000207FD">
            <w:rPr>
              <w:rFonts w:ascii="Verdana" w:hAnsi="Verdana"/>
              <w:sz w:val="16"/>
              <w:szCs w:val="16"/>
            </w:rPr>
            <w:t>Fecha :</w:t>
          </w:r>
          <w:r>
            <w:rPr>
              <w:rFonts w:ascii="Verdana" w:hAnsi="Verdana"/>
              <w:sz w:val="16"/>
              <w:szCs w:val="16"/>
            </w:rPr>
            <w:t xml:space="preserve"> 24/05/2014</w:t>
          </w:r>
        </w:p>
      </w:tc>
      <w:tc>
        <w:tcPr>
          <w:tcW w:w="1536" w:type="dxa"/>
        </w:tcPr>
        <w:p w:rsidR="00D23922" w:rsidRPr="000207FD" w:rsidRDefault="00D23922" w:rsidP="00EB5E1B">
          <w:pPr>
            <w:ind w:left="-30"/>
            <w:rPr>
              <w:rFonts w:ascii="Verdana" w:hAnsi="Verdana"/>
              <w:sz w:val="16"/>
              <w:szCs w:val="16"/>
            </w:rPr>
          </w:pPr>
          <w:r w:rsidRPr="00B67439">
            <w:rPr>
              <w:rFonts w:ascii="Verdana" w:hAnsi="Verdana"/>
              <w:sz w:val="16"/>
              <w:szCs w:val="16"/>
            </w:rPr>
            <w:t xml:space="preserve">Página </w:t>
          </w:r>
          <w:r w:rsidRPr="00B67439">
            <w:rPr>
              <w:rFonts w:ascii="Verdana" w:hAnsi="Verdana"/>
              <w:sz w:val="16"/>
              <w:szCs w:val="16"/>
            </w:rPr>
            <w:fldChar w:fldCharType="begin"/>
          </w:r>
          <w:r w:rsidRPr="00B67439">
            <w:rPr>
              <w:rFonts w:ascii="Verdana" w:hAnsi="Verdana"/>
              <w:sz w:val="16"/>
              <w:szCs w:val="16"/>
            </w:rPr>
            <w:instrText xml:space="preserve"> PAGE </w:instrText>
          </w:r>
          <w:r w:rsidRPr="00B67439">
            <w:rPr>
              <w:rFonts w:ascii="Verdana" w:hAnsi="Verdana"/>
              <w:sz w:val="16"/>
              <w:szCs w:val="16"/>
            </w:rPr>
            <w:fldChar w:fldCharType="separate"/>
          </w:r>
          <w:r w:rsidR="00E8434D">
            <w:rPr>
              <w:rFonts w:ascii="Verdana" w:hAnsi="Verdana"/>
              <w:noProof/>
              <w:sz w:val="16"/>
              <w:szCs w:val="16"/>
            </w:rPr>
            <w:t>1</w:t>
          </w:r>
          <w:r w:rsidRPr="00B67439">
            <w:rPr>
              <w:rFonts w:ascii="Verdana" w:hAnsi="Verdana"/>
              <w:sz w:val="16"/>
              <w:szCs w:val="16"/>
            </w:rPr>
            <w:fldChar w:fldCharType="end"/>
          </w:r>
          <w:r w:rsidRPr="00B67439">
            <w:rPr>
              <w:rFonts w:ascii="Verdana" w:hAnsi="Verdana"/>
              <w:sz w:val="16"/>
              <w:szCs w:val="16"/>
            </w:rPr>
            <w:t xml:space="preserve"> de </w:t>
          </w:r>
          <w:r w:rsidRPr="00B67439">
            <w:rPr>
              <w:rFonts w:ascii="Verdana" w:hAnsi="Verdana"/>
              <w:sz w:val="16"/>
              <w:szCs w:val="16"/>
            </w:rPr>
            <w:fldChar w:fldCharType="begin"/>
          </w:r>
          <w:r w:rsidRPr="00B67439">
            <w:rPr>
              <w:rFonts w:ascii="Verdana" w:hAnsi="Verdana"/>
              <w:sz w:val="16"/>
              <w:szCs w:val="16"/>
            </w:rPr>
            <w:instrText xml:space="preserve"> NUMPAGES  </w:instrText>
          </w:r>
          <w:r w:rsidRPr="00B67439">
            <w:rPr>
              <w:rFonts w:ascii="Verdana" w:hAnsi="Verdana"/>
              <w:sz w:val="16"/>
              <w:szCs w:val="16"/>
            </w:rPr>
            <w:fldChar w:fldCharType="separate"/>
          </w:r>
          <w:r w:rsidR="00195FBA">
            <w:rPr>
              <w:rFonts w:ascii="Verdana" w:hAnsi="Verdana"/>
              <w:noProof/>
              <w:sz w:val="16"/>
              <w:szCs w:val="16"/>
            </w:rPr>
            <w:t>4</w:t>
          </w:r>
          <w:r w:rsidRPr="00B67439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D23922" w:rsidRDefault="00D23922" w:rsidP="00D23922">
    <w:pPr>
      <w:pStyle w:val="Encabezado"/>
    </w:pPr>
  </w:p>
  <w:p w:rsidR="00D23922" w:rsidRDefault="00D23922">
    <w:pPr>
      <w:pStyle w:val="Encabezado"/>
    </w:pPr>
  </w:p>
  <w:p w:rsidR="00D23922" w:rsidRDefault="00D2392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76786"/>
    <w:multiLevelType w:val="hybridMultilevel"/>
    <w:tmpl w:val="C332EEAA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8C6D1B"/>
    <w:multiLevelType w:val="hybridMultilevel"/>
    <w:tmpl w:val="5CDE2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2591"/>
    <w:rsid w:val="00072591"/>
    <w:rsid w:val="00172720"/>
    <w:rsid w:val="00195FBA"/>
    <w:rsid w:val="00453FE8"/>
    <w:rsid w:val="0089134A"/>
    <w:rsid w:val="00942AD9"/>
    <w:rsid w:val="00BF6E18"/>
    <w:rsid w:val="00D23922"/>
    <w:rsid w:val="00E8434D"/>
    <w:rsid w:val="00FF6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5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72591"/>
  </w:style>
  <w:style w:type="table" w:styleId="Tablaconcuadrcula">
    <w:name w:val="Table Grid"/>
    <w:basedOn w:val="Tablanormal"/>
    <w:uiPriority w:val="59"/>
    <w:rsid w:val="00172720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jff1">
    <w:name w:val="pj ff1"/>
    <w:basedOn w:val="Normal"/>
    <w:rsid w:val="00172720"/>
    <w:pPr>
      <w:spacing w:before="100" w:beforeAutospacing="1" w:after="100" w:afterAutospacing="1"/>
    </w:pPr>
  </w:style>
  <w:style w:type="character" w:customStyle="1" w:styleId="nw">
    <w:name w:val="nw"/>
    <w:basedOn w:val="Fuentedeprrafopredeter"/>
    <w:rsid w:val="00172720"/>
  </w:style>
  <w:style w:type="paragraph" w:styleId="Prrafodelista">
    <w:name w:val="List Paragraph"/>
    <w:basedOn w:val="Normal"/>
    <w:uiPriority w:val="34"/>
    <w:qFormat/>
    <w:rsid w:val="0017272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9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39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D239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239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39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922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vendedores</dc:creator>
  <cp:lastModifiedBy>usuario</cp:lastModifiedBy>
  <cp:revision>2</cp:revision>
  <cp:lastPrinted>2016-05-24T16:21:00Z</cp:lastPrinted>
  <dcterms:created xsi:type="dcterms:W3CDTF">2016-05-24T16:22:00Z</dcterms:created>
  <dcterms:modified xsi:type="dcterms:W3CDTF">2016-05-24T16:22:00Z</dcterms:modified>
</cp:coreProperties>
</file>