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DD8F8D" w14:textId="77777777" w:rsidR="00432774" w:rsidRDefault="007E5787" w:rsidP="00432774">
      <w:pPr>
        <w:pStyle w:val="Prrafodelista"/>
        <w:rPr>
          <w:szCs w:val="24"/>
        </w:rPr>
      </w:pPr>
      <w:r w:rsidRPr="007E5787">
        <w:rPr>
          <w:noProof/>
          <w:szCs w:val="24"/>
        </w:rPr>
        <w:drawing>
          <wp:anchor distT="0" distB="0" distL="114300" distR="114300" simplePos="0" relativeHeight="251673600" behindDoc="1" locked="0" layoutInCell="1" allowOverlap="1" wp14:anchorId="572BE47F" wp14:editId="49E9AD95">
            <wp:simplePos x="0" y="0"/>
            <wp:positionH relativeFrom="column">
              <wp:posOffset>-409575</wp:posOffset>
            </wp:positionH>
            <wp:positionV relativeFrom="paragraph">
              <wp:posOffset>-571500</wp:posOffset>
            </wp:positionV>
            <wp:extent cx="2171700" cy="752475"/>
            <wp:effectExtent l="0" t="0" r="0" b="0"/>
            <wp:wrapTight wrapText="bothSides">
              <wp:wrapPolygon edited="0">
                <wp:start x="189" y="547"/>
                <wp:lineTo x="189" y="19686"/>
                <wp:lineTo x="4737" y="20780"/>
                <wp:lineTo x="9474" y="20780"/>
                <wp:lineTo x="10421" y="20780"/>
                <wp:lineTo x="13832" y="20780"/>
                <wp:lineTo x="21411" y="19139"/>
                <wp:lineTo x="21221" y="9296"/>
                <wp:lineTo x="21032" y="1094"/>
                <wp:lineTo x="21032" y="547"/>
                <wp:lineTo x="189" y="547"/>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752475"/>
                    </a:xfrm>
                    <a:prstGeom prst="rect">
                      <a:avLst/>
                    </a:prstGeom>
                    <a:noFill/>
                  </pic:spPr>
                </pic:pic>
              </a:graphicData>
            </a:graphic>
          </wp:anchor>
        </w:drawing>
      </w:r>
    </w:p>
    <w:p w14:paraId="37D913E7" w14:textId="77777777" w:rsidR="001D6E3F" w:rsidRDefault="001D6E3F" w:rsidP="00432774">
      <w:pPr>
        <w:pStyle w:val="Prrafodelista"/>
        <w:rPr>
          <w:szCs w:val="24"/>
        </w:rPr>
      </w:pPr>
    </w:p>
    <w:p w14:paraId="1DDD4C2D" w14:textId="77777777" w:rsidR="007E5787" w:rsidRDefault="007E5787" w:rsidP="00432774">
      <w:pPr>
        <w:pStyle w:val="Prrafodelista"/>
        <w:rPr>
          <w:szCs w:val="24"/>
        </w:rPr>
      </w:pPr>
    </w:p>
    <w:p w14:paraId="4DC02A38" w14:textId="77777777" w:rsidR="007E5787" w:rsidRDefault="007E5787" w:rsidP="00432774">
      <w:pPr>
        <w:pStyle w:val="Prrafodelista"/>
        <w:rPr>
          <w:szCs w:val="24"/>
        </w:rPr>
      </w:pPr>
    </w:p>
    <w:p w14:paraId="6020984F" w14:textId="77777777" w:rsidR="007E5787" w:rsidRDefault="007E5787" w:rsidP="007E5787">
      <w:pPr>
        <w:jc w:val="right"/>
        <w:outlineLvl w:val="0"/>
        <w:rPr>
          <w:b/>
          <w:sz w:val="56"/>
        </w:rPr>
      </w:pPr>
    </w:p>
    <w:p w14:paraId="5D7FF31A" w14:textId="77777777" w:rsidR="007E5787" w:rsidRDefault="007E5787" w:rsidP="007E5787">
      <w:pPr>
        <w:jc w:val="right"/>
        <w:outlineLvl w:val="0"/>
        <w:rPr>
          <w:b/>
          <w:sz w:val="56"/>
        </w:rPr>
      </w:pPr>
    </w:p>
    <w:p w14:paraId="109E1593" w14:textId="7DEE4133" w:rsidR="006308A2" w:rsidRDefault="00721FC1" w:rsidP="007E5787">
      <w:pPr>
        <w:jc w:val="right"/>
        <w:outlineLvl w:val="0"/>
        <w:rPr>
          <w:b/>
          <w:sz w:val="56"/>
        </w:rPr>
      </w:pPr>
      <w:bookmarkStart w:id="0" w:name="_Toc380143131"/>
      <w:bookmarkStart w:id="1" w:name="_Toc380505463"/>
      <w:r>
        <w:rPr>
          <w:b/>
          <w:sz w:val="56"/>
        </w:rPr>
        <w:t>POLÍTICA DE</w:t>
      </w:r>
      <w:r w:rsidR="006308A2" w:rsidRPr="006308A2">
        <w:rPr>
          <w:b/>
          <w:sz w:val="56"/>
        </w:rPr>
        <w:t xml:space="preserve"> SEGURIDAD DE TIC</w:t>
      </w:r>
      <w:r w:rsidR="00C83DDB">
        <w:rPr>
          <w:b/>
          <w:sz w:val="56"/>
        </w:rPr>
        <w:t>’</w:t>
      </w:r>
      <w:r w:rsidR="006308A2" w:rsidRPr="006308A2">
        <w:rPr>
          <w:b/>
          <w:sz w:val="56"/>
        </w:rPr>
        <w:t>S</w:t>
      </w:r>
      <w:bookmarkEnd w:id="0"/>
      <w:bookmarkEnd w:id="1"/>
      <w:r w:rsidR="006308A2" w:rsidRPr="006308A2">
        <w:rPr>
          <w:b/>
          <w:sz w:val="56"/>
        </w:rPr>
        <w:t xml:space="preserve"> </w:t>
      </w:r>
    </w:p>
    <w:p w14:paraId="1BAE55D0" w14:textId="3BADD40B" w:rsidR="007E5787" w:rsidRDefault="007E5787" w:rsidP="007E5787">
      <w:pPr>
        <w:jc w:val="right"/>
        <w:outlineLvl w:val="0"/>
        <w:rPr>
          <w:sz w:val="32"/>
        </w:rPr>
      </w:pPr>
      <w:bookmarkStart w:id="2" w:name="_Toc380143132"/>
      <w:bookmarkStart w:id="3" w:name="_Toc380505464"/>
      <w:r>
        <w:rPr>
          <w:sz w:val="40"/>
        </w:rPr>
        <w:t xml:space="preserve">PROCESO </w:t>
      </w:r>
      <w:r w:rsidR="006308A2">
        <w:rPr>
          <w:sz w:val="40"/>
        </w:rPr>
        <w:t>GESTIÓN DE TIC</w:t>
      </w:r>
      <w:r w:rsidR="00C83DDB">
        <w:rPr>
          <w:sz w:val="40"/>
        </w:rPr>
        <w:t>’</w:t>
      </w:r>
      <w:r w:rsidR="006308A2">
        <w:rPr>
          <w:sz w:val="40"/>
        </w:rPr>
        <w:t>S</w:t>
      </w:r>
      <w:bookmarkEnd w:id="2"/>
      <w:bookmarkEnd w:id="3"/>
    </w:p>
    <w:p w14:paraId="0A1EC2E4" w14:textId="77777777" w:rsidR="007E5787" w:rsidRDefault="007E5787" w:rsidP="007E5787">
      <w:pPr>
        <w:jc w:val="right"/>
        <w:outlineLvl w:val="0"/>
        <w:rPr>
          <w:sz w:val="32"/>
        </w:rPr>
      </w:pPr>
    </w:p>
    <w:p w14:paraId="59274C64" w14:textId="77777777" w:rsidR="007E5787" w:rsidRDefault="007E5787" w:rsidP="007E5787">
      <w:pPr>
        <w:jc w:val="right"/>
        <w:outlineLvl w:val="0"/>
        <w:rPr>
          <w:sz w:val="32"/>
        </w:rPr>
      </w:pPr>
    </w:p>
    <w:p w14:paraId="53AA6E92" w14:textId="77777777" w:rsidR="007E5787" w:rsidRDefault="007E5787" w:rsidP="007E5787">
      <w:pPr>
        <w:jc w:val="right"/>
        <w:outlineLvl w:val="0"/>
        <w:rPr>
          <w:sz w:val="32"/>
        </w:rPr>
      </w:pPr>
    </w:p>
    <w:p w14:paraId="4C60B380" w14:textId="77777777" w:rsidR="007E5787" w:rsidRDefault="007E5787" w:rsidP="007E5787">
      <w:pPr>
        <w:jc w:val="right"/>
        <w:outlineLvl w:val="0"/>
        <w:rPr>
          <w:sz w:val="32"/>
        </w:rPr>
      </w:pPr>
    </w:p>
    <w:p w14:paraId="34D314E2" w14:textId="77777777" w:rsidR="007E5787" w:rsidRDefault="007E5787" w:rsidP="007E5787">
      <w:pPr>
        <w:jc w:val="right"/>
        <w:outlineLvl w:val="0"/>
        <w:rPr>
          <w:sz w:val="32"/>
        </w:rPr>
      </w:pPr>
    </w:p>
    <w:p w14:paraId="20D504B6" w14:textId="77777777" w:rsidR="007E5787" w:rsidRDefault="007E5787" w:rsidP="007E5787">
      <w:pPr>
        <w:jc w:val="right"/>
        <w:outlineLvl w:val="0"/>
        <w:rPr>
          <w:sz w:val="32"/>
        </w:rPr>
      </w:pPr>
    </w:p>
    <w:p w14:paraId="27226F18" w14:textId="77777777" w:rsidR="007E5787" w:rsidRDefault="002E328D" w:rsidP="007E5787">
      <w:pPr>
        <w:jc w:val="right"/>
        <w:outlineLvl w:val="0"/>
        <w:rPr>
          <w:sz w:val="32"/>
        </w:rPr>
      </w:pPr>
      <w:bookmarkStart w:id="4" w:name="_Toc380143133"/>
      <w:bookmarkStart w:id="5" w:name="_Toc380505465"/>
      <w:r>
        <w:rPr>
          <w:sz w:val="32"/>
        </w:rPr>
        <w:t>GL</w:t>
      </w:r>
      <w:r w:rsidR="007D0426">
        <w:rPr>
          <w:sz w:val="32"/>
        </w:rPr>
        <w:t>T</w:t>
      </w:r>
      <w:r w:rsidR="006308A2">
        <w:rPr>
          <w:sz w:val="32"/>
        </w:rPr>
        <w:t>-GT</w:t>
      </w:r>
      <w:r w:rsidR="007E5787">
        <w:rPr>
          <w:sz w:val="32"/>
        </w:rPr>
        <w:t>-DOC-01</w:t>
      </w:r>
      <w:bookmarkEnd w:id="4"/>
      <w:bookmarkEnd w:id="5"/>
    </w:p>
    <w:p w14:paraId="6F0CAF4D" w14:textId="77777777" w:rsidR="007E5787" w:rsidRDefault="007E5787" w:rsidP="007E5787">
      <w:pPr>
        <w:jc w:val="right"/>
        <w:outlineLvl w:val="0"/>
        <w:rPr>
          <w:sz w:val="28"/>
        </w:rPr>
      </w:pPr>
      <w:bookmarkStart w:id="6" w:name="_Toc380143134"/>
      <w:bookmarkStart w:id="7" w:name="_Toc380505466"/>
      <w:r>
        <w:rPr>
          <w:sz w:val="28"/>
        </w:rPr>
        <w:t>Versión 1</w:t>
      </w:r>
      <w:bookmarkEnd w:id="6"/>
      <w:bookmarkEnd w:id="7"/>
      <w:r>
        <w:rPr>
          <w:sz w:val="28"/>
        </w:rPr>
        <w:t xml:space="preserve"> </w:t>
      </w:r>
    </w:p>
    <w:p w14:paraId="54AE1708" w14:textId="77777777" w:rsidR="007E5787" w:rsidRDefault="007E5787" w:rsidP="007E5787">
      <w:pPr>
        <w:jc w:val="right"/>
        <w:outlineLvl w:val="0"/>
      </w:pPr>
      <w:bookmarkStart w:id="8" w:name="_Toc380143135"/>
      <w:bookmarkStart w:id="9" w:name="_Toc380505467"/>
      <w:r>
        <w:t xml:space="preserve">Edición: </w:t>
      </w:r>
      <w:r w:rsidR="006308A2">
        <w:t>Febrero</w:t>
      </w:r>
      <w:r w:rsidR="00247690">
        <w:t xml:space="preserve"> </w:t>
      </w:r>
      <w:r w:rsidR="006308A2">
        <w:t>15 de 2014</w:t>
      </w:r>
      <w:bookmarkEnd w:id="8"/>
      <w:bookmarkEnd w:id="9"/>
      <w:r>
        <w:t xml:space="preserve"> </w:t>
      </w:r>
    </w:p>
    <w:p w14:paraId="35B663B3" w14:textId="77777777" w:rsidR="007E5787" w:rsidRDefault="007E5787" w:rsidP="007E5787">
      <w:pPr>
        <w:jc w:val="right"/>
        <w:rPr>
          <w:sz w:val="34"/>
        </w:rPr>
      </w:pPr>
    </w:p>
    <w:p w14:paraId="311BA30B" w14:textId="77777777" w:rsidR="007E5787" w:rsidRDefault="007E5787" w:rsidP="007E5787"/>
    <w:p w14:paraId="0C4AAEBF" w14:textId="77777777" w:rsidR="007E5787" w:rsidRDefault="007E5787" w:rsidP="007E5787"/>
    <w:p w14:paraId="281E8F62" w14:textId="77777777" w:rsidR="007E5787" w:rsidRDefault="007E5787" w:rsidP="007E5787"/>
    <w:p w14:paraId="376F6CB5" w14:textId="77777777" w:rsidR="007E5787" w:rsidRDefault="007E5787" w:rsidP="007E5787"/>
    <w:p w14:paraId="48AA27E1" w14:textId="77777777" w:rsidR="007E5787" w:rsidRDefault="007E5787" w:rsidP="007E5787"/>
    <w:p w14:paraId="70E04343" w14:textId="77777777" w:rsidR="007E5787" w:rsidRDefault="007E5787" w:rsidP="007E5787"/>
    <w:p w14:paraId="7097E64B" w14:textId="77777777" w:rsidR="00C83DDB" w:rsidRDefault="00C83DDB" w:rsidP="007E5787"/>
    <w:tbl>
      <w:tblPr>
        <w:tblStyle w:val="Tablaconcuadrcula"/>
        <w:tblW w:w="9944" w:type="dxa"/>
        <w:jc w:val="center"/>
        <w:tblCellMar>
          <w:left w:w="70" w:type="dxa"/>
          <w:right w:w="70" w:type="dxa"/>
        </w:tblCellMar>
        <w:tblLook w:val="04A0" w:firstRow="1" w:lastRow="0" w:firstColumn="1" w:lastColumn="0" w:noHBand="0" w:noVBand="1"/>
      </w:tblPr>
      <w:tblGrid>
        <w:gridCol w:w="3314"/>
        <w:gridCol w:w="3315"/>
        <w:gridCol w:w="3315"/>
      </w:tblGrid>
      <w:tr w:rsidR="007E5787" w:rsidRPr="007E5787" w14:paraId="3868BC3E" w14:textId="77777777" w:rsidTr="007E5787">
        <w:trPr>
          <w:jc w:val="center"/>
        </w:trPr>
        <w:tc>
          <w:tcPr>
            <w:tcW w:w="3314" w:type="dxa"/>
          </w:tcPr>
          <w:p w14:paraId="66815ED8" w14:textId="77777777" w:rsidR="007E5787" w:rsidRPr="007E5787" w:rsidRDefault="007E5787" w:rsidP="007A63D0">
            <w:pPr>
              <w:pStyle w:val="Default"/>
              <w:rPr>
                <w:rFonts w:ascii="Arial" w:hAnsi="Arial" w:cs="Arial"/>
                <w:b/>
                <w:sz w:val="20"/>
                <w:szCs w:val="20"/>
              </w:rPr>
            </w:pPr>
            <w:r w:rsidRPr="007E5787">
              <w:rPr>
                <w:rFonts w:ascii="Arial" w:hAnsi="Arial" w:cs="Arial"/>
                <w:b/>
                <w:sz w:val="20"/>
                <w:szCs w:val="20"/>
              </w:rPr>
              <w:t xml:space="preserve">Elaborado Por: </w:t>
            </w:r>
          </w:p>
          <w:p w14:paraId="0C2067E7" w14:textId="77777777" w:rsidR="007E5787" w:rsidRPr="007E5787" w:rsidRDefault="006308A2" w:rsidP="007A63D0">
            <w:pPr>
              <w:pStyle w:val="Default"/>
              <w:rPr>
                <w:rFonts w:ascii="Arial" w:hAnsi="Arial" w:cs="Arial"/>
                <w:sz w:val="20"/>
                <w:szCs w:val="20"/>
              </w:rPr>
            </w:pPr>
            <w:r>
              <w:rPr>
                <w:rFonts w:ascii="Arial" w:hAnsi="Arial" w:cs="Arial"/>
                <w:sz w:val="20"/>
                <w:szCs w:val="20"/>
              </w:rPr>
              <w:t>Director TICS</w:t>
            </w:r>
          </w:p>
        </w:tc>
        <w:tc>
          <w:tcPr>
            <w:tcW w:w="3315" w:type="dxa"/>
          </w:tcPr>
          <w:p w14:paraId="523EBDD1" w14:textId="77777777" w:rsidR="007E5787" w:rsidRPr="007E5787" w:rsidRDefault="007E5787" w:rsidP="007A63D0">
            <w:pPr>
              <w:pStyle w:val="Default"/>
              <w:rPr>
                <w:rFonts w:ascii="Arial" w:hAnsi="Arial" w:cs="Arial"/>
                <w:b/>
                <w:sz w:val="20"/>
                <w:szCs w:val="20"/>
              </w:rPr>
            </w:pPr>
            <w:r w:rsidRPr="007E5787">
              <w:rPr>
                <w:rFonts w:ascii="Arial" w:hAnsi="Arial" w:cs="Arial"/>
                <w:b/>
                <w:sz w:val="20"/>
                <w:szCs w:val="20"/>
              </w:rPr>
              <w:t xml:space="preserve">Revisado Por: </w:t>
            </w:r>
          </w:p>
          <w:p w14:paraId="4C04DDE8" w14:textId="77777777" w:rsidR="007E5787" w:rsidRPr="007E5787" w:rsidRDefault="006308A2" w:rsidP="007A63D0">
            <w:pPr>
              <w:pStyle w:val="Default"/>
              <w:rPr>
                <w:rFonts w:ascii="Arial" w:hAnsi="Arial" w:cs="Arial"/>
                <w:sz w:val="20"/>
                <w:szCs w:val="20"/>
              </w:rPr>
            </w:pPr>
            <w:r>
              <w:rPr>
                <w:rFonts w:ascii="Arial" w:hAnsi="Arial" w:cs="Arial"/>
                <w:sz w:val="20"/>
                <w:szCs w:val="20"/>
              </w:rPr>
              <w:t>Representante Alta Dirección</w:t>
            </w:r>
          </w:p>
        </w:tc>
        <w:tc>
          <w:tcPr>
            <w:tcW w:w="3315" w:type="dxa"/>
          </w:tcPr>
          <w:p w14:paraId="71C1E518" w14:textId="77777777" w:rsidR="007E5787" w:rsidRPr="007E5787" w:rsidRDefault="00DE3F8E" w:rsidP="007A63D0">
            <w:pPr>
              <w:pStyle w:val="Default"/>
              <w:rPr>
                <w:rFonts w:ascii="Arial" w:hAnsi="Arial" w:cs="Arial"/>
                <w:b/>
                <w:sz w:val="20"/>
                <w:szCs w:val="20"/>
              </w:rPr>
            </w:pPr>
            <w:r>
              <w:rPr>
                <w:rFonts w:ascii="Arial" w:hAnsi="Arial" w:cs="Arial"/>
                <w:b/>
                <w:sz w:val="20"/>
                <w:szCs w:val="20"/>
              </w:rPr>
              <w:t>Aprobado</w:t>
            </w:r>
            <w:r w:rsidR="007E5787" w:rsidRPr="007E5787">
              <w:rPr>
                <w:rFonts w:ascii="Arial" w:hAnsi="Arial" w:cs="Arial"/>
                <w:b/>
                <w:sz w:val="20"/>
                <w:szCs w:val="20"/>
              </w:rPr>
              <w:t xml:space="preserve"> Por: </w:t>
            </w:r>
          </w:p>
          <w:p w14:paraId="367EC56D" w14:textId="77777777" w:rsidR="007E5787" w:rsidRPr="007E5787" w:rsidRDefault="007E5787" w:rsidP="007A63D0">
            <w:pPr>
              <w:pStyle w:val="Default"/>
              <w:rPr>
                <w:rFonts w:ascii="Arial" w:hAnsi="Arial" w:cs="Arial"/>
                <w:b/>
                <w:sz w:val="20"/>
                <w:szCs w:val="20"/>
              </w:rPr>
            </w:pPr>
            <w:r w:rsidRPr="007E5787">
              <w:rPr>
                <w:rFonts w:ascii="Arial" w:hAnsi="Arial" w:cs="Arial"/>
                <w:sz w:val="20"/>
                <w:szCs w:val="20"/>
              </w:rPr>
              <w:t>Gerente General Galotrans</w:t>
            </w:r>
          </w:p>
        </w:tc>
      </w:tr>
      <w:tr w:rsidR="007E5787" w:rsidRPr="007E5787" w14:paraId="2D891095" w14:textId="77777777" w:rsidTr="007E5787">
        <w:trPr>
          <w:trHeight w:val="713"/>
          <w:jc w:val="center"/>
        </w:trPr>
        <w:tc>
          <w:tcPr>
            <w:tcW w:w="3314" w:type="dxa"/>
          </w:tcPr>
          <w:p w14:paraId="250A619B" w14:textId="77777777" w:rsidR="007E5787" w:rsidRPr="007E5787" w:rsidRDefault="007E5787" w:rsidP="007A63D0">
            <w:pPr>
              <w:pStyle w:val="Default"/>
              <w:rPr>
                <w:rFonts w:ascii="Arial" w:hAnsi="Arial" w:cs="Arial"/>
                <w:b/>
                <w:sz w:val="20"/>
                <w:szCs w:val="20"/>
              </w:rPr>
            </w:pPr>
          </w:p>
          <w:p w14:paraId="1A4F2AF0" w14:textId="77777777" w:rsidR="007E5787" w:rsidRPr="007E5787" w:rsidRDefault="007E5787" w:rsidP="007A63D0">
            <w:pPr>
              <w:pStyle w:val="Default"/>
              <w:rPr>
                <w:rFonts w:ascii="Arial" w:hAnsi="Arial" w:cs="Arial"/>
                <w:b/>
                <w:sz w:val="20"/>
                <w:szCs w:val="20"/>
              </w:rPr>
            </w:pPr>
          </w:p>
          <w:p w14:paraId="6A2EF26E" w14:textId="77777777" w:rsidR="007E5787" w:rsidRPr="007E5787" w:rsidRDefault="006308A2" w:rsidP="007A63D0">
            <w:pPr>
              <w:pStyle w:val="Default"/>
              <w:rPr>
                <w:rFonts w:ascii="Arial" w:hAnsi="Arial" w:cs="Arial"/>
                <w:b/>
                <w:sz w:val="20"/>
                <w:szCs w:val="20"/>
              </w:rPr>
            </w:pPr>
            <w:r>
              <w:rPr>
                <w:rFonts w:ascii="Arial" w:hAnsi="Arial" w:cs="Arial"/>
                <w:b/>
                <w:sz w:val="20"/>
                <w:szCs w:val="20"/>
              </w:rPr>
              <w:t>Camilo</w:t>
            </w:r>
            <w:r w:rsidR="007E5787" w:rsidRPr="007E5787">
              <w:rPr>
                <w:rFonts w:ascii="Arial" w:hAnsi="Arial" w:cs="Arial"/>
                <w:b/>
                <w:sz w:val="20"/>
                <w:szCs w:val="20"/>
              </w:rPr>
              <w:t xml:space="preserve"> Garavito</w:t>
            </w:r>
          </w:p>
        </w:tc>
        <w:tc>
          <w:tcPr>
            <w:tcW w:w="3315" w:type="dxa"/>
          </w:tcPr>
          <w:p w14:paraId="26175D79" w14:textId="77777777" w:rsidR="007E5787" w:rsidRPr="007E5787" w:rsidRDefault="007E5787" w:rsidP="007A63D0">
            <w:pPr>
              <w:pStyle w:val="Default"/>
              <w:rPr>
                <w:rFonts w:ascii="Arial" w:hAnsi="Arial" w:cs="Arial"/>
                <w:b/>
                <w:sz w:val="20"/>
                <w:szCs w:val="20"/>
              </w:rPr>
            </w:pPr>
          </w:p>
          <w:p w14:paraId="6969B9EE" w14:textId="77777777" w:rsidR="007E5787" w:rsidRPr="007E5787" w:rsidRDefault="007E5787" w:rsidP="007A63D0">
            <w:pPr>
              <w:pStyle w:val="Default"/>
              <w:rPr>
                <w:rFonts w:ascii="Arial" w:hAnsi="Arial" w:cs="Arial"/>
                <w:b/>
                <w:sz w:val="20"/>
                <w:szCs w:val="20"/>
              </w:rPr>
            </w:pPr>
          </w:p>
          <w:p w14:paraId="180ECA89" w14:textId="77777777" w:rsidR="007E5787" w:rsidRPr="007E5787" w:rsidRDefault="006308A2" w:rsidP="007A63D0">
            <w:pPr>
              <w:pStyle w:val="Default"/>
              <w:rPr>
                <w:rFonts w:ascii="Arial" w:hAnsi="Arial" w:cs="Arial"/>
                <w:b/>
                <w:sz w:val="20"/>
                <w:szCs w:val="20"/>
              </w:rPr>
            </w:pPr>
            <w:r>
              <w:rPr>
                <w:rFonts w:ascii="Arial" w:hAnsi="Arial" w:cs="Arial"/>
                <w:b/>
                <w:sz w:val="20"/>
                <w:szCs w:val="20"/>
              </w:rPr>
              <w:t>Ana María</w:t>
            </w:r>
            <w:r w:rsidR="007E5787" w:rsidRPr="007E5787">
              <w:rPr>
                <w:rFonts w:ascii="Arial" w:hAnsi="Arial" w:cs="Arial"/>
                <w:b/>
                <w:sz w:val="20"/>
                <w:szCs w:val="20"/>
              </w:rPr>
              <w:t xml:space="preserve"> Garavito</w:t>
            </w:r>
          </w:p>
        </w:tc>
        <w:tc>
          <w:tcPr>
            <w:tcW w:w="3315" w:type="dxa"/>
          </w:tcPr>
          <w:p w14:paraId="0A7CB2E7" w14:textId="77777777" w:rsidR="007E5787" w:rsidRPr="007E5787" w:rsidRDefault="007E5787" w:rsidP="007A63D0">
            <w:pPr>
              <w:pStyle w:val="Default"/>
              <w:rPr>
                <w:rFonts w:ascii="Arial" w:hAnsi="Arial" w:cs="Arial"/>
                <w:b/>
                <w:sz w:val="20"/>
                <w:szCs w:val="20"/>
              </w:rPr>
            </w:pPr>
          </w:p>
          <w:p w14:paraId="6CE8062E" w14:textId="77777777" w:rsidR="007E5787" w:rsidRPr="007E5787" w:rsidRDefault="007E5787" w:rsidP="007A63D0">
            <w:pPr>
              <w:pStyle w:val="Default"/>
              <w:rPr>
                <w:rFonts w:ascii="Arial" w:hAnsi="Arial" w:cs="Arial"/>
                <w:b/>
                <w:sz w:val="20"/>
                <w:szCs w:val="20"/>
              </w:rPr>
            </w:pPr>
          </w:p>
          <w:p w14:paraId="1C4210BE" w14:textId="77777777" w:rsidR="007E5787" w:rsidRPr="007E5787" w:rsidRDefault="007E5787" w:rsidP="007A63D0">
            <w:pPr>
              <w:pStyle w:val="Default"/>
              <w:rPr>
                <w:rFonts w:ascii="Arial" w:hAnsi="Arial" w:cs="Arial"/>
                <w:b/>
                <w:sz w:val="20"/>
                <w:szCs w:val="20"/>
              </w:rPr>
            </w:pPr>
            <w:r w:rsidRPr="007E5787">
              <w:rPr>
                <w:rFonts w:ascii="Arial" w:hAnsi="Arial" w:cs="Arial"/>
                <w:b/>
                <w:sz w:val="20"/>
                <w:szCs w:val="20"/>
              </w:rPr>
              <w:t>Alonso Garavito</w:t>
            </w:r>
          </w:p>
        </w:tc>
      </w:tr>
      <w:tr w:rsidR="007E5787" w:rsidRPr="007E5787" w14:paraId="2B2649F6" w14:textId="77777777" w:rsidTr="007E5787">
        <w:trPr>
          <w:trHeight w:val="412"/>
          <w:jc w:val="center"/>
        </w:trPr>
        <w:tc>
          <w:tcPr>
            <w:tcW w:w="3314" w:type="dxa"/>
            <w:vAlign w:val="center"/>
          </w:tcPr>
          <w:p w14:paraId="7E4DE982" w14:textId="77777777" w:rsidR="007E5787" w:rsidRPr="007E5787" w:rsidRDefault="007E5787" w:rsidP="00247690">
            <w:pPr>
              <w:pStyle w:val="Default"/>
              <w:rPr>
                <w:rFonts w:ascii="Arial" w:hAnsi="Arial" w:cs="Arial"/>
                <w:b/>
                <w:sz w:val="20"/>
                <w:szCs w:val="20"/>
              </w:rPr>
            </w:pPr>
            <w:r w:rsidRPr="007E5787">
              <w:rPr>
                <w:rFonts w:ascii="Arial" w:hAnsi="Arial" w:cs="Arial"/>
                <w:b/>
                <w:sz w:val="20"/>
                <w:szCs w:val="20"/>
              </w:rPr>
              <w:t xml:space="preserve">Fecha: </w:t>
            </w:r>
            <w:r>
              <w:rPr>
                <w:rFonts w:ascii="Arial" w:hAnsi="Arial" w:cs="Arial"/>
                <w:sz w:val="20"/>
                <w:szCs w:val="20"/>
              </w:rPr>
              <w:t>3</w:t>
            </w:r>
            <w:r w:rsidR="00247690">
              <w:rPr>
                <w:rFonts w:ascii="Arial" w:hAnsi="Arial" w:cs="Arial"/>
                <w:sz w:val="20"/>
                <w:szCs w:val="20"/>
              </w:rPr>
              <w:t>1</w:t>
            </w:r>
            <w:r>
              <w:rPr>
                <w:rFonts w:ascii="Arial" w:hAnsi="Arial" w:cs="Arial"/>
                <w:sz w:val="20"/>
                <w:szCs w:val="20"/>
              </w:rPr>
              <w:t>-</w:t>
            </w:r>
            <w:r w:rsidR="00247690">
              <w:rPr>
                <w:rFonts w:ascii="Arial" w:hAnsi="Arial" w:cs="Arial"/>
                <w:sz w:val="20"/>
                <w:szCs w:val="20"/>
              </w:rPr>
              <w:t>Ene</w:t>
            </w:r>
            <w:r w:rsidRPr="007E5787">
              <w:rPr>
                <w:rFonts w:ascii="Arial" w:hAnsi="Arial" w:cs="Arial"/>
                <w:sz w:val="20"/>
                <w:szCs w:val="20"/>
              </w:rPr>
              <w:t>- 2013</w:t>
            </w:r>
          </w:p>
        </w:tc>
        <w:tc>
          <w:tcPr>
            <w:tcW w:w="3315" w:type="dxa"/>
            <w:vAlign w:val="center"/>
          </w:tcPr>
          <w:p w14:paraId="0E042813" w14:textId="77777777" w:rsidR="007E5787" w:rsidRPr="007E5787" w:rsidRDefault="007E5787" w:rsidP="007A63D0">
            <w:pPr>
              <w:pStyle w:val="Default"/>
              <w:rPr>
                <w:rFonts w:ascii="Arial" w:hAnsi="Arial" w:cs="Arial"/>
                <w:b/>
                <w:sz w:val="20"/>
                <w:szCs w:val="20"/>
              </w:rPr>
            </w:pPr>
            <w:r w:rsidRPr="007E5787">
              <w:rPr>
                <w:rFonts w:ascii="Arial" w:hAnsi="Arial" w:cs="Arial"/>
                <w:b/>
                <w:sz w:val="20"/>
                <w:szCs w:val="20"/>
              </w:rPr>
              <w:t xml:space="preserve">Fecha: </w:t>
            </w:r>
            <w:r>
              <w:rPr>
                <w:rFonts w:ascii="Arial" w:hAnsi="Arial" w:cs="Arial"/>
                <w:sz w:val="20"/>
                <w:szCs w:val="20"/>
              </w:rPr>
              <w:t>15-</w:t>
            </w:r>
            <w:r w:rsidR="00247690">
              <w:rPr>
                <w:rFonts w:ascii="Arial" w:hAnsi="Arial" w:cs="Arial"/>
                <w:sz w:val="20"/>
                <w:szCs w:val="20"/>
              </w:rPr>
              <w:t xml:space="preserve"> Feb</w:t>
            </w:r>
            <w:r w:rsidRPr="007E5787">
              <w:rPr>
                <w:rFonts w:ascii="Arial" w:hAnsi="Arial" w:cs="Arial"/>
                <w:sz w:val="20"/>
                <w:szCs w:val="20"/>
              </w:rPr>
              <w:t>- 201</w:t>
            </w:r>
            <w:r w:rsidR="00247690">
              <w:rPr>
                <w:rFonts w:ascii="Arial" w:hAnsi="Arial" w:cs="Arial"/>
                <w:sz w:val="20"/>
                <w:szCs w:val="20"/>
              </w:rPr>
              <w:t>4</w:t>
            </w:r>
          </w:p>
        </w:tc>
        <w:tc>
          <w:tcPr>
            <w:tcW w:w="3315" w:type="dxa"/>
            <w:vAlign w:val="center"/>
          </w:tcPr>
          <w:p w14:paraId="50822084" w14:textId="77777777" w:rsidR="007E5787" w:rsidRPr="007E5787" w:rsidRDefault="007E5787" w:rsidP="007A63D0">
            <w:pPr>
              <w:pStyle w:val="Default"/>
              <w:rPr>
                <w:rFonts w:ascii="Arial" w:hAnsi="Arial" w:cs="Arial"/>
                <w:b/>
                <w:sz w:val="20"/>
                <w:szCs w:val="20"/>
              </w:rPr>
            </w:pPr>
            <w:r w:rsidRPr="007E5787">
              <w:rPr>
                <w:rFonts w:ascii="Arial" w:hAnsi="Arial" w:cs="Arial"/>
                <w:b/>
                <w:sz w:val="20"/>
                <w:szCs w:val="20"/>
              </w:rPr>
              <w:t xml:space="preserve">Fecha: </w:t>
            </w:r>
            <w:r>
              <w:rPr>
                <w:rFonts w:ascii="Arial" w:hAnsi="Arial" w:cs="Arial"/>
                <w:sz w:val="20"/>
                <w:szCs w:val="20"/>
              </w:rPr>
              <w:t>15</w:t>
            </w:r>
            <w:r w:rsidR="00247690">
              <w:rPr>
                <w:rFonts w:ascii="Arial" w:hAnsi="Arial" w:cs="Arial"/>
                <w:sz w:val="20"/>
                <w:szCs w:val="20"/>
              </w:rPr>
              <w:t>- Feb</w:t>
            </w:r>
            <w:r w:rsidRPr="007E5787">
              <w:rPr>
                <w:rFonts w:ascii="Arial" w:hAnsi="Arial" w:cs="Arial"/>
                <w:sz w:val="20"/>
                <w:szCs w:val="20"/>
              </w:rPr>
              <w:t>- 201</w:t>
            </w:r>
            <w:r w:rsidR="00247690">
              <w:rPr>
                <w:rFonts w:ascii="Arial" w:hAnsi="Arial" w:cs="Arial"/>
                <w:sz w:val="20"/>
                <w:szCs w:val="20"/>
              </w:rPr>
              <w:t>4</w:t>
            </w:r>
          </w:p>
        </w:tc>
      </w:tr>
    </w:tbl>
    <w:p w14:paraId="76F02C52" w14:textId="77777777" w:rsidR="007E5787" w:rsidRDefault="007E5787" w:rsidP="00432774">
      <w:pPr>
        <w:pStyle w:val="Prrafodelista"/>
        <w:rPr>
          <w:szCs w:val="24"/>
        </w:rPr>
      </w:pPr>
    </w:p>
    <w:p w14:paraId="76E12A57" w14:textId="77777777" w:rsidR="007E5787" w:rsidRDefault="007E5787" w:rsidP="00432774">
      <w:pPr>
        <w:pStyle w:val="Prrafodelista"/>
        <w:rPr>
          <w:szCs w:val="24"/>
        </w:rPr>
      </w:pPr>
    </w:p>
    <w:p w14:paraId="372242D1" w14:textId="77777777" w:rsidR="007E5787" w:rsidRDefault="007E5787" w:rsidP="00432774">
      <w:pPr>
        <w:pStyle w:val="Prrafodelista"/>
        <w:rPr>
          <w:szCs w:val="24"/>
        </w:rPr>
      </w:pPr>
    </w:p>
    <w:p w14:paraId="386A2577" w14:textId="77777777" w:rsidR="007E5787" w:rsidRPr="0083749D" w:rsidRDefault="007E5787" w:rsidP="00432774">
      <w:pPr>
        <w:pStyle w:val="Prrafodelista"/>
        <w:rPr>
          <w:szCs w:val="24"/>
        </w:rPr>
      </w:pPr>
    </w:p>
    <w:p w14:paraId="5B2C2264" w14:textId="77777777" w:rsidR="007E5787" w:rsidRPr="0083749D" w:rsidRDefault="007E5787" w:rsidP="007E5787">
      <w:pPr>
        <w:jc w:val="center"/>
        <w:outlineLvl w:val="0"/>
        <w:rPr>
          <w:b/>
          <w:szCs w:val="24"/>
        </w:rPr>
      </w:pPr>
      <w:bookmarkStart w:id="10" w:name="_Toc380143136"/>
      <w:bookmarkStart w:id="11" w:name="_Toc380505468"/>
      <w:r w:rsidRPr="0083749D">
        <w:rPr>
          <w:b/>
          <w:szCs w:val="24"/>
        </w:rPr>
        <w:t xml:space="preserve">Control de </w:t>
      </w:r>
      <w:r w:rsidR="0056071B">
        <w:rPr>
          <w:b/>
          <w:szCs w:val="24"/>
        </w:rPr>
        <w:t>Cambios</w:t>
      </w:r>
      <w:bookmarkEnd w:id="10"/>
      <w:bookmarkEnd w:id="11"/>
    </w:p>
    <w:p w14:paraId="47304034" w14:textId="77777777" w:rsidR="007E5787" w:rsidRPr="0083749D" w:rsidRDefault="007E5787" w:rsidP="007E5787">
      <w:pPr>
        <w:jc w:val="center"/>
        <w:outlineLvl w:val="0"/>
        <w:rPr>
          <w:b/>
          <w:szCs w:val="24"/>
        </w:rPr>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01"/>
        <w:gridCol w:w="6521"/>
      </w:tblGrid>
      <w:tr w:rsidR="007E5787" w:rsidRPr="0083749D" w14:paraId="4F60F7C5" w14:textId="77777777" w:rsidTr="0056071B">
        <w:tc>
          <w:tcPr>
            <w:tcW w:w="1276" w:type="dxa"/>
            <w:shd w:val="clear" w:color="auto" w:fill="000000"/>
            <w:vAlign w:val="center"/>
          </w:tcPr>
          <w:p w14:paraId="211BD79F" w14:textId="77777777" w:rsidR="007E5787" w:rsidRPr="0083749D" w:rsidRDefault="007E5787" w:rsidP="0056071B">
            <w:pPr>
              <w:jc w:val="center"/>
              <w:rPr>
                <w:b/>
                <w:color w:val="FFFFFF" w:themeColor="background1"/>
                <w:szCs w:val="24"/>
              </w:rPr>
            </w:pPr>
            <w:r w:rsidRPr="0083749D">
              <w:rPr>
                <w:b/>
                <w:color w:val="FFFFFF" w:themeColor="background1"/>
                <w:szCs w:val="24"/>
              </w:rPr>
              <w:t>Versión</w:t>
            </w:r>
          </w:p>
        </w:tc>
        <w:tc>
          <w:tcPr>
            <w:tcW w:w="1701" w:type="dxa"/>
            <w:shd w:val="clear" w:color="auto" w:fill="000000"/>
            <w:vAlign w:val="center"/>
          </w:tcPr>
          <w:p w14:paraId="442BA23D" w14:textId="77777777" w:rsidR="007E5787" w:rsidRPr="0083749D" w:rsidRDefault="007E5787" w:rsidP="0056071B">
            <w:pPr>
              <w:jc w:val="center"/>
              <w:rPr>
                <w:b/>
                <w:color w:val="FFFFFF" w:themeColor="background1"/>
                <w:szCs w:val="24"/>
              </w:rPr>
            </w:pPr>
            <w:r w:rsidRPr="0083749D">
              <w:rPr>
                <w:b/>
                <w:color w:val="FFFFFF" w:themeColor="background1"/>
                <w:szCs w:val="24"/>
              </w:rPr>
              <w:t>Fecha Modificación</w:t>
            </w:r>
          </w:p>
        </w:tc>
        <w:tc>
          <w:tcPr>
            <w:tcW w:w="6521" w:type="dxa"/>
            <w:shd w:val="clear" w:color="auto" w:fill="000000"/>
            <w:vAlign w:val="center"/>
          </w:tcPr>
          <w:p w14:paraId="58FBCFD5" w14:textId="77777777" w:rsidR="007E5787" w:rsidRPr="0083749D" w:rsidRDefault="007E5787" w:rsidP="0056071B">
            <w:pPr>
              <w:jc w:val="center"/>
              <w:rPr>
                <w:b/>
                <w:color w:val="FFFFFF" w:themeColor="background1"/>
                <w:szCs w:val="24"/>
              </w:rPr>
            </w:pPr>
            <w:r w:rsidRPr="0083749D">
              <w:rPr>
                <w:b/>
                <w:color w:val="FFFFFF" w:themeColor="background1"/>
                <w:szCs w:val="24"/>
              </w:rPr>
              <w:t>Comentario – Justificación</w:t>
            </w:r>
          </w:p>
        </w:tc>
      </w:tr>
      <w:tr w:rsidR="007E5787" w:rsidRPr="0083749D" w14:paraId="2D98705B" w14:textId="77777777" w:rsidTr="00DE3F8E">
        <w:trPr>
          <w:trHeight w:val="525"/>
        </w:trPr>
        <w:tc>
          <w:tcPr>
            <w:tcW w:w="1276" w:type="dxa"/>
            <w:vAlign w:val="center"/>
          </w:tcPr>
          <w:p w14:paraId="560E0ECA" w14:textId="77777777" w:rsidR="007E5787" w:rsidRPr="0083749D" w:rsidRDefault="007E5787" w:rsidP="00DE3F8E">
            <w:pPr>
              <w:jc w:val="center"/>
              <w:rPr>
                <w:szCs w:val="24"/>
              </w:rPr>
            </w:pPr>
            <w:r w:rsidRPr="0083749D">
              <w:rPr>
                <w:szCs w:val="24"/>
              </w:rPr>
              <w:t>1</w:t>
            </w:r>
          </w:p>
        </w:tc>
        <w:tc>
          <w:tcPr>
            <w:tcW w:w="1701" w:type="dxa"/>
            <w:vAlign w:val="center"/>
          </w:tcPr>
          <w:p w14:paraId="745A4D7F" w14:textId="77777777" w:rsidR="007E5787" w:rsidRPr="0083749D" w:rsidRDefault="006308A2" w:rsidP="0083749D">
            <w:pPr>
              <w:jc w:val="center"/>
              <w:rPr>
                <w:szCs w:val="24"/>
              </w:rPr>
            </w:pPr>
            <w:r>
              <w:rPr>
                <w:szCs w:val="24"/>
              </w:rPr>
              <w:t>15</w:t>
            </w:r>
            <w:r w:rsidR="00DE3F8E">
              <w:rPr>
                <w:szCs w:val="24"/>
              </w:rPr>
              <w:t>-Feb</w:t>
            </w:r>
            <w:r w:rsidR="0083749D">
              <w:rPr>
                <w:szCs w:val="24"/>
              </w:rPr>
              <w:t>-</w:t>
            </w:r>
            <w:r>
              <w:rPr>
                <w:szCs w:val="24"/>
              </w:rPr>
              <w:t>14</w:t>
            </w:r>
          </w:p>
        </w:tc>
        <w:tc>
          <w:tcPr>
            <w:tcW w:w="6521" w:type="dxa"/>
            <w:vAlign w:val="center"/>
          </w:tcPr>
          <w:p w14:paraId="475BF37A" w14:textId="77777777" w:rsidR="007E5787" w:rsidRPr="0083749D" w:rsidRDefault="007E5787" w:rsidP="0083749D">
            <w:pPr>
              <w:rPr>
                <w:szCs w:val="24"/>
              </w:rPr>
            </w:pPr>
            <w:r w:rsidRPr="0083749D">
              <w:rPr>
                <w:szCs w:val="24"/>
              </w:rPr>
              <w:t>Versión inicial</w:t>
            </w:r>
          </w:p>
        </w:tc>
      </w:tr>
      <w:tr w:rsidR="00DE3F8E" w:rsidRPr="0083749D" w14:paraId="09E682FC" w14:textId="77777777" w:rsidTr="00725928">
        <w:trPr>
          <w:trHeight w:val="688"/>
        </w:trPr>
        <w:tc>
          <w:tcPr>
            <w:tcW w:w="1276" w:type="dxa"/>
            <w:vAlign w:val="center"/>
          </w:tcPr>
          <w:p w14:paraId="4C1B0F27" w14:textId="77777777" w:rsidR="00DE3F8E" w:rsidRDefault="00DE3F8E" w:rsidP="00DE3F8E">
            <w:pPr>
              <w:jc w:val="center"/>
              <w:rPr>
                <w:szCs w:val="24"/>
              </w:rPr>
            </w:pPr>
          </w:p>
          <w:p w14:paraId="45211892" w14:textId="77777777" w:rsidR="00A0502B" w:rsidRPr="0083749D" w:rsidRDefault="00A0502B" w:rsidP="00DE3F8E">
            <w:pPr>
              <w:jc w:val="center"/>
              <w:rPr>
                <w:szCs w:val="24"/>
              </w:rPr>
            </w:pPr>
          </w:p>
        </w:tc>
        <w:tc>
          <w:tcPr>
            <w:tcW w:w="1701" w:type="dxa"/>
            <w:vAlign w:val="center"/>
          </w:tcPr>
          <w:p w14:paraId="21B864DE" w14:textId="77777777" w:rsidR="00DE3F8E" w:rsidRPr="0083749D" w:rsidRDefault="00DE3F8E" w:rsidP="002C1F8F">
            <w:pPr>
              <w:jc w:val="center"/>
              <w:rPr>
                <w:szCs w:val="24"/>
              </w:rPr>
            </w:pPr>
          </w:p>
        </w:tc>
        <w:tc>
          <w:tcPr>
            <w:tcW w:w="6521" w:type="dxa"/>
            <w:vAlign w:val="center"/>
          </w:tcPr>
          <w:p w14:paraId="3A026B98" w14:textId="77777777" w:rsidR="00DE3F8E" w:rsidRPr="0083749D" w:rsidRDefault="00DE3F8E" w:rsidP="002C1F8F">
            <w:pPr>
              <w:rPr>
                <w:szCs w:val="24"/>
              </w:rPr>
            </w:pPr>
          </w:p>
        </w:tc>
      </w:tr>
      <w:tr w:rsidR="00DE3F8E" w:rsidRPr="0083749D" w14:paraId="2E94981D" w14:textId="77777777" w:rsidTr="00DE3F8E">
        <w:tc>
          <w:tcPr>
            <w:tcW w:w="1276" w:type="dxa"/>
            <w:vAlign w:val="center"/>
          </w:tcPr>
          <w:p w14:paraId="6B3BAC13" w14:textId="77777777" w:rsidR="00DE3F8E" w:rsidRDefault="00DE3F8E" w:rsidP="00DE3F8E">
            <w:pPr>
              <w:jc w:val="center"/>
              <w:rPr>
                <w:szCs w:val="24"/>
              </w:rPr>
            </w:pPr>
          </w:p>
          <w:p w14:paraId="6B454D62" w14:textId="77777777" w:rsidR="00DE3F8E" w:rsidRPr="0083749D" w:rsidRDefault="00DE3F8E" w:rsidP="00DE3F8E">
            <w:pPr>
              <w:jc w:val="center"/>
              <w:rPr>
                <w:szCs w:val="24"/>
              </w:rPr>
            </w:pPr>
          </w:p>
        </w:tc>
        <w:tc>
          <w:tcPr>
            <w:tcW w:w="1701" w:type="dxa"/>
            <w:vAlign w:val="center"/>
          </w:tcPr>
          <w:p w14:paraId="5CB6ABCD" w14:textId="77777777" w:rsidR="00DE3F8E" w:rsidRPr="0083749D" w:rsidRDefault="00DE3F8E" w:rsidP="0083749D">
            <w:pPr>
              <w:jc w:val="center"/>
              <w:rPr>
                <w:szCs w:val="24"/>
              </w:rPr>
            </w:pPr>
          </w:p>
        </w:tc>
        <w:tc>
          <w:tcPr>
            <w:tcW w:w="6521" w:type="dxa"/>
            <w:vAlign w:val="center"/>
          </w:tcPr>
          <w:p w14:paraId="66E9B368" w14:textId="77777777" w:rsidR="00DE3F8E" w:rsidRPr="0083749D" w:rsidRDefault="00DE3F8E" w:rsidP="0083749D">
            <w:pPr>
              <w:rPr>
                <w:szCs w:val="24"/>
              </w:rPr>
            </w:pPr>
          </w:p>
        </w:tc>
      </w:tr>
      <w:tr w:rsidR="00DE3F8E" w:rsidRPr="0083749D" w14:paraId="6D8B5D61" w14:textId="77777777" w:rsidTr="00DE3F8E">
        <w:tc>
          <w:tcPr>
            <w:tcW w:w="1276" w:type="dxa"/>
            <w:vAlign w:val="center"/>
          </w:tcPr>
          <w:p w14:paraId="159C69A1" w14:textId="77777777" w:rsidR="00DE3F8E" w:rsidRDefault="00DE3F8E" w:rsidP="00DE3F8E">
            <w:pPr>
              <w:jc w:val="center"/>
              <w:rPr>
                <w:szCs w:val="24"/>
              </w:rPr>
            </w:pPr>
          </w:p>
          <w:p w14:paraId="2C8CF7D7" w14:textId="77777777" w:rsidR="00DE3F8E" w:rsidRPr="0083749D" w:rsidRDefault="00DE3F8E" w:rsidP="00DE3F8E">
            <w:pPr>
              <w:jc w:val="center"/>
              <w:rPr>
                <w:szCs w:val="24"/>
              </w:rPr>
            </w:pPr>
          </w:p>
        </w:tc>
        <w:tc>
          <w:tcPr>
            <w:tcW w:w="1701" w:type="dxa"/>
            <w:vAlign w:val="center"/>
          </w:tcPr>
          <w:p w14:paraId="370CCF58" w14:textId="77777777" w:rsidR="00DE3F8E" w:rsidRPr="0083749D" w:rsidRDefault="00DE3F8E" w:rsidP="0083749D">
            <w:pPr>
              <w:jc w:val="center"/>
              <w:rPr>
                <w:szCs w:val="24"/>
              </w:rPr>
            </w:pPr>
          </w:p>
        </w:tc>
        <w:tc>
          <w:tcPr>
            <w:tcW w:w="6521" w:type="dxa"/>
            <w:vAlign w:val="center"/>
          </w:tcPr>
          <w:p w14:paraId="017B2D74" w14:textId="77777777" w:rsidR="00DE3F8E" w:rsidRPr="0083749D" w:rsidRDefault="00DE3F8E" w:rsidP="0083749D">
            <w:pPr>
              <w:rPr>
                <w:szCs w:val="24"/>
              </w:rPr>
            </w:pPr>
          </w:p>
        </w:tc>
      </w:tr>
    </w:tbl>
    <w:p w14:paraId="168A52D2" w14:textId="77777777" w:rsidR="007E5787" w:rsidRPr="0083749D" w:rsidRDefault="007E5787" w:rsidP="00432774">
      <w:pPr>
        <w:pStyle w:val="Prrafodelista"/>
        <w:rPr>
          <w:szCs w:val="24"/>
        </w:rPr>
      </w:pPr>
    </w:p>
    <w:p w14:paraId="5397F59D" w14:textId="77777777" w:rsidR="007E5787" w:rsidRPr="0083749D" w:rsidRDefault="007E5787" w:rsidP="00432774">
      <w:pPr>
        <w:pStyle w:val="Prrafodelista"/>
        <w:rPr>
          <w:szCs w:val="24"/>
        </w:rPr>
      </w:pPr>
    </w:p>
    <w:p w14:paraId="07B67223" w14:textId="77777777" w:rsidR="007E5787" w:rsidRDefault="007E5787" w:rsidP="00432774">
      <w:pPr>
        <w:pStyle w:val="Prrafodelista"/>
        <w:rPr>
          <w:szCs w:val="24"/>
        </w:rPr>
      </w:pPr>
    </w:p>
    <w:p w14:paraId="7D4563FB" w14:textId="77777777" w:rsidR="007E5787" w:rsidRDefault="007E5787" w:rsidP="00432774">
      <w:pPr>
        <w:pStyle w:val="Prrafodelista"/>
        <w:rPr>
          <w:szCs w:val="24"/>
        </w:rPr>
      </w:pPr>
    </w:p>
    <w:p w14:paraId="6A198805" w14:textId="77777777" w:rsidR="007E5787" w:rsidRDefault="007E5787" w:rsidP="00432774">
      <w:pPr>
        <w:pStyle w:val="Prrafodelista"/>
        <w:rPr>
          <w:szCs w:val="24"/>
        </w:rPr>
      </w:pPr>
    </w:p>
    <w:p w14:paraId="7084211F" w14:textId="77777777" w:rsidR="007E5787" w:rsidRDefault="007E5787" w:rsidP="00432774">
      <w:pPr>
        <w:pStyle w:val="Prrafodelista"/>
        <w:rPr>
          <w:szCs w:val="24"/>
        </w:rPr>
      </w:pPr>
    </w:p>
    <w:p w14:paraId="17F7A564" w14:textId="77777777" w:rsidR="007E5787" w:rsidRDefault="007E5787" w:rsidP="00432774">
      <w:pPr>
        <w:pStyle w:val="Prrafodelista"/>
        <w:rPr>
          <w:szCs w:val="24"/>
        </w:rPr>
      </w:pPr>
    </w:p>
    <w:p w14:paraId="12909C03" w14:textId="77777777" w:rsidR="007E5787" w:rsidRDefault="007E5787" w:rsidP="00432774">
      <w:pPr>
        <w:pStyle w:val="Prrafodelista"/>
        <w:rPr>
          <w:szCs w:val="24"/>
        </w:rPr>
      </w:pPr>
    </w:p>
    <w:p w14:paraId="50BDD8C9" w14:textId="77777777" w:rsidR="007E5787" w:rsidRDefault="007E5787" w:rsidP="00432774">
      <w:pPr>
        <w:pStyle w:val="Prrafodelista"/>
        <w:rPr>
          <w:szCs w:val="24"/>
        </w:rPr>
      </w:pPr>
    </w:p>
    <w:p w14:paraId="1E326B9E" w14:textId="77777777" w:rsidR="007E5787" w:rsidRDefault="007E5787" w:rsidP="00432774">
      <w:pPr>
        <w:pStyle w:val="Prrafodelista"/>
        <w:rPr>
          <w:szCs w:val="24"/>
        </w:rPr>
      </w:pPr>
    </w:p>
    <w:p w14:paraId="0F5742A6" w14:textId="77777777" w:rsidR="007E5787" w:rsidRDefault="007E5787" w:rsidP="00432774">
      <w:pPr>
        <w:pStyle w:val="Prrafodelista"/>
        <w:rPr>
          <w:szCs w:val="24"/>
        </w:rPr>
      </w:pPr>
    </w:p>
    <w:p w14:paraId="21A4A144" w14:textId="77777777" w:rsidR="007E5787" w:rsidRDefault="007E5787" w:rsidP="00432774">
      <w:pPr>
        <w:pStyle w:val="Prrafodelista"/>
        <w:rPr>
          <w:szCs w:val="24"/>
        </w:rPr>
      </w:pPr>
    </w:p>
    <w:p w14:paraId="43CB61B4" w14:textId="77777777" w:rsidR="007E5787" w:rsidRDefault="007E5787" w:rsidP="00432774">
      <w:pPr>
        <w:pStyle w:val="Prrafodelista"/>
        <w:rPr>
          <w:szCs w:val="24"/>
        </w:rPr>
      </w:pPr>
    </w:p>
    <w:p w14:paraId="6C70127A" w14:textId="77777777" w:rsidR="007E5787" w:rsidRDefault="007E5787" w:rsidP="00432774">
      <w:pPr>
        <w:pStyle w:val="Prrafodelista"/>
        <w:rPr>
          <w:szCs w:val="24"/>
        </w:rPr>
      </w:pPr>
    </w:p>
    <w:p w14:paraId="2281B53A" w14:textId="77777777" w:rsidR="007E5787" w:rsidRDefault="007E5787" w:rsidP="00432774">
      <w:pPr>
        <w:pStyle w:val="Prrafodelista"/>
        <w:rPr>
          <w:szCs w:val="24"/>
        </w:rPr>
      </w:pPr>
    </w:p>
    <w:p w14:paraId="651242EA" w14:textId="77777777" w:rsidR="007E5787" w:rsidRDefault="007E5787" w:rsidP="00432774">
      <w:pPr>
        <w:pStyle w:val="Prrafodelista"/>
        <w:rPr>
          <w:szCs w:val="24"/>
        </w:rPr>
      </w:pPr>
    </w:p>
    <w:p w14:paraId="089E0AD7" w14:textId="77777777" w:rsidR="007E5787" w:rsidRDefault="007E5787" w:rsidP="00432774">
      <w:pPr>
        <w:pStyle w:val="Prrafodelista"/>
        <w:rPr>
          <w:szCs w:val="24"/>
        </w:rPr>
      </w:pPr>
    </w:p>
    <w:p w14:paraId="321288F0" w14:textId="77777777" w:rsidR="007E5787" w:rsidRDefault="007E5787" w:rsidP="00432774">
      <w:pPr>
        <w:pStyle w:val="Prrafodelista"/>
        <w:rPr>
          <w:szCs w:val="24"/>
        </w:rPr>
      </w:pPr>
    </w:p>
    <w:p w14:paraId="0C1C26D3" w14:textId="77777777" w:rsidR="007E5787" w:rsidRDefault="007E5787" w:rsidP="00432774">
      <w:pPr>
        <w:pStyle w:val="Prrafodelista"/>
        <w:rPr>
          <w:szCs w:val="24"/>
        </w:rPr>
      </w:pPr>
    </w:p>
    <w:p w14:paraId="2F0A12A4" w14:textId="77777777" w:rsidR="007E5787" w:rsidRDefault="007E5787" w:rsidP="00432774">
      <w:pPr>
        <w:pStyle w:val="Prrafodelista"/>
        <w:rPr>
          <w:szCs w:val="24"/>
        </w:rPr>
      </w:pPr>
    </w:p>
    <w:p w14:paraId="3079FAF1" w14:textId="77777777" w:rsidR="007E5787" w:rsidRDefault="007E5787" w:rsidP="00432774">
      <w:pPr>
        <w:pStyle w:val="Prrafodelista"/>
        <w:rPr>
          <w:szCs w:val="24"/>
        </w:rPr>
      </w:pPr>
    </w:p>
    <w:sdt>
      <w:sdtPr>
        <w:rPr>
          <w:rFonts w:ascii="Arial" w:eastAsia="Arial" w:hAnsi="Arial" w:cs="Arial"/>
          <w:b w:val="0"/>
          <w:bCs w:val="0"/>
          <w:color w:val="000000"/>
          <w:sz w:val="24"/>
          <w:szCs w:val="22"/>
          <w:lang w:val="es-CO" w:eastAsia="es-CO"/>
        </w:rPr>
        <w:id w:val="-1709181696"/>
        <w:docPartObj>
          <w:docPartGallery w:val="Table of Contents"/>
          <w:docPartUnique/>
        </w:docPartObj>
      </w:sdtPr>
      <w:sdtEndPr/>
      <w:sdtContent>
        <w:p w14:paraId="510811F3" w14:textId="4476927C" w:rsidR="00C83DDB" w:rsidRDefault="00C83DDB" w:rsidP="00C83DDB">
          <w:pPr>
            <w:pStyle w:val="TtulodeTDC"/>
            <w:jc w:val="center"/>
            <w:rPr>
              <w:rFonts w:ascii="Arial" w:hAnsi="Arial" w:cs="Arial"/>
              <w:color w:val="auto"/>
              <w:sz w:val="24"/>
              <w:szCs w:val="24"/>
            </w:rPr>
          </w:pPr>
          <w:r w:rsidRPr="00C83DDB">
            <w:rPr>
              <w:rFonts w:ascii="Arial" w:hAnsi="Arial" w:cs="Arial"/>
              <w:color w:val="auto"/>
              <w:sz w:val="24"/>
              <w:szCs w:val="24"/>
            </w:rPr>
            <w:t>TABLA DE CONTENIDO</w:t>
          </w:r>
        </w:p>
        <w:p w14:paraId="529CAF77" w14:textId="3DA58652" w:rsidR="00ED20D5" w:rsidRPr="00C83DDB" w:rsidRDefault="00CE7C28" w:rsidP="00C83DDB">
          <w:pPr>
            <w:pStyle w:val="TtulodeTDC"/>
            <w:jc w:val="center"/>
            <w:rPr>
              <w:rFonts w:ascii="Arial" w:hAnsi="Arial" w:cs="Arial"/>
              <w:noProof/>
              <w:color w:val="auto"/>
              <w:sz w:val="24"/>
              <w:szCs w:val="24"/>
            </w:rPr>
          </w:pPr>
          <w:r w:rsidRPr="00C83DDB">
            <w:rPr>
              <w:rFonts w:ascii="Arial" w:hAnsi="Arial" w:cs="Arial"/>
              <w:b w:val="0"/>
              <w:bCs w:val="0"/>
              <w:color w:val="auto"/>
              <w:sz w:val="24"/>
              <w:szCs w:val="24"/>
            </w:rPr>
            <w:fldChar w:fldCharType="begin"/>
          </w:r>
          <w:r w:rsidRPr="00C83DDB">
            <w:rPr>
              <w:rFonts w:ascii="Arial" w:hAnsi="Arial" w:cs="Arial"/>
              <w:color w:val="auto"/>
              <w:sz w:val="24"/>
              <w:szCs w:val="24"/>
            </w:rPr>
            <w:instrText xml:space="preserve"> TOC \o "1-3" \h \z \u </w:instrText>
          </w:r>
          <w:r w:rsidRPr="00C83DDB">
            <w:rPr>
              <w:rFonts w:ascii="Arial" w:hAnsi="Arial" w:cs="Arial"/>
              <w:b w:val="0"/>
              <w:bCs w:val="0"/>
              <w:color w:val="auto"/>
              <w:sz w:val="24"/>
              <w:szCs w:val="24"/>
            </w:rPr>
            <w:fldChar w:fldCharType="separate"/>
          </w:r>
        </w:p>
        <w:p w14:paraId="60043FBF" w14:textId="5F221E4B" w:rsidR="00ED20D5" w:rsidRPr="00C83DDB" w:rsidRDefault="00C80596">
          <w:pPr>
            <w:pStyle w:val="TDC1"/>
            <w:tabs>
              <w:tab w:val="left" w:pos="480"/>
              <w:tab w:val="right" w:leader="dot" w:pos="9350"/>
            </w:tabs>
            <w:rPr>
              <w:rFonts w:eastAsiaTheme="minorEastAsia"/>
              <w:noProof/>
              <w:color w:val="auto"/>
              <w:szCs w:val="24"/>
              <w:lang w:val="es-ES" w:eastAsia="es-ES"/>
            </w:rPr>
          </w:pPr>
          <w:hyperlink w:anchor="_Toc380505469" w:history="1">
            <w:r w:rsidR="00C83DDB" w:rsidRPr="00C83DDB">
              <w:rPr>
                <w:rStyle w:val="Hipervnculo"/>
                <w:noProof/>
                <w:color w:val="auto"/>
                <w:szCs w:val="24"/>
              </w:rPr>
              <w:t>1</w:t>
            </w:r>
            <w:r w:rsidR="00C83DDB" w:rsidRPr="00C83DDB">
              <w:rPr>
                <w:rFonts w:eastAsiaTheme="minorEastAsia"/>
                <w:noProof/>
                <w:color w:val="auto"/>
                <w:szCs w:val="24"/>
                <w:lang w:val="es-ES" w:eastAsia="es-ES"/>
              </w:rPr>
              <w:tab/>
            </w:r>
            <w:r w:rsidR="00C83DDB" w:rsidRPr="00C83DDB">
              <w:rPr>
                <w:rStyle w:val="Hipervnculo"/>
                <w:noProof/>
                <w:color w:val="auto"/>
                <w:szCs w:val="24"/>
              </w:rPr>
              <w:t>Objetivo</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_Toc380505469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4</w:t>
            </w:r>
            <w:r w:rsidR="00ED20D5" w:rsidRPr="00C83DDB">
              <w:rPr>
                <w:noProof/>
                <w:webHidden/>
                <w:color w:val="auto"/>
                <w:szCs w:val="24"/>
              </w:rPr>
              <w:fldChar w:fldCharType="end"/>
            </w:r>
          </w:hyperlink>
        </w:p>
        <w:p w14:paraId="1E0E6239" w14:textId="6B35128F" w:rsidR="00ED20D5" w:rsidRPr="00C83DDB" w:rsidRDefault="00C80596">
          <w:pPr>
            <w:pStyle w:val="TDC1"/>
            <w:tabs>
              <w:tab w:val="left" w:pos="480"/>
              <w:tab w:val="right" w:leader="dot" w:pos="9350"/>
            </w:tabs>
            <w:rPr>
              <w:rFonts w:eastAsiaTheme="minorEastAsia"/>
              <w:noProof/>
              <w:color w:val="auto"/>
              <w:szCs w:val="24"/>
              <w:lang w:val="es-ES" w:eastAsia="es-ES"/>
            </w:rPr>
          </w:pPr>
          <w:hyperlink w:anchor="_Toc380505470" w:history="1">
            <w:r w:rsidR="00C83DDB" w:rsidRPr="00C83DDB">
              <w:rPr>
                <w:rStyle w:val="Hipervnculo"/>
                <w:noProof/>
                <w:color w:val="auto"/>
                <w:szCs w:val="24"/>
              </w:rPr>
              <w:t>2</w:t>
            </w:r>
            <w:r w:rsidR="00C83DDB" w:rsidRPr="00C83DDB">
              <w:rPr>
                <w:rFonts w:eastAsiaTheme="minorEastAsia"/>
                <w:noProof/>
                <w:color w:val="auto"/>
                <w:szCs w:val="24"/>
                <w:lang w:val="es-ES" w:eastAsia="es-ES"/>
              </w:rPr>
              <w:tab/>
            </w:r>
            <w:r w:rsidR="00C83DDB" w:rsidRPr="00C83DDB">
              <w:rPr>
                <w:rStyle w:val="Hipervnculo"/>
                <w:noProof/>
                <w:color w:val="auto"/>
                <w:szCs w:val="24"/>
              </w:rPr>
              <w:t>Alcance</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_Toc380505470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4</w:t>
            </w:r>
            <w:r w:rsidR="00ED20D5" w:rsidRPr="00C83DDB">
              <w:rPr>
                <w:noProof/>
                <w:webHidden/>
                <w:color w:val="auto"/>
                <w:szCs w:val="24"/>
              </w:rPr>
              <w:fldChar w:fldCharType="end"/>
            </w:r>
          </w:hyperlink>
        </w:p>
        <w:p w14:paraId="28DAE466" w14:textId="406257EB" w:rsidR="00ED20D5" w:rsidRPr="00C83DDB" w:rsidRDefault="00C80596">
          <w:pPr>
            <w:pStyle w:val="TDC1"/>
            <w:tabs>
              <w:tab w:val="left" w:pos="480"/>
              <w:tab w:val="right" w:leader="dot" w:pos="9350"/>
            </w:tabs>
            <w:rPr>
              <w:rFonts w:eastAsiaTheme="minorEastAsia"/>
              <w:noProof/>
              <w:color w:val="auto"/>
              <w:szCs w:val="24"/>
              <w:lang w:val="es-ES" w:eastAsia="es-ES"/>
            </w:rPr>
          </w:pPr>
          <w:hyperlink w:anchor="_Toc380505471" w:history="1">
            <w:r w:rsidR="00C83DDB" w:rsidRPr="00C83DDB">
              <w:rPr>
                <w:rStyle w:val="Hipervnculo"/>
                <w:noProof/>
                <w:color w:val="auto"/>
                <w:szCs w:val="24"/>
              </w:rPr>
              <w:t>3</w:t>
            </w:r>
            <w:r w:rsidR="00C83DDB" w:rsidRPr="00C83DDB">
              <w:rPr>
                <w:rFonts w:eastAsiaTheme="minorEastAsia"/>
                <w:noProof/>
                <w:color w:val="auto"/>
                <w:szCs w:val="24"/>
                <w:lang w:val="es-ES" w:eastAsia="es-ES"/>
              </w:rPr>
              <w:tab/>
            </w:r>
            <w:r w:rsidR="00C83DDB" w:rsidRPr="00C83DDB">
              <w:rPr>
                <w:rStyle w:val="Hipervnculo"/>
                <w:noProof/>
                <w:color w:val="auto"/>
                <w:szCs w:val="24"/>
              </w:rPr>
              <w:t>Definiciones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_Toc380505471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4</w:t>
            </w:r>
            <w:r w:rsidR="00ED20D5" w:rsidRPr="00C83DDB">
              <w:rPr>
                <w:noProof/>
                <w:webHidden/>
                <w:color w:val="auto"/>
                <w:szCs w:val="24"/>
              </w:rPr>
              <w:fldChar w:fldCharType="end"/>
            </w:r>
          </w:hyperlink>
        </w:p>
        <w:p w14:paraId="7078DFAA" w14:textId="073DD247" w:rsidR="00ED20D5" w:rsidRPr="00C83DDB" w:rsidRDefault="00C80596">
          <w:pPr>
            <w:pStyle w:val="TDC1"/>
            <w:tabs>
              <w:tab w:val="left" w:pos="480"/>
              <w:tab w:val="right" w:leader="dot" w:pos="9350"/>
            </w:tabs>
            <w:rPr>
              <w:rFonts w:eastAsiaTheme="minorEastAsia"/>
              <w:noProof/>
              <w:color w:val="auto"/>
              <w:szCs w:val="24"/>
              <w:lang w:val="es-ES" w:eastAsia="es-ES"/>
            </w:rPr>
          </w:pPr>
          <w:hyperlink w:anchor="_Toc380505472" w:history="1">
            <w:r w:rsidR="00C83DDB" w:rsidRPr="00C83DDB">
              <w:rPr>
                <w:rStyle w:val="Hipervnculo"/>
                <w:noProof/>
                <w:color w:val="auto"/>
                <w:szCs w:val="24"/>
              </w:rPr>
              <w:t>4</w:t>
            </w:r>
            <w:r w:rsidR="00C83DDB" w:rsidRPr="00C83DDB">
              <w:rPr>
                <w:rFonts w:eastAsiaTheme="minorEastAsia"/>
                <w:noProof/>
                <w:color w:val="auto"/>
                <w:szCs w:val="24"/>
                <w:lang w:val="es-ES" w:eastAsia="es-ES"/>
              </w:rPr>
              <w:tab/>
            </w:r>
            <w:r w:rsidR="00C83DDB" w:rsidRPr="00C83DDB">
              <w:rPr>
                <w:rStyle w:val="Hipervnculo"/>
                <w:noProof/>
                <w:color w:val="auto"/>
                <w:szCs w:val="24"/>
              </w:rPr>
              <w:t>Niveles De Seguridad</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_Toc380505472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5</w:t>
            </w:r>
            <w:r w:rsidR="00ED20D5" w:rsidRPr="00C83DDB">
              <w:rPr>
                <w:noProof/>
                <w:webHidden/>
                <w:color w:val="auto"/>
                <w:szCs w:val="24"/>
              </w:rPr>
              <w:fldChar w:fldCharType="end"/>
            </w:r>
          </w:hyperlink>
        </w:p>
        <w:p w14:paraId="682968F4" w14:textId="0A8BD024" w:rsidR="00ED20D5" w:rsidRPr="00C83DDB" w:rsidRDefault="00C80596">
          <w:pPr>
            <w:pStyle w:val="TDC2"/>
            <w:tabs>
              <w:tab w:val="left" w:pos="880"/>
              <w:tab w:val="right" w:leader="dot" w:pos="9350"/>
            </w:tabs>
            <w:rPr>
              <w:rFonts w:eastAsiaTheme="minorEastAsia"/>
              <w:noProof/>
              <w:color w:val="auto"/>
              <w:szCs w:val="24"/>
              <w:lang w:val="es-ES" w:eastAsia="es-ES"/>
            </w:rPr>
          </w:pPr>
          <w:hyperlink w:anchor="_Toc380505473" w:history="1">
            <w:r w:rsidR="00C83DDB" w:rsidRPr="00C83DDB">
              <w:rPr>
                <w:rStyle w:val="Hipervnculo"/>
                <w:noProof/>
                <w:color w:val="auto"/>
                <w:szCs w:val="24"/>
              </w:rPr>
              <w:t>4.1</w:t>
            </w:r>
            <w:r w:rsidR="00C83DDB" w:rsidRPr="00C83DDB">
              <w:rPr>
                <w:rFonts w:eastAsiaTheme="minorEastAsia"/>
                <w:noProof/>
                <w:color w:val="auto"/>
                <w:szCs w:val="24"/>
                <w:lang w:val="es-ES" w:eastAsia="es-ES"/>
              </w:rPr>
              <w:tab/>
            </w:r>
            <w:r w:rsidR="00C83DDB" w:rsidRPr="00C83DDB">
              <w:rPr>
                <w:rStyle w:val="Hipervnculo"/>
                <w:noProof/>
                <w:color w:val="auto"/>
                <w:szCs w:val="24"/>
              </w:rPr>
              <w:t>Nivel 1: Seguridad Organizacional</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_Toc380505473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5</w:t>
            </w:r>
            <w:r w:rsidR="00ED20D5" w:rsidRPr="00C83DDB">
              <w:rPr>
                <w:noProof/>
                <w:webHidden/>
                <w:color w:val="auto"/>
                <w:szCs w:val="24"/>
              </w:rPr>
              <w:fldChar w:fldCharType="end"/>
            </w:r>
          </w:hyperlink>
        </w:p>
        <w:p w14:paraId="17AC3D92" w14:textId="4C3B321C"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74" w:history="1">
            <w:r w:rsidR="00C83DDB" w:rsidRPr="00C83DDB">
              <w:rPr>
                <w:rStyle w:val="Hipervnculo"/>
                <w:noProof/>
                <w:color w:val="auto"/>
                <w:szCs w:val="24"/>
              </w:rPr>
              <w:t>4.1.1</w:t>
            </w:r>
            <w:r w:rsidR="00C83DDB" w:rsidRPr="00C83DDB">
              <w:rPr>
                <w:rFonts w:eastAsiaTheme="minorEastAsia"/>
                <w:noProof/>
                <w:color w:val="auto"/>
                <w:szCs w:val="24"/>
                <w:lang w:val="es-ES" w:eastAsia="es-ES"/>
              </w:rPr>
              <w:tab/>
            </w:r>
            <w:r w:rsidR="00C83DDB" w:rsidRPr="00C83DDB">
              <w:rPr>
                <w:rStyle w:val="Hipervnculo"/>
                <w:noProof/>
                <w:color w:val="auto"/>
                <w:szCs w:val="24"/>
              </w:rPr>
              <w:t>Políticas De Seguridad</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_Toc380505474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5</w:t>
            </w:r>
            <w:r w:rsidR="00ED20D5" w:rsidRPr="00C83DDB">
              <w:rPr>
                <w:noProof/>
                <w:webHidden/>
                <w:color w:val="auto"/>
                <w:szCs w:val="24"/>
              </w:rPr>
              <w:fldChar w:fldCharType="end"/>
            </w:r>
          </w:hyperlink>
        </w:p>
        <w:p w14:paraId="45C2D737" w14:textId="6BFC8D95"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75" w:history="1">
            <w:r w:rsidR="00C83DDB" w:rsidRPr="00C83DDB">
              <w:rPr>
                <w:rStyle w:val="Hipervnculo"/>
                <w:noProof/>
                <w:color w:val="auto"/>
                <w:szCs w:val="24"/>
              </w:rPr>
              <w:t>4.1.2</w:t>
            </w:r>
            <w:r w:rsidR="00C83DDB" w:rsidRPr="00C83DDB">
              <w:rPr>
                <w:rFonts w:eastAsiaTheme="minorEastAsia"/>
                <w:noProof/>
                <w:color w:val="auto"/>
                <w:szCs w:val="24"/>
                <w:lang w:val="es-ES" w:eastAsia="es-ES"/>
              </w:rPr>
              <w:tab/>
            </w:r>
            <w:r w:rsidR="00C83DDB" w:rsidRPr="00C83DDB">
              <w:rPr>
                <w:rStyle w:val="Hipervnculo"/>
                <w:noProof/>
                <w:color w:val="auto"/>
                <w:szCs w:val="24"/>
              </w:rPr>
              <w:t>Excepciones De Responsabilidad</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_Toc380505475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6</w:t>
            </w:r>
            <w:r w:rsidR="00ED20D5" w:rsidRPr="00C83DDB">
              <w:rPr>
                <w:noProof/>
                <w:webHidden/>
                <w:color w:val="auto"/>
                <w:szCs w:val="24"/>
              </w:rPr>
              <w:fldChar w:fldCharType="end"/>
            </w:r>
          </w:hyperlink>
        </w:p>
        <w:p w14:paraId="5EC73644" w14:textId="21FE8A8A"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76" w:history="1">
            <w:r w:rsidR="00C83DDB" w:rsidRPr="00C83DDB">
              <w:rPr>
                <w:rStyle w:val="Hipervnculo"/>
                <w:noProof/>
                <w:color w:val="auto"/>
                <w:szCs w:val="24"/>
              </w:rPr>
              <w:t>4.1.3</w:t>
            </w:r>
            <w:r w:rsidR="00C83DDB" w:rsidRPr="00C83DDB">
              <w:rPr>
                <w:rFonts w:eastAsiaTheme="minorEastAsia"/>
                <w:noProof/>
                <w:color w:val="auto"/>
                <w:szCs w:val="24"/>
                <w:lang w:val="es-ES" w:eastAsia="es-ES"/>
              </w:rPr>
              <w:tab/>
            </w:r>
            <w:r w:rsidR="00C83DDB" w:rsidRPr="00C83DDB">
              <w:rPr>
                <w:rStyle w:val="Hipervnculo"/>
                <w:noProof/>
                <w:color w:val="auto"/>
                <w:szCs w:val="24"/>
              </w:rPr>
              <w:t>Clasificación Y Control De Activos.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_Toc380505476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6</w:t>
            </w:r>
            <w:r w:rsidR="00ED20D5" w:rsidRPr="00C83DDB">
              <w:rPr>
                <w:noProof/>
                <w:webHidden/>
                <w:color w:val="auto"/>
                <w:szCs w:val="24"/>
              </w:rPr>
              <w:fldChar w:fldCharType="end"/>
            </w:r>
          </w:hyperlink>
        </w:p>
        <w:p w14:paraId="1B79AE04" w14:textId="29CE9AF9"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77" w:history="1">
            <w:r w:rsidR="00C83DDB" w:rsidRPr="00C83DDB">
              <w:rPr>
                <w:rStyle w:val="Hipervnculo"/>
                <w:noProof/>
                <w:color w:val="auto"/>
                <w:szCs w:val="24"/>
              </w:rPr>
              <w:t>4.1.4</w:t>
            </w:r>
            <w:r w:rsidR="00C83DDB" w:rsidRPr="00C83DDB">
              <w:rPr>
                <w:rFonts w:eastAsiaTheme="minorEastAsia"/>
                <w:noProof/>
                <w:color w:val="auto"/>
                <w:szCs w:val="24"/>
                <w:lang w:val="es-ES" w:eastAsia="es-ES"/>
              </w:rPr>
              <w:tab/>
            </w:r>
            <w:r w:rsidR="00C83DDB" w:rsidRPr="00C83DDB">
              <w:rPr>
                <w:rStyle w:val="Hipervnculo"/>
                <w:noProof/>
                <w:color w:val="auto"/>
                <w:szCs w:val="24"/>
              </w:rPr>
              <w:t>Seguridad Ligada Al Personal</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_Toc380505477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6</w:t>
            </w:r>
            <w:r w:rsidR="00ED20D5" w:rsidRPr="00C83DDB">
              <w:rPr>
                <w:noProof/>
                <w:webHidden/>
                <w:color w:val="auto"/>
                <w:szCs w:val="24"/>
              </w:rPr>
              <w:fldChar w:fldCharType="end"/>
            </w:r>
          </w:hyperlink>
        </w:p>
        <w:p w14:paraId="261584BB" w14:textId="6C6E2B28" w:rsidR="00ED20D5" w:rsidRPr="00C83DDB" w:rsidRDefault="00C80596">
          <w:pPr>
            <w:pStyle w:val="TDC2"/>
            <w:tabs>
              <w:tab w:val="left" w:pos="880"/>
              <w:tab w:val="right" w:leader="dot" w:pos="9350"/>
            </w:tabs>
            <w:rPr>
              <w:rFonts w:eastAsiaTheme="minorEastAsia"/>
              <w:noProof/>
              <w:color w:val="auto"/>
              <w:szCs w:val="24"/>
              <w:lang w:val="es-ES" w:eastAsia="es-ES"/>
            </w:rPr>
          </w:pPr>
          <w:hyperlink w:anchor="_Toc380505478" w:history="1">
            <w:r w:rsidR="00C83DDB" w:rsidRPr="00C83DDB">
              <w:rPr>
                <w:rStyle w:val="Hipervnculo"/>
                <w:noProof/>
                <w:color w:val="auto"/>
                <w:szCs w:val="24"/>
              </w:rPr>
              <w:t>4.2</w:t>
            </w:r>
            <w:r w:rsidR="00C83DDB" w:rsidRPr="00C83DDB">
              <w:rPr>
                <w:rFonts w:eastAsiaTheme="minorEastAsia"/>
                <w:noProof/>
                <w:color w:val="auto"/>
                <w:szCs w:val="24"/>
                <w:lang w:val="es-ES" w:eastAsia="es-ES"/>
              </w:rPr>
              <w:tab/>
            </w:r>
            <w:r w:rsidR="00C83DDB" w:rsidRPr="00C83DDB">
              <w:rPr>
                <w:rStyle w:val="Hipervnculo"/>
                <w:noProof/>
                <w:color w:val="auto"/>
                <w:szCs w:val="24"/>
              </w:rPr>
              <w:t>Nivel 2: Seguridad Lógica</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_Toc380505478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7</w:t>
            </w:r>
            <w:r w:rsidR="00ED20D5" w:rsidRPr="00C83DDB">
              <w:rPr>
                <w:noProof/>
                <w:webHidden/>
                <w:color w:val="auto"/>
                <w:szCs w:val="24"/>
              </w:rPr>
              <w:fldChar w:fldCharType="end"/>
            </w:r>
          </w:hyperlink>
        </w:p>
        <w:p w14:paraId="2291B308" w14:textId="14F1C17E"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79" w:history="1">
            <w:r w:rsidR="00C83DDB" w:rsidRPr="00C83DDB">
              <w:rPr>
                <w:rStyle w:val="Hipervnculo"/>
                <w:noProof/>
                <w:color w:val="auto"/>
                <w:szCs w:val="24"/>
              </w:rPr>
              <w:t>4.2.1</w:t>
            </w:r>
            <w:r w:rsidR="00C83DDB" w:rsidRPr="00C83DDB">
              <w:rPr>
                <w:rFonts w:eastAsiaTheme="minorEastAsia"/>
                <w:noProof/>
                <w:color w:val="auto"/>
                <w:szCs w:val="24"/>
                <w:lang w:val="es-ES" w:eastAsia="es-ES"/>
              </w:rPr>
              <w:tab/>
            </w:r>
            <w:r w:rsidR="00C83DDB" w:rsidRPr="00C83DDB">
              <w:rPr>
                <w:rStyle w:val="Hipervnculo"/>
                <w:noProof/>
                <w:color w:val="auto"/>
                <w:szCs w:val="24"/>
              </w:rPr>
              <w:t>Control De Acceso</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_Toc380505479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7</w:t>
            </w:r>
            <w:r w:rsidR="00ED20D5" w:rsidRPr="00C83DDB">
              <w:rPr>
                <w:noProof/>
                <w:webHidden/>
                <w:color w:val="auto"/>
                <w:szCs w:val="24"/>
              </w:rPr>
              <w:fldChar w:fldCharType="end"/>
            </w:r>
          </w:hyperlink>
        </w:p>
        <w:p w14:paraId="4A8DFD1E" w14:textId="2F650D31"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80" w:history="1">
            <w:r w:rsidR="00C83DDB" w:rsidRPr="00C83DDB">
              <w:rPr>
                <w:rStyle w:val="Hipervnculo"/>
                <w:noProof/>
                <w:color w:val="auto"/>
                <w:szCs w:val="24"/>
              </w:rPr>
              <w:t>4.2.2</w:t>
            </w:r>
            <w:r w:rsidR="00C83DDB" w:rsidRPr="00C83DDB">
              <w:rPr>
                <w:rFonts w:eastAsiaTheme="minorEastAsia"/>
                <w:noProof/>
                <w:color w:val="auto"/>
                <w:szCs w:val="24"/>
                <w:lang w:val="es-ES" w:eastAsia="es-ES"/>
              </w:rPr>
              <w:tab/>
            </w:r>
            <w:r w:rsidR="00C83DDB" w:rsidRPr="00C83DDB">
              <w:rPr>
                <w:rStyle w:val="Hipervnculo"/>
                <w:noProof/>
                <w:color w:val="auto"/>
                <w:szCs w:val="24"/>
              </w:rPr>
              <w:t>Gestión De Operaciones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_Toc380505480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10</w:t>
            </w:r>
            <w:r w:rsidR="00ED20D5" w:rsidRPr="00C83DDB">
              <w:rPr>
                <w:noProof/>
                <w:webHidden/>
                <w:color w:val="auto"/>
                <w:szCs w:val="24"/>
              </w:rPr>
              <w:fldChar w:fldCharType="end"/>
            </w:r>
          </w:hyperlink>
        </w:p>
        <w:p w14:paraId="44343F1D" w14:textId="7FD4C386" w:rsidR="00ED20D5" w:rsidRPr="00C83DDB" w:rsidRDefault="00C80596">
          <w:pPr>
            <w:pStyle w:val="TDC2"/>
            <w:tabs>
              <w:tab w:val="left" w:pos="880"/>
              <w:tab w:val="right" w:leader="dot" w:pos="9350"/>
            </w:tabs>
            <w:rPr>
              <w:rFonts w:eastAsiaTheme="minorEastAsia"/>
              <w:noProof/>
              <w:color w:val="auto"/>
              <w:szCs w:val="24"/>
              <w:lang w:val="es-ES" w:eastAsia="es-ES"/>
            </w:rPr>
          </w:pPr>
          <w:hyperlink w:anchor="_Toc380505481" w:history="1">
            <w:r w:rsidR="00C83DDB" w:rsidRPr="00C83DDB">
              <w:rPr>
                <w:rStyle w:val="Hipervnculo"/>
                <w:noProof/>
                <w:color w:val="auto"/>
                <w:szCs w:val="24"/>
              </w:rPr>
              <w:t>4.3</w:t>
            </w:r>
            <w:r w:rsidR="00C83DDB" w:rsidRPr="00C83DDB">
              <w:rPr>
                <w:rFonts w:eastAsiaTheme="minorEastAsia"/>
                <w:noProof/>
                <w:color w:val="auto"/>
                <w:szCs w:val="24"/>
                <w:lang w:val="es-ES" w:eastAsia="es-ES"/>
              </w:rPr>
              <w:tab/>
            </w:r>
            <w:r w:rsidR="00C83DDB" w:rsidRPr="00C83DDB">
              <w:rPr>
                <w:rStyle w:val="Hipervnculo"/>
                <w:noProof/>
                <w:color w:val="auto"/>
                <w:szCs w:val="24"/>
              </w:rPr>
              <w:t>Nivel De Seguridad Física</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_Toc380505481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236625DC" w14:textId="477B3A77"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82" w:history="1">
            <w:r w:rsidR="00C83DDB" w:rsidRPr="00C83DDB">
              <w:rPr>
                <w:rStyle w:val="Hipervnculo"/>
                <w:noProof/>
                <w:color w:val="auto"/>
                <w:szCs w:val="24"/>
              </w:rPr>
              <w:t>4.3.1</w:t>
            </w:r>
            <w:r w:rsidR="00C83DDB" w:rsidRPr="00C83DDB">
              <w:rPr>
                <w:rFonts w:eastAsiaTheme="minorEastAsia"/>
                <w:noProof/>
                <w:color w:val="auto"/>
                <w:szCs w:val="24"/>
                <w:lang w:val="es-ES" w:eastAsia="es-ES"/>
              </w:rPr>
              <w:tab/>
            </w:r>
            <w:r w:rsidR="00C83DDB" w:rsidRPr="00C83DDB">
              <w:rPr>
                <w:rStyle w:val="Hipervnculo"/>
                <w:noProof/>
                <w:color w:val="auto"/>
                <w:szCs w:val="24"/>
              </w:rPr>
              <w:t>Resguardo De Los Equipos De Tecnología</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_Toc380505482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20C73919" w14:textId="325D87BC"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83" w:history="1">
            <w:r w:rsidR="00C83DDB" w:rsidRPr="00C83DDB">
              <w:rPr>
                <w:rStyle w:val="Hipervnculo"/>
                <w:noProof/>
                <w:color w:val="auto"/>
                <w:szCs w:val="24"/>
              </w:rPr>
              <w:t>4.3.2</w:t>
            </w:r>
            <w:r w:rsidR="00C83DDB" w:rsidRPr="00C83DDB">
              <w:rPr>
                <w:rFonts w:eastAsiaTheme="minorEastAsia"/>
                <w:noProof/>
                <w:color w:val="auto"/>
                <w:szCs w:val="24"/>
                <w:lang w:val="es-ES" w:eastAsia="es-ES"/>
              </w:rPr>
              <w:tab/>
            </w:r>
            <w:r w:rsidR="00C83DDB" w:rsidRPr="00C83DDB">
              <w:rPr>
                <w:rStyle w:val="Hipervnculo"/>
                <w:noProof/>
                <w:color w:val="auto"/>
                <w:szCs w:val="24"/>
              </w:rPr>
              <w:t>Controles Físicos Generales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_Toc380505483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15E63533" w14:textId="63C08EDD"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84" w:history="1">
            <w:r w:rsidR="00C83DDB" w:rsidRPr="00C83DDB">
              <w:rPr>
                <w:rStyle w:val="Hipervnculo"/>
                <w:noProof/>
                <w:color w:val="auto"/>
                <w:szCs w:val="24"/>
              </w:rPr>
              <w:t>4.3.3</w:t>
            </w:r>
            <w:r w:rsidR="00C83DDB" w:rsidRPr="00C83DDB">
              <w:rPr>
                <w:rFonts w:eastAsiaTheme="minorEastAsia"/>
                <w:noProof/>
                <w:color w:val="auto"/>
                <w:szCs w:val="24"/>
                <w:lang w:val="es-ES" w:eastAsia="es-ES"/>
              </w:rPr>
              <w:tab/>
            </w:r>
            <w:r w:rsidR="00C83DDB" w:rsidRPr="00C83DDB">
              <w:rPr>
                <w:rStyle w:val="Hipervnculo"/>
                <w:noProof/>
                <w:color w:val="auto"/>
                <w:szCs w:val="24"/>
              </w:rPr>
              <w:t>Actividades Prohibidas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_Toc380505484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3B939316" w14:textId="7D539F1B" w:rsidR="00ED20D5" w:rsidRPr="00C83DDB" w:rsidRDefault="00C80596">
          <w:pPr>
            <w:pStyle w:val="TDC2"/>
            <w:tabs>
              <w:tab w:val="left" w:pos="880"/>
              <w:tab w:val="right" w:leader="dot" w:pos="9350"/>
            </w:tabs>
            <w:rPr>
              <w:rFonts w:eastAsiaTheme="minorEastAsia"/>
              <w:noProof/>
              <w:color w:val="auto"/>
              <w:szCs w:val="24"/>
              <w:lang w:val="es-ES" w:eastAsia="es-ES"/>
            </w:rPr>
          </w:pPr>
          <w:hyperlink w:anchor="_Toc380505485" w:history="1">
            <w:r w:rsidR="00C83DDB" w:rsidRPr="00C83DDB">
              <w:rPr>
                <w:rStyle w:val="Hipervnculo"/>
                <w:noProof/>
                <w:color w:val="auto"/>
                <w:szCs w:val="24"/>
              </w:rPr>
              <w:t>4.4</w:t>
            </w:r>
            <w:r w:rsidR="00C83DDB" w:rsidRPr="00C83DDB">
              <w:rPr>
                <w:rFonts w:eastAsiaTheme="minorEastAsia"/>
                <w:noProof/>
                <w:color w:val="auto"/>
                <w:szCs w:val="24"/>
                <w:lang w:val="es-ES" w:eastAsia="es-ES"/>
              </w:rPr>
              <w:tab/>
            </w:r>
            <w:r w:rsidR="00C83DDB" w:rsidRPr="00C83DDB">
              <w:rPr>
                <w:rStyle w:val="Hipervnculo"/>
                <w:noProof/>
                <w:color w:val="auto"/>
                <w:szCs w:val="24"/>
              </w:rPr>
              <w:t>Seguridad Legal</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_Toc380505485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277E7741" w14:textId="45B1CCBC" w:rsidR="00ED20D5" w:rsidRPr="00C83DDB" w:rsidRDefault="00C80596">
          <w:pPr>
            <w:pStyle w:val="TDC3"/>
            <w:tabs>
              <w:tab w:val="left" w:pos="1320"/>
              <w:tab w:val="right" w:leader="dot" w:pos="9350"/>
            </w:tabs>
            <w:rPr>
              <w:rFonts w:eastAsiaTheme="minorEastAsia"/>
              <w:noProof/>
              <w:color w:val="auto"/>
              <w:szCs w:val="24"/>
              <w:lang w:val="es-ES" w:eastAsia="es-ES"/>
            </w:rPr>
          </w:pPr>
          <w:hyperlink w:anchor="_Toc380505486" w:history="1">
            <w:r w:rsidR="00C83DDB" w:rsidRPr="00C83DDB">
              <w:rPr>
                <w:rStyle w:val="Hipervnculo"/>
                <w:noProof/>
                <w:color w:val="auto"/>
                <w:szCs w:val="24"/>
              </w:rPr>
              <w:t>4.4.1</w:t>
            </w:r>
            <w:r w:rsidR="00C83DDB" w:rsidRPr="00C83DDB">
              <w:rPr>
                <w:rFonts w:eastAsiaTheme="minorEastAsia"/>
                <w:noProof/>
                <w:color w:val="auto"/>
                <w:szCs w:val="24"/>
                <w:lang w:val="es-ES" w:eastAsia="es-ES"/>
              </w:rPr>
              <w:tab/>
            </w:r>
            <w:r w:rsidR="00C83DDB" w:rsidRPr="00C83DDB">
              <w:rPr>
                <w:rStyle w:val="Hipervnculo"/>
                <w:noProof/>
                <w:color w:val="auto"/>
                <w:szCs w:val="24"/>
              </w:rPr>
              <w:t>Cumplimiento De Requisitos Legales</w:t>
            </w:r>
            <w:r w:rsidR="00C83DDB" w:rsidRPr="00C83DDB">
              <w:rPr>
                <w:noProof/>
                <w:webHidden/>
                <w:color w:val="auto"/>
                <w:szCs w:val="24"/>
              </w:rPr>
              <w:tab/>
            </w:r>
            <w:r w:rsidR="00ED20D5" w:rsidRPr="00C83DDB">
              <w:rPr>
                <w:noProof/>
                <w:webHidden/>
                <w:color w:val="auto"/>
                <w:szCs w:val="24"/>
              </w:rPr>
              <w:fldChar w:fldCharType="begin"/>
            </w:r>
            <w:r w:rsidR="00ED20D5" w:rsidRPr="00C83DDB">
              <w:rPr>
                <w:noProof/>
                <w:webHidden/>
                <w:color w:val="auto"/>
                <w:szCs w:val="24"/>
              </w:rPr>
              <w:instrText xml:space="preserve"> PAGEREF _Toc380505486 \h </w:instrText>
            </w:r>
            <w:r w:rsidR="00ED20D5" w:rsidRPr="00C83DDB">
              <w:rPr>
                <w:noProof/>
                <w:webHidden/>
                <w:color w:val="auto"/>
                <w:szCs w:val="24"/>
              </w:rPr>
            </w:r>
            <w:r w:rsidR="00ED20D5" w:rsidRPr="00C83DDB">
              <w:rPr>
                <w:noProof/>
                <w:webHidden/>
                <w:color w:val="auto"/>
                <w:szCs w:val="24"/>
              </w:rPr>
              <w:fldChar w:fldCharType="separate"/>
            </w:r>
            <w:r w:rsidR="00C83DDB" w:rsidRPr="00C83DDB">
              <w:rPr>
                <w:noProof/>
                <w:webHidden/>
                <w:color w:val="auto"/>
                <w:szCs w:val="24"/>
              </w:rPr>
              <w:t>11</w:t>
            </w:r>
            <w:r w:rsidR="00ED20D5" w:rsidRPr="00C83DDB">
              <w:rPr>
                <w:noProof/>
                <w:webHidden/>
                <w:color w:val="auto"/>
                <w:szCs w:val="24"/>
              </w:rPr>
              <w:fldChar w:fldCharType="end"/>
            </w:r>
          </w:hyperlink>
        </w:p>
        <w:p w14:paraId="39B1BE4C" w14:textId="77777777" w:rsidR="00CE7C28" w:rsidRDefault="00CE7C28">
          <w:r w:rsidRPr="00C83DDB">
            <w:rPr>
              <w:b/>
              <w:bCs/>
              <w:color w:val="auto"/>
              <w:szCs w:val="24"/>
            </w:rPr>
            <w:fldChar w:fldCharType="end"/>
          </w:r>
        </w:p>
      </w:sdtContent>
    </w:sdt>
    <w:p w14:paraId="72DE4099" w14:textId="77777777" w:rsidR="007E5787" w:rsidRDefault="007E5787" w:rsidP="00432774">
      <w:pPr>
        <w:pStyle w:val="Prrafodelista"/>
        <w:rPr>
          <w:szCs w:val="24"/>
        </w:rPr>
      </w:pPr>
    </w:p>
    <w:p w14:paraId="5361295D" w14:textId="77777777" w:rsidR="007E5787" w:rsidRDefault="007E5787" w:rsidP="00432774">
      <w:pPr>
        <w:pStyle w:val="Prrafodelista"/>
        <w:rPr>
          <w:szCs w:val="24"/>
        </w:rPr>
      </w:pPr>
    </w:p>
    <w:p w14:paraId="517CB152" w14:textId="77777777" w:rsidR="007E5787" w:rsidRDefault="007E5787" w:rsidP="00432774">
      <w:pPr>
        <w:pStyle w:val="Prrafodelista"/>
        <w:rPr>
          <w:szCs w:val="24"/>
        </w:rPr>
      </w:pPr>
    </w:p>
    <w:p w14:paraId="37AB7D24" w14:textId="77777777" w:rsidR="000562E7" w:rsidRDefault="000562E7" w:rsidP="00432774">
      <w:pPr>
        <w:pStyle w:val="Prrafodelista"/>
        <w:rPr>
          <w:szCs w:val="24"/>
        </w:rPr>
      </w:pPr>
    </w:p>
    <w:p w14:paraId="48ECAC90" w14:textId="77777777" w:rsidR="000562E7" w:rsidRDefault="000562E7" w:rsidP="00432774">
      <w:pPr>
        <w:pStyle w:val="Prrafodelista"/>
        <w:rPr>
          <w:szCs w:val="24"/>
        </w:rPr>
      </w:pPr>
    </w:p>
    <w:p w14:paraId="3AA4EC06" w14:textId="77777777" w:rsidR="000562E7" w:rsidRDefault="000562E7" w:rsidP="00432774">
      <w:pPr>
        <w:pStyle w:val="Prrafodelista"/>
        <w:rPr>
          <w:szCs w:val="24"/>
        </w:rPr>
      </w:pPr>
    </w:p>
    <w:p w14:paraId="63FF889B" w14:textId="77777777" w:rsidR="000562E7" w:rsidRDefault="000562E7" w:rsidP="00432774">
      <w:pPr>
        <w:pStyle w:val="Prrafodelista"/>
        <w:rPr>
          <w:szCs w:val="24"/>
        </w:rPr>
      </w:pPr>
    </w:p>
    <w:p w14:paraId="5D2887C3" w14:textId="77777777" w:rsidR="000562E7" w:rsidRDefault="000562E7" w:rsidP="00432774">
      <w:pPr>
        <w:pStyle w:val="Prrafodelista"/>
        <w:rPr>
          <w:szCs w:val="24"/>
        </w:rPr>
      </w:pPr>
    </w:p>
    <w:p w14:paraId="76ED1B6E" w14:textId="77777777" w:rsidR="000562E7" w:rsidRDefault="000562E7" w:rsidP="00432774">
      <w:pPr>
        <w:pStyle w:val="Prrafodelista"/>
        <w:rPr>
          <w:szCs w:val="24"/>
        </w:rPr>
      </w:pPr>
    </w:p>
    <w:p w14:paraId="014231C4" w14:textId="77777777" w:rsidR="000562E7" w:rsidRDefault="000562E7" w:rsidP="00432774">
      <w:pPr>
        <w:pStyle w:val="Prrafodelista"/>
        <w:rPr>
          <w:szCs w:val="24"/>
        </w:rPr>
      </w:pPr>
    </w:p>
    <w:p w14:paraId="637BE7C5" w14:textId="77777777" w:rsidR="000562E7" w:rsidRDefault="000562E7" w:rsidP="00432774">
      <w:pPr>
        <w:pStyle w:val="Prrafodelista"/>
        <w:rPr>
          <w:szCs w:val="24"/>
        </w:rPr>
      </w:pPr>
    </w:p>
    <w:p w14:paraId="237759EB" w14:textId="77777777" w:rsidR="000562E7" w:rsidRDefault="000562E7" w:rsidP="00432774">
      <w:pPr>
        <w:pStyle w:val="Prrafodelista"/>
        <w:rPr>
          <w:szCs w:val="24"/>
        </w:rPr>
      </w:pPr>
    </w:p>
    <w:p w14:paraId="34C15A26" w14:textId="77777777" w:rsidR="00EA5904" w:rsidRPr="00CD59E4" w:rsidRDefault="00CC1CF7" w:rsidP="00721FC1">
      <w:pPr>
        <w:pStyle w:val="Ttulo1"/>
        <w:rPr>
          <w:rFonts w:cs="Arial"/>
          <w:szCs w:val="30"/>
        </w:rPr>
      </w:pPr>
      <w:bookmarkStart w:id="12" w:name="_Toc380505469"/>
      <w:r w:rsidRPr="00CD59E4">
        <w:rPr>
          <w:rFonts w:cs="Arial"/>
          <w:szCs w:val="30"/>
        </w:rPr>
        <w:t>OBJETIVO</w:t>
      </w:r>
      <w:bookmarkEnd w:id="12"/>
      <w:r w:rsidR="00721FC1" w:rsidRPr="00CD59E4">
        <w:rPr>
          <w:rFonts w:cs="Arial"/>
          <w:szCs w:val="30"/>
        </w:rPr>
        <w:tab/>
      </w:r>
      <w:r w:rsidR="00721FC1" w:rsidRPr="00CD59E4">
        <w:rPr>
          <w:rFonts w:cs="Arial"/>
          <w:szCs w:val="30"/>
        </w:rPr>
        <w:tab/>
      </w:r>
      <w:r w:rsidR="00721FC1" w:rsidRPr="00CD59E4">
        <w:rPr>
          <w:rFonts w:cs="Arial"/>
          <w:szCs w:val="30"/>
        </w:rPr>
        <w:tab/>
      </w:r>
    </w:p>
    <w:p w14:paraId="78AC2C1B" w14:textId="77777777" w:rsidR="003F2A21" w:rsidRPr="00824B63" w:rsidRDefault="00642AB1" w:rsidP="00824B63">
      <w:pPr>
        <w:pStyle w:val="Prrafodelista"/>
        <w:ind w:left="0" w:firstLine="360"/>
        <w:rPr>
          <w:szCs w:val="24"/>
        </w:rPr>
      </w:pPr>
      <w:r>
        <w:rPr>
          <w:szCs w:val="24"/>
        </w:rPr>
        <w:t>Preservar la integridad, disponibilidad y confidencialidad de la información</w:t>
      </w:r>
      <w:r w:rsidR="00B63D00">
        <w:rPr>
          <w:szCs w:val="24"/>
        </w:rPr>
        <w:t xml:space="preserve">, mediante el empleo y correcto funcionamiento de </w:t>
      </w:r>
      <w:r w:rsidR="004076DD">
        <w:rPr>
          <w:szCs w:val="24"/>
        </w:rPr>
        <w:t xml:space="preserve">las </w:t>
      </w:r>
      <w:r w:rsidR="00B63D00">
        <w:rPr>
          <w:szCs w:val="24"/>
        </w:rPr>
        <w:t xml:space="preserve">políticas </w:t>
      </w:r>
      <w:r w:rsidR="00053CFB">
        <w:rPr>
          <w:szCs w:val="24"/>
        </w:rPr>
        <w:t xml:space="preserve">y normas </w:t>
      </w:r>
      <w:r w:rsidR="00B63D00">
        <w:rPr>
          <w:szCs w:val="24"/>
        </w:rPr>
        <w:t>de seguridad tecnológicas</w:t>
      </w:r>
      <w:r>
        <w:rPr>
          <w:szCs w:val="24"/>
        </w:rPr>
        <w:t xml:space="preserve"> con base en la gestión del riesgo</w:t>
      </w:r>
      <w:r w:rsidR="00053CFB">
        <w:rPr>
          <w:szCs w:val="24"/>
        </w:rPr>
        <w:t>; con el fin de proteger el hardware y software de Galotrans S.A, así como toda la información procesada y almacenada en los mismos</w:t>
      </w:r>
      <w:r w:rsidR="00B63D00">
        <w:rPr>
          <w:szCs w:val="24"/>
        </w:rPr>
        <w:t xml:space="preserve">. </w:t>
      </w:r>
      <w:r w:rsidR="00B63D00">
        <w:rPr>
          <w:szCs w:val="24"/>
        </w:rPr>
        <w:tab/>
      </w:r>
    </w:p>
    <w:p w14:paraId="002512E1" w14:textId="77777777" w:rsidR="003F2A21" w:rsidRPr="00CD59E4" w:rsidRDefault="003F2A21" w:rsidP="00721FC1">
      <w:pPr>
        <w:pStyle w:val="Ttulo1"/>
        <w:rPr>
          <w:rFonts w:cs="Arial"/>
          <w:szCs w:val="30"/>
        </w:rPr>
      </w:pPr>
      <w:bookmarkStart w:id="13" w:name="_Toc380505470"/>
      <w:r w:rsidRPr="00CD59E4">
        <w:rPr>
          <w:rFonts w:cs="Arial"/>
          <w:szCs w:val="30"/>
        </w:rPr>
        <w:t>ALCANCE</w:t>
      </w:r>
      <w:bookmarkEnd w:id="13"/>
    </w:p>
    <w:p w14:paraId="2951FA03" w14:textId="77777777" w:rsidR="00DA273E" w:rsidRPr="00824B63" w:rsidRDefault="00DA273E" w:rsidP="00824B63">
      <w:pPr>
        <w:pStyle w:val="Prrafodelista"/>
        <w:ind w:left="0" w:firstLine="360"/>
        <w:rPr>
          <w:szCs w:val="24"/>
        </w:rPr>
      </w:pPr>
      <w:r>
        <w:rPr>
          <w:szCs w:val="24"/>
        </w:rPr>
        <w:t xml:space="preserve">El ámbito de aplicación del manual de normas y políticas de seguridad informática, </w:t>
      </w:r>
      <w:r w:rsidR="00053CFB">
        <w:rPr>
          <w:szCs w:val="24"/>
        </w:rPr>
        <w:t xml:space="preserve">se aplica a todo el personal vinculado </w:t>
      </w:r>
      <w:r w:rsidR="00ED20D5">
        <w:rPr>
          <w:szCs w:val="24"/>
        </w:rPr>
        <w:t>a</w:t>
      </w:r>
      <w:r w:rsidR="00053CFB">
        <w:rPr>
          <w:szCs w:val="24"/>
        </w:rPr>
        <w:t xml:space="preserve"> Galotrans S.A </w:t>
      </w:r>
      <w:r w:rsidR="00ED20D5">
        <w:rPr>
          <w:szCs w:val="24"/>
        </w:rPr>
        <w:t xml:space="preserve">que haga uso de </w:t>
      </w:r>
      <w:r>
        <w:rPr>
          <w:szCs w:val="24"/>
        </w:rPr>
        <w:t>la infraestructura tecnológica en</w:t>
      </w:r>
      <w:r w:rsidR="00ED20D5">
        <w:rPr>
          <w:szCs w:val="24"/>
        </w:rPr>
        <w:t xml:space="preserve"> alguna de</w:t>
      </w:r>
      <w:r>
        <w:rPr>
          <w:szCs w:val="24"/>
        </w:rPr>
        <w:t xml:space="preserve"> sus tres sedes, compuesta </w:t>
      </w:r>
      <w:r w:rsidR="00053CFB">
        <w:rPr>
          <w:szCs w:val="24"/>
        </w:rPr>
        <w:t>por</w:t>
      </w:r>
      <w:r w:rsidR="00ED20D5">
        <w:rPr>
          <w:szCs w:val="24"/>
        </w:rPr>
        <w:t xml:space="preserve"> los servicios de</w:t>
      </w:r>
      <w:r w:rsidR="00053CFB">
        <w:rPr>
          <w:szCs w:val="24"/>
        </w:rPr>
        <w:t xml:space="preserve"> hardware y software.</w:t>
      </w:r>
    </w:p>
    <w:p w14:paraId="48F10860" w14:textId="77777777" w:rsidR="009C66CC" w:rsidRPr="00824B63" w:rsidRDefault="00824B63" w:rsidP="009C66CC">
      <w:pPr>
        <w:pStyle w:val="Ttulo1"/>
        <w:rPr>
          <w:rFonts w:cs="Arial"/>
          <w:szCs w:val="30"/>
        </w:rPr>
      </w:pPr>
      <w:bookmarkStart w:id="14" w:name="_Toc380505471"/>
      <w:r w:rsidRPr="00CD59E4">
        <w:rPr>
          <w:rFonts w:cs="Arial"/>
          <w:szCs w:val="30"/>
        </w:rPr>
        <w:t>DEFINICI</w:t>
      </w:r>
      <w:r>
        <w:rPr>
          <w:rFonts w:cs="Arial"/>
          <w:szCs w:val="30"/>
        </w:rPr>
        <w:t>ONES</w:t>
      </w:r>
      <w:bookmarkEnd w:id="14"/>
    </w:p>
    <w:p w14:paraId="61DB3772" w14:textId="77777777" w:rsidR="006308A2" w:rsidRDefault="006308A2" w:rsidP="00F31108">
      <w:pPr>
        <w:pStyle w:val="Prrafodelista"/>
        <w:numPr>
          <w:ilvl w:val="0"/>
          <w:numId w:val="7"/>
        </w:numPr>
        <w:ind w:left="426" w:hanging="284"/>
        <w:rPr>
          <w:szCs w:val="24"/>
        </w:rPr>
      </w:pPr>
      <w:r w:rsidRPr="006308A2">
        <w:rPr>
          <w:b/>
          <w:szCs w:val="24"/>
        </w:rPr>
        <w:t>TICS</w:t>
      </w:r>
      <w:r w:rsidR="005B5C37" w:rsidRPr="006308A2">
        <w:rPr>
          <w:b/>
          <w:szCs w:val="24"/>
        </w:rPr>
        <w:t>:</w:t>
      </w:r>
      <w:r w:rsidR="005B5C37" w:rsidRPr="006308A2">
        <w:rPr>
          <w:szCs w:val="24"/>
        </w:rPr>
        <w:t xml:space="preserve"> </w:t>
      </w:r>
      <w:r w:rsidR="00F31108">
        <w:rPr>
          <w:szCs w:val="24"/>
        </w:rPr>
        <w:t>Tecnologías de la información y comunicación.</w:t>
      </w:r>
    </w:p>
    <w:p w14:paraId="31EAF1D2" w14:textId="77777777" w:rsidR="00430116" w:rsidRPr="00F31108" w:rsidRDefault="00430116" w:rsidP="00F31108">
      <w:pPr>
        <w:pStyle w:val="Prrafodelista"/>
        <w:numPr>
          <w:ilvl w:val="0"/>
          <w:numId w:val="7"/>
        </w:numPr>
        <w:ind w:left="426" w:hanging="284"/>
        <w:rPr>
          <w:szCs w:val="24"/>
        </w:rPr>
      </w:pPr>
      <w:r>
        <w:rPr>
          <w:b/>
          <w:szCs w:val="24"/>
        </w:rPr>
        <w:t>Administradores de tecnología:</w:t>
      </w:r>
      <w:r>
        <w:rPr>
          <w:szCs w:val="24"/>
        </w:rPr>
        <w:t xml:space="preserve"> Se denominan administradores de tecnología las personas pertenecientes al proceso de </w:t>
      </w:r>
      <w:proofErr w:type="spellStart"/>
      <w:r>
        <w:rPr>
          <w:szCs w:val="24"/>
        </w:rPr>
        <w:t>TIC’s</w:t>
      </w:r>
      <w:proofErr w:type="spellEnd"/>
      <w:r>
        <w:rPr>
          <w:szCs w:val="24"/>
        </w:rPr>
        <w:t>.</w:t>
      </w:r>
    </w:p>
    <w:p w14:paraId="1D4BE43A" w14:textId="77777777" w:rsidR="00220224" w:rsidRDefault="00F31108" w:rsidP="00F31108">
      <w:pPr>
        <w:pStyle w:val="Prrafodelista"/>
        <w:numPr>
          <w:ilvl w:val="0"/>
          <w:numId w:val="7"/>
        </w:numPr>
        <w:ind w:left="426" w:hanging="284"/>
        <w:rPr>
          <w:szCs w:val="24"/>
        </w:rPr>
      </w:pPr>
      <w:r>
        <w:rPr>
          <w:b/>
          <w:szCs w:val="24"/>
        </w:rPr>
        <w:t xml:space="preserve">Archivo Log: </w:t>
      </w:r>
      <w:r>
        <w:rPr>
          <w:szCs w:val="24"/>
        </w:rPr>
        <w:t>Ficheros de registro o bitácoras de los sistemas, en los que se recoge información de sucesos, ale</w:t>
      </w:r>
      <w:r w:rsidR="00ED20D5">
        <w:rPr>
          <w:szCs w:val="24"/>
        </w:rPr>
        <w:t>rtas, errores,</w:t>
      </w:r>
      <w:r>
        <w:rPr>
          <w:szCs w:val="24"/>
        </w:rPr>
        <w:t xml:space="preserve"> eventos de conexiones, </w:t>
      </w:r>
      <w:proofErr w:type="spellStart"/>
      <w:r>
        <w:rPr>
          <w:szCs w:val="24"/>
        </w:rPr>
        <w:t>IP’s</w:t>
      </w:r>
      <w:proofErr w:type="spellEnd"/>
      <w:r>
        <w:rPr>
          <w:szCs w:val="24"/>
        </w:rPr>
        <w:t xml:space="preserve">, e información de la actividad del usuario en el </w:t>
      </w:r>
      <w:r w:rsidR="00ED20D5">
        <w:rPr>
          <w:szCs w:val="24"/>
        </w:rPr>
        <w:t>sistema</w:t>
      </w:r>
      <w:r>
        <w:rPr>
          <w:szCs w:val="24"/>
        </w:rPr>
        <w:t>.</w:t>
      </w:r>
    </w:p>
    <w:p w14:paraId="037F3DDF" w14:textId="77777777" w:rsidR="00F31108" w:rsidRDefault="00F31108" w:rsidP="00F31108">
      <w:pPr>
        <w:pStyle w:val="Prrafodelista"/>
        <w:numPr>
          <w:ilvl w:val="0"/>
          <w:numId w:val="7"/>
        </w:numPr>
        <w:ind w:left="426" w:hanging="284"/>
        <w:rPr>
          <w:szCs w:val="24"/>
        </w:rPr>
      </w:pPr>
      <w:r>
        <w:rPr>
          <w:b/>
          <w:szCs w:val="24"/>
        </w:rPr>
        <w:t>Ataque:</w:t>
      </w:r>
      <w:r>
        <w:rPr>
          <w:szCs w:val="24"/>
        </w:rPr>
        <w:t xml:space="preserve"> Evento, exitoso o no, que busca atentar contra el buen funcionamiento del sistema.</w:t>
      </w:r>
    </w:p>
    <w:p w14:paraId="43753B59" w14:textId="77777777" w:rsidR="00F31108" w:rsidRDefault="00F31108" w:rsidP="00F31108">
      <w:pPr>
        <w:pStyle w:val="Prrafodelista"/>
        <w:numPr>
          <w:ilvl w:val="0"/>
          <w:numId w:val="7"/>
        </w:numPr>
        <w:ind w:left="426" w:hanging="284"/>
        <w:rPr>
          <w:szCs w:val="24"/>
        </w:rPr>
      </w:pPr>
      <w:r>
        <w:rPr>
          <w:b/>
          <w:szCs w:val="24"/>
        </w:rPr>
        <w:t>Cuenta:</w:t>
      </w:r>
      <w:r>
        <w:rPr>
          <w:szCs w:val="24"/>
        </w:rPr>
        <w:t xml:space="preserve"> Mecanismo de identificación del usuario en el sistema, el cual le permite autenticarse y obtener privilegios sobre el </w:t>
      </w:r>
      <w:r w:rsidR="00ED20D5">
        <w:rPr>
          <w:szCs w:val="24"/>
        </w:rPr>
        <w:t>mismo</w:t>
      </w:r>
      <w:r>
        <w:rPr>
          <w:szCs w:val="24"/>
        </w:rPr>
        <w:t>.</w:t>
      </w:r>
    </w:p>
    <w:p w14:paraId="0372AD09" w14:textId="77777777" w:rsidR="00F31108" w:rsidRDefault="00F31108" w:rsidP="00F31108">
      <w:pPr>
        <w:pStyle w:val="Prrafodelista"/>
        <w:numPr>
          <w:ilvl w:val="0"/>
          <w:numId w:val="7"/>
        </w:numPr>
        <w:ind w:left="426" w:hanging="284"/>
        <w:rPr>
          <w:szCs w:val="24"/>
        </w:rPr>
      </w:pPr>
      <w:r>
        <w:rPr>
          <w:b/>
          <w:szCs w:val="24"/>
        </w:rPr>
        <w:t xml:space="preserve">Contingencia: </w:t>
      </w:r>
      <w:r>
        <w:rPr>
          <w:szCs w:val="24"/>
        </w:rPr>
        <w:t xml:space="preserve">Plan alterno </w:t>
      </w:r>
      <w:r w:rsidR="00ED52A8">
        <w:rPr>
          <w:szCs w:val="24"/>
        </w:rPr>
        <w:t>que permite mitigar un riesgo generado sobre la disponibilidad de la información o procesamiento de la misma en la infraestructura de sistemas.</w:t>
      </w:r>
    </w:p>
    <w:p w14:paraId="6164F4BB" w14:textId="77777777" w:rsidR="00642AB1" w:rsidRPr="00642AB1" w:rsidRDefault="00642AB1" w:rsidP="00642AB1">
      <w:pPr>
        <w:pStyle w:val="Prrafodelista"/>
        <w:numPr>
          <w:ilvl w:val="0"/>
          <w:numId w:val="7"/>
        </w:numPr>
        <w:ind w:left="426" w:hanging="284"/>
        <w:rPr>
          <w:szCs w:val="24"/>
        </w:rPr>
      </w:pPr>
      <w:r w:rsidRPr="00064ED7">
        <w:rPr>
          <w:b/>
          <w:szCs w:val="24"/>
        </w:rPr>
        <w:t>Cifrar:</w:t>
      </w:r>
      <w:r w:rsidRPr="00064ED7">
        <w:rPr>
          <w:szCs w:val="24"/>
        </w:rPr>
        <w:t xml:space="preserve"> Proceso mediante el cual se procesa información con base en un modelo</w:t>
      </w:r>
      <w:r w:rsidR="00ED20D5">
        <w:rPr>
          <w:szCs w:val="24"/>
        </w:rPr>
        <w:t>,</w:t>
      </w:r>
      <w:r w:rsidRPr="00064ED7">
        <w:rPr>
          <w:szCs w:val="24"/>
        </w:rPr>
        <w:t xml:space="preserve"> para ocultar el mensaje de agentes no autorizados.</w:t>
      </w:r>
    </w:p>
    <w:p w14:paraId="790D8831" w14:textId="77777777" w:rsidR="00064ED7" w:rsidRDefault="00ED52A8" w:rsidP="00F31108">
      <w:pPr>
        <w:pStyle w:val="Prrafodelista"/>
        <w:numPr>
          <w:ilvl w:val="0"/>
          <w:numId w:val="7"/>
        </w:numPr>
        <w:ind w:left="426" w:hanging="284"/>
        <w:rPr>
          <w:szCs w:val="24"/>
        </w:rPr>
      </w:pPr>
      <w:r w:rsidRPr="00064ED7">
        <w:rPr>
          <w:b/>
          <w:szCs w:val="24"/>
        </w:rPr>
        <w:t>Disponibilidad:</w:t>
      </w:r>
      <w:r w:rsidRPr="00064ED7">
        <w:rPr>
          <w:szCs w:val="24"/>
        </w:rPr>
        <w:t xml:space="preserve"> Accesibilidad a la información cuando ésta sea solicitada.</w:t>
      </w:r>
    </w:p>
    <w:p w14:paraId="172EACF9" w14:textId="77777777" w:rsidR="00064ED7" w:rsidRDefault="00642AB1" w:rsidP="00F31108">
      <w:pPr>
        <w:pStyle w:val="Prrafodelista"/>
        <w:numPr>
          <w:ilvl w:val="0"/>
          <w:numId w:val="7"/>
        </w:numPr>
        <w:ind w:left="426" w:hanging="284"/>
        <w:rPr>
          <w:szCs w:val="24"/>
        </w:rPr>
      </w:pPr>
      <w:r>
        <w:rPr>
          <w:b/>
          <w:szCs w:val="24"/>
        </w:rPr>
        <w:t xml:space="preserve">Integridad: </w:t>
      </w:r>
      <w:r>
        <w:rPr>
          <w:szCs w:val="24"/>
        </w:rPr>
        <w:t>Proteger la información de alteraciones no autorizadas por la organización.</w:t>
      </w:r>
    </w:p>
    <w:p w14:paraId="74AE98F5" w14:textId="77777777" w:rsidR="00642AB1" w:rsidRDefault="00642AB1" w:rsidP="00F31108">
      <w:pPr>
        <w:pStyle w:val="Prrafodelista"/>
        <w:numPr>
          <w:ilvl w:val="0"/>
          <w:numId w:val="7"/>
        </w:numPr>
        <w:ind w:left="426" w:hanging="284"/>
        <w:rPr>
          <w:szCs w:val="24"/>
        </w:rPr>
      </w:pPr>
      <w:r>
        <w:rPr>
          <w:b/>
          <w:szCs w:val="24"/>
        </w:rPr>
        <w:t>Impacto:</w:t>
      </w:r>
      <w:r>
        <w:rPr>
          <w:szCs w:val="24"/>
        </w:rPr>
        <w:t xml:space="preserve"> Consecuencia de la materialización de una amenaza.</w:t>
      </w:r>
    </w:p>
    <w:p w14:paraId="692EDA4D" w14:textId="77777777" w:rsidR="00642AB1" w:rsidRDefault="00642AB1" w:rsidP="00F31108">
      <w:pPr>
        <w:pStyle w:val="Prrafodelista"/>
        <w:numPr>
          <w:ilvl w:val="0"/>
          <w:numId w:val="7"/>
        </w:numPr>
        <w:ind w:left="426" w:hanging="284"/>
        <w:rPr>
          <w:szCs w:val="24"/>
        </w:rPr>
      </w:pPr>
      <w:r>
        <w:rPr>
          <w:b/>
          <w:szCs w:val="24"/>
        </w:rPr>
        <w:t>Normativa de Seguridad ISO/27001:2013</w:t>
      </w:r>
      <w:r w:rsidR="00F6601C">
        <w:rPr>
          <w:b/>
          <w:szCs w:val="24"/>
        </w:rPr>
        <w:t xml:space="preserve">: </w:t>
      </w:r>
      <w:r w:rsidR="00F6601C">
        <w:rPr>
          <w:szCs w:val="24"/>
        </w:rPr>
        <w:t>El Sistema de Gestión de Seguridad de la información es un conjunto de buenas prácticas y lineamientos que ofrece ISO.</w:t>
      </w:r>
    </w:p>
    <w:p w14:paraId="45799A02" w14:textId="77777777" w:rsidR="00791567" w:rsidRDefault="00791567" w:rsidP="00F31108">
      <w:pPr>
        <w:pStyle w:val="Prrafodelista"/>
        <w:numPr>
          <w:ilvl w:val="0"/>
          <w:numId w:val="7"/>
        </w:numPr>
        <w:ind w:left="426" w:hanging="284"/>
        <w:rPr>
          <w:szCs w:val="24"/>
        </w:rPr>
      </w:pPr>
      <w:r>
        <w:rPr>
          <w:b/>
          <w:szCs w:val="24"/>
        </w:rPr>
        <w:lastRenderedPageBreak/>
        <w:t>Red Empresarial:</w:t>
      </w:r>
      <w:r>
        <w:rPr>
          <w:szCs w:val="24"/>
        </w:rPr>
        <w:t xml:space="preserve"> Conectividad de los equipos y dispositivos a la red alámbrica o inalámbrica que ofrece un servicio empresarial, ya sea internet, servicios compartidos, acceso aplicaciones, etc.</w:t>
      </w:r>
    </w:p>
    <w:p w14:paraId="651616FD" w14:textId="77777777" w:rsidR="00C25DEE" w:rsidRDefault="00C25DEE" w:rsidP="00F31108">
      <w:pPr>
        <w:pStyle w:val="Prrafodelista"/>
        <w:numPr>
          <w:ilvl w:val="0"/>
          <w:numId w:val="7"/>
        </w:numPr>
        <w:ind w:left="426" w:hanging="284"/>
        <w:rPr>
          <w:szCs w:val="24"/>
        </w:rPr>
      </w:pPr>
      <w:r>
        <w:rPr>
          <w:b/>
          <w:szCs w:val="24"/>
        </w:rPr>
        <w:t>Responsabilidad:</w:t>
      </w:r>
      <w:r>
        <w:rPr>
          <w:szCs w:val="24"/>
        </w:rPr>
        <w:t xml:space="preserve"> Se denomina responsable directo</w:t>
      </w:r>
      <w:r w:rsidR="00053CFB">
        <w:rPr>
          <w:szCs w:val="24"/>
        </w:rPr>
        <w:t>,</w:t>
      </w:r>
      <w:r>
        <w:rPr>
          <w:szCs w:val="24"/>
        </w:rPr>
        <w:t xml:space="preserve"> </w:t>
      </w:r>
      <w:r w:rsidR="00053CFB">
        <w:rPr>
          <w:szCs w:val="24"/>
        </w:rPr>
        <w:t xml:space="preserve">al </w:t>
      </w:r>
      <w:r>
        <w:rPr>
          <w:szCs w:val="24"/>
        </w:rPr>
        <w:t>individuo de la empresa que debe mantener seguros los activos de cómputo e información</w:t>
      </w:r>
      <w:r w:rsidR="00053CFB">
        <w:rPr>
          <w:szCs w:val="24"/>
        </w:rPr>
        <w:t xml:space="preserve"> correspondientes</w:t>
      </w:r>
      <w:r>
        <w:rPr>
          <w:szCs w:val="24"/>
        </w:rPr>
        <w:t>.</w:t>
      </w:r>
    </w:p>
    <w:p w14:paraId="1B7CE711" w14:textId="77777777" w:rsidR="00F6601C" w:rsidRDefault="00F6601C" w:rsidP="00F31108">
      <w:pPr>
        <w:pStyle w:val="Prrafodelista"/>
        <w:numPr>
          <w:ilvl w:val="0"/>
          <w:numId w:val="7"/>
        </w:numPr>
        <w:ind w:left="426" w:hanging="284"/>
        <w:rPr>
          <w:szCs w:val="24"/>
        </w:rPr>
      </w:pPr>
      <w:r>
        <w:rPr>
          <w:b/>
          <w:szCs w:val="24"/>
        </w:rPr>
        <w:t>Usuario:</w:t>
      </w:r>
      <w:r>
        <w:rPr>
          <w:szCs w:val="24"/>
        </w:rPr>
        <w:t xml:space="preserve"> Se define como cualquier persona natural o jurídica que utilice los recursos tecnológicos de Galotrans S.A y tenga una vinculación con la empresa.</w:t>
      </w:r>
    </w:p>
    <w:p w14:paraId="21B93405" w14:textId="77777777" w:rsidR="002017FB" w:rsidRDefault="00C25DEE" w:rsidP="002017FB">
      <w:pPr>
        <w:pStyle w:val="Prrafodelista"/>
        <w:numPr>
          <w:ilvl w:val="0"/>
          <w:numId w:val="7"/>
        </w:numPr>
        <w:ind w:left="426" w:hanging="284"/>
        <w:rPr>
          <w:szCs w:val="24"/>
        </w:rPr>
      </w:pPr>
      <w:r>
        <w:rPr>
          <w:b/>
          <w:szCs w:val="24"/>
        </w:rPr>
        <w:t>Vulnerabilidad:</w:t>
      </w:r>
      <w:r>
        <w:rPr>
          <w:szCs w:val="24"/>
        </w:rPr>
        <w:t xml:space="preserve"> Posibilidad de ocurrencia de la materialización de una amenaza sobre un activo.</w:t>
      </w:r>
    </w:p>
    <w:p w14:paraId="590D6A2C" w14:textId="77777777" w:rsidR="002017FB" w:rsidRDefault="002017FB" w:rsidP="002017FB">
      <w:pPr>
        <w:rPr>
          <w:szCs w:val="24"/>
        </w:rPr>
      </w:pPr>
    </w:p>
    <w:p w14:paraId="72AF0953" w14:textId="77777777" w:rsidR="002017FB" w:rsidRPr="00CD59E4" w:rsidRDefault="002017FB" w:rsidP="00DD6EE2">
      <w:pPr>
        <w:pStyle w:val="Ttulo1"/>
        <w:rPr>
          <w:rFonts w:cs="Arial"/>
          <w:szCs w:val="30"/>
        </w:rPr>
      </w:pPr>
      <w:bookmarkStart w:id="15" w:name="_Toc380505472"/>
      <w:r w:rsidRPr="00CD59E4">
        <w:rPr>
          <w:rFonts w:cs="Arial"/>
          <w:szCs w:val="30"/>
        </w:rPr>
        <w:t>NIVELES DE SEGURIDAD</w:t>
      </w:r>
      <w:bookmarkEnd w:id="15"/>
    </w:p>
    <w:p w14:paraId="4005B235" w14:textId="77777777" w:rsidR="002017FB" w:rsidRDefault="002017FB" w:rsidP="002017FB">
      <w:pPr>
        <w:rPr>
          <w:szCs w:val="24"/>
        </w:rPr>
      </w:pPr>
      <w:r w:rsidRPr="002017FB">
        <w:rPr>
          <w:szCs w:val="24"/>
        </w:rPr>
        <w:t xml:space="preserve">Los niveles </w:t>
      </w:r>
      <w:r>
        <w:rPr>
          <w:szCs w:val="24"/>
        </w:rPr>
        <w:t>de seguridad fueron desarrollados con base en el esquema normativo de seguridad ISO 27001:2013, donde se resaltan el conjunto de buenas prácticas aplicables con base en el lineamiento de la Alta Gerencia y las necesidades del negocio. En las políticas se describe con cautela qué activo proteger, de que protegerlo, cómo protegerlo y por qué protegerlo.</w:t>
      </w:r>
    </w:p>
    <w:p w14:paraId="35927B3D" w14:textId="77777777" w:rsidR="002017FB" w:rsidRDefault="002017FB" w:rsidP="002017FB">
      <w:pPr>
        <w:rPr>
          <w:szCs w:val="24"/>
        </w:rPr>
      </w:pPr>
    </w:p>
    <w:p w14:paraId="4F8EA0C9" w14:textId="77777777" w:rsidR="002017FB" w:rsidRPr="00DD6EE2" w:rsidRDefault="00DD6EE2" w:rsidP="00DD6EE2">
      <w:pPr>
        <w:pStyle w:val="Ttulo2"/>
        <w:rPr>
          <w:rFonts w:cs="Arial"/>
          <w:color w:val="auto"/>
        </w:rPr>
      </w:pPr>
      <w:bookmarkStart w:id="16" w:name="_Toc380505473"/>
      <w:r w:rsidRPr="00DD6EE2">
        <w:rPr>
          <w:rFonts w:cs="Arial"/>
          <w:color w:val="auto"/>
        </w:rPr>
        <w:t>Nivel 1: Seguridad Organizacional</w:t>
      </w:r>
      <w:bookmarkEnd w:id="16"/>
    </w:p>
    <w:p w14:paraId="2DBB1FC1" w14:textId="77777777" w:rsidR="00DD6EE2" w:rsidRPr="00CD59E4" w:rsidRDefault="00DD6EE2" w:rsidP="00DD6EE2">
      <w:pPr>
        <w:pStyle w:val="Ttulo3"/>
        <w:rPr>
          <w:rFonts w:cs="Arial"/>
          <w:color w:val="767171" w:themeColor="background2" w:themeShade="80"/>
          <w:szCs w:val="26"/>
        </w:rPr>
      </w:pPr>
      <w:bookmarkStart w:id="17" w:name="_Toc380505474"/>
      <w:r w:rsidRPr="00CD59E4">
        <w:rPr>
          <w:rFonts w:cs="Arial"/>
          <w:color w:val="767171" w:themeColor="background2" w:themeShade="80"/>
          <w:szCs w:val="26"/>
        </w:rPr>
        <w:t>Políticas de seguridad</w:t>
      </w:r>
      <w:bookmarkEnd w:id="17"/>
    </w:p>
    <w:p w14:paraId="7EBDF5B1" w14:textId="77777777" w:rsidR="00DD6EE2" w:rsidRDefault="00DD6EE2" w:rsidP="00A847E5">
      <w:pPr>
        <w:pStyle w:val="Prrafodelista"/>
        <w:numPr>
          <w:ilvl w:val="0"/>
          <w:numId w:val="15"/>
        </w:numPr>
      </w:pPr>
      <w:r w:rsidRPr="00DD6EE2">
        <w:t xml:space="preserve">Los servicios </w:t>
      </w:r>
      <w:r>
        <w:t xml:space="preserve">de red empresarial son de </w:t>
      </w:r>
      <w:r w:rsidR="00A847E5">
        <w:t>exclusivo uso laboral, de investigación y para gestiones operacionales o administrativas; cualquier cambio en la normativa de los mismos, será expresa y adecuada como política de seguridad en este documento.</w:t>
      </w:r>
    </w:p>
    <w:p w14:paraId="58878B8C" w14:textId="77777777" w:rsidR="00A847E5" w:rsidRDefault="00A847E5" w:rsidP="00A847E5">
      <w:pPr>
        <w:pStyle w:val="Prrafodelista"/>
        <w:numPr>
          <w:ilvl w:val="0"/>
          <w:numId w:val="15"/>
        </w:numPr>
      </w:pPr>
      <w:r>
        <w:t xml:space="preserve">La Alta Dirección de Galotrans S.A delegará al proceso de Gestión de </w:t>
      </w:r>
      <w:proofErr w:type="spellStart"/>
      <w:r>
        <w:t>TIC’s</w:t>
      </w:r>
      <w:proofErr w:type="spellEnd"/>
      <w:r>
        <w:t xml:space="preserve"> el seguimiento al cumplimiento de la normativa</w:t>
      </w:r>
      <w:r w:rsidR="00C2089D">
        <w:t>,</w:t>
      </w:r>
      <w:r>
        <w:t xml:space="preserve"> </w:t>
      </w:r>
      <w:r w:rsidR="00C2089D">
        <w:t xml:space="preserve">para que </w:t>
      </w:r>
      <w:r>
        <w:t>propicie el entorno necesario para crear un SGSI</w:t>
      </w:r>
      <w:r w:rsidR="00C2089D">
        <w:t xml:space="preserve"> de una manera incremental a través del tiempo</w:t>
      </w:r>
      <w:r>
        <w:t>, el cual tendrá entre sus funciones:</w:t>
      </w:r>
    </w:p>
    <w:p w14:paraId="63016AA0" w14:textId="77777777" w:rsidR="00A847E5" w:rsidRDefault="00A847E5" w:rsidP="00A847E5">
      <w:pPr>
        <w:pStyle w:val="Prrafodelista"/>
        <w:numPr>
          <w:ilvl w:val="1"/>
          <w:numId w:val="15"/>
        </w:numPr>
      </w:pPr>
      <w:r>
        <w:t>Velar por la seguridad de los activos informáticos.</w:t>
      </w:r>
    </w:p>
    <w:p w14:paraId="48646420" w14:textId="77777777" w:rsidR="00A847E5" w:rsidRDefault="00A847E5" w:rsidP="00A847E5">
      <w:pPr>
        <w:pStyle w:val="Prrafodelista"/>
        <w:numPr>
          <w:ilvl w:val="1"/>
          <w:numId w:val="15"/>
        </w:numPr>
      </w:pPr>
      <w:r>
        <w:t>Gestión y procesamiento de información.</w:t>
      </w:r>
    </w:p>
    <w:p w14:paraId="4E61FDF6" w14:textId="77777777" w:rsidR="00A0647B" w:rsidRDefault="00A0647B" w:rsidP="00A847E5">
      <w:pPr>
        <w:pStyle w:val="Prrafodelista"/>
        <w:numPr>
          <w:ilvl w:val="1"/>
          <w:numId w:val="15"/>
        </w:numPr>
      </w:pPr>
      <w:r>
        <w:t>Cumplimiento de Políticas.</w:t>
      </w:r>
    </w:p>
    <w:p w14:paraId="20589425" w14:textId="77777777" w:rsidR="00A0647B" w:rsidRDefault="00A0647B" w:rsidP="00A847E5">
      <w:pPr>
        <w:pStyle w:val="Prrafodelista"/>
        <w:numPr>
          <w:ilvl w:val="1"/>
          <w:numId w:val="15"/>
        </w:numPr>
      </w:pPr>
      <w:r>
        <w:t>Elaboración de planes de seguridad.</w:t>
      </w:r>
    </w:p>
    <w:p w14:paraId="013817C0" w14:textId="77777777" w:rsidR="00A0647B" w:rsidRDefault="00A0647B" w:rsidP="00A847E5">
      <w:pPr>
        <w:pStyle w:val="Prrafodelista"/>
        <w:numPr>
          <w:ilvl w:val="1"/>
          <w:numId w:val="15"/>
        </w:numPr>
      </w:pPr>
      <w:r>
        <w:t>Capacitación de usuarios en temas de seguridad.</w:t>
      </w:r>
    </w:p>
    <w:p w14:paraId="5FF3DF17" w14:textId="77777777" w:rsidR="00A0647B" w:rsidRDefault="00A0647B" w:rsidP="00A847E5">
      <w:pPr>
        <w:pStyle w:val="Prrafodelista"/>
        <w:numPr>
          <w:ilvl w:val="1"/>
          <w:numId w:val="15"/>
        </w:numPr>
      </w:pPr>
      <w:r>
        <w:t xml:space="preserve">Gestionar y coordinar esfuerzos, </w:t>
      </w:r>
      <w:r w:rsidR="00C2089D">
        <w:t>para</w:t>
      </w:r>
      <w:r>
        <w:t xml:space="preserve"> crear un plan de contingencia, que dé sustento o solución, a problemas de seguridad dentro de la empresa. El mismo guiará a los empleados, la forma o métodos necesarios para salir adelante ante cualquier eventualidad que se presente.</w:t>
      </w:r>
    </w:p>
    <w:p w14:paraId="29C253FE" w14:textId="77777777" w:rsidR="00A0647B" w:rsidRDefault="00A0647B" w:rsidP="00A847E5">
      <w:pPr>
        <w:pStyle w:val="Prrafodelista"/>
        <w:numPr>
          <w:ilvl w:val="1"/>
          <w:numId w:val="15"/>
        </w:numPr>
      </w:pPr>
      <w:r>
        <w:lastRenderedPageBreak/>
        <w:t xml:space="preserve">El director de </w:t>
      </w:r>
      <w:proofErr w:type="spellStart"/>
      <w:r>
        <w:t>TIC’s</w:t>
      </w:r>
      <w:proofErr w:type="spellEnd"/>
      <w:r>
        <w:t xml:space="preserve"> es el encargado de asegurar y mantener en buen estado los servidores dentro de la red empresarial.</w:t>
      </w:r>
    </w:p>
    <w:p w14:paraId="1F1D0607" w14:textId="77777777" w:rsidR="00A0647B" w:rsidRDefault="00A0647B" w:rsidP="00A847E5">
      <w:pPr>
        <w:pStyle w:val="Prrafodelista"/>
        <w:numPr>
          <w:ilvl w:val="1"/>
          <w:numId w:val="15"/>
        </w:numPr>
      </w:pPr>
      <w:r>
        <w:t xml:space="preserve">Todo usuario de la red </w:t>
      </w:r>
      <w:r w:rsidR="00791567">
        <w:t>empresarial de Galotrans S.A. gozará de absoluta privacidad sobre su información, o la información que provenga de sus accione</w:t>
      </w:r>
      <w:r w:rsidR="00C2089D">
        <w:t>s</w:t>
      </w:r>
      <w:r w:rsidR="00791567">
        <w:t>, salvo en casos, en que se vea involucrado en actos ilícitos o contraproducentes para la seguridad de la red, sus servicios o cualquier otra red ajena a la empresarial.</w:t>
      </w:r>
      <w:r w:rsidR="00214160">
        <w:t xml:space="preserve"> Los administradores de tecnología podrán solicitar los datos de usuario y contraseña para las respectivas validaciones de inconvenientes sobre los sistemas.</w:t>
      </w:r>
    </w:p>
    <w:p w14:paraId="377CEA59" w14:textId="77777777" w:rsidR="00B64FE4" w:rsidRDefault="00791567" w:rsidP="00CD59E4">
      <w:pPr>
        <w:pStyle w:val="Prrafodelista"/>
        <w:numPr>
          <w:ilvl w:val="1"/>
          <w:numId w:val="15"/>
        </w:numPr>
      </w:pPr>
      <w:r>
        <w:t xml:space="preserve">Los usuarios tendrán acceso a internet </w:t>
      </w:r>
      <w:r w:rsidR="00B64FE4">
        <w:t>de acuerdo a las dinámicas laborales</w:t>
      </w:r>
      <w:r w:rsidR="000562E7">
        <w:t xml:space="preserve"> inherentes a sus cargos</w:t>
      </w:r>
      <w:r w:rsidR="00B64FE4">
        <w:t xml:space="preserve">. El control de contenido (según dado el caso) se realizará restrictivamente de acuerdo a la evaluación de seguridad del Proceso de </w:t>
      </w:r>
      <w:proofErr w:type="spellStart"/>
      <w:r w:rsidR="00B64FE4">
        <w:t>TIC’s</w:t>
      </w:r>
      <w:proofErr w:type="spellEnd"/>
      <w:r w:rsidR="00B64FE4">
        <w:t xml:space="preserve"> y posterior aprobación de la Alta Dirección.</w:t>
      </w:r>
      <w:r w:rsidR="00214160">
        <w:t xml:space="preserve"> </w:t>
      </w:r>
    </w:p>
    <w:p w14:paraId="4E372DD3" w14:textId="77777777" w:rsidR="00CD59E4" w:rsidRDefault="00CD59E4" w:rsidP="00CD59E4">
      <w:pPr>
        <w:pStyle w:val="Ttulo3"/>
      </w:pPr>
      <w:bookmarkStart w:id="18" w:name="_Toc380505475"/>
      <w:r>
        <w:t>Excepciones de Responsabilidad</w:t>
      </w:r>
      <w:bookmarkEnd w:id="18"/>
    </w:p>
    <w:p w14:paraId="35E5DB28" w14:textId="77777777" w:rsidR="00CD59E4" w:rsidRDefault="00CD59E4" w:rsidP="00CD59E4">
      <w:pPr>
        <w:pStyle w:val="Prrafodelista"/>
        <w:numPr>
          <w:ilvl w:val="0"/>
          <w:numId w:val="16"/>
        </w:numPr>
      </w:pPr>
      <w:r>
        <w:t>Los usuarios que por disposición de sus superiores realicen acciones que perjudiquen a otros usuarios o la información que estos procesan, y si estos no cuentan con un contrato de confidencialidad y protección de la información de la empresa o sus allegados.</w:t>
      </w:r>
    </w:p>
    <w:p w14:paraId="4E156FC3" w14:textId="77777777" w:rsidR="00CD59E4" w:rsidRDefault="00CD59E4" w:rsidP="00CD59E4">
      <w:pPr>
        <w:pStyle w:val="Prrafodelista"/>
        <w:numPr>
          <w:ilvl w:val="0"/>
          <w:numId w:val="16"/>
        </w:numPr>
      </w:pPr>
      <w:r>
        <w:t xml:space="preserve">Algunos </w:t>
      </w:r>
      <w:r w:rsidR="00705567">
        <w:t xml:space="preserve">usuarios pueden estar exentos de </w:t>
      </w:r>
      <w:r>
        <w:t xml:space="preserve">seguir algunas de las políticas enumeradas en este documento, debido a la responsabilidad de su cargo, o a situaciones no programadas. Estas excepciones deberán ser solicitadas </w:t>
      </w:r>
      <w:r w:rsidR="004370BB">
        <w:t xml:space="preserve">y aprobadas por la Alta Dirección, y supervisadas por el Proceso de </w:t>
      </w:r>
      <w:proofErr w:type="spellStart"/>
      <w:r w:rsidR="004370BB">
        <w:t>TIC’s</w:t>
      </w:r>
      <w:proofErr w:type="spellEnd"/>
      <w:r w:rsidR="004370BB">
        <w:t>.</w:t>
      </w:r>
    </w:p>
    <w:p w14:paraId="276D6AB3" w14:textId="77777777" w:rsidR="004370BB" w:rsidRDefault="004370BB" w:rsidP="004370BB">
      <w:pPr>
        <w:pStyle w:val="Ttulo3"/>
      </w:pPr>
      <w:bookmarkStart w:id="19" w:name="_Toc380505476"/>
      <w:r>
        <w:t>Clasificación y control de activos.</w:t>
      </w:r>
      <w:bookmarkEnd w:id="19"/>
    </w:p>
    <w:p w14:paraId="2BA32D38" w14:textId="77777777" w:rsidR="004370BB" w:rsidRPr="004370BB" w:rsidRDefault="004370BB" w:rsidP="004370BB">
      <w:pPr>
        <w:pStyle w:val="Ttulo4"/>
      </w:pPr>
      <w:r>
        <w:t>Responsabilidad por los activos</w:t>
      </w:r>
    </w:p>
    <w:p w14:paraId="2E0A8F2B" w14:textId="77777777" w:rsidR="00DD6EE2" w:rsidRDefault="004370BB" w:rsidP="004370BB">
      <w:pPr>
        <w:pStyle w:val="Prrafodelista"/>
        <w:numPr>
          <w:ilvl w:val="0"/>
          <w:numId w:val="17"/>
        </w:numPr>
      </w:pPr>
      <w:r>
        <w:t>Cada empleado directo al que se le haya asignado uno o varios activos de la empresa, es el único responsable y debe velar por el correcto cuidado</w:t>
      </w:r>
      <w:r w:rsidR="00B70B14">
        <w:t xml:space="preserve"> y</w:t>
      </w:r>
      <w:r>
        <w:t xml:space="preserve"> funcionamiento</w:t>
      </w:r>
      <w:r w:rsidR="00B70B14">
        <w:t>.</w:t>
      </w:r>
      <w:r>
        <w:t xml:space="preserve"> </w:t>
      </w:r>
      <w:r w:rsidR="00B70B14">
        <w:t>Además, de salvaguardar cualquier activo: físico, de software y d</w:t>
      </w:r>
      <w:r>
        <w:t xml:space="preserve">e información </w:t>
      </w:r>
      <w:r w:rsidR="00B70B14">
        <w:t>contenida en</w:t>
      </w:r>
      <w:r>
        <w:t xml:space="preserve"> los mismos.</w:t>
      </w:r>
    </w:p>
    <w:p w14:paraId="66232595" w14:textId="77777777" w:rsidR="004370BB" w:rsidRDefault="00B70B14" w:rsidP="004370BB">
      <w:pPr>
        <w:pStyle w:val="Prrafodelista"/>
        <w:numPr>
          <w:ilvl w:val="0"/>
          <w:numId w:val="17"/>
        </w:numPr>
      </w:pPr>
      <w:commentRangeStart w:id="20"/>
      <w:r>
        <w:t>Los administradores de tecnología son los responsables de la seguridad de la información almacenada en esos recursos</w:t>
      </w:r>
      <w:r w:rsidR="00705567">
        <w:t xml:space="preserve"> y de los </w:t>
      </w:r>
      <w:proofErr w:type="spellStart"/>
      <w:r w:rsidR="00705567">
        <w:t>BackUp</w:t>
      </w:r>
      <w:proofErr w:type="spellEnd"/>
      <w:r w:rsidR="00705567">
        <w:t xml:space="preserve"> (</w:t>
      </w:r>
      <w:r w:rsidR="00705567">
        <w:rPr>
          <w:rFonts w:eastAsia="Times New Roman"/>
          <w:bCs/>
          <w:color w:val="auto"/>
          <w:sz w:val="20"/>
          <w:szCs w:val="20"/>
          <w:lang w:val="es-MX" w:eastAsia="es-ES"/>
        </w:rPr>
        <w:t>GLT-GT-DOC-02</w:t>
      </w:r>
      <w:r w:rsidR="00705567">
        <w:t>) realizados por cada uno de los trabajadores de la compañía</w:t>
      </w:r>
      <w:r>
        <w:t>.</w:t>
      </w:r>
      <w:commentRangeEnd w:id="20"/>
      <w:r w:rsidR="00705567">
        <w:rPr>
          <w:rStyle w:val="Refdecomentario"/>
          <w:rFonts w:ascii="Tahoma" w:eastAsia="Times New Roman" w:hAnsi="Tahoma" w:cs="Times New Roman"/>
          <w:color w:val="auto"/>
          <w:lang w:val="es-ES" w:eastAsia="es-ES"/>
        </w:rPr>
        <w:commentReference w:id="20"/>
      </w:r>
    </w:p>
    <w:p w14:paraId="6D65B179" w14:textId="77777777" w:rsidR="00B70B14" w:rsidRDefault="00B70B14" w:rsidP="00B70B14">
      <w:pPr>
        <w:pStyle w:val="Ttulo4"/>
      </w:pPr>
      <w:r>
        <w:t>Clasificación de la información</w:t>
      </w:r>
    </w:p>
    <w:p w14:paraId="715661D2" w14:textId="77777777" w:rsidR="00B70B14" w:rsidRDefault="00B70B14" w:rsidP="00B70B14"/>
    <w:p w14:paraId="19F3A0AA" w14:textId="77777777" w:rsidR="00B70B14" w:rsidRDefault="00B70B14" w:rsidP="00B70B14">
      <w:pPr>
        <w:pStyle w:val="Ttulo3"/>
      </w:pPr>
      <w:bookmarkStart w:id="21" w:name="_Toc380505477"/>
      <w:r>
        <w:t>Seguridad ligada al personal</w:t>
      </w:r>
      <w:bookmarkEnd w:id="21"/>
    </w:p>
    <w:p w14:paraId="32675879" w14:textId="77777777" w:rsidR="00B70B14" w:rsidRDefault="00FE604F" w:rsidP="00FE604F">
      <w:pPr>
        <w:pStyle w:val="Ttulo4"/>
      </w:pPr>
      <w:r>
        <w:t>Contratos</w:t>
      </w:r>
    </w:p>
    <w:p w14:paraId="41B9F512" w14:textId="77777777" w:rsidR="00FE604F" w:rsidRDefault="00FE604F" w:rsidP="00FE604F">
      <w:r>
        <w:lastRenderedPageBreak/>
        <w:t xml:space="preserve">Se anexará al contrato la aceptación del documento de Política de Confidencialidad, en el cual se expresa la responsabilidad de cualquier empleado de Galotrans </w:t>
      </w:r>
      <w:r w:rsidR="0058015C">
        <w:t>en el manejo adecuado de la información y cualquier activo o propiedad intelectual de la empresa.</w:t>
      </w:r>
    </w:p>
    <w:p w14:paraId="15FB8896" w14:textId="77777777" w:rsidR="0058015C" w:rsidRDefault="00953904" w:rsidP="0058015C">
      <w:pPr>
        <w:pStyle w:val="Ttulo4"/>
      </w:pPr>
      <w:r>
        <w:t>E</w:t>
      </w:r>
      <w:r w:rsidR="0058015C">
        <w:t>mpleado</w:t>
      </w:r>
    </w:p>
    <w:p w14:paraId="6DB39C2F" w14:textId="77777777" w:rsidR="0058015C" w:rsidRDefault="0058015C" w:rsidP="0058015C">
      <w:pPr>
        <w:pStyle w:val="Prrafodelista"/>
        <w:numPr>
          <w:ilvl w:val="0"/>
          <w:numId w:val="19"/>
        </w:numPr>
      </w:pPr>
      <w:r>
        <w:t>Toda la información manipulada, procesada o almacenada por el empleado es propiedad exclusiva de Galotrans.</w:t>
      </w:r>
    </w:p>
    <w:p w14:paraId="1E7BB209" w14:textId="77777777" w:rsidR="00824B39" w:rsidRDefault="0058015C" w:rsidP="00824B39">
      <w:pPr>
        <w:pStyle w:val="Prrafodelista"/>
        <w:numPr>
          <w:ilvl w:val="0"/>
          <w:numId w:val="19"/>
        </w:numPr>
      </w:pPr>
      <w:r>
        <w:t xml:space="preserve">Galotrans </w:t>
      </w:r>
      <w:r w:rsidR="00824B39">
        <w:t>n</w:t>
      </w:r>
      <w:r>
        <w:t xml:space="preserve">o </w:t>
      </w:r>
      <w:r w:rsidR="00824B39">
        <w:t>se hace responsable</w:t>
      </w:r>
      <w:r>
        <w:t xml:space="preserve"> por cualquier tipo de perjuicio causado por alguno de sus empleados a la información</w:t>
      </w:r>
      <w:r w:rsidR="00824B39">
        <w:t xml:space="preserve"> o dispositivos de procesamiento, propiedad de la empresa. </w:t>
      </w:r>
    </w:p>
    <w:p w14:paraId="0A69B999" w14:textId="77777777" w:rsidR="00824B39" w:rsidRDefault="00824B39" w:rsidP="00824B39">
      <w:pPr>
        <w:pStyle w:val="Prrafodelista"/>
        <w:numPr>
          <w:ilvl w:val="0"/>
          <w:numId w:val="19"/>
        </w:numPr>
      </w:pPr>
      <w:r>
        <w:t>Galotrans no se hace responsable por cualquier uso inadecuado</w:t>
      </w:r>
      <w:r w:rsidR="002352E2">
        <w:t xml:space="preserve"> o indebido</w:t>
      </w:r>
      <w:r>
        <w:t xml:space="preserve"> de </w:t>
      </w:r>
      <w:r w:rsidR="002352E2">
        <w:t>los recursos de tecnología por parte de los empleados que perjudiquen a cualquier ente externo, organización, norma o legislación.</w:t>
      </w:r>
    </w:p>
    <w:p w14:paraId="1501CA26" w14:textId="77777777" w:rsidR="00DD6EE2" w:rsidRDefault="002352E2" w:rsidP="00DD6EE2">
      <w:pPr>
        <w:pStyle w:val="Ttulo4"/>
      </w:pPr>
      <w:r>
        <w:t xml:space="preserve">Capacitación de usuarios </w:t>
      </w:r>
    </w:p>
    <w:p w14:paraId="00B4C3B0" w14:textId="77777777" w:rsidR="002352E2" w:rsidRDefault="002352E2" w:rsidP="00953904">
      <w:pPr>
        <w:pStyle w:val="Prrafodelista"/>
        <w:numPr>
          <w:ilvl w:val="0"/>
          <w:numId w:val="21"/>
        </w:numPr>
      </w:pPr>
      <w:r>
        <w:t xml:space="preserve">Los empleados de Galotrans serán capacitados en los temas referentes a seguridad </w:t>
      </w:r>
      <w:r w:rsidR="004B31E6">
        <w:t>de la información</w:t>
      </w:r>
      <w:r w:rsidR="00953904">
        <w:t xml:space="preserve">, políticas de seguridad, </w:t>
      </w:r>
      <w:proofErr w:type="spellStart"/>
      <w:r w:rsidR="00953904">
        <w:t>etc</w:t>
      </w:r>
      <w:proofErr w:type="spellEnd"/>
      <w:r w:rsidR="004B31E6">
        <w:t xml:space="preserve">, de acuerdo a las actividades que cada uno desempeña en los cargos asignados. Se dejará constancia física de dicha capacitación con la firma del empleado, fecha, hora y temas tratados. </w:t>
      </w:r>
      <w:commentRangeStart w:id="22"/>
      <w:r w:rsidR="004B31E6">
        <w:t>Esta evidencia se adjuntará al expediente de formación del proceso de RH.</w:t>
      </w:r>
      <w:commentRangeEnd w:id="22"/>
      <w:r w:rsidR="003F357D">
        <w:rPr>
          <w:rStyle w:val="Refdecomentario"/>
          <w:rFonts w:ascii="Tahoma" w:eastAsia="Times New Roman" w:hAnsi="Tahoma" w:cs="Times New Roman"/>
          <w:color w:val="auto"/>
          <w:lang w:val="es-ES" w:eastAsia="es-ES"/>
        </w:rPr>
        <w:commentReference w:id="22"/>
      </w:r>
    </w:p>
    <w:p w14:paraId="446951A8" w14:textId="77777777" w:rsidR="002017FB" w:rsidRDefault="00953904" w:rsidP="00953904">
      <w:pPr>
        <w:pStyle w:val="Ttulo4"/>
      </w:pPr>
      <w:r>
        <w:t>Atención a Incidentes y anomalías de seguridad</w:t>
      </w:r>
    </w:p>
    <w:p w14:paraId="176E61C7" w14:textId="77777777" w:rsidR="00953904" w:rsidRPr="00C27B87" w:rsidRDefault="00C27B87" w:rsidP="00C27B87">
      <w:pPr>
        <w:pStyle w:val="Prrafodelista"/>
        <w:numPr>
          <w:ilvl w:val="0"/>
          <w:numId w:val="20"/>
        </w:numPr>
        <w:rPr>
          <w:b/>
          <w:szCs w:val="24"/>
        </w:rPr>
      </w:pPr>
      <w:r w:rsidRPr="00C27B87">
        <w:rPr>
          <w:szCs w:val="24"/>
        </w:rPr>
        <w:t xml:space="preserve">Se realizarán respaldos de la información para los activos de mayor importancia o críticos diariamente, un respaldo semanal que se utilizar en caso de fallas y un tercer respaldo efectuado semestralmente, el </w:t>
      </w:r>
      <w:proofErr w:type="spellStart"/>
      <w:r w:rsidRPr="00C27B87">
        <w:rPr>
          <w:szCs w:val="24"/>
        </w:rPr>
        <w:t>cuál</w:t>
      </w:r>
      <w:proofErr w:type="spellEnd"/>
      <w:r w:rsidRPr="00C27B87">
        <w:rPr>
          <w:szCs w:val="24"/>
        </w:rPr>
        <w:t xml:space="preserve"> deberá ser guardado y evitar su utilización a menos que sea estrictamente necesaria.</w:t>
      </w:r>
    </w:p>
    <w:p w14:paraId="00A9D2E2" w14:textId="77777777" w:rsidR="00C27B87" w:rsidRDefault="00C27B87" w:rsidP="00C27B87">
      <w:pPr>
        <w:pStyle w:val="Prrafodelista"/>
        <w:numPr>
          <w:ilvl w:val="0"/>
          <w:numId w:val="20"/>
        </w:numPr>
        <w:rPr>
          <w:szCs w:val="24"/>
        </w:rPr>
      </w:pPr>
      <w:r w:rsidRPr="00C27B87">
        <w:rPr>
          <w:szCs w:val="24"/>
        </w:rPr>
        <w:t xml:space="preserve">Cualquier situación anómala y contraria a la seguridad deber se documentada, posterior revisión de los registros o Log de sistemas con el objetivo de verificar la situación y dar una respuesta congruente y acorde al problema, ya sea </w:t>
      </w:r>
      <w:r>
        <w:rPr>
          <w:szCs w:val="24"/>
        </w:rPr>
        <w:t>que se encuentre</w:t>
      </w:r>
      <w:r w:rsidRPr="00C27B87">
        <w:rPr>
          <w:szCs w:val="24"/>
        </w:rPr>
        <w:t xml:space="preserve"> en el ámbito legal o administrativa.</w:t>
      </w:r>
    </w:p>
    <w:p w14:paraId="0E0BD570" w14:textId="77777777" w:rsidR="00C27B87" w:rsidRDefault="00C27B87" w:rsidP="00C27B87">
      <w:pPr>
        <w:pStyle w:val="Ttulo2"/>
      </w:pPr>
      <w:bookmarkStart w:id="23" w:name="_Toc380505478"/>
      <w:r>
        <w:t>Nivel 2: Seguridad Lógica</w:t>
      </w:r>
      <w:bookmarkEnd w:id="23"/>
    </w:p>
    <w:p w14:paraId="7707D90A" w14:textId="77777777" w:rsidR="00C27B87" w:rsidRDefault="00C27B87" w:rsidP="00C27B87">
      <w:pPr>
        <w:pStyle w:val="Ttulo3"/>
      </w:pPr>
      <w:bookmarkStart w:id="24" w:name="_Toc380505479"/>
      <w:r>
        <w:t>Control de Acceso</w:t>
      </w:r>
      <w:bookmarkEnd w:id="24"/>
    </w:p>
    <w:p w14:paraId="031E588C" w14:textId="77777777" w:rsidR="00C27B87" w:rsidRDefault="00637E72" w:rsidP="00637E72">
      <w:pPr>
        <w:pStyle w:val="Prrafodelista"/>
        <w:numPr>
          <w:ilvl w:val="0"/>
          <w:numId w:val="22"/>
        </w:numPr>
      </w:pPr>
      <w:r>
        <w:t xml:space="preserve">El Director del proceso de </w:t>
      </w:r>
      <w:proofErr w:type="spellStart"/>
      <w:r>
        <w:t>TIC’s</w:t>
      </w:r>
      <w:proofErr w:type="spellEnd"/>
      <w:r>
        <w:t xml:space="preserve"> debe proporcionar toda la documentación necesaria para agilizar la utilización de los sistemas, referente a formularios, instructivos, documentos, matrices, otros, localizados en el sistema de gestión de la calidad.</w:t>
      </w:r>
    </w:p>
    <w:p w14:paraId="3E37B120" w14:textId="77777777" w:rsidR="00637E72" w:rsidRDefault="00637E72" w:rsidP="00637E72">
      <w:pPr>
        <w:pStyle w:val="Ttulo4"/>
      </w:pPr>
      <w:r>
        <w:lastRenderedPageBreak/>
        <w:t>Administración del acceso a los usuarios</w:t>
      </w:r>
    </w:p>
    <w:p w14:paraId="7992F04A" w14:textId="77777777" w:rsidR="00637E72" w:rsidRDefault="00637E72" w:rsidP="00637E72">
      <w:pPr>
        <w:pStyle w:val="Prrafodelista"/>
        <w:numPr>
          <w:ilvl w:val="0"/>
          <w:numId w:val="22"/>
        </w:numPr>
      </w:pPr>
      <w:r>
        <w:t>Son usuarios de la red empresarial los empleados contratados directamente bajo cualquier modalidad de contrato, que tenga contacto directo y utilice cualquier recurso tecnológico de Galotrans.</w:t>
      </w:r>
    </w:p>
    <w:p w14:paraId="15194BA9" w14:textId="7762F1F6" w:rsidR="00637E72" w:rsidRDefault="0054235C" w:rsidP="00637E72">
      <w:pPr>
        <w:pStyle w:val="Prrafodelista"/>
        <w:numPr>
          <w:ilvl w:val="0"/>
          <w:numId w:val="22"/>
        </w:numPr>
      </w:pPr>
      <w:commentRangeStart w:id="25"/>
      <w:r>
        <w:t>Cada líder de proceso solicitará las cuentas de acceso a las aplicaciones requeridas, detallando los permisos y funciones que estarán a cargo del funcionario, además de sus datos personales y objetivo de su uso. Esta solicitud deberá esta</w:t>
      </w:r>
      <w:r w:rsidR="00BF33D8">
        <w:t xml:space="preserve">r aprobada por la dirección de </w:t>
      </w:r>
      <w:proofErr w:type="spellStart"/>
      <w:r w:rsidR="00BF33D8">
        <w:t>TICs</w:t>
      </w:r>
      <w:proofErr w:type="spellEnd"/>
      <w:r w:rsidR="00BF33D8">
        <w:t>, a través de la respuesta a los requerimientos realizados por el responsable del proceso</w:t>
      </w:r>
      <w:r>
        <w:t>.</w:t>
      </w:r>
      <w:commentRangeEnd w:id="25"/>
      <w:r>
        <w:rPr>
          <w:rStyle w:val="Refdecomentario"/>
          <w:rFonts w:ascii="Tahoma" w:eastAsia="Times New Roman" w:hAnsi="Tahoma" w:cs="Times New Roman"/>
          <w:color w:val="auto"/>
          <w:lang w:val="es-ES" w:eastAsia="es-ES"/>
        </w:rPr>
        <w:commentReference w:id="25"/>
      </w:r>
      <w:r w:rsidR="00BF33D8">
        <w:t xml:space="preserve"> Las autorizaciones sobre los permisos de usuarios en </w:t>
      </w:r>
      <w:proofErr w:type="spellStart"/>
      <w:r w:rsidR="00BF33D8">
        <w:t>Ofimatica</w:t>
      </w:r>
      <w:proofErr w:type="spellEnd"/>
      <w:r w:rsidR="00BF33D8">
        <w:t xml:space="preserve"> serán autorizados por la gerencia general.</w:t>
      </w:r>
    </w:p>
    <w:p w14:paraId="17A4832C" w14:textId="77777777" w:rsidR="0054235C" w:rsidRDefault="00306C58" w:rsidP="0054235C">
      <w:pPr>
        <w:pStyle w:val="Prrafodelista"/>
        <w:numPr>
          <w:ilvl w:val="0"/>
          <w:numId w:val="22"/>
        </w:numPr>
      </w:pPr>
      <w:r>
        <w:t>No se proporcionará</w:t>
      </w:r>
      <w:r w:rsidR="0054235C">
        <w:t xml:space="preserve"> el servici</w:t>
      </w:r>
      <w:r>
        <w:t>o solicitado por un usuario, o proceso, sin antes haber</w:t>
      </w:r>
      <w:r w:rsidR="0054235C">
        <w:t xml:space="preserve"> completado todos los procedimientos de </w:t>
      </w:r>
      <w:r>
        <w:t>autorización</w:t>
      </w:r>
      <w:r w:rsidR="0054235C">
        <w:t xml:space="preserve"> necesarios para su </w:t>
      </w:r>
      <w:r>
        <w:t>ejecución</w:t>
      </w:r>
      <w:r w:rsidR="0054235C">
        <w:t xml:space="preserve"> </w:t>
      </w:r>
      <w:r>
        <w:t>según</w:t>
      </w:r>
      <w:r w:rsidR="0054235C">
        <w:t xml:space="preserve"> el sistema de </w:t>
      </w:r>
      <w:r>
        <w:t>gestión</w:t>
      </w:r>
      <w:r w:rsidR="0054235C">
        <w:t xml:space="preserve"> de calidad. </w:t>
      </w:r>
    </w:p>
    <w:p w14:paraId="1D48DDAB" w14:textId="77777777" w:rsidR="00CE5D2B" w:rsidRDefault="0054235C" w:rsidP="0054235C">
      <w:pPr>
        <w:pStyle w:val="Prrafodelista"/>
        <w:numPr>
          <w:ilvl w:val="0"/>
          <w:numId w:val="22"/>
        </w:numPr>
      </w:pPr>
      <w:r>
        <w:t xml:space="preserve">La longitud </w:t>
      </w:r>
      <w:r w:rsidR="00306C58">
        <w:t>mínima</w:t>
      </w:r>
      <w:r>
        <w:t xml:space="preserve"> de caracteres permisibles en una </w:t>
      </w:r>
      <w:r w:rsidR="00306C58">
        <w:t>contraseña</w:t>
      </w:r>
      <w:r>
        <w:t xml:space="preserve"> se </w:t>
      </w:r>
      <w:r w:rsidR="00CE5D2B">
        <w:t>establece en 8</w:t>
      </w:r>
      <w:r>
        <w:t xml:space="preserve"> caracteres, </w:t>
      </w:r>
      <w:r w:rsidR="00CE5D2B">
        <w:t>teniendo en cuenta los siguientes los requerimientos:</w:t>
      </w:r>
    </w:p>
    <w:p w14:paraId="0F6CA2D2" w14:textId="77777777" w:rsidR="00637E72" w:rsidRDefault="00CE5D2B" w:rsidP="00CE5D2B">
      <w:pPr>
        <w:pStyle w:val="Prrafodelista"/>
        <w:numPr>
          <w:ilvl w:val="1"/>
          <w:numId w:val="22"/>
        </w:numPr>
      </w:pPr>
      <w:r>
        <w:t>Al menos una letra en mayúscula.</w:t>
      </w:r>
    </w:p>
    <w:p w14:paraId="55AF0085" w14:textId="77777777" w:rsidR="00CE5D2B" w:rsidRDefault="00CE5D2B" w:rsidP="00CE5D2B">
      <w:pPr>
        <w:pStyle w:val="Prrafodelista"/>
        <w:numPr>
          <w:ilvl w:val="1"/>
          <w:numId w:val="22"/>
        </w:numPr>
      </w:pPr>
      <w:r>
        <w:t>Al menos una letra en minúscula.</w:t>
      </w:r>
    </w:p>
    <w:p w14:paraId="35B3CAEE" w14:textId="77777777" w:rsidR="00CE5D2B" w:rsidRDefault="00CE5D2B" w:rsidP="00CE5D2B">
      <w:pPr>
        <w:pStyle w:val="Prrafodelista"/>
        <w:numPr>
          <w:ilvl w:val="1"/>
          <w:numId w:val="22"/>
        </w:numPr>
      </w:pPr>
      <w:r>
        <w:t>Al menos dos números.</w:t>
      </w:r>
    </w:p>
    <w:p w14:paraId="4D7CD36B" w14:textId="77777777" w:rsidR="00CE5D2B" w:rsidRDefault="00CE5D2B" w:rsidP="00CE5D2B">
      <w:pPr>
        <w:pStyle w:val="Prrafodelista"/>
        <w:numPr>
          <w:ilvl w:val="1"/>
          <w:numId w:val="22"/>
        </w:numPr>
      </w:pPr>
      <w:r>
        <w:t>Al menos un carácter especial.</w:t>
      </w:r>
    </w:p>
    <w:p w14:paraId="48C78A3C" w14:textId="77777777" w:rsidR="00CE5D2B" w:rsidRDefault="00CE5D2B" w:rsidP="00CE5D2B">
      <w:pPr>
        <w:pStyle w:val="Prrafodelista"/>
        <w:numPr>
          <w:ilvl w:val="0"/>
          <w:numId w:val="22"/>
        </w:numPr>
      </w:pPr>
      <w:commentRangeStart w:id="26"/>
      <w:r>
        <w:t>Se requiere el cambio de la</w:t>
      </w:r>
      <w:r w:rsidR="00F9541B">
        <w:t xml:space="preserve"> (las) contraseña(s) </w:t>
      </w:r>
      <w:r>
        <w:t xml:space="preserve">por parte del usuario cada 3 meses, de </w:t>
      </w:r>
      <w:r w:rsidR="00F9541B">
        <w:t xml:space="preserve">todas la cuentas de acceso sobre </w:t>
      </w:r>
      <w:r>
        <w:t xml:space="preserve">los </w:t>
      </w:r>
      <w:r w:rsidR="00F9541B">
        <w:t>sistemas a los cuales tiene acceso.</w:t>
      </w:r>
      <w:commentRangeEnd w:id="26"/>
      <w:r w:rsidR="00F9541B">
        <w:rPr>
          <w:rStyle w:val="Refdecomentario"/>
          <w:rFonts w:ascii="Tahoma" w:eastAsia="Times New Roman" w:hAnsi="Tahoma" w:cs="Times New Roman"/>
          <w:color w:val="auto"/>
          <w:lang w:val="es-ES" w:eastAsia="es-ES"/>
        </w:rPr>
        <w:commentReference w:id="26"/>
      </w:r>
    </w:p>
    <w:p w14:paraId="2A0EFBE3" w14:textId="77777777" w:rsidR="00F9541B" w:rsidRPr="002360C8" w:rsidRDefault="0054098A" w:rsidP="0054098A">
      <w:pPr>
        <w:pStyle w:val="Ttulo4"/>
        <w:rPr>
          <w:vanish/>
          <w:specVanish/>
        </w:rPr>
      </w:pPr>
      <w:r>
        <w:t>Responsabilidades del usuario</w:t>
      </w:r>
    </w:p>
    <w:p w14:paraId="1BE1F002" w14:textId="77777777" w:rsidR="009C66CC" w:rsidRDefault="002360C8" w:rsidP="009C66CC">
      <w:pPr>
        <w:pStyle w:val="Prrafodelista"/>
        <w:ind w:left="0"/>
        <w:rPr>
          <w:b/>
          <w:szCs w:val="24"/>
        </w:rPr>
      </w:pPr>
      <w:r>
        <w:rPr>
          <w:b/>
          <w:szCs w:val="24"/>
        </w:rPr>
        <w:t xml:space="preserve"> </w:t>
      </w:r>
    </w:p>
    <w:p w14:paraId="45C14D93" w14:textId="77777777" w:rsidR="00FB6DA4" w:rsidRDefault="00FB6DA4" w:rsidP="00FB6DA4">
      <w:pPr>
        <w:pStyle w:val="Ttulo5"/>
      </w:pPr>
      <w:r>
        <w:t>Generales</w:t>
      </w:r>
    </w:p>
    <w:p w14:paraId="23C9D9DE" w14:textId="77777777" w:rsidR="00450A08" w:rsidRDefault="00450A08" w:rsidP="00450A08">
      <w:pPr>
        <w:pStyle w:val="Prrafodelista"/>
        <w:numPr>
          <w:ilvl w:val="0"/>
          <w:numId w:val="23"/>
        </w:numPr>
        <w:rPr>
          <w:szCs w:val="24"/>
        </w:rPr>
      </w:pPr>
      <w:r>
        <w:rPr>
          <w:szCs w:val="24"/>
        </w:rPr>
        <w:t>El usuario es responsable exclusivo de mantener a salvo su contraseña.</w:t>
      </w:r>
    </w:p>
    <w:p w14:paraId="11B7EED8" w14:textId="517E7C51" w:rsidR="00450A08" w:rsidRDefault="00450A08" w:rsidP="00450A08">
      <w:pPr>
        <w:pStyle w:val="Prrafodelista"/>
        <w:numPr>
          <w:ilvl w:val="0"/>
          <w:numId w:val="23"/>
        </w:numPr>
        <w:rPr>
          <w:szCs w:val="24"/>
        </w:rPr>
      </w:pPr>
      <w:r>
        <w:rPr>
          <w:szCs w:val="24"/>
        </w:rPr>
        <w:t xml:space="preserve">El usuario será el único responsable del uso que haga </w:t>
      </w:r>
      <w:r w:rsidR="004A108B">
        <w:rPr>
          <w:szCs w:val="24"/>
        </w:rPr>
        <w:t>con</w:t>
      </w:r>
      <w:r>
        <w:rPr>
          <w:szCs w:val="24"/>
        </w:rPr>
        <w:t xml:space="preserve"> su cuenta de acces</w:t>
      </w:r>
      <w:r w:rsidR="003104FA">
        <w:rPr>
          <w:szCs w:val="24"/>
        </w:rPr>
        <w:t>o a los sistemas o servicios.</w:t>
      </w:r>
    </w:p>
    <w:p w14:paraId="58529C19" w14:textId="77777777" w:rsidR="003104FA" w:rsidRDefault="003104FA" w:rsidP="00450A08">
      <w:pPr>
        <w:pStyle w:val="Prrafodelista"/>
        <w:numPr>
          <w:ilvl w:val="0"/>
          <w:numId w:val="23"/>
        </w:numPr>
        <w:rPr>
          <w:szCs w:val="24"/>
        </w:rPr>
      </w:pPr>
      <w:r>
        <w:rPr>
          <w:szCs w:val="24"/>
        </w:rPr>
        <w:t>Se debe evitar el guardar o escribir las contraseñas en lugares donde pueden encontrarse expuestas.</w:t>
      </w:r>
    </w:p>
    <w:p w14:paraId="743B5DCB" w14:textId="77777777" w:rsidR="003104FA" w:rsidRDefault="003104FA" w:rsidP="00450A08">
      <w:pPr>
        <w:pStyle w:val="Prrafodelista"/>
        <w:numPr>
          <w:ilvl w:val="0"/>
          <w:numId w:val="23"/>
        </w:numPr>
        <w:rPr>
          <w:szCs w:val="24"/>
        </w:rPr>
      </w:pPr>
      <w:r>
        <w:rPr>
          <w:szCs w:val="24"/>
        </w:rPr>
        <w:t xml:space="preserve">El usuario deberá proteger su equipo de trabajo, evitando que personas ajenas a su cargo puedan acceder a la información almacenada en él cuando se ausente del mismo. El usuario deberá bloquear el acceso al sistema operativo </w:t>
      </w:r>
      <w:r w:rsidR="00430116">
        <w:rPr>
          <w:szCs w:val="24"/>
        </w:rPr>
        <w:t xml:space="preserve">por medio de la combinación de teclas </w:t>
      </w:r>
      <w:proofErr w:type="spellStart"/>
      <w:r w:rsidR="00430116">
        <w:rPr>
          <w:szCs w:val="24"/>
        </w:rPr>
        <w:t>Ctrl</w:t>
      </w:r>
      <w:proofErr w:type="spellEnd"/>
      <w:r w:rsidR="00430116">
        <w:rPr>
          <w:szCs w:val="24"/>
        </w:rPr>
        <w:t xml:space="preserve"> + </w:t>
      </w:r>
      <w:proofErr w:type="spellStart"/>
      <w:r w:rsidR="00430116">
        <w:rPr>
          <w:szCs w:val="24"/>
        </w:rPr>
        <w:t>Alt</w:t>
      </w:r>
      <w:proofErr w:type="spellEnd"/>
      <w:r w:rsidR="00430116">
        <w:rPr>
          <w:szCs w:val="24"/>
        </w:rPr>
        <w:t xml:space="preserve"> +</w:t>
      </w:r>
      <w:proofErr w:type="spellStart"/>
      <w:r w:rsidR="00430116">
        <w:rPr>
          <w:szCs w:val="24"/>
        </w:rPr>
        <w:t>Supr</w:t>
      </w:r>
      <w:proofErr w:type="spellEnd"/>
      <w:r w:rsidR="00430116">
        <w:rPr>
          <w:szCs w:val="24"/>
        </w:rPr>
        <w:t xml:space="preserve"> y seleccionando la opción “bloquear equipo”.</w:t>
      </w:r>
    </w:p>
    <w:p w14:paraId="248A3879" w14:textId="77777777" w:rsidR="00430116" w:rsidRDefault="00430116" w:rsidP="00FB6DA4">
      <w:pPr>
        <w:pStyle w:val="Prrafodelista"/>
        <w:numPr>
          <w:ilvl w:val="0"/>
          <w:numId w:val="23"/>
        </w:numPr>
        <w:rPr>
          <w:szCs w:val="24"/>
        </w:rPr>
      </w:pPr>
      <w:r>
        <w:rPr>
          <w:szCs w:val="24"/>
        </w:rPr>
        <w:lastRenderedPageBreak/>
        <w:t>Cualquier usuario que encuentre un hueco o falla de seguridad en los sistemas tecnológicos de la empresa está obligado a reportarlos a los administradores de tecnología.</w:t>
      </w:r>
    </w:p>
    <w:p w14:paraId="65A53A05" w14:textId="77777777" w:rsidR="00FB6DA4" w:rsidRDefault="00FB6DA4" w:rsidP="00FB6DA4">
      <w:pPr>
        <w:pStyle w:val="Ttulo5"/>
      </w:pPr>
      <w:r>
        <w:t xml:space="preserve"> Uso correo elect</w:t>
      </w:r>
      <w:bookmarkStart w:id="27" w:name="_GoBack"/>
      <w:bookmarkEnd w:id="27"/>
      <w:r>
        <w:t>rónico</w:t>
      </w:r>
    </w:p>
    <w:p w14:paraId="0EAFB746" w14:textId="77777777" w:rsidR="00FB6DA4" w:rsidRDefault="00FB6DA4" w:rsidP="00FB6DA4">
      <w:pPr>
        <w:pStyle w:val="Prrafodelista"/>
        <w:numPr>
          <w:ilvl w:val="0"/>
          <w:numId w:val="25"/>
        </w:numPr>
      </w:pPr>
      <w:r>
        <w:t>El correo electrónico es de</w:t>
      </w:r>
      <w:r w:rsidR="003E4A04">
        <w:t xml:space="preserve"> uso exclusivo de los empleados y con fines netamente laborales.</w:t>
      </w:r>
    </w:p>
    <w:p w14:paraId="0616A9A9" w14:textId="77777777" w:rsidR="003E4A04" w:rsidRDefault="003E4A04" w:rsidP="00FB6DA4">
      <w:pPr>
        <w:pStyle w:val="Prrafodelista"/>
        <w:numPr>
          <w:ilvl w:val="0"/>
          <w:numId w:val="25"/>
        </w:numPr>
      </w:pPr>
      <w:r>
        <w:t xml:space="preserve">Todo uso indebido del servicio de correo electrónico será penalizado de acuerdo a la gravedad del acto y </w:t>
      </w:r>
      <w:commentRangeStart w:id="28"/>
      <w:r>
        <w:t xml:space="preserve">dicha penalización </w:t>
      </w:r>
      <w:commentRangeEnd w:id="28"/>
      <w:r>
        <w:rPr>
          <w:rStyle w:val="Refdecomentario"/>
          <w:rFonts w:ascii="Tahoma" w:eastAsia="Times New Roman" w:hAnsi="Tahoma" w:cs="Times New Roman"/>
          <w:color w:val="auto"/>
          <w:lang w:val="es-ES" w:eastAsia="es-ES"/>
        </w:rPr>
        <w:commentReference w:id="28"/>
      </w:r>
      <w:r>
        <w:t>estará a disposición de la alta dirección.</w:t>
      </w:r>
    </w:p>
    <w:p w14:paraId="2E7778D6" w14:textId="77777777" w:rsidR="003E4A04" w:rsidRDefault="003E4A04" w:rsidP="00FB6DA4">
      <w:pPr>
        <w:pStyle w:val="Prrafodelista"/>
        <w:numPr>
          <w:ilvl w:val="0"/>
          <w:numId w:val="25"/>
        </w:numPr>
      </w:pPr>
      <w:r>
        <w:t>El usuario será responsable de la información que sea enviada con su cuenta.</w:t>
      </w:r>
    </w:p>
    <w:p w14:paraId="38636550" w14:textId="77777777" w:rsidR="003E4A04" w:rsidRDefault="003E4A04" w:rsidP="00FB6DA4">
      <w:pPr>
        <w:pStyle w:val="Prrafodelista"/>
        <w:numPr>
          <w:ilvl w:val="0"/>
          <w:numId w:val="25"/>
        </w:numPr>
      </w:pPr>
      <w:r>
        <w:t xml:space="preserve">Los administradores de la red empresarial, </w:t>
      </w:r>
      <w:r w:rsidR="00B2512E">
        <w:t>podrán</w:t>
      </w:r>
      <w:r>
        <w:t xml:space="preserve"> monitorear las cuentas de los usuarios que presenten un comportamiento sospechoso para la seguridad de la red, con la respectiva autorización de la alta dirección.</w:t>
      </w:r>
    </w:p>
    <w:p w14:paraId="5832710C" w14:textId="77777777" w:rsidR="003E4A04" w:rsidRDefault="003E4A04" w:rsidP="00FB6DA4">
      <w:pPr>
        <w:pStyle w:val="Prrafodelista"/>
        <w:numPr>
          <w:ilvl w:val="0"/>
          <w:numId w:val="25"/>
        </w:numPr>
      </w:pPr>
      <w:r>
        <w:t>El usuario es responsable de respetar la ley de derechos de autor, no abusando de este medio para distribuir de forma ilegal licencias de software o reproducir información sin conocimiento de autor.</w:t>
      </w:r>
    </w:p>
    <w:p w14:paraId="2227C209" w14:textId="77777777" w:rsidR="003E4A04" w:rsidRDefault="00E019C7" w:rsidP="00E019C7">
      <w:pPr>
        <w:pStyle w:val="Ttulo4"/>
      </w:pPr>
      <w:r>
        <w:t>Control de acceso a la red</w:t>
      </w:r>
    </w:p>
    <w:p w14:paraId="6A4BA397" w14:textId="77777777" w:rsidR="00E019C7" w:rsidRDefault="00342BB1" w:rsidP="00E019C7">
      <w:pPr>
        <w:pStyle w:val="Prrafodelista"/>
        <w:numPr>
          <w:ilvl w:val="0"/>
          <w:numId w:val="26"/>
        </w:numPr>
      </w:pPr>
      <w:r>
        <w:t xml:space="preserve">El acceso a la red interna, se permitirá siempre y cuando se cumpla con los requisitos de seguridad necesarios, </w:t>
      </w:r>
      <w:r w:rsidR="00511B51">
        <w:t>haciendo uso de un mecanismo de autenticación.</w:t>
      </w:r>
    </w:p>
    <w:p w14:paraId="72CFCD44" w14:textId="77777777" w:rsidR="00511B51" w:rsidRDefault="00511B51" w:rsidP="00E019C7">
      <w:pPr>
        <w:pStyle w:val="Prrafodelista"/>
        <w:numPr>
          <w:ilvl w:val="0"/>
          <w:numId w:val="26"/>
        </w:numPr>
      </w:pPr>
      <w:r>
        <w:t>Se registrará todo el acceso a los dispositivos de red, mediante los archivos de log, de los dispositivos que provean esta facultad.</w:t>
      </w:r>
    </w:p>
    <w:p w14:paraId="29029BBF" w14:textId="77777777" w:rsidR="00511B51" w:rsidRDefault="00511B51" w:rsidP="00511B51">
      <w:pPr>
        <w:pStyle w:val="Ttulo4"/>
      </w:pPr>
      <w:r>
        <w:t>Control de acceso al sistema operativo</w:t>
      </w:r>
    </w:p>
    <w:p w14:paraId="641DB38B" w14:textId="77777777" w:rsidR="00511B51" w:rsidRDefault="00511B51" w:rsidP="00511B51">
      <w:pPr>
        <w:pStyle w:val="Prrafodelista"/>
        <w:numPr>
          <w:ilvl w:val="0"/>
          <w:numId w:val="28"/>
        </w:numPr>
      </w:pPr>
      <w:r>
        <w:t>Se crearán dos cuentas en el sistema operativo de cada uno de los equipos de la empresa, una cuenta con privilegios administrativos para el acceso a los administradores de tecnología, y otra cuenta con privilegios limitados para el usuario final.</w:t>
      </w:r>
    </w:p>
    <w:p w14:paraId="627DCE6F" w14:textId="77777777" w:rsidR="00E86B10" w:rsidRDefault="00511B51" w:rsidP="00EE285A">
      <w:pPr>
        <w:pStyle w:val="Prrafodelista"/>
        <w:numPr>
          <w:ilvl w:val="0"/>
          <w:numId w:val="28"/>
        </w:numPr>
      </w:pPr>
      <w:r>
        <w:t xml:space="preserve">Cada vez que el usuario abandone temporalmente su puesto de trabajo, éste debe bloquear su equipo de trabajo, para proteger el acceso </w:t>
      </w:r>
      <w:r w:rsidR="00EE285A">
        <w:t xml:space="preserve">por parte de terceros </w:t>
      </w:r>
      <w:r>
        <w:t>a la información allí contenida.</w:t>
      </w:r>
    </w:p>
    <w:p w14:paraId="0F656A98" w14:textId="77777777" w:rsidR="00EE285A" w:rsidRDefault="00EE285A" w:rsidP="00EE285A">
      <w:pPr>
        <w:pStyle w:val="Ttulo5"/>
      </w:pPr>
      <w:r>
        <w:t xml:space="preserve"> Servidores</w:t>
      </w:r>
    </w:p>
    <w:p w14:paraId="40B6FCC5" w14:textId="77777777" w:rsidR="00EE285A" w:rsidRDefault="00EE285A" w:rsidP="00EE285A">
      <w:pPr>
        <w:pStyle w:val="Prrafodelista"/>
        <w:numPr>
          <w:ilvl w:val="0"/>
          <w:numId w:val="29"/>
        </w:numPr>
      </w:pPr>
      <w:r>
        <w:t>El acceso a la configuración del sistema operativo de los servidores, es únicamente permitido a los administradores de tecnología.</w:t>
      </w:r>
    </w:p>
    <w:p w14:paraId="470BEA35" w14:textId="77777777" w:rsidR="00EE285A" w:rsidRDefault="00EE285A" w:rsidP="00EE285A">
      <w:pPr>
        <w:pStyle w:val="Ttulo4"/>
      </w:pPr>
      <w:r>
        <w:t>Control de acceso a las aplicaciones</w:t>
      </w:r>
    </w:p>
    <w:p w14:paraId="2F24C886" w14:textId="77777777" w:rsidR="00EE285A" w:rsidRDefault="00EE285A" w:rsidP="00EE285A">
      <w:pPr>
        <w:pStyle w:val="Prrafodelista"/>
        <w:numPr>
          <w:ilvl w:val="0"/>
          <w:numId w:val="29"/>
        </w:numPr>
      </w:pPr>
      <w:r>
        <w:lastRenderedPageBreak/>
        <w:t>Las aplicaciones deben estar correctamente diseñadas, por medio de un sistema de gestión de permisos, los cuales permitirán controlar los accesos y facultades a los módulos del aplicativo.</w:t>
      </w:r>
    </w:p>
    <w:p w14:paraId="312D8B48" w14:textId="77777777" w:rsidR="00C436D6" w:rsidRDefault="00C436D6" w:rsidP="00CE7C28">
      <w:pPr>
        <w:pStyle w:val="Prrafodelista"/>
        <w:numPr>
          <w:ilvl w:val="0"/>
          <w:numId w:val="29"/>
        </w:numPr>
      </w:pPr>
      <w:r>
        <w:t>Debe realizarse seguimiento a la edición de las solicitudes de servicio de los clientes, a través de un sistema de registro sobre las modificaciones realizadas, con el fin de determinar el usuario, fecha, hora y valor cambiado.</w:t>
      </w:r>
    </w:p>
    <w:p w14:paraId="3B451163" w14:textId="77777777" w:rsidR="00CE7C28" w:rsidRDefault="00CE7C28" w:rsidP="00CE7C28"/>
    <w:p w14:paraId="63B8E0B3" w14:textId="77777777" w:rsidR="00CE7C28" w:rsidRDefault="00CE7C28" w:rsidP="00CE7C28">
      <w:pPr>
        <w:pStyle w:val="Ttulo3"/>
      </w:pPr>
      <w:bookmarkStart w:id="29" w:name="_Toc380505480"/>
      <w:r>
        <w:t>Gestión de Operaciones</w:t>
      </w:r>
      <w:bookmarkEnd w:id="29"/>
    </w:p>
    <w:p w14:paraId="469115C8" w14:textId="77777777" w:rsidR="00CE7C28" w:rsidRDefault="00CE7C28" w:rsidP="00CE7C28">
      <w:pPr>
        <w:pStyle w:val="Ttulo4"/>
      </w:pPr>
      <w:r>
        <w:t>Protección contra software malicioso</w:t>
      </w:r>
    </w:p>
    <w:p w14:paraId="46FD82EE" w14:textId="3586B843" w:rsidR="00CE7C28" w:rsidRDefault="00E92C5F" w:rsidP="005A2217">
      <w:pPr>
        <w:pStyle w:val="Prrafodelista"/>
        <w:numPr>
          <w:ilvl w:val="0"/>
          <w:numId w:val="31"/>
        </w:numPr>
      </w:pPr>
      <w:r>
        <w:t xml:space="preserve">Se adquirirá y utilizará software únicamente de fuentes confiables. El proceso de tecnología aprobará y publicará el software permitido en el </w:t>
      </w:r>
      <w:r w:rsidR="005A2217">
        <w:t>documento matriz de aplicaciones (</w:t>
      </w:r>
      <w:r w:rsidR="005A2217" w:rsidRPr="005A2217">
        <w:t>GLT-GT-M-01</w:t>
      </w:r>
      <w:r w:rsidR="005A2217">
        <w:t>)</w:t>
      </w:r>
      <w:r>
        <w:t xml:space="preserve">. No se podrá instalar ningún software que no se encuentre en dicho documento, sin la previa validación y autorización del director de </w:t>
      </w:r>
      <w:proofErr w:type="spellStart"/>
      <w:r>
        <w:t>TICs</w:t>
      </w:r>
      <w:proofErr w:type="spellEnd"/>
      <w:r>
        <w:t>.</w:t>
      </w:r>
    </w:p>
    <w:p w14:paraId="0694C62C" w14:textId="77777777" w:rsidR="00E92C5F" w:rsidRDefault="00E92C5F" w:rsidP="00E92C5F">
      <w:pPr>
        <w:pStyle w:val="Prrafodelista"/>
        <w:numPr>
          <w:ilvl w:val="0"/>
          <w:numId w:val="31"/>
        </w:numPr>
      </w:pPr>
      <w:r>
        <w:t xml:space="preserve">Las estaciones de trabajo y los servidores tendrán instalado, activado y configurado </w:t>
      </w:r>
      <w:r w:rsidR="00361FAC">
        <w:t>correctamente el software de Antivirus,</w:t>
      </w:r>
      <w:r>
        <w:t xml:space="preserve"> </w:t>
      </w:r>
      <w:r w:rsidR="00361FAC">
        <w:t>t</w:t>
      </w:r>
      <w:r>
        <w:t xml:space="preserve">eniendo en cuenta </w:t>
      </w:r>
      <w:r w:rsidR="00361FAC">
        <w:t>los módulos de</w:t>
      </w:r>
      <w:r>
        <w:t xml:space="preserve"> protección </w:t>
      </w:r>
      <w:r w:rsidR="00361FAC">
        <w:t>en tiempo real</w:t>
      </w:r>
      <w:r>
        <w:t xml:space="preserve"> </w:t>
      </w:r>
      <w:r w:rsidR="00361FAC">
        <w:t xml:space="preserve">y </w:t>
      </w:r>
      <w:r>
        <w:t>firewall</w:t>
      </w:r>
      <w:r w:rsidR="00361FAC">
        <w:t>.</w:t>
      </w:r>
    </w:p>
    <w:p w14:paraId="14833411" w14:textId="77777777" w:rsidR="00361FAC" w:rsidRDefault="00361FAC" w:rsidP="00E92C5F">
      <w:pPr>
        <w:pStyle w:val="Prrafodelista"/>
        <w:numPr>
          <w:ilvl w:val="0"/>
          <w:numId w:val="31"/>
        </w:numPr>
      </w:pPr>
      <w:commentRangeStart w:id="30"/>
      <w:r>
        <w:t>Por ningún motivo está permitido ejecutar programas sospechosos enviados al correo.</w:t>
      </w:r>
      <w:commentRangeEnd w:id="30"/>
      <w:r>
        <w:rPr>
          <w:rStyle w:val="Refdecomentario"/>
          <w:rFonts w:ascii="Tahoma" w:eastAsia="Times New Roman" w:hAnsi="Tahoma" w:cs="Times New Roman"/>
          <w:color w:val="auto"/>
          <w:lang w:val="es-ES" w:eastAsia="es-ES"/>
        </w:rPr>
        <w:commentReference w:id="30"/>
      </w:r>
    </w:p>
    <w:p w14:paraId="08713EDB" w14:textId="77777777" w:rsidR="00361FAC" w:rsidRDefault="00361FAC" w:rsidP="00E92C5F">
      <w:pPr>
        <w:pStyle w:val="Prrafodelista"/>
        <w:numPr>
          <w:ilvl w:val="0"/>
          <w:numId w:val="31"/>
        </w:numPr>
      </w:pPr>
      <w:r>
        <w:t xml:space="preserve">Es responsabilidad de </w:t>
      </w:r>
      <w:r w:rsidR="00590F39">
        <w:t xml:space="preserve">cada usuario reportar al proceso de </w:t>
      </w:r>
      <w:proofErr w:type="spellStart"/>
      <w:r w:rsidR="00590F39">
        <w:t>TICs</w:t>
      </w:r>
      <w:proofErr w:type="spellEnd"/>
      <w:r w:rsidR="00590F39">
        <w:t>, cualquier incidencia con respecto a la seguridad de los recursos de tecnología que éste maneje.</w:t>
      </w:r>
    </w:p>
    <w:p w14:paraId="7B850064" w14:textId="77777777" w:rsidR="00590F39" w:rsidRDefault="00590F39" w:rsidP="00590F39">
      <w:pPr>
        <w:pStyle w:val="Ttulo4"/>
      </w:pPr>
      <w:r>
        <w:t>Mantenimiento</w:t>
      </w:r>
    </w:p>
    <w:p w14:paraId="386CFC4E" w14:textId="77777777" w:rsidR="00590F39" w:rsidRDefault="00590F39" w:rsidP="00590F39">
      <w:pPr>
        <w:pStyle w:val="Prrafodelista"/>
        <w:numPr>
          <w:ilvl w:val="0"/>
          <w:numId w:val="32"/>
        </w:numPr>
      </w:pPr>
      <w:r>
        <w:t xml:space="preserve">El mantenimiento de los aplicativos y sistemas de software son de exclusiva responsabilidad del proceso de </w:t>
      </w:r>
      <w:proofErr w:type="spellStart"/>
      <w:r>
        <w:t>TICs</w:t>
      </w:r>
      <w:proofErr w:type="spellEnd"/>
      <w:r>
        <w:t>.</w:t>
      </w:r>
    </w:p>
    <w:p w14:paraId="48181F77" w14:textId="77777777" w:rsidR="00590F39" w:rsidRDefault="00590F39" w:rsidP="00590F39">
      <w:pPr>
        <w:pStyle w:val="Prrafodelista"/>
        <w:numPr>
          <w:ilvl w:val="0"/>
          <w:numId w:val="32"/>
        </w:numPr>
      </w:pPr>
      <w:r>
        <w:t>El cambio de los archivos del sistema operativo de los equipos, no está permitido.</w:t>
      </w:r>
    </w:p>
    <w:p w14:paraId="607BFDFB" w14:textId="77777777" w:rsidR="00590F39" w:rsidRDefault="00590F39" w:rsidP="00590F39">
      <w:pPr>
        <w:pStyle w:val="Prrafodelista"/>
        <w:numPr>
          <w:ilvl w:val="0"/>
          <w:numId w:val="32"/>
        </w:numPr>
      </w:pPr>
      <w:r>
        <w:t>El analista de sistemas llevará un registro global del mantenimiento efectuado sobre los equipos y cambios realizados desde su instalación.</w:t>
      </w:r>
    </w:p>
    <w:p w14:paraId="0FCB79A7" w14:textId="77777777" w:rsidR="002F40AE" w:rsidRDefault="002F40AE" w:rsidP="002F40AE">
      <w:pPr>
        <w:pStyle w:val="Ttulo4"/>
      </w:pPr>
      <w:r>
        <w:t>Copias de seguridad</w:t>
      </w:r>
    </w:p>
    <w:p w14:paraId="0C06ABA0" w14:textId="77777777" w:rsidR="002F40AE" w:rsidRDefault="002F40AE" w:rsidP="002F40AE">
      <w:pPr>
        <w:pStyle w:val="Prrafodelista"/>
        <w:numPr>
          <w:ilvl w:val="0"/>
          <w:numId w:val="34"/>
        </w:numPr>
      </w:pPr>
      <w:r>
        <w:t xml:space="preserve">Los respaldos sobre las bases de datos de los sistemas de información críticos de la empresa se realizarán a diario. </w:t>
      </w:r>
    </w:p>
    <w:p w14:paraId="76F2D630" w14:textId="77777777" w:rsidR="002F40AE" w:rsidRPr="002F40AE" w:rsidRDefault="002F40AE" w:rsidP="002F40AE">
      <w:pPr>
        <w:pStyle w:val="Prrafodelista"/>
        <w:numPr>
          <w:ilvl w:val="0"/>
          <w:numId w:val="34"/>
        </w:numPr>
      </w:pPr>
      <w:r>
        <w:t xml:space="preserve">Las copias no se almacenarán en los servidores compartidos, sino en el equipo del director de tecnología, en el cual, cada semana se realizará una sincronización </w:t>
      </w:r>
      <w:r w:rsidR="00923C31">
        <w:t xml:space="preserve">con el servicio de google drive en la nube </w:t>
      </w:r>
      <w:r>
        <w:t xml:space="preserve">de la última copia realizada sobre cada </w:t>
      </w:r>
      <w:r w:rsidR="00794DBB">
        <w:t>uno de los respaldos d</w:t>
      </w:r>
      <w:r>
        <w:t>e las bases de datos.</w:t>
      </w:r>
      <w:r w:rsidR="00794DBB">
        <w:t xml:space="preserve"> </w:t>
      </w:r>
    </w:p>
    <w:p w14:paraId="5D0FF110" w14:textId="77777777" w:rsidR="00590F39" w:rsidRDefault="00B2512E" w:rsidP="00B2512E">
      <w:pPr>
        <w:pStyle w:val="Ttulo4"/>
      </w:pPr>
      <w:r>
        <w:lastRenderedPageBreak/>
        <w:t>Manejo y seguridad de medios de almacenamiento</w:t>
      </w:r>
    </w:p>
    <w:p w14:paraId="479FD5F1" w14:textId="77777777" w:rsidR="00B2512E" w:rsidRDefault="00B2512E" w:rsidP="00B2512E">
      <w:pPr>
        <w:pStyle w:val="Prrafodelista"/>
        <w:numPr>
          <w:ilvl w:val="0"/>
          <w:numId w:val="33"/>
        </w:numPr>
      </w:pPr>
      <w:r>
        <w:t>Los medios de almacenamiento con información sensible o copias de respaldo deberán ser manipuladas única y exclusivamente por el analista de sistemas, asegurando la información contenida en los mismos.</w:t>
      </w:r>
    </w:p>
    <w:p w14:paraId="59DF644D" w14:textId="77777777" w:rsidR="00B2512E" w:rsidRDefault="00B2512E" w:rsidP="00B2512E">
      <w:pPr>
        <w:pStyle w:val="Prrafodelista"/>
        <w:numPr>
          <w:ilvl w:val="0"/>
          <w:numId w:val="33"/>
        </w:numPr>
      </w:pPr>
      <w:r>
        <w:t>Todo medio de almacenamiento con información sensible, será guardado bajo llave y ésta será guardada por el analista de sistemas.</w:t>
      </w:r>
    </w:p>
    <w:p w14:paraId="6A17D16F" w14:textId="77777777" w:rsidR="00B2512E" w:rsidRDefault="00B2512E" w:rsidP="00B2512E"/>
    <w:p w14:paraId="2ECA8C02" w14:textId="77777777" w:rsidR="009272A0" w:rsidRDefault="009272A0" w:rsidP="009272A0">
      <w:pPr>
        <w:pStyle w:val="Ttulo2"/>
      </w:pPr>
      <w:bookmarkStart w:id="31" w:name="_Toc380505481"/>
      <w:r>
        <w:t>Nivel de Seguridad Física</w:t>
      </w:r>
      <w:bookmarkEnd w:id="31"/>
    </w:p>
    <w:p w14:paraId="2B69E5CB" w14:textId="77777777" w:rsidR="00056BED" w:rsidRDefault="00693E56" w:rsidP="00693E56">
      <w:pPr>
        <w:pStyle w:val="Ttulo3"/>
      </w:pPr>
      <w:bookmarkStart w:id="32" w:name="_Toc380505482"/>
      <w:r>
        <w:t>Resguardo de los equipos de tecnología</w:t>
      </w:r>
      <w:bookmarkEnd w:id="32"/>
    </w:p>
    <w:p w14:paraId="18A17803" w14:textId="77777777" w:rsidR="00693E56" w:rsidRDefault="00693E56" w:rsidP="00693E56">
      <w:pPr>
        <w:pStyle w:val="Prrafodelista"/>
        <w:numPr>
          <w:ilvl w:val="0"/>
          <w:numId w:val="36"/>
        </w:numPr>
      </w:pPr>
      <w:r>
        <w:t>La intervención física de los usuarios o terceros está totalmente prohibida sobre los recursos tecnológicos, salvo autorización o supervisión de los administradores de sistemas.</w:t>
      </w:r>
    </w:p>
    <w:p w14:paraId="0585C7B6" w14:textId="77777777" w:rsidR="00693E56" w:rsidRDefault="00F25767" w:rsidP="00693E56">
      <w:pPr>
        <w:pStyle w:val="Prrafodelista"/>
        <w:numPr>
          <w:ilvl w:val="0"/>
          <w:numId w:val="36"/>
        </w:numPr>
      </w:pPr>
      <w:r>
        <w:t xml:space="preserve">El soporte técnico a los equipos de trabajo, servidores y redes, es responsabilidad del proceso de </w:t>
      </w:r>
      <w:proofErr w:type="spellStart"/>
      <w:r>
        <w:t>TICs</w:t>
      </w:r>
      <w:proofErr w:type="spellEnd"/>
      <w:r>
        <w:t>.</w:t>
      </w:r>
    </w:p>
    <w:p w14:paraId="784B4291" w14:textId="77777777" w:rsidR="00F25767" w:rsidRDefault="000012DA" w:rsidP="00693E56">
      <w:pPr>
        <w:pStyle w:val="Prrafodelista"/>
        <w:numPr>
          <w:ilvl w:val="0"/>
          <w:numId w:val="36"/>
        </w:numPr>
      </w:pPr>
      <w:r>
        <w:t xml:space="preserve">Los cuartos de comunicaciones, son zonas restringidas, únicamente accesibles por personal autorizado. Estas zonas están protegidas </w:t>
      </w:r>
      <w:r w:rsidR="00BF3D26">
        <w:t>bajo</w:t>
      </w:r>
      <w:r>
        <w:t xml:space="preserve"> llave, la cual debe estar a cargo de los Administradores de </w:t>
      </w:r>
      <w:proofErr w:type="spellStart"/>
      <w:r>
        <w:t>TICs</w:t>
      </w:r>
      <w:proofErr w:type="spellEnd"/>
      <w:r>
        <w:t>.</w:t>
      </w:r>
    </w:p>
    <w:p w14:paraId="7A45B061" w14:textId="77777777" w:rsidR="000012DA" w:rsidRDefault="000012DA" w:rsidP="000012DA">
      <w:pPr>
        <w:pStyle w:val="Ttulo3"/>
      </w:pPr>
      <w:bookmarkStart w:id="33" w:name="_Toc380505483"/>
      <w:r>
        <w:t>Controles físicos generales</w:t>
      </w:r>
      <w:bookmarkEnd w:id="33"/>
    </w:p>
    <w:p w14:paraId="5E8C753E" w14:textId="6FD3554C" w:rsidR="000012DA" w:rsidRDefault="00BF3D26" w:rsidP="005A2217">
      <w:pPr>
        <w:pStyle w:val="Prrafodelista"/>
        <w:numPr>
          <w:ilvl w:val="0"/>
          <w:numId w:val="37"/>
        </w:numPr>
      </w:pPr>
      <w:r>
        <w:t>Cada</w:t>
      </w:r>
      <w:r w:rsidR="000012DA">
        <w:t xml:space="preserve"> seis meses </w:t>
      </w:r>
      <w:r>
        <w:t xml:space="preserve">se programa </w:t>
      </w:r>
      <w:r w:rsidR="000012DA">
        <w:t xml:space="preserve">un mantenimiento preventivo sobre el hardware de cada uno de los equipos de cómputo de la empresa, teniendo en cuenta, </w:t>
      </w:r>
      <w:proofErr w:type="spellStart"/>
      <w:r w:rsidR="000012DA">
        <w:t>routers</w:t>
      </w:r>
      <w:proofErr w:type="spellEnd"/>
      <w:r w:rsidR="000012DA">
        <w:t xml:space="preserve">, estaciones de trabajo, servidores, </w:t>
      </w:r>
      <w:proofErr w:type="spellStart"/>
      <w:r w:rsidR="000012DA">
        <w:t>acces</w:t>
      </w:r>
      <w:proofErr w:type="spellEnd"/>
      <w:r w:rsidR="000012DA">
        <w:t xml:space="preserve"> </w:t>
      </w:r>
      <w:proofErr w:type="spellStart"/>
      <w:r w:rsidR="000012DA">
        <w:t>point</w:t>
      </w:r>
      <w:proofErr w:type="spellEnd"/>
      <w:r w:rsidR="000012DA">
        <w:t xml:space="preserve">, </w:t>
      </w:r>
      <w:proofErr w:type="spellStart"/>
      <w:r>
        <w:t>switchs</w:t>
      </w:r>
      <w:proofErr w:type="spellEnd"/>
      <w:r>
        <w:t>, etc. El registro del mantenimiento se llevará a cabo con el formato</w:t>
      </w:r>
      <w:r w:rsidR="005A2217">
        <w:t xml:space="preserve"> (</w:t>
      </w:r>
      <w:r w:rsidR="005A2217" w:rsidRPr="005A2217">
        <w:t>GLT-GT-F-01</w:t>
      </w:r>
      <w:r w:rsidR="005A2217">
        <w:t>)</w:t>
      </w:r>
      <w:r>
        <w:t>.</w:t>
      </w:r>
    </w:p>
    <w:p w14:paraId="4D7ABD0A" w14:textId="77777777" w:rsidR="00BF3D26" w:rsidRDefault="00BF3D26" w:rsidP="000012DA">
      <w:pPr>
        <w:pStyle w:val="Prrafodelista"/>
        <w:numPr>
          <w:ilvl w:val="0"/>
          <w:numId w:val="37"/>
        </w:numPr>
      </w:pPr>
      <w:r>
        <w:t>Al finalizar la jornada laboral cada usuario debe verificar el correcto apagado del equipo, esto con el fin de prolongar la vida útil del mismo.</w:t>
      </w:r>
    </w:p>
    <w:p w14:paraId="78B30996" w14:textId="77777777" w:rsidR="00BF3D26" w:rsidRDefault="00BF3D26" w:rsidP="00BF3D26">
      <w:pPr>
        <w:pStyle w:val="Ttulo3"/>
      </w:pPr>
      <w:bookmarkStart w:id="34" w:name="_Toc380505484"/>
      <w:r>
        <w:t>Actividades Prohibidas</w:t>
      </w:r>
      <w:bookmarkEnd w:id="34"/>
    </w:p>
    <w:p w14:paraId="0783C159" w14:textId="77777777" w:rsidR="00BF3D26" w:rsidRDefault="00BF3D26" w:rsidP="00BF3D26">
      <w:pPr>
        <w:pStyle w:val="Prrafodelista"/>
        <w:numPr>
          <w:ilvl w:val="0"/>
          <w:numId w:val="38"/>
        </w:numPr>
      </w:pPr>
      <w:r>
        <w:t>Está rotundamente prohibido el ingreso de bebidas o alimentos de cualquier tipo a los centros de datos</w:t>
      </w:r>
      <w:r w:rsidR="00391325">
        <w:t>.</w:t>
      </w:r>
    </w:p>
    <w:p w14:paraId="75AD8EF1" w14:textId="77777777" w:rsidR="00E43F8D" w:rsidRDefault="00E43F8D" w:rsidP="00391325"/>
    <w:p w14:paraId="780E586D" w14:textId="77777777" w:rsidR="00391325" w:rsidRDefault="00391325" w:rsidP="00391325">
      <w:pPr>
        <w:pStyle w:val="Ttulo2"/>
      </w:pPr>
      <w:bookmarkStart w:id="35" w:name="_Toc380505485"/>
      <w:r>
        <w:t>Seguridad Legal</w:t>
      </w:r>
      <w:bookmarkEnd w:id="35"/>
    </w:p>
    <w:p w14:paraId="59633F6A" w14:textId="77777777" w:rsidR="00391325" w:rsidRDefault="00391325" w:rsidP="00391325">
      <w:pPr>
        <w:pStyle w:val="Ttulo3"/>
      </w:pPr>
      <w:bookmarkStart w:id="36" w:name="_Toc380505486"/>
      <w:r>
        <w:t>Cumplimiento de requisitos legales</w:t>
      </w:r>
      <w:bookmarkEnd w:id="36"/>
    </w:p>
    <w:p w14:paraId="4F849C0D" w14:textId="77777777" w:rsidR="00391325" w:rsidRDefault="00823992" w:rsidP="00391325">
      <w:pPr>
        <w:pStyle w:val="Prrafodelista"/>
        <w:numPr>
          <w:ilvl w:val="0"/>
          <w:numId w:val="39"/>
        </w:numPr>
      </w:pPr>
      <w:r>
        <w:t xml:space="preserve">Las acciones de los empleados de Galotrans S.A, al respecto </w:t>
      </w:r>
      <w:r w:rsidR="00E252DB">
        <w:t>de</w:t>
      </w:r>
      <w:r>
        <w:t xml:space="preserve"> la utilización de software pirata dentro de las instalaciones de la empresa, no son propias de Galotrans.</w:t>
      </w:r>
    </w:p>
    <w:p w14:paraId="2D6370B2" w14:textId="77777777" w:rsidR="00E252DB" w:rsidRDefault="00E252DB" w:rsidP="00391325">
      <w:pPr>
        <w:pStyle w:val="Prrafodelista"/>
        <w:numPr>
          <w:ilvl w:val="0"/>
          <w:numId w:val="39"/>
        </w:numPr>
      </w:pPr>
      <w:r>
        <w:lastRenderedPageBreak/>
        <w:t xml:space="preserve">La empresa se reserva todo derecho al utilizar software licenciado en los equipos que considere necesarios. Además de ello, se promueve la utilización de software libre, teniendo en cuenta el tipo de licencia y el apoyo a la respectiva comunidad. </w:t>
      </w:r>
    </w:p>
    <w:p w14:paraId="5AE72B90" w14:textId="77777777" w:rsidR="00E252DB" w:rsidRDefault="00E252DB" w:rsidP="00391325">
      <w:pPr>
        <w:pStyle w:val="Prrafodelista"/>
        <w:numPr>
          <w:ilvl w:val="0"/>
          <w:numId w:val="39"/>
        </w:numPr>
      </w:pPr>
      <w:r>
        <w:t>Bajo ninguna circunstancia Galotrans S.A aprueba o autoriza la utilización de software sin licencia</w:t>
      </w:r>
      <w:r w:rsidR="00972BAB">
        <w:t xml:space="preserve"> en cualquiera de los equipos de cómputo, en sus instalaciones.</w:t>
      </w:r>
    </w:p>
    <w:p w14:paraId="717F176A" w14:textId="77777777" w:rsidR="00972BAB" w:rsidRDefault="00972BAB" w:rsidP="00391325">
      <w:pPr>
        <w:pStyle w:val="Prrafodelista"/>
        <w:numPr>
          <w:ilvl w:val="0"/>
          <w:numId w:val="39"/>
        </w:numPr>
      </w:pPr>
      <w:r>
        <w:t>El director de tecnología se encargará de archivar cada una de las licencias (privativas o libres) y contratos, de los sistemas de software adquiridos por la empresa para su infraestructura tecnológica.</w:t>
      </w:r>
    </w:p>
    <w:p w14:paraId="33B23120" w14:textId="77777777" w:rsidR="00972BAB" w:rsidRDefault="00972BAB" w:rsidP="00391325">
      <w:pPr>
        <w:pStyle w:val="Prrafodelista"/>
        <w:numPr>
          <w:ilvl w:val="0"/>
          <w:numId w:val="39"/>
        </w:numPr>
      </w:pPr>
      <w:r>
        <w:t>La empresa no participa con sus empleados en la adquisición de software no legal.</w:t>
      </w:r>
    </w:p>
    <w:p w14:paraId="56135697" w14:textId="77777777" w:rsidR="00972BAB" w:rsidRDefault="00972BAB" w:rsidP="00391325">
      <w:pPr>
        <w:pStyle w:val="Prrafodelista"/>
        <w:numPr>
          <w:ilvl w:val="0"/>
          <w:numId w:val="39"/>
        </w:numPr>
      </w:pPr>
      <w:r>
        <w:t>La empresa no da el aval a sus empleados para que puedan instalar software no licenciado en los equipos de trabajo, los cuales son propiedad exclusiva de Galotrans S.A.</w:t>
      </w:r>
    </w:p>
    <w:p w14:paraId="3EEDC103" w14:textId="77777777" w:rsidR="00972BAB" w:rsidRDefault="00972BAB" w:rsidP="00391325">
      <w:pPr>
        <w:pStyle w:val="Prrafodelista"/>
        <w:numPr>
          <w:ilvl w:val="0"/>
          <w:numId w:val="39"/>
        </w:numPr>
      </w:pPr>
      <w:r>
        <w:t xml:space="preserve">Galotrans S.A respeta los contratos de licencia de usuario final </w:t>
      </w:r>
      <w:r w:rsidR="00846FCA">
        <w:t xml:space="preserve">del software comercial con derechos de copyright, como de software libre con derechos de </w:t>
      </w:r>
      <w:proofErr w:type="spellStart"/>
      <w:r w:rsidR="00846FCA">
        <w:t>copyleft</w:t>
      </w:r>
      <w:proofErr w:type="spellEnd"/>
      <w:r w:rsidR="00846FCA">
        <w:t>.</w:t>
      </w:r>
    </w:p>
    <w:p w14:paraId="421267FB" w14:textId="77777777" w:rsidR="00846FCA" w:rsidRPr="00391325" w:rsidRDefault="00846FCA" w:rsidP="00846FCA">
      <w:pPr>
        <w:pStyle w:val="Prrafodelista"/>
      </w:pPr>
    </w:p>
    <w:sectPr w:rsidR="00846FCA" w:rsidRPr="00391325" w:rsidSect="007E5787">
      <w:headerReference w:type="default" r:id="rId11"/>
      <w:footerReference w:type="default" r:id="rId12"/>
      <w:pgSz w:w="12240" w:h="15840"/>
      <w:pgMar w:top="1440" w:right="1440" w:bottom="1440" w:left="1440" w:header="397"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Camilo Garavito" w:date="2014-03-17T16:21:00Z" w:initials="CG">
    <w:p w14:paraId="219402C6" w14:textId="77777777" w:rsidR="00705567" w:rsidRPr="00705567" w:rsidRDefault="00705567">
      <w:pPr>
        <w:pStyle w:val="Textocomentario"/>
        <w:rPr>
          <w:sz w:val="16"/>
          <w:szCs w:val="16"/>
        </w:rPr>
      </w:pPr>
      <w:r>
        <w:rPr>
          <w:rStyle w:val="Refdecomentario"/>
        </w:rPr>
        <w:annotationRef/>
      </w:r>
      <w:r>
        <w:rPr>
          <w:rStyle w:val="Refdecomentario"/>
        </w:rPr>
        <w:t>Revisar.</w:t>
      </w:r>
    </w:p>
  </w:comment>
  <w:comment w:id="22" w:author="Camilo Garavito" w:date="2014-03-17T16:28:00Z" w:initials="CG">
    <w:p w14:paraId="3F5C6C6B" w14:textId="11FB3C23" w:rsidR="003F357D" w:rsidRDefault="003F357D">
      <w:pPr>
        <w:pStyle w:val="Textocomentario"/>
      </w:pPr>
      <w:r>
        <w:rPr>
          <w:rStyle w:val="Refdecomentario"/>
        </w:rPr>
        <w:annotationRef/>
      </w:r>
      <w:r>
        <w:t>Revisar código de formato Pía.</w:t>
      </w:r>
    </w:p>
  </w:comment>
  <w:comment w:id="25" w:author="Camilo A. Garavito Ospina" w:date="2014-02-04T14:43:00Z" w:initials="CAGO">
    <w:p w14:paraId="698BBFED" w14:textId="77777777" w:rsidR="0054235C" w:rsidRDefault="0054235C">
      <w:pPr>
        <w:pStyle w:val="Textocomentario"/>
      </w:pPr>
      <w:r>
        <w:rPr>
          <w:rStyle w:val="Refdecomentario"/>
        </w:rPr>
        <w:annotationRef/>
      </w:r>
      <w:r>
        <w:t>Procedimiento de solicitud de Cuentas de Acceso para el personal.</w:t>
      </w:r>
    </w:p>
  </w:comment>
  <w:comment w:id="26" w:author="Camilo A. Garavito Ospina" w:date="2014-02-04T15:55:00Z" w:initials="CAGO">
    <w:p w14:paraId="314EDC5D" w14:textId="77777777" w:rsidR="00F9541B" w:rsidRDefault="00F9541B">
      <w:pPr>
        <w:pStyle w:val="Textocomentario"/>
      </w:pPr>
      <w:r>
        <w:rPr>
          <w:rStyle w:val="Refdecomentario"/>
        </w:rPr>
        <w:annotationRef/>
      </w:r>
      <w:r>
        <w:t>Se debe hacer una aplicación que administre la gestión de contraseñas, además de un procedimiento que genere la caducidad de las mismas.</w:t>
      </w:r>
    </w:p>
  </w:comment>
  <w:comment w:id="28" w:author="Camilo A. Garavito Ospina" w:date="2014-02-06T16:15:00Z" w:initials="CAGO">
    <w:p w14:paraId="39689987" w14:textId="77777777" w:rsidR="003E4A04" w:rsidRDefault="003E4A04">
      <w:pPr>
        <w:pStyle w:val="Textocomentario"/>
      </w:pPr>
      <w:r>
        <w:rPr>
          <w:rStyle w:val="Refdecomentario"/>
        </w:rPr>
        <w:annotationRef/>
      </w:r>
      <w:r>
        <w:t>Revisar con la alta dirección.</w:t>
      </w:r>
    </w:p>
  </w:comment>
  <w:comment w:id="30" w:author="Camilo A. Garavito Ospina" w:date="2014-02-14T12:29:00Z" w:initials="CAGO">
    <w:p w14:paraId="7CD69D4A" w14:textId="77777777" w:rsidR="00361FAC" w:rsidRDefault="00361FAC">
      <w:pPr>
        <w:pStyle w:val="Textocomentario"/>
      </w:pPr>
      <w:r>
        <w:rPr>
          <w:rStyle w:val="Refdecomentario"/>
        </w:rPr>
        <w:annotationRef/>
      </w:r>
      <w:r>
        <w:t>Revisar.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9402C6" w15:done="0"/>
  <w15:commentEx w15:paraId="3F5C6C6B" w15:done="0"/>
  <w15:commentEx w15:paraId="698BBFED" w15:done="0"/>
  <w15:commentEx w15:paraId="314EDC5D" w15:done="0"/>
  <w15:commentEx w15:paraId="39689987" w15:done="0"/>
  <w15:commentEx w15:paraId="7CD69D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5EA4A" w14:textId="77777777" w:rsidR="00C80596" w:rsidRDefault="00C80596" w:rsidP="008D73A4">
      <w:pPr>
        <w:spacing w:line="240" w:lineRule="auto"/>
      </w:pPr>
      <w:r>
        <w:separator/>
      </w:r>
    </w:p>
  </w:endnote>
  <w:endnote w:type="continuationSeparator" w:id="0">
    <w:p w14:paraId="2E8F21F1" w14:textId="77777777" w:rsidR="00C80596" w:rsidRDefault="00C80596" w:rsidP="008D7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05C89" w14:paraId="45A30CE5" w14:textId="77777777">
      <w:tc>
        <w:tcPr>
          <w:tcW w:w="918" w:type="dxa"/>
        </w:tcPr>
        <w:p w14:paraId="4484C733" w14:textId="77777777" w:rsidR="00B05C89" w:rsidRPr="00B05C89" w:rsidRDefault="00484B99">
          <w:pPr>
            <w:pStyle w:val="Piedepgina"/>
            <w:jc w:val="right"/>
            <w:rPr>
              <w:b/>
              <w:color w:val="auto"/>
              <w:sz w:val="18"/>
              <w:szCs w:val="18"/>
            </w:rPr>
          </w:pPr>
          <w:r w:rsidRPr="00B05C89">
            <w:rPr>
              <w:color w:val="auto"/>
              <w:sz w:val="18"/>
              <w:szCs w:val="18"/>
            </w:rPr>
            <w:fldChar w:fldCharType="begin"/>
          </w:r>
          <w:r w:rsidR="00B05C89" w:rsidRPr="00B05C89">
            <w:rPr>
              <w:color w:val="auto"/>
              <w:sz w:val="18"/>
              <w:szCs w:val="18"/>
            </w:rPr>
            <w:instrText xml:space="preserve"> PAGE   \* MERGEFORMAT </w:instrText>
          </w:r>
          <w:r w:rsidRPr="00B05C89">
            <w:rPr>
              <w:color w:val="auto"/>
              <w:sz w:val="18"/>
              <w:szCs w:val="18"/>
            </w:rPr>
            <w:fldChar w:fldCharType="separate"/>
          </w:r>
          <w:r w:rsidR="00316DB8" w:rsidRPr="00316DB8">
            <w:rPr>
              <w:b/>
              <w:noProof/>
              <w:color w:val="auto"/>
              <w:sz w:val="18"/>
              <w:szCs w:val="18"/>
            </w:rPr>
            <w:t>12</w:t>
          </w:r>
          <w:r w:rsidRPr="00B05C89">
            <w:rPr>
              <w:color w:val="auto"/>
              <w:sz w:val="18"/>
              <w:szCs w:val="18"/>
            </w:rPr>
            <w:fldChar w:fldCharType="end"/>
          </w:r>
        </w:p>
      </w:tc>
      <w:tc>
        <w:tcPr>
          <w:tcW w:w="7938" w:type="dxa"/>
        </w:tcPr>
        <w:p w14:paraId="34DAB6C9" w14:textId="77777777" w:rsidR="00B05C89" w:rsidRPr="00B05C89" w:rsidRDefault="00B05C89">
          <w:pPr>
            <w:pStyle w:val="Piedepgina"/>
            <w:rPr>
              <w:color w:val="auto"/>
              <w:sz w:val="18"/>
              <w:szCs w:val="18"/>
            </w:rPr>
          </w:pPr>
        </w:p>
      </w:tc>
    </w:tr>
  </w:tbl>
  <w:p w14:paraId="1B3278CC" w14:textId="77777777" w:rsidR="00B05C89" w:rsidRDefault="00B05C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91A3A" w14:textId="77777777" w:rsidR="00C80596" w:rsidRDefault="00C80596" w:rsidP="008D73A4">
      <w:pPr>
        <w:spacing w:line="240" w:lineRule="auto"/>
      </w:pPr>
      <w:r>
        <w:separator/>
      </w:r>
    </w:p>
  </w:footnote>
  <w:footnote w:type="continuationSeparator" w:id="0">
    <w:p w14:paraId="4906B60A" w14:textId="77777777" w:rsidR="00C80596" w:rsidRDefault="00C80596" w:rsidP="008D73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702"/>
      <w:gridCol w:w="4806"/>
      <w:gridCol w:w="1842"/>
    </w:tblGrid>
    <w:tr w:rsidR="00903E8E" w:rsidRPr="00432774" w14:paraId="506CF701" w14:textId="77777777" w:rsidTr="006614B1">
      <w:trPr>
        <w:trHeight w:val="850"/>
        <w:jc w:val="center"/>
      </w:trPr>
      <w:tc>
        <w:tcPr>
          <w:tcW w:w="1445" w:type="pct"/>
          <w:vMerge w:val="restart"/>
          <w:tcBorders>
            <w:top w:val="single" w:sz="4" w:space="0" w:color="auto"/>
            <w:left w:val="single" w:sz="4" w:space="0" w:color="auto"/>
            <w:right w:val="single" w:sz="4" w:space="0" w:color="auto"/>
          </w:tcBorders>
        </w:tcPr>
        <w:p w14:paraId="7F8E2413" w14:textId="77777777" w:rsidR="00903E8E" w:rsidRPr="00432774" w:rsidRDefault="00903E8E" w:rsidP="0083749D">
          <w:pPr>
            <w:keepNext/>
            <w:spacing w:line="240" w:lineRule="auto"/>
            <w:jc w:val="center"/>
            <w:outlineLvl w:val="2"/>
            <w:rPr>
              <w:rFonts w:eastAsia="Times New Roman"/>
              <w:b/>
              <w:bCs/>
              <w:color w:val="auto"/>
              <w:szCs w:val="24"/>
              <w:lang w:val="es-MX" w:eastAsia="es-ES"/>
            </w:rPr>
          </w:pPr>
          <w:r>
            <w:rPr>
              <w:rFonts w:eastAsia="Times New Roman"/>
              <w:b/>
              <w:bCs/>
              <w:noProof/>
              <w:color w:val="auto"/>
              <w:szCs w:val="24"/>
            </w:rPr>
            <w:drawing>
              <wp:anchor distT="0" distB="0" distL="114300" distR="114300" simplePos="0" relativeHeight="251657216" behindDoc="1" locked="0" layoutInCell="1" allowOverlap="1" wp14:anchorId="109C984F" wp14:editId="628BCBFD">
                <wp:simplePos x="0" y="0"/>
                <wp:positionH relativeFrom="column">
                  <wp:posOffset>0</wp:posOffset>
                </wp:positionH>
                <wp:positionV relativeFrom="paragraph">
                  <wp:posOffset>88396</wp:posOffset>
                </wp:positionV>
                <wp:extent cx="1623848" cy="567559"/>
                <wp:effectExtent l="0" t="0" r="0" b="0"/>
                <wp:wrapTight wrapText="bothSides">
                  <wp:wrapPolygon edited="0">
                    <wp:start x="253" y="0"/>
                    <wp:lineTo x="0" y="18850"/>
                    <wp:lineTo x="1774" y="20300"/>
                    <wp:lineTo x="9376" y="20300"/>
                    <wp:lineTo x="10643" y="20300"/>
                    <wp:lineTo x="19512" y="20300"/>
                    <wp:lineTo x="21539" y="18850"/>
                    <wp:lineTo x="21285" y="10875"/>
                    <wp:lineTo x="21032" y="1450"/>
                    <wp:lineTo x="20779" y="0"/>
                    <wp:lineTo x="253" y="0"/>
                  </wp:wrapPolygon>
                </wp:wrapTight>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848" cy="567559"/>
                        </a:xfrm>
                        <a:prstGeom prst="rect">
                          <a:avLst/>
                        </a:prstGeom>
                        <a:noFill/>
                      </pic:spPr>
                    </pic:pic>
                  </a:graphicData>
                </a:graphic>
              </wp:anchor>
            </w:drawing>
          </w:r>
          <w:r w:rsidRPr="00432774">
            <w:rPr>
              <w:rFonts w:eastAsia="Times New Roman"/>
              <w:b/>
              <w:bCs/>
              <w:color w:val="auto"/>
              <w:szCs w:val="24"/>
              <w:lang w:val="es-MX" w:eastAsia="es-ES"/>
            </w:rPr>
            <w:ptab w:relativeTo="margin" w:alignment="right" w:leader="none"/>
          </w:r>
        </w:p>
      </w:tc>
      <w:tc>
        <w:tcPr>
          <w:tcW w:w="2570" w:type="pct"/>
          <w:tcBorders>
            <w:top w:val="single" w:sz="4" w:space="0" w:color="auto"/>
            <w:left w:val="single" w:sz="4" w:space="0" w:color="auto"/>
            <w:bottom w:val="single" w:sz="4" w:space="0" w:color="auto"/>
            <w:right w:val="single" w:sz="4" w:space="0" w:color="auto"/>
          </w:tcBorders>
          <w:vAlign w:val="center"/>
        </w:tcPr>
        <w:p w14:paraId="0B0AE2B1" w14:textId="77777777" w:rsidR="00903E8E" w:rsidRPr="00432774" w:rsidRDefault="006308A2" w:rsidP="002017FB">
          <w:pPr>
            <w:keepNext/>
            <w:spacing w:line="240" w:lineRule="auto"/>
            <w:jc w:val="center"/>
            <w:outlineLvl w:val="2"/>
            <w:rPr>
              <w:rFonts w:eastAsia="Times New Roman"/>
              <w:b/>
              <w:bCs/>
              <w:color w:val="auto"/>
              <w:szCs w:val="24"/>
              <w:lang w:val="es-MX" w:eastAsia="es-ES"/>
            </w:rPr>
          </w:pPr>
          <w:r w:rsidRPr="006308A2">
            <w:rPr>
              <w:rFonts w:eastAsia="Times New Roman"/>
              <w:b/>
              <w:bCs/>
              <w:color w:val="auto"/>
              <w:sz w:val="28"/>
              <w:szCs w:val="24"/>
              <w:lang w:val="es-MX" w:eastAsia="es-ES"/>
            </w:rPr>
            <w:t xml:space="preserve">Políticas de </w:t>
          </w:r>
          <w:r w:rsidR="002017FB">
            <w:rPr>
              <w:rFonts w:eastAsia="Times New Roman"/>
              <w:b/>
              <w:bCs/>
              <w:color w:val="auto"/>
              <w:sz w:val="28"/>
              <w:szCs w:val="24"/>
              <w:lang w:val="es-MX" w:eastAsia="es-ES"/>
            </w:rPr>
            <w:t>s</w:t>
          </w:r>
          <w:r w:rsidRPr="006308A2">
            <w:rPr>
              <w:rFonts w:eastAsia="Times New Roman"/>
              <w:b/>
              <w:bCs/>
              <w:color w:val="auto"/>
              <w:sz w:val="28"/>
              <w:szCs w:val="24"/>
              <w:lang w:val="es-MX" w:eastAsia="es-ES"/>
            </w:rPr>
            <w:t>eguridad de TICS</w:t>
          </w:r>
        </w:p>
      </w:tc>
      <w:tc>
        <w:tcPr>
          <w:tcW w:w="985" w:type="pct"/>
          <w:vMerge w:val="restart"/>
          <w:tcBorders>
            <w:top w:val="single" w:sz="4" w:space="0" w:color="auto"/>
            <w:left w:val="single" w:sz="4" w:space="0" w:color="auto"/>
            <w:right w:val="single" w:sz="4" w:space="0" w:color="auto"/>
          </w:tcBorders>
          <w:vAlign w:val="center"/>
        </w:tcPr>
        <w:p w14:paraId="3BA76875" w14:textId="77777777" w:rsidR="00903E8E" w:rsidRPr="00903E8E" w:rsidRDefault="006308A2"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GLT-GT</w:t>
          </w:r>
          <w:r w:rsidR="00A0502B">
            <w:rPr>
              <w:rFonts w:eastAsia="Times New Roman"/>
              <w:bCs/>
              <w:color w:val="auto"/>
              <w:sz w:val="20"/>
              <w:szCs w:val="20"/>
              <w:lang w:val="es-MX" w:eastAsia="es-ES"/>
            </w:rPr>
            <w:t>-DOC-01</w:t>
          </w:r>
        </w:p>
        <w:p w14:paraId="205F2746" w14:textId="77777777" w:rsidR="00903E8E" w:rsidRPr="00903E8E" w:rsidRDefault="00A0502B"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Versión 01</w:t>
          </w:r>
        </w:p>
        <w:p w14:paraId="7D7268F1" w14:textId="77777777" w:rsidR="00DC2C23" w:rsidRDefault="00DC2C23" w:rsidP="0083749D">
          <w:pPr>
            <w:keepNext/>
            <w:spacing w:line="240" w:lineRule="auto"/>
            <w:jc w:val="center"/>
            <w:outlineLvl w:val="2"/>
            <w:rPr>
              <w:rFonts w:eastAsia="Times New Roman"/>
              <w:bCs/>
              <w:color w:val="auto"/>
              <w:sz w:val="20"/>
              <w:szCs w:val="20"/>
              <w:lang w:val="es-MX" w:eastAsia="es-ES"/>
            </w:rPr>
          </w:pPr>
          <w:r>
            <w:rPr>
              <w:rFonts w:eastAsia="Times New Roman"/>
              <w:bCs/>
              <w:color w:val="auto"/>
              <w:sz w:val="20"/>
              <w:szCs w:val="20"/>
              <w:lang w:val="es-MX" w:eastAsia="es-ES"/>
            </w:rPr>
            <w:t>Fecha:</w:t>
          </w:r>
        </w:p>
        <w:p w14:paraId="2930CE74" w14:textId="77777777" w:rsidR="00903E8E" w:rsidRPr="0083749D" w:rsidRDefault="006308A2" w:rsidP="0083749D">
          <w:pPr>
            <w:keepNext/>
            <w:spacing w:line="240" w:lineRule="auto"/>
            <w:jc w:val="center"/>
            <w:outlineLvl w:val="2"/>
            <w:rPr>
              <w:rFonts w:eastAsia="Times New Roman"/>
              <w:b/>
              <w:bCs/>
              <w:color w:val="auto"/>
              <w:sz w:val="18"/>
              <w:szCs w:val="18"/>
              <w:lang w:val="es-MX" w:eastAsia="es-ES"/>
            </w:rPr>
          </w:pPr>
          <w:r>
            <w:rPr>
              <w:rFonts w:eastAsia="Times New Roman"/>
              <w:bCs/>
              <w:color w:val="auto"/>
              <w:sz w:val="20"/>
              <w:szCs w:val="20"/>
              <w:lang w:val="es-MX" w:eastAsia="es-ES"/>
            </w:rPr>
            <w:t>15-Feb</w:t>
          </w:r>
          <w:r w:rsidR="00DC2C23">
            <w:rPr>
              <w:rFonts w:eastAsia="Times New Roman"/>
              <w:bCs/>
              <w:color w:val="auto"/>
              <w:sz w:val="20"/>
              <w:szCs w:val="20"/>
              <w:lang w:val="es-MX" w:eastAsia="es-ES"/>
            </w:rPr>
            <w:t>-</w:t>
          </w:r>
          <w:r>
            <w:rPr>
              <w:rFonts w:eastAsia="Times New Roman"/>
              <w:bCs/>
              <w:color w:val="auto"/>
              <w:sz w:val="20"/>
              <w:szCs w:val="20"/>
              <w:lang w:val="es-MX" w:eastAsia="es-ES"/>
            </w:rPr>
            <w:t>2014</w:t>
          </w:r>
        </w:p>
      </w:tc>
    </w:tr>
    <w:tr w:rsidR="00903E8E" w:rsidRPr="00432774" w14:paraId="1E4FFCA7" w14:textId="77777777" w:rsidTr="006614B1">
      <w:trPr>
        <w:trHeight w:val="365"/>
        <w:jc w:val="center"/>
      </w:trPr>
      <w:tc>
        <w:tcPr>
          <w:tcW w:w="1445" w:type="pct"/>
          <w:vMerge/>
          <w:tcBorders>
            <w:left w:val="single" w:sz="4" w:space="0" w:color="auto"/>
            <w:bottom w:val="single" w:sz="4" w:space="0" w:color="auto"/>
            <w:right w:val="single" w:sz="4" w:space="0" w:color="auto"/>
          </w:tcBorders>
        </w:tcPr>
        <w:p w14:paraId="7F4CCA69" w14:textId="77777777" w:rsidR="00903E8E" w:rsidRPr="0083749D" w:rsidRDefault="00903E8E" w:rsidP="008D73A4">
          <w:pPr>
            <w:keepNext/>
            <w:spacing w:line="240" w:lineRule="auto"/>
            <w:jc w:val="center"/>
            <w:outlineLvl w:val="2"/>
            <w:rPr>
              <w:rFonts w:eastAsia="Times New Roman"/>
              <w:bCs/>
              <w:color w:val="auto"/>
              <w:szCs w:val="24"/>
              <w:lang w:val="es-MX" w:eastAsia="es-ES"/>
            </w:rPr>
          </w:pPr>
        </w:p>
      </w:tc>
      <w:tc>
        <w:tcPr>
          <w:tcW w:w="2570" w:type="pct"/>
          <w:tcBorders>
            <w:top w:val="single" w:sz="4" w:space="0" w:color="auto"/>
            <w:left w:val="single" w:sz="4" w:space="0" w:color="auto"/>
            <w:bottom w:val="single" w:sz="4" w:space="0" w:color="auto"/>
            <w:right w:val="single" w:sz="4" w:space="0" w:color="auto"/>
          </w:tcBorders>
          <w:vAlign w:val="center"/>
        </w:tcPr>
        <w:p w14:paraId="3FFE114F" w14:textId="77777777" w:rsidR="00903E8E" w:rsidRPr="0083749D" w:rsidRDefault="006308A2" w:rsidP="006308A2">
          <w:pPr>
            <w:keepNext/>
            <w:spacing w:line="240" w:lineRule="auto"/>
            <w:jc w:val="center"/>
            <w:outlineLvl w:val="2"/>
            <w:rPr>
              <w:rFonts w:eastAsia="Times New Roman"/>
              <w:bCs/>
              <w:color w:val="auto"/>
              <w:sz w:val="28"/>
              <w:szCs w:val="24"/>
              <w:lang w:val="es-MX" w:eastAsia="es-ES"/>
            </w:rPr>
          </w:pPr>
          <w:r>
            <w:rPr>
              <w:rFonts w:eastAsia="Times New Roman"/>
              <w:bCs/>
              <w:color w:val="auto"/>
              <w:sz w:val="28"/>
              <w:szCs w:val="24"/>
              <w:lang w:val="es-MX" w:eastAsia="es-ES"/>
            </w:rPr>
            <w:t>Proceso Gestión de TICS</w:t>
          </w:r>
        </w:p>
      </w:tc>
      <w:tc>
        <w:tcPr>
          <w:tcW w:w="985" w:type="pct"/>
          <w:vMerge/>
          <w:tcBorders>
            <w:left w:val="single" w:sz="4" w:space="0" w:color="auto"/>
            <w:bottom w:val="single" w:sz="4" w:space="0" w:color="auto"/>
            <w:right w:val="single" w:sz="4" w:space="0" w:color="auto"/>
          </w:tcBorders>
          <w:vAlign w:val="center"/>
        </w:tcPr>
        <w:p w14:paraId="10EAE496" w14:textId="77777777" w:rsidR="00903E8E" w:rsidRPr="00432774" w:rsidRDefault="00903E8E" w:rsidP="00903E8E">
          <w:pPr>
            <w:keepNext/>
            <w:spacing w:line="240" w:lineRule="auto"/>
            <w:jc w:val="center"/>
            <w:outlineLvl w:val="2"/>
            <w:rPr>
              <w:rFonts w:eastAsia="Times New Roman"/>
              <w:b/>
              <w:bCs/>
              <w:color w:val="auto"/>
              <w:sz w:val="18"/>
              <w:szCs w:val="18"/>
              <w:lang w:val="es-MX" w:eastAsia="es-ES"/>
            </w:rPr>
          </w:pPr>
        </w:p>
      </w:tc>
    </w:tr>
  </w:tbl>
  <w:p w14:paraId="7D9C41F2" w14:textId="77777777" w:rsidR="008D73A4" w:rsidRDefault="00C80596">
    <w:pPr>
      <w:pStyle w:val="Encabezado"/>
    </w:pPr>
    <w:r>
      <w:rPr>
        <w:rFonts w:ascii="Times New Roman" w:eastAsia="Times New Roman" w:hAnsi="Times New Roman" w:cs="Times New Roman"/>
        <w:b/>
        <w:bCs/>
        <w:noProof/>
        <w:szCs w:val="24"/>
        <w:lang w:eastAsia="es-ES"/>
      </w:rPr>
      <w:pict w14:anchorId="281D99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614.7pt;height:64.7pt;rotation:315;z-index:-251658240;mso-position-horizontal:center;mso-position-horizontal-relative:margin;mso-position-vertical:center;mso-position-vertical-relative:margin" o:allowincell="f" fillcolor="silver" stroked="f">
          <v:fill opacity=".5"/>
          <v:textpath style="font-family:&quot;Arial&quot;;font-size:1pt" string="COPIA CONTROLA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3E2B"/>
    <w:multiLevelType w:val="hybridMultilevel"/>
    <w:tmpl w:val="8DE2A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D185E"/>
    <w:multiLevelType w:val="hybridMultilevel"/>
    <w:tmpl w:val="B70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EC6616"/>
    <w:multiLevelType w:val="hybridMultilevel"/>
    <w:tmpl w:val="41A83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C0088F"/>
    <w:multiLevelType w:val="hybridMultilevel"/>
    <w:tmpl w:val="01CEA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666744"/>
    <w:multiLevelType w:val="hybridMultilevel"/>
    <w:tmpl w:val="B010D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8D72D5"/>
    <w:multiLevelType w:val="hybridMultilevel"/>
    <w:tmpl w:val="46045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0D674A"/>
    <w:multiLevelType w:val="hybridMultilevel"/>
    <w:tmpl w:val="9228A5C6"/>
    <w:lvl w:ilvl="0" w:tplc="240A0005">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7" w15:restartNumberingAfterBreak="0">
    <w:nsid w:val="166C5598"/>
    <w:multiLevelType w:val="hybridMultilevel"/>
    <w:tmpl w:val="FBAC8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615F23"/>
    <w:multiLevelType w:val="hybridMultilevel"/>
    <w:tmpl w:val="2466E8B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9" w15:restartNumberingAfterBreak="0">
    <w:nsid w:val="1CFA5AD7"/>
    <w:multiLevelType w:val="hybridMultilevel"/>
    <w:tmpl w:val="741606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1105C8"/>
    <w:multiLevelType w:val="hybridMultilevel"/>
    <w:tmpl w:val="03D08B8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EA5211"/>
    <w:multiLevelType w:val="hybridMultilevel"/>
    <w:tmpl w:val="1D606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245EB9"/>
    <w:multiLevelType w:val="hybridMultilevel"/>
    <w:tmpl w:val="3954A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BB3FF2"/>
    <w:multiLevelType w:val="multilevel"/>
    <w:tmpl w:val="7F52F4D6"/>
    <w:lvl w:ilvl="0">
      <w:start w:val="1"/>
      <w:numFmt w:val="decimal"/>
      <w:lvlText w:val="%1."/>
      <w:lvlJc w:val="left"/>
      <w:pPr>
        <w:ind w:left="720" w:hanging="360"/>
      </w:pPr>
      <w:rPr>
        <w:rFonts w:ascii="Calibri" w:eastAsia="Calibri" w:hAnsi="Calibri" w:cs="Calibri"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9502002"/>
    <w:multiLevelType w:val="hybridMultilevel"/>
    <w:tmpl w:val="57CA4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C8176C"/>
    <w:multiLevelType w:val="hybridMultilevel"/>
    <w:tmpl w:val="5F3AAE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F5C18E7"/>
    <w:multiLevelType w:val="hybridMultilevel"/>
    <w:tmpl w:val="FD36B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543E6B"/>
    <w:multiLevelType w:val="hybridMultilevel"/>
    <w:tmpl w:val="4C445C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613358A"/>
    <w:multiLevelType w:val="hybridMultilevel"/>
    <w:tmpl w:val="4EDA6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BB6FB1"/>
    <w:multiLevelType w:val="hybridMultilevel"/>
    <w:tmpl w:val="519895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A775DB"/>
    <w:multiLevelType w:val="hybridMultilevel"/>
    <w:tmpl w:val="4DD2C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57025C"/>
    <w:multiLevelType w:val="hybridMultilevel"/>
    <w:tmpl w:val="487EA08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41A4653D"/>
    <w:multiLevelType w:val="hybridMultilevel"/>
    <w:tmpl w:val="42A4E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CE7821"/>
    <w:multiLevelType w:val="hybridMultilevel"/>
    <w:tmpl w:val="C4C2DC3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9307522"/>
    <w:multiLevelType w:val="hybridMultilevel"/>
    <w:tmpl w:val="E6D04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CE324D"/>
    <w:multiLevelType w:val="multilevel"/>
    <w:tmpl w:val="30A8FA98"/>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50DF35FB"/>
    <w:multiLevelType w:val="hybridMultilevel"/>
    <w:tmpl w:val="19A2C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2A699B"/>
    <w:multiLevelType w:val="hybridMultilevel"/>
    <w:tmpl w:val="71924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ED4C8D"/>
    <w:multiLevelType w:val="hybridMultilevel"/>
    <w:tmpl w:val="17068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204795"/>
    <w:multiLevelType w:val="hybridMultilevel"/>
    <w:tmpl w:val="D68E95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58B4973"/>
    <w:multiLevelType w:val="hybridMultilevel"/>
    <w:tmpl w:val="20E07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C96A9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6A5D3481"/>
    <w:multiLevelType w:val="hybridMultilevel"/>
    <w:tmpl w:val="E1B8C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D8D07EA"/>
    <w:multiLevelType w:val="hybridMultilevel"/>
    <w:tmpl w:val="026C3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C96A17"/>
    <w:multiLevelType w:val="hybridMultilevel"/>
    <w:tmpl w:val="932A3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C93259"/>
    <w:multiLevelType w:val="hybridMultilevel"/>
    <w:tmpl w:val="6A70C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5533445"/>
    <w:multiLevelType w:val="hybridMultilevel"/>
    <w:tmpl w:val="FA5AD70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9F6190D"/>
    <w:multiLevelType w:val="hybridMultilevel"/>
    <w:tmpl w:val="73E24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8E31EE"/>
    <w:multiLevelType w:val="hybridMultilevel"/>
    <w:tmpl w:val="5D1A31A4"/>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3"/>
  </w:num>
  <w:num w:numId="2">
    <w:abstractNumId w:val="29"/>
  </w:num>
  <w:num w:numId="3">
    <w:abstractNumId w:val="5"/>
  </w:num>
  <w:num w:numId="4">
    <w:abstractNumId w:val="38"/>
  </w:num>
  <w:num w:numId="5">
    <w:abstractNumId w:val="6"/>
  </w:num>
  <w:num w:numId="6">
    <w:abstractNumId w:val="17"/>
  </w:num>
  <w:num w:numId="7">
    <w:abstractNumId w:val="15"/>
  </w:num>
  <w:num w:numId="8">
    <w:abstractNumId w:val="3"/>
  </w:num>
  <w:num w:numId="9">
    <w:abstractNumId w:val="8"/>
  </w:num>
  <w:num w:numId="10">
    <w:abstractNumId w:val="10"/>
  </w:num>
  <w:num w:numId="11">
    <w:abstractNumId w:val="2"/>
  </w:num>
  <w:num w:numId="12">
    <w:abstractNumId w:val="4"/>
  </w:num>
  <w:num w:numId="13">
    <w:abstractNumId w:val="25"/>
  </w:num>
  <w:num w:numId="14">
    <w:abstractNumId w:val="31"/>
  </w:num>
  <w:num w:numId="15">
    <w:abstractNumId w:val="9"/>
  </w:num>
  <w:num w:numId="16">
    <w:abstractNumId w:val="11"/>
  </w:num>
  <w:num w:numId="17">
    <w:abstractNumId w:val="32"/>
  </w:num>
  <w:num w:numId="18">
    <w:abstractNumId w:val="35"/>
  </w:num>
  <w:num w:numId="19">
    <w:abstractNumId w:val="20"/>
  </w:num>
  <w:num w:numId="20">
    <w:abstractNumId w:val="1"/>
  </w:num>
  <w:num w:numId="21">
    <w:abstractNumId w:val="22"/>
  </w:num>
  <w:num w:numId="22">
    <w:abstractNumId w:val="16"/>
  </w:num>
  <w:num w:numId="23">
    <w:abstractNumId w:val="27"/>
  </w:num>
  <w:num w:numId="24">
    <w:abstractNumId w:val="36"/>
  </w:num>
  <w:num w:numId="25">
    <w:abstractNumId w:val="14"/>
  </w:num>
  <w:num w:numId="26">
    <w:abstractNumId w:val="18"/>
  </w:num>
  <w:num w:numId="27">
    <w:abstractNumId w:val="21"/>
  </w:num>
  <w:num w:numId="28">
    <w:abstractNumId w:val="34"/>
  </w:num>
  <w:num w:numId="29">
    <w:abstractNumId w:val="33"/>
  </w:num>
  <w:num w:numId="30">
    <w:abstractNumId w:val="23"/>
  </w:num>
  <w:num w:numId="31">
    <w:abstractNumId w:val="0"/>
  </w:num>
  <w:num w:numId="32">
    <w:abstractNumId w:val="28"/>
  </w:num>
  <w:num w:numId="33">
    <w:abstractNumId w:val="24"/>
  </w:num>
  <w:num w:numId="34">
    <w:abstractNumId w:val="12"/>
  </w:num>
  <w:num w:numId="35">
    <w:abstractNumId w:val="19"/>
  </w:num>
  <w:num w:numId="36">
    <w:abstractNumId w:val="37"/>
  </w:num>
  <w:num w:numId="37">
    <w:abstractNumId w:val="26"/>
  </w:num>
  <w:num w:numId="38">
    <w:abstractNumId w:val="7"/>
  </w:num>
  <w:num w:numId="39">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ilo Garavito">
    <w15:presenceInfo w15:providerId="Windows Live" w15:userId="d21695b70df74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EF"/>
    <w:rsid w:val="000012DA"/>
    <w:rsid w:val="00053CFB"/>
    <w:rsid w:val="000562E7"/>
    <w:rsid w:val="00056BED"/>
    <w:rsid w:val="00064ED7"/>
    <w:rsid w:val="0009627F"/>
    <w:rsid w:val="001011ED"/>
    <w:rsid w:val="001343BF"/>
    <w:rsid w:val="001464BB"/>
    <w:rsid w:val="001563CE"/>
    <w:rsid w:val="001841CA"/>
    <w:rsid w:val="001A22C4"/>
    <w:rsid w:val="001A6196"/>
    <w:rsid w:val="001D6E3F"/>
    <w:rsid w:val="001E6EA1"/>
    <w:rsid w:val="001F655A"/>
    <w:rsid w:val="002017FB"/>
    <w:rsid w:val="00201BDF"/>
    <w:rsid w:val="002103FD"/>
    <w:rsid w:val="00214160"/>
    <w:rsid w:val="00220224"/>
    <w:rsid w:val="002352E2"/>
    <w:rsid w:val="002360C8"/>
    <w:rsid w:val="00237E0F"/>
    <w:rsid w:val="00247690"/>
    <w:rsid w:val="002477CF"/>
    <w:rsid w:val="002E328D"/>
    <w:rsid w:val="002E360E"/>
    <w:rsid w:val="002F1720"/>
    <w:rsid w:val="002F40AE"/>
    <w:rsid w:val="0030133D"/>
    <w:rsid w:val="00303F5E"/>
    <w:rsid w:val="00306C58"/>
    <w:rsid w:val="003104FA"/>
    <w:rsid w:val="00316DB8"/>
    <w:rsid w:val="00322CE3"/>
    <w:rsid w:val="00342BB1"/>
    <w:rsid w:val="00344299"/>
    <w:rsid w:val="00361FAC"/>
    <w:rsid w:val="00382EF8"/>
    <w:rsid w:val="003843D4"/>
    <w:rsid w:val="00391325"/>
    <w:rsid w:val="00394D37"/>
    <w:rsid w:val="003E4A04"/>
    <w:rsid w:val="003E6DF5"/>
    <w:rsid w:val="003F2A21"/>
    <w:rsid w:val="003F357D"/>
    <w:rsid w:val="004076DD"/>
    <w:rsid w:val="00430116"/>
    <w:rsid w:val="00432774"/>
    <w:rsid w:val="004370BB"/>
    <w:rsid w:val="00450A08"/>
    <w:rsid w:val="004728AD"/>
    <w:rsid w:val="00484B99"/>
    <w:rsid w:val="004A108B"/>
    <w:rsid w:val="004A37B5"/>
    <w:rsid w:val="004B248C"/>
    <w:rsid w:val="004B31E6"/>
    <w:rsid w:val="004C3BA4"/>
    <w:rsid w:val="00511B51"/>
    <w:rsid w:val="0054098A"/>
    <w:rsid w:val="0054235C"/>
    <w:rsid w:val="0056071B"/>
    <w:rsid w:val="0058015C"/>
    <w:rsid w:val="00590F39"/>
    <w:rsid w:val="00591150"/>
    <w:rsid w:val="005A2217"/>
    <w:rsid w:val="005B5C37"/>
    <w:rsid w:val="006308A2"/>
    <w:rsid w:val="00636F78"/>
    <w:rsid w:val="00637E72"/>
    <w:rsid w:val="00642AB1"/>
    <w:rsid w:val="00647AD5"/>
    <w:rsid w:val="00663BB1"/>
    <w:rsid w:val="006655F3"/>
    <w:rsid w:val="00693E56"/>
    <w:rsid w:val="00696DD3"/>
    <w:rsid w:val="006A6F95"/>
    <w:rsid w:val="00705567"/>
    <w:rsid w:val="00712781"/>
    <w:rsid w:val="00721FC1"/>
    <w:rsid w:val="00725928"/>
    <w:rsid w:val="00755477"/>
    <w:rsid w:val="0078298E"/>
    <w:rsid w:val="00791567"/>
    <w:rsid w:val="00794DBB"/>
    <w:rsid w:val="007B3525"/>
    <w:rsid w:val="007B7D2E"/>
    <w:rsid w:val="007D0426"/>
    <w:rsid w:val="007D7D55"/>
    <w:rsid w:val="007E5787"/>
    <w:rsid w:val="00823992"/>
    <w:rsid w:val="00824B39"/>
    <w:rsid w:val="00824B63"/>
    <w:rsid w:val="00824D43"/>
    <w:rsid w:val="0083749D"/>
    <w:rsid w:val="00846FCA"/>
    <w:rsid w:val="00850D31"/>
    <w:rsid w:val="00861AB4"/>
    <w:rsid w:val="00891DA2"/>
    <w:rsid w:val="008D73A4"/>
    <w:rsid w:val="008E75AC"/>
    <w:rsid w:val="00903E8E"/>
    <w:rsid w:val="00923C31"/>
    <w:rsid w:val="009272A0"/>
    <w:rsid w:val="00953904"/>
    <w:rsid w:val="00972BAB"/>
    <w:rsid w:val="009A1C51"/>
    <w:rsid w:val="009C66CC"/>
    <w:rsid w:val="009D6E30"/>
    <w:rsid w:val="009E15F7"/>
    <w:rsid w:val="00A01C02"/>
    <w:rsid w:val="00A0502B"/>
    <w:rsid w:val="00A0647B"/>
    <w:rsid w:val="00A847E5"/>
    <w:rsid w:val="00A870ED"/>
    <w:rsid w:val="00AA24BE"/>
    <w:rsid w:val="00AB460E"/>
    <w:rsid w:val="00B05C89"/>
    <w:rsid w:val="00B2512E"/>
    <w:rsid w:val="00B63D00"/>
    <w:rsid w:val="00B64FE4"/>
    <w:rsid w:val="00B70B14"/>
    <w:rsid w:val="00B725E0"/>
    <w:rsid w:val="00B86B26"/>
    <w:rsid w:val="00BA461C"/>
    <w:rsid w:val="00BF33D8"/>
    <w:rsid w:val="00BF3D26"/>
    <w:rsid w:val="00C2089D"/>
    <w:rsid w:val="00C25DEE"/>
    <w:rsid w:val="00C27B87"/>
    <w:rsid w:val="00C3209A"/>
    <w:rsid w:val="00C436D6"/>
    <w:rsid w:val="00C446E2"/>
    <w:rsid w:val="00C80596"/>
    <w:rsid w:val="00C83DDB"/>
    <w:rsid w:val="00C91662"/>
    <w:rsid w:val="00CC1CF7"/>
    <w:rsid w:val="00CD59E4"/>
    <w:rsid w:val="00CD62A6"/>
    <w:rsid w:val="00CE5D2B"/>
    <w:rsid w:val="00CE7C28"/>
    <w:rsid w:val="00CF3B65"/>
    <w:rsid w:val="00D201AA"/>
    <w:rsid w:val="00D332EF"/>
    <w:rsid w:val="00D46382"/>
    <w:rsid w:val="00D80BB6"/>
    <w:rsid w:val="00D87D9F"/>
    <w:rsid w:val="00DA273E"/>
    <w:rsid w:val="00DC2C23"/>
    <w:rsid w:val="00DD6EE2"/>
    <w:rsid w:val="00DE3F8E"/>
    <w:rsid w:val="00DF0009"/>
    <w:rsid w:val="00E019C7"/>
    <w:rsid w:val="00E12306"/>
    <w:rsid w:val="00E21E19"/>
    <w:rsid w:val="00E252DB"/>
    <w:rsid w:val="00E3052F"/>
    <w:rsid w:val="00E34E20"/>
    <w:rsid w:val="00E43F8D"/>
    <w:rsid w:val="00E60218"/>
    <w:rsid w:val="00E86B10"/>
    <w:rsid w:val="00E92C5F"/>
    <w:rsid w:val="00EA5904"/>
    <w:rsid w:val="00ED0F13"/>
    <w:rsid w:val="00ED20D5"/>
    <w:rsid w:val="00ED352D"/>
    <w:rsid w:val="00ED52A8"/>
    <w:rsid w:val="00EE160C"/>
    <w:rsid w:val="00EE285A"/>
    <w:rsid w:val="00EF668F"/>
    <w:rsid w:val="00F0577C"/>
    <w:rsid w:val="00F25767"/>
    <w:rsid w:val="00F31108"/>
    <w:rsid w:val="00F34ACA"/>
    <w:rsid w:val="00F41513"/>
    <w:rsid w:val="00F6601C"/>
    <w:rsid w:val="00F7735B"/>
    <w:rsid w:val="00F9541B"/>
    <w:rsid w:val="00FA3A9D"/>
    <w:rsid w:val="00FB6DA4"/>
    <w:rsid w:val="00FE4FCE"/>
    <w:rsid w:val="00FE604F"/>
    <w:rsid w:val="00FF1F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9BF390B"/>
  <w15:docId w15:val="{A6E78F72-961C-44F2-B8CB-BB299CE1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E604F"/>
    <w:pPr>
      <w:spacing w:after="0" w:line="276" w:lineRule="auto"/>
      <w:jc w:val="both"/>
    </w:pPr>
    <w:rPr>
      <w:rFonts w:ascii="Arial" w:eastAsia="Arial" w:hAnsi="Arial" w:cs="Arial"/>
      <w:color w:val="000000"/>
      <w:sz w:val="24"/>
    </w:rPr>
  </w:style>
  <w:style w:type="paragraph" w:styleId="Ttulo1">
    <w:name w:val="heading 1"/>
    <w:basedOn w:val="Normal"/>
    <w:next w:val="Normal"/>
    <w:rsid w:val="00CD59E4"/>
    <w:pPr>
      <w:numPr>
        <w:numId w:val="14"/>
      </w:numPr>
      <w:spacing w:before="200"/>
      <w:contextualSpacing/>
      <w:outlineLvl w:val="0"/>
    </w:pPr>
    <w:rPr>
      <w:rFonts w:eastAsia="Trebuchet MS" w:cs="Trebuchet MS"/>
      <w:b/>
      <w:sz w:val="30"/>
    </w:rPr>
  </w:style>
  <w:style w:type="paragraph" w:styleId="Ttulo2">
    <w:name w:val="heading 2"/>
    <w:basedOn w:val="Normal"/>
    <w:next w:val="Normal"/>
    <w:rsid w:val="00CD59E4"/>
    <w:pPr>
      <w:numPr>
        <w:ilvl w:val="1"/>
        <w:numId w:val="14"/>
      </w:numPr>
      <w:spacing w:before="200"/>
      <w:contextualSpacing/>
      <w:outlineLvl w:val="1"/>
    </w:pPr>
    <w:rPr>
      <w:rFonts w:eastAsia="Trebuchet MS" w:cs="Trebuchet MS"/>
      <w:b/>
      <w:sz w:val="28"/>
    </w:rPr>
  </w:style>
  <w:style w:type="paragraph" w:styleId="Ttulo3">
    <w:name w:val="heading 3"/>
    <w:basedOn w:val="Normal"/>
    <w:next w:val="Normal"/>
    <w:rsid w:val="00CD59E4"/>
    <w:pPr>
      <w:numPr>
        <w:ilvl w:val="2"/>
        <w:numId w:val="14"/>
      </w:numPr>
      <w:spacing w:before="160"/>
      <w:contextualSpacing/>
      <w:outlineLvl w:val="2"/>
    </w:pPr>
    <w:rPr>
      <w:rFonts w:eastAsia="Trebuchet MS" w:cs="Trebuchet MS"/>
      <w:b/>
      <w:color w:val="666666"/>
      <w:sz w:val="26"/>
    </w:rPr>
  </w:style>
  <w:style w:type="paragraph" w:styleId="Ttulo4">
    <w:name w:val="heading 4"/>
    <w:basedOn w:val="Normal"/>
    <w:next w:val="Normal"/>
    <w:rsid w:val="004370BB"/>
    <w:pPr>
      <w:numPr>
        <w:ilvl w:val="3"/>
        <w:numId w:val="14"/>
      </w:numPr>
      <w:spacing w:before="160"/>
      <w:contextualSpacing/>
      <w:outlineLvl w:val="3"/>
    </w:pPr>
    <w:rPr>
      <w:rFonts w:eastAsia="Trebuchet MS" w:cs="Trebuchet MS"/>
      <w:i/>
      <w:color w:val="666666"/>
      <w:sz w:val="25"/>
    </w:rPr>
  </w:style>
  <w:style w:type="paragraph" w:styleId="Ttulo5">
    <w:name w:val="heading 5"/>
    <w:basedOn w:val="Normal"/>
    <w:next w:val="Normal"/>
    <w:rsid w:val="00C3209A"/>
    <w:pPr>
      <w:numPr>
        <w:ilvl w:val="4"/>
        <w:numId w:val="14"/>
      </w:numPr>
      <w:spacing w:before="160"/>
      <w:contextualSpacing/>
      <w:outlineLvl w:val="4"/>
    </w:pPr>
    <w:rPr>
      <w:rFonts w:ascii="Trebuchet MS" w:eastAsia="Trebuchet MS" w:hAnsi="Trebuchet MS" w:cs="Trebuchet MS"/>
      <w:color w:val="666666"/>
    </w:rPr>
  </w:style>
  <w:style w:type="paragraph" w:styleId="Ttulo6">
    <w:name w:val="heading 6"/>
    <w:basedOn w:val="Normal"/>
    <w:next w:val="Normal"/>
    <w:rsid w:val="00C3209A"/>
    <w:pPr>
      <w:numPr>
        <w:ilvl w:val="5"/>
        <w:numId w:val="14"/>
      </w:num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semiHidden/>
    <w:unhideWhenUsed/>
    <w:qFormat/>
    <w:rsid w:val="00721FC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1FC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1FC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rsid w:val="00C3209A"/>
    <w:pPr>
      <w:contextualSpacing/>
    </w:pPr>
    <w:rPr>
      <w:rFonts w:ascii="Trebuchet MS" w:eastAsia="Trebuchet MS" w:hAnsi="Trebuchet MS" w:cs="Trebuchet MS"/>
      <w:sz w:val="42"/>
    </w:rPr>
  </w:style>
  <w:style w:type="paragraph" w:styleId="Subttulo">
    <w:name w:val="Subtitle"/>
    <w:basedOn w:val="Normal"/>
    <w:next w:val="Normal"/>
    <w:rsid w:val="00C3209A"/>
    <w:pPr>
      <w:spacing w:after="200"/>
      <w:contextualSpacing/>
    </w:pPr>
    <w:rPr>
      <w:rFonts w:ascii="Trebuchet MS" w:eastAsia="Trebuchet MS" w:hAnsi="Trebuchet MS" w:cs="Trebuchet MS"/>
      <w:i/>
      <w:color w:val="666666"/>
      <w:sz w:val="26"/>
    </w:rPr>
  </w:style>
  <w:style w:type="paragraph" w:styleId="Prrafodelista">
    <w:name w:val="List Paragraph"/>
    <w:basedOn w:val="Normal"/>
    <w:uiPriority w:val="34"/>
    <w:qFormat/>
    <w:rsid w:val="00CD59E4"/>
    <w:pPr>
      <w:ind w:left="720"/>
      <w:contextualSpacing/>
    </w:pPr>
  </w:style>
  <w:style w:type="paragraph" w:styleId="Encabezado">
    <w:name w:val="header"/>
    <w:basedOn w:val="Normal"/>
    <w:link w:val="EncabezadoCar"/>
    <w:uiPriority w:val="99"/>
    <w:unhideWhenUsed/>
    <w:rsid w:val="00755477"/>
    <w:pPr>
      <w:tabs>
        <w:tab w:val="center" w:pos="4252"/>
        <w:tab w:val="right" w:pos="8504"/>
      </w:tabs>
      <w:spacing w:line="240" w:lineRule="auto"/>
    </w:pPr>
    <w:rPr>
      <w:rFonts w:asciiTheme="minorHAnsi" w:eastAsiaTheme="minorHAnsi" w:hAnsiTheme="minorHAnsi" w:cstheme="minorBidi"/>
      <w:color w:val="auto"/>
      <w:lang w:val="es-ES" w:eastAsia="en-US"/>
    </w:rPr>
  </w:style>
  <w:style w:type="character" w:customStyle="1" w:styleId="EncabezadoCar">
    <w:name w:val="Encabezado Car"/>
    <w:basedOn w:val="Fuentedeprrafopredeter"/>
    <w:link w:val="Encabezado"/>
    <w:uiPriority w:val="99"/>
    <w:rsid w:val="00755477"/>
    <w:rPr>
      <w:rFonts w:eastAsiaTheme="minorHAnsi"/>
      <w:lang w:val="es-ES" w:eastAsia="en-US"/>
    </w:rPr>
  </w:style>
  <w:style w:type="paragraph" w:styleId="NormalWeb">
    <w:name w:val="Normal (Web)"/>
    <w:basedOn w:val="Normal"/>
    <w:uiPriority w:val="99"/>
    <w:semiHidden/>
    <w:unhideWhenUsed/>
    <w:rsid w:val="00755477"/>
    <w:pPr>
      <w:spacing w:before="100" w:beforeAutospacing="1" w:after="100" w:afterAutospacing="1" w:line="240" w:lineRule="auto"/>
    </w:pPr>
    <w:rPr>
      <w:rFonts w:ascii="Times New Roman" w:eastAsiaTheme="minorEastAsia" w:hAnsi="Times New Roman" w:cs="Times New Roman"/>
      <w:color w:val="auto"/>
      <w:szCs w:val="24"/>
    </w:rPr>
  </w:style>
  <w:style w:type="paragraph" w:styleId="Piedepgina">
    <w:name w:val="footer"/>
    <w:basedOn w:val="Normal"/>
    <w:link w:val="PiedepginaCar"/>
    <w:uiPriority w:val="99"/>
    <w:unhideWhenUsed/>
    <w:rsid w:val="008D73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73A4"/>
    <w:rPr>
      <w:rFonts w:ascii="Arial" w:eastAsia="Arial" w:hAnsi="Arial" w:cs="Arial"/>
      <w:color w:val="000000"/>
    </w:rPr>
  </w:style>
  <w:style w:type="table" w:styleId="Tablaconcuadrcula">
    <w:name w:val="Table Grid"/>
    <w:basedOn w:val="Tablanormal"/>
    <w:uiPriority w:val="59"/>
    <w:rsid w:val="00AA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3277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774"/>
    <w:rPr>
      <w:rFonts w:ascii="Tahoma" w:eastAsia="Arial" w:hAnsi="Tahoma" w:cs="Tahoma"/>
      <w:color w:val="000000"/>
      <w:sz w:val="16"/>
      <w:szCs w:val="16"/>
    </w:rPr>
  </w:style>
  <w:style w:type="paragraph" w:customStyle="1" w:styleId="Default">
    <w:name w:val="Default"/>
    <w:rsid w:val="00591150"/>
    <w:pPr>
      <w:autoSpaceDE w:val="0"/>
      <w:autoSpaceDN w:val="0"/>
      <w:adjustRightInd w:val="0"/>
      <w:spacing w:after="0" w:line="240" w:lineRule="auto"/>
    </w:pPr>
    <w:rPr>
      <w:rFonts w:ascii="Century Gothic" w:eastAsiaTheme="minorHAnsi" w:hAnsi="Century Gothic" w:cs="Century Gothic"/>
      <w:color w:val="000000"/>
      <w:sz w:val="24"/>
      <w:szCs w:val="24"/>
      <w:lang w:eastAsia="en-US"/>
    </w:rPr>
  </w:style>
  <w:style w:type="paragraph" w:styleId="Textocomentario">
    <w:name w:val="annotation text"/>
    <w:basedOn w:val="Normal"/>
    <w:link w:val="TextocomentarioCar"/>
    <w:semiHidden/>
    <w:rsid w:val="007E5787"/>
    <w:pPr>
      <w:widowControl w:val="0"/>
      <w:spacing w:line="240" w:lineRule="auto"/>
    </w:pPr>
    <w:rPr>
      <w:rFonts w:ascii="Tahoma" w:eastAsia="Times New Roman" w:hAnsi="Tahoma" w:cs="Times New Roman"/>
      <w:color w:val="auto"/>
      <w:sz w:val="20"/>
      <w:szCs w:val="20"/>
      <w:lang w:val="es-ES" w:eastAsia="es-ES"/>
    </w:rPr>
  </w:style>
  <w:style w:type="character" w:customStyle="1" w:styleId="TextocomentarioCar">
    <w:name w:val="Texto comentario Car"/>
    <w:basedOn w:val="Fuentedeprrafopredeter"/>
    <w:link w:val="Textocomentario"/>
    <w:semiHidden/>
    <w:rsid w:val="007E5787"/>
    <w:rPr>
      <w:rFonts w:ascii="Tahoma" w:eastAsia="Times New Roman" w:hAnsi="Tahoma" w:cs="Times New Roman"/>
      <w:sz w:val="20"/>
      <w:szCs w:val="20"/>
      <w:lang w:val="es-ES" w:eastAsia="es-ES"/>
    </w:rPr>
  </w:style>
  <w:style w:type="character" w:customStyle="1" w:styleId="Ttulo7Car">
    <w:name w:val="Título 7 Car"/>
    <w:basedOn w:val="Fuentedeprrafopredeter"/>
    <w:link w:val="Ttulo7"/>
    <w:uiPriority w:val="9"/>
    <w:semiHidden/>
    <w:rsid w:val="00721FC1"/>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21F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1FC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4B31E6"/>
    <w:rPr>
      <w:sz w:val="16"/>
      <w:szCs w:val="16"/>
    </w:rPr>
  </w:style>
  <w:style w:type="paragraph" w:styleId="Asuntodelcomentario">
    <w:name w:val="annotation subject"/>
    <w:basedOn w:val="Textocomentario"/>
    <w:next w:val="Textocomentario"/>
    <w:link w:val="AsuntodelcomentarioCar"/>
    <w:uiPriority w:val="99"/>
    <w:semiHidden/>
    <w:unhideWhenUsed/>
    <w:rsid w:val="004B31E6"/>
    <w:pPr>
      <w:widowControl/>
    </w:pPr>
    <w:rPr>
      <w:rFonts w:ascii="Arial" w:eastAsia="Arial" w:hAnsi="Arial" w:cs="Arial"/>
      <w:b/>
      <w:bCs/>
      <w:color w:val="000000"/>
      <w:lang w:val="es-CO" w:eastAsia="es-CO"/>
    </w:rPr>
  </w:style>
  <w:style w:type="character" w:customStyle="1" w:styleId="AsuntodelcomentarioCar">
    <w:name w:val="Asunto del comentario Car"/>
    <w:basedOn w:val="TextocomentarioCar"/>
    <w:link w:val="Asuntodelcomentario"/>
    <w:uiPriority w:val="99"/>
    <w:semiHidden/>
    <w:rsid w:val="004B31E6"/>
    <w:rPr>
      <w:rFonts w:ascii="Arial" w:eastAsia="Arial" w:hAnsi="Arial" w:cs="Arial"/>
      <w:b/>
      <w:bCs/>
      <w:color w:val="000000"/>
      <w:sz w:val="20"/>
      <w:szCs w:val="20"/>
      <w:lang w:val="es-ES" w:eastAsia="es-ES"/>
    </w:rPr>
  </w:style>
  <w:style w:type="paragraph" w:styleId="TtulodeTDC">
    <w:name w:val="TOC Heading"/>
    <w:basedOn w:val="Ttulo1"/>
    <w:next w:val="Normal"/>
    <w:uiPriority w:val="39"/>
    <w:unhideWhenUsed/>
    <w:qFormat/>
    <w:rsid w:val="00CE7C28"/>
    <w:pPr>
      <w:keepNext/>
      <w:keepLines/>
      <w:numPr>
        <w:numId w:val="0"/>
      </w:numPr>
      <w:spacing w:before="480"/>
      <w:contextualSpacing w:val="0"/>
      <w:jc w:val="left"/>
      <w:outlineLvl w:val="9"/>
    </w:pPr>
    <w:rPr>
      <w:rFonts w:asciiTheme="majorHAnsi" w:eastAsiaTheme="majorEastAsia" w:hAnsiTheme="majorHAnsi" w:cstheme="majorBidi"/>
      <w:bCs/>
      <w:color w:val="2E74B5" w:themeColor="accent1" w:themeShade="BF"/>
      <w:sz w:val="28"/>
      <w:szCs w:val="28"/>
      <w:lang w:val="es-ES" w:eastAsia="es-ES"/>
    </w:rPr>
  </w:style>
  <w:style w:type="paragraph" w:styleId="TDC1">
    <w:name w:val="toc 1"/>
    <w:basedOn w:val="Normal"/>
    <w:next w:val="Normal"/>
    <w:autoRedefine/>
    <w:uiPriority w:val="39"/>
    <w:unhideWhenUsed/>
    <w:rsid w:val="00CE7C28"/>
    <w:pPr>
      <w:spacing w:after="100"/>
    </w:pPr>
  </w:style>
  <w:style w:type="paragraph" w:styleId="TDC2">
    <w:name w:val="toc 2"/>
    <w:basedOn w:val="Normal"/>
    <w:next w:val="Normal"/>
    <w:autoRedefine/>
    <w:uiPriority w:val="39"/>
    <w:unhideWhenUsed/>
    <w:rsid w:val="00CE7C28"/>
    <w:pPr>
      <w:spacing w:after="100"/>
      <w:ind w:left="240"/>
    </w:pPr>
  </w:style>
  <w:style w:type="paragraph" w:styleId="TDC3">
    <w:name w:val="toc 3"/>
    <w:basedOn w:val="Normal"/>
    <w:next w:val="Normal"/>
    <w:autoRedefine/>
    <w:uiPriority w:val="39"/>
    <w:unhideWhenUsed/>
    <w:rsid w:val="00CE7C28"/>
    <w:pPr>
      <w:spacing w:after="100"/>
      <w:ind w:left="480"/>
    </w:pPr>
  </w:style>
  <w:style w:type="character" w:styleId="Hipervnculo">
    <w:name w:val="Hyperlink"/>
    <w:basedOn w:val="Fuentedeprrafopredeter"/>
    <w:uiPriority w:val="99"/>
    <w:unhideWhenUsed/>
    <w:rsid w:val="00CE7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25310-0DEA-42ED-84B9-71FBCEB7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2946</Words>
  <Characters>16203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Documento sin título.docx</vt:lpstr>
    </vt:vector>
  </TitlesOfParts>
  <Company>Microsoft</Company>
  <LinksUpToDate>false</LinksUpToDate>
  <CharactersWithSpaces>19111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sin título.docx</dc:title>
  <dc:creator>Marketing</dc:creator>
  <cp:lastModifiedBy>Marketing</cp:lastModifiedBy>
  <cp:revision>3</cp:revision>
  <dcterms:created xsi:type="dcterms:W3CDTF">2014-04-02T17:04:00Z</dcterms:created>
  <dcterms:modified xsi:type="dcterms:W3CDTF">2015-05-25T15:57:00Z</dcterms:modified>
</cp:coreProperties>
</file>