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CB" w:rsidRPr="00A44F63" w:rsidRDefault="00BD28CB" w:rsidP="00BD28CB">
      <w:pPr>
        <w:jc w:val="center"/>
        <w:rPr>
          <w:rFonts w:ascii="Arial" w:hAnsi="Arial" w:cs="Arial"/>
          <w:b/>
          <w:sz w:val="24"/>
          <w:szCs w:val="24"/>
        </w:rPr>
      </w:pPr>
      <w:r w:rsidRPr="00A44F63">
        <w:rPr>
          <w:rFonts w:ascii="Arial" w:hAnsi="Arial" w:cs="Arial"/>
          <w:b/>
          <w:sz w:val="24"/>
          <w:szCs w:val="24"/>
        </w:rPr>
        <w:t>2.1. Asociados del Negocio</w:t>
      </w:r>
    </w:p>
    <w:p w:rsidR="00D6014D" w:rsidRDefault="00D6014D" w:rsidP="00BD28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Agencia de Aduanas Colombiana de Aduanas SAS Nivel con el propósito de conocer y evaluar a sus asociados del negocio atiende lo establecido por la normatividad aduanera en base a procedimientos, documentos y formatos que permiten alcanzar el óptimo grado de confiabilidad de los mismos.</w:t>
      </w:r>
    </w:p>
    <w:p w:rsidR="00C45C56" w:rsidRDefault="00C45C56" w:rsidP="00BD28CB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b/>
          <w:sz w:val="24"/>
          <w:szCs w:val="24"/>
        </w:rPr>
        <w:t>Conocimiento del cliente</w:t>
      </w:r>
      <w:r>
        <w:rPr>
          <w:rFonts w:ascii="Arial" w:hAnsi="Arial" w:cs="Arial"/>
          <w:sz w:val="24"/>
          <w:szCs w:val="24"/>
        </w:rPr>
        <w:t>. La DIAN según Artículo 27-1 del Decreto 2685 de 1999 y Artículo 1 del Decreto 2883 de</w:t>
      </w:r>
      <w:r w:rsidR="00D6014D">
        <w:rPr>
          <w:rFonts w:ascii="Arial" w:hAnsi="Arial" w:cs="Arial"/>
          <w:sz w:val="24"/>
          <w:szCs w:val="24"/>
        </w:rPr>
        <w:t xml:space="preserve"> 2008, indica: 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Con el propósito de protegerse de prácticas relacionadas con lavado de activos, contrabando, evasión y cualquier otra conducta irregular, las agencias de aduanas tienen la obligación de establecer mecanismos de control que les permita asegurar una relación contractual transparente con sus clientes.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En desarrollo de lo anterior, deberán conocer a su cliente y obtener como mínimo la siguiente información debidamente soportada: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1. Existencia de la persona natural o jurídica.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2. Nombres y apellidos completos o razón social.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3. Dirección, domicilio y teléfonos de la persona natural o jurídica.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4. Profesión, oficio o actividad económica.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5. Capacidad financiera para realizar la operación de comercio exterior.</w:t>
      </w:r>
    </w:p>
    <w:p w:rsid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PARÁGRAFO. Las agencias de aduanas podrán adicionar otros requisitos que consideren necesarios y pertinentes para un adecuado conocimiento y control de sus clientes.</w:t>
      </w:r>
    </w:p>
    <w:p w:rsid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documentación o soportes que </w:t>
      </w:r>
      <w:r w:rsidR="00CD21F5">
        <w:rPr>
          <w:rFonts w:ascii="Arial" w:hAnsi="Arial" w:cs="Arial"/>
          <w:sz w:val="24"/>
          <w:szCs w:val="24"/>
        </w:rPr>
        <w:t>permiten corroborar lo establecidos por los artículos de los citados decretos son:</w:t>
      </w:r>
    </w:p>
    <w:p w:rsidR="00CD21F5" w:rsidRDefault="00CD21F5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Único Tributario (RUT) actualizado</w:t>
      </w:r>
    </w:p>
    <w:p w:rsidR="00FD2B89" w:rsidRDefault="00FD2B89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Cámara de comercio</w:t>
      </w:r>
    </w:p>
    <w:p w:rsidR="00CD21F5" w:rsidRDefault="00CD21F5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Acta de vista domiciliaria</w:t>
      </w:r>
    </w:p>
    <w:p w:rsidR="00CD21F5" w:rsidRDefault="00CD21F5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Circular 170 de 2002 Conocimiento de Cliente.</w:t>
      </w:r>
    </w:p>
    <w:p w:rsidR="005A2968" w:rsidRDefault="005A2968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Certificación bancaria indicando la entidad financiera a través de la cual se movilizan la divisas producto de la</w:t>
      </w:r>
      <w:r w:rsidR="00C53B3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operaciones de comercio exterior.</w:t>
      </w:r>
    </w:p>
    <w:p w:rsidR="005A2968" w:rsidRDefault="005A2968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Estados financieros del último </w:t>
      </w:r>
      <w:r w:rsidR="00C53B3D">
        <w:rPr>
          <w:rFonts w:ascii="Arial" w:hAnsi="Arial" w:cs="Arial"/>
          <w:sz w:val="24"/>
          <w:szCs w:val="24"/>
        </w:rPr>
        <w:t>a</w:t>
      </w:r>
      <w:r w:rsidR="00C53B3D" w:rsidRPr="00C53B3D">
        <w:rPr>
          <w:rFonts w:ascii="Arial" w:hAnsi="Arial" w:cs="Arial"/>
          <w:sz w:val="24"/>
          <w:szCs w:val="24"/>
        </w:rPr>
        <w:t>ñ</w:t>
      </w:r>
      <w:r w:rsidR="00C53B3D">
        <w:rPr>
          <w:rFonts w:ascii="Arial" w:hAnsi="Arial" w:cs="Arial"/>
          <w:sz w:val="24"/>
          <w:szCs w:val="24"/>
        </w:rPr>
        <w:t>o gravable.</w:t>
      </w:r>
    </w:p>
    <w:p w:rsidR="002D103C" w:rsidRPr="002D103C" w:rsidRDefault="002D103C" w:rsidP="002D10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indicar que la documentación citada se encuentra debidamente adjuntada en el numeral </w:t>
      </w:r>
      <w:r w:rsidR="00287E0F">
        <w:rPr>
          <w:rFonts w:ascii="Arial" w:hAnsi="Arial" w:cs="Arial"/>
          <w:sz w:val="24"/>
          <w:szCs w:val="24"/>
        </w:rPr>
        <w:t>1.3</w:t>
      </w:r>
      <w:r>
        <w:rPr>
          <w:rFonts w:ascii="Arial" w:hAnsi="Arial" w:cs="Arial"/>
          <w:sz w:val="24"/>
          <w:szCs w:val="24"/>
        </w:rPr>
        <w:t xml:space="preserve">. correspondiente a </w:t>
      </w:r>
      <w:r w:rsidR="00287E0F">
        <w:rPr>
          <w:rFonts w:ascii="Arial" w:hAnsi="Arial" w:cs="Arial"/>
          <w:sz w:val="24"/>
          <w:szCs w:val="24"/>
        </w:rPr>
        <w:t>lo relacionado a Administración y Gestión de Seguridad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sectPr w:rsidR="002D103C" w:rsidRPr="002D10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1CD" w:rsidRDefault="00CB61CD" w:rsidP="00BD28CB">
      <w:pPr>
        <w:spacing w:after="0" w:line="240" w:lineRule="auto"/>
      </w:pPr>
      <w:r>
        <w:separator/>
      </w:r>
    </w:p>
  </w:endnote>
  <w:endnote w:type="continuationSeparator" w:id="0">
    <w:p w:rsidR="00CB61CD" w:rsidRDefault="00CB61CD" w:rsidP="00BD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CB" w:rsidRPr="00F0419B" w:rsidRDefault="00BD28CB" w:rsidP="00BD28CB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BD28CB" w:rsidRPr="00F0419B" w:rsidRDefault="00CB61CD" w:rsidP="00BD28CB">
    <w:pPr>
      <w:pStyle w:val="Piedepgina"/>
      <w:jc w:val="center"/>
      <w:rPr>
        <w:b/>
        <w:sz w:val="24"/>
        <w:szCs w:val="24"/>
      </w:rPr>
    </w:pPr>
    <w:hyperlink r:id="rId1" w:history="1">
      <w:r w:rsidR="00BD28CB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BD28CB" w:rsidRPr="00F0419B" w:rsidRDefault="00CB61CD" w:rsidP="00BD28CB">
    <w:pPr>
      <w:pStyle w:val="Piedepgina"/>
      <w:jc w:val="center"/>
      <w:rPr>
        <w:b/>
        <w:sz w:val="24"/>
        <w:szCs w:val="24"/>
      </w:rPr>
    </w:pPr>
    <w:hyperlink r:id="rId2" w:history="1">
      <w:r w:rsidR="00BD28CB" w:rsidRPr="00F0419B">
        <w:rPr>
          <w:rStyle w:val="Hipervnculo"/>
          <w:b/>
          <w:sz w:val="24"/>
          <w:szCs w:val="24"/>
        </w:rPr>
        <w:t>gerencia.ipiales@colombianadeaduanas.com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1CD" w:rsidRDefault="00CB61CD" w:rsidP="00BD28CB">
      <w:pPr>
        <w:spacing w:after="0" w:line="240" w:lineRule="auto"/>
      </w:pPr>
      <w:r>
        <w:separator/>
      </w:r>
    </w:p>
  </w:footnote>
  <w:footnote w:type="continuationSeparator" w:id="0">
    <w:p w:rsidR="00CB61CD" w:rsidRDefault="00CB61CD" w:rsidP="00BD2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CB" w:rsidRDefault="00BD28CB" w:rsidP="00BD28C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09F3FD9" wp14:editId="786126EB">
          <wp:simplePos x="0" y="0"/>
          <wp:positionH relativeFrom="column">
            <wp:posOffset>1494790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D28CB" w:rsidRDefault="00BD28CB" w:rsidP="00BD28CB">
    <w:pPr>
      <w:pStyle w:val="Encabezado"/>
    </w:pPr>
  </w:p>
  <w:p w:rsidR="00BD28CB" w:rsidRDefault="00BD28CB" w:rsidP="00BD28CB">
    <w:pPr>
      <w:pStyle w:val="Encabezado"/>
    </w:pPr>
  </w:p>
  <w:p w:rsidR="00BD28CB" w:rsidRPr="00465C97" w:rsidRDefault="00BD28CB" w:rsidP="00BD28CB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BD28CB" w:rsidRPr="00465C97" w:rsidRDefault="00BD28CB" w:rsidP="00BD28CB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BD28CB" w:rsidRPr="00626880" w:rsidRDefault="00BD28CB" w:rsidP="00BD28CB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BD28CB" w:rsidRPr="00786669" w:rsidRDefault="00BD28CB" w:rsidP="00BD28CB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BD28CB" w:rsidRDefault="00BD28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0026"/>
    <w:multiLevelType w:val="hybridMultilevel"/>
    <w:tmpl w:val="F30CA9A0"/>
    <w:lvl w:ilvl="0" w:tplc="8F6470EE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CB"/>
    <w:rsid w:val="00287E0F"/>
    <w:rsid w:val="002D103C"/>
    <w:rsid w:val="003B47E2"/>
    <w:rsid w:val="005A2968"/>
    <w:rsid w:val="007821DD"/>
    <w:rsid w:val="009110AE"/>
    <w:rsid w:val="0098645B"/>
    <w:rsid w:val="00BD28CB"/>
    <w:rsid w:val="00C45C56"/>
    <w:rsid w:val="00C53B3D"/>
    <w:rsid w:val="00CB61CD"/>
    <w:rsid w:val="00CD21F5"/>
    <w:rsid w:val="00CF3280"/>
    <w:rsid w:val="00D6014D"/>
    <w:rsid w:val="00EC35A3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D28C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8CB"/>
  </w:style>
  <w:style w:type="paragraph" w:styleId="Piedepgina">
    <w:name w:val="footer"/>
    <w:basedOn w:val="Normal"/>
    <w:link w:val="PiedepginaCar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8CB"/>
  </w:style>
  <w:style w:type="paragraph" w:styleId="Textodeglobo">
    <w:name w:val="Balloon Text"/>
    <w:basedOn w:val="Normal"/>
    <w:link w:val="TextodegloboCar"/>
    <w:uiPriority w:val="99"/>
    <w:semiHidden/>
    <w:unhideWhenUsed/>
    <w:rsid w:val="00BD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8CB"/>
    <w:rPr>
      <w:rFonts w:ascii="Tahoma" w:hAnsi="Tahoma" w:cs="Tahoma"/>
      <w:sz w:val="16"/>
      <w:szCs w:val="16"/>
    </w:rPr>
  </w:style>
  <w:style w:type="character" w:styleId="Hipervnculo">
    <w:name w:val="Hyperlink"/>
    <w:rsid w:val="00BD28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2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D28C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8CB"/>
  </w:style>
  <w:style w:type="paragraph" w:styleId="Piedepgina">
    <w:name w:val="footer"/>
    <w:basedOn w:val="Normal"/>
    <w:link w:val="PiedepginaCar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8CB"/>
  </w:style>
  <w:style w:type="paragraph" w:styleId="Textodeglobo">
    <w:name w:val="Balloon Text"/>
    <w:basedOn w:val="Normal"/>
    <w:link w:val="TextodegloboCar"/>
    <w:uiPriority w:val="99"/>
    <w:semiHidden/>
    <w:unhideWhenUsed/>
    <w:rsid w:val="00BD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8CB"/>
    <w:rPr>
      <w:rFonts w:ascii="Tahoma" w:hAnsi="Tahoma" w:cs="Tahoma"/>
      <w:sz w:val="16"/>
      <w:szCs w:val="16"/>
    </w:rPr>
  </w:style>
  <w:style w:type="character" w:styleId="Hipervnculo">
    <w:name w:val="Hyperlink"/>
    <w:rsid w:val="00BD28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8</cp:revision>
  <cp:lastPrinted>2017-02-02T20:34:00Z</cp:lastPrinted>
  <dcterms:created xsi:type="dcterms:W3CDTF">2016-08-18T19:59:00Z</dcterms:created>
  <dcterms:modified xsi:type="dcterms:W3CDTF">2017-02-02T20:37:00Z</dcterms:modified>
</cp:coreProperties>
</file>