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A2F" w:rsidRPr="00A37995" w:rsidRDefault="002D6A2F" w:rsidP="0086731B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4.5 </w:t>
      </w:r>
      <w:r w:rsidRPr="00A37995">
        <w:rPr>
          <w:rFonts w:ascii="Arial" w:hAnsi="Arial" w:cs="Arial"/>
          <w:b/>
          <w:sz w:val="24"/>
          <w:szCs w:val="24"/>
        </w:rPr>
        <w:t>Controles de Acceso Físico</w:t>
      </w:r>
    </w:p>
    <w:p w:rsidR="004B575E" w:rsidRPr="00A71C1A" w:rsidRDefault="004B575E" w:rsidP="0086731B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Agencia de Aduanas Colombiana de Aduanas SAS Nivel </w:t>
      </w:r>
      <w:r w:rsidR="00C42E6D">
        <w:rPr>
          <w:rFonts w:ascii="Arial" w:hAnsi="Arial" w:cs="Arial"/>
          <w:sz w:val="24"/>
          <w:szCs w:val="24"/>
        </w:rPr>
        <w:t xml:space="preserve">1 </w:t>
      </w:r>
      <w:r>
        <w:rPr>
          <w:rFonts w:ascii="Arial" w:hAnsi="Arial" w:cs="Arial"/>
          <w:sz w:val="24"/>
          <w:szCs w:val="24"/>
        </w:rPr>
        <w:t xml:space="preserve">atiende los procedimientos establecidos por la Administración del edificio Juan Pablo II donde se encuentra nuestra oficina, procedimientos relacionados con el ingreso y salida de personas y con ellas: vehículos, paquetes, correo y demás objetos. Es relevante informar que dentro del contrato de arrendamiento no existe ninguna cláusula que estipule </w:t>
      </w:r>
      <w:r w:rsidR="005E2DB0">
        <w:rPr>
          <w:rFonts w:ascii="Arial" w:hAnsi="Arial" w:cs="Arial"/>
          <w:sz w:val="24"/>
          <w:szCs w:val="24"/>
        </w:rPr>
        <w:t>implementación de dicha clases de factores.</w:t>
      </w:r>
      <w:bookmarkStart w:id="0" w:name="_GoBack"/>
      <w:bookmarkEnd w:id="0"/>
    </w:p>
    <w:p w:rsidR="009110AE" w:rsidRDefault="009110AE" w:rsidP="0086731B">
      <w:pPr>
        <w:spacing w:line="360" w:lineRule="auto"/>
      </w:pPr>
    </w:p>
    <w:sectPr w:rsidR="009110AE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0C1" w:rsidRDefault="004350C1" w:rsidP="000D47C9">
      <w:pPr>
        <w:spacing w:after="0" w:line="240" w:lineRule="auto"/>
      </w:pPr>
      <w:r>
        <w:separator/>
      </w:r>
    </w:p>
  </w:endnote>
  <w:endnote w:type="continuationSeparator" w:id="0">
    <w:p w:rsidR="004350C1" w:rsidRDefault="004350C1" w:rsidP="000D47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7C9" w:rsidRPr="00F0419B" w:rsidRDefault="000D47C9" w:rsidP="000D47C9">
    <w:pPr>
      <w:pStyle w:val="Piedepgina"/>
      <w:jc w:val="center"/>
      <w:rPr>
        <w:b/>
        <w:sz w:val="24"/>
        <w:szCs w:val="24"/>
      </w:rPr>
    </w:pPr>
    <w:r w:rsidRPr="00F0419B">
      <w:rPr>
        <w:b/>
        <w:sz w:val="24"/>
        <w:szCs w:val="24"/>
      </w:rPr>
      <w:t>Ipiales, Carrera 6 No. 7-01 Of. 204 Teléfonos (</w:t>
    </w:r>
    <w:r>
      <w:rPr>
        <w:b/>
        <w:sz w:val="24"/>
        <w:szCs w:val="24"/>
      </w:rPr>
      <w:t>2</w:t>
    </w:r>
    <w:r w:rsidRPr="00F0419B">
      <w:rPr>
        <w:b/>
        <w:sz w:val="24"/>
        <w:szCs w:val="24"/>
      </w:rPr>
      <w:t xml:space="preserve">) 7734855 – 7757529 E-mails: </w:t>
    </w:r>
  </w:p>
  <w:p w:rsidR="000D47C9" w:rsidRPr="00F0419B" w:rsidRDefault="004350C1" w:rsidP="000D47C9">
    <w:pPr>
      <w:pStyle w:val="Piedepgina"/>
      <w:jc w:val="center"/>
      <w:rPr>
        <w:b/>
        <w:sz w:val="24"/>
        <w:szCs w:val="24"/>
      </w:rPr>
    </w:pPr>
    <w:hyperlink r:id="rId1" w:history="1">
      <w:r w:rsidR="000D47C9" w:rsidRPr="00F0419B">
        <w:rPr>
          <w:rStyle w:val="Hipervnculo"/>
          <w:b/>
          <w:sz w:val="24"/>
          <w:szCs w:val="24"/>
        </w:rPr>
        <w:t>coladuanasipiales@gmail.com</w:t>
      </w:r>
    </w:hyperlink>
  </w:p>
  <w:p w:rsidR="000D47C9" w:rsidRDefault="004350C1" w:rsidP="000D47C9">
    <w:pPr>
      <w:pStyle w:val="Piedepgina"/>
      <w:jc w:val="center"/>
      <w:rPr>
        <w:rFonts w:asciiTheme="majorHAnsi" w:eastAsiaTheme="majorEastAsia" w:hAnsiTheme="majorHAnsi" w:cstheme="majorBidi"/>
      </w:rPr>
    </w:pPr>
    <w:hyperlink r:id="rId2" w:history="1">
      <w:r w:rsidR="000D47C9" w:rsidRPr="00F0419B">
        <w:rPr>
          <w:rStyle w:val="Hipervnculo"/>
          <w:b/>
          <w:sz w:val="24"/>
          <w:szCs w:val="24"/>
        </w:rPr>
        <w:t>gerencia.ipiales@colombianadeaduanas.com</w:t>
      </w:r>
    </w:hyperlink>
  </w:p>
  <w:p w:rsidR="000D47C9" w:rsidRDefault="000D47C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0C1" w:rsidRDefault="004350C1" w:rsidP="000D47C9">
      <w:pPr>
        <w:spacing w:after="0" w:line="240" w:lineRule="auto"/>
      </w:pPr>
      <w:r>
        <w:separator/>
      </w:r>
    </w:p>
  </w:footnote>
  <w:footnote w:type="continuationSeparator" w:id="0">
    <w:p w:rsidR="004350C1" w:rsidRDefault="004350C1" w:rsidP="000D47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47C9" w:rsidRDefault="000D47C9" w:rsidP="000D47C9">
    <w:pPr>
      <w:pStyle w:val="Encabezado"/>
    </w:pPr>
    <w:r>
      <w:ptab w:relativeTo="margin" w:alignment="center" w:leader="none"/>
    </w: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3E6388C2" wp14:editId="0B823D17">
          <wp:simplePos x="0" y="0"/>
          <wp:positionH relativeFrom="column">
            <wp:posOffset>1532890</wp:posOffset>
          </wp:positionH>
          <wp:positionV relativeFrom="paragraph">
            <wp:posOffset>-189865</wp:posOffset>
          </wp:positionV>
          <wp:extent cx="2377440" cy="914400"/>
          <wp:effectExtent l="0" t="0" r="3810" b="0"/>
          <wp:wrapTopAndBottom/>
          <wp:docPr id="2" name="Imagen 2" descr="MEMBRE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EMBRE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7744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D47C9" w:rsidRDefault="000D47C9" w:rsidP="000D47C9">
    <w:pPr>
      <w:pStyle w:val="Encabezado"/>
    </w:pPr>
  </w:p>
  <w:p w:rsidR="000D47C9" w:rsidRDefault="000D47C9" w:rsidP="000D47C9">
    <w:pPr>
      <w:pStyle w:val="Encabezado"/>
    </w:pPr>
  </w:p>
  <w:p w:rsidR="000D47C9" w:rsidRPr="00465C97" w:rsidRDefault="000D47C9" w:rsidP="000D47C9">
    <w:pPr>
      <w:pStyle w:val="Encabezado"/>
      <w:jc w:val="center"/>
      <w:rPr>
        <w:rFonts w:ascii="Comic Sans MS" w:hAnsi="Comic Sans MS"/>
        <w:b/>
        <w:color w:val="1F497D" w:themeColor="text2"/>
        <w:sz w:val="28"/>
      </w:rPr>
    </w:pPr>
    <w:r w:rsidRPr="00465C97">
      <w:rPr>
        <w:rFonts w:ascii="Comic Sans MS" w:hAnsi="Comic Sans MS"/>
        <w:b/>
        <w:color w:val="1F497D" w:themeColor="text2"/>
        <w:sz w:val="28"/>
      </w:rPr>
      <w:t xml:space="preserve">  Agencia de Aduanas </w:t>
    </w:r>
  </w:p>
  <w:p w:rsidR="000D47C9" w:rsidRPr="00465C97" w:rsidRDefault="000D47C9" w:rsidP="000D47C9">
    <w:pPr>
      <w:pStyle w:val="Encabezado"/>
      <w:jc w:val="center"/>
      <w:rPr>
        <w:rFonts w:ascii="Comic Sans MS" w:hAnsi="Comic Sans MS"/>
        <w:b/>
        <w:color w:val="1F497D" w:themeColor="text2"/>
        <w:sz w:val="32"/>
        <w:szCs w:val="32"/>
      </w:rPr>
    </w:pPr>
    <w:r w:rsidRPr="00465C97">
      <w:rPr>
        <w:rFonts w:ascii="Comic Sans MS" w:hAnsi="Comic Sans MS"/>
        <w:b/>
        <w:color w:val="1F497D" w:themeColor="text2"/>
        <w:sz w:val="32"/>
        <w:szCs w:val="32"/>
      </w:rPr>
      <w:t xml:space="preserve">Colombiana de Aduanas SAS. Nivel 1 </w:t>
    </w:r>
  </w:p>
  <w:p w:rsidR="000D47C9" w:rsidRPr="00626880" w:rsidRDefault="000D47C9" w:rsidP="000D47C9">
    <w:pPr>
      <w:pStyle w:val="Encabezado"/>
      <w:jc w:val="center"/>
      <w:rPr>
        <w:b/>
      </w:rPr>
    </w:pPr>
    <w:r w:rsidRPr="00615E78">
      <w:t xml:space="preserve">      </w:t>
    </w:r>
    <w:r w:rsidRPr="00626880">
      <w:rPr>
        <w:b/>
      </w:rPr>
      <w:t>Resolución No. 009783 Septiembre 10 de 2009 Código 0326</w:t>
    </w:r>
  </w:p>
  <w:p w:rsidR="000D47C9" w:rsidRPr="00786669" w:rsidRDefault="000D47C9" w:rsidP="000D47C9">
    <w:pPr>
      <w:pStyle w:val="Encabezado"/>
      <w:jc w:val="center"/>
      <w:rPr>
        <w:b/>
      </w:rPr>
    </w:pPr>
    <w:r w:rsidRPr="00786669">
      <w:rPr>
        <w:b/>
      </w:rPr>
      <w:t>NIT. 835.000.078-3</w:t>
    </w:r>
  </w:p>
  <w:p w:rsidR="000D47C9" w:rsidRDefault="000D47C9">
    <w:pPr>
      <w:pStyle w:val="Encabezado"/>
    </w:pPr>
    <w:r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7C9"/>
    <w:rsid w:val="000D47C9"/>
    <w:rsid w:val="001B7D48"/>
    <w:rsid w:val="002D6A2F"/>
    <w:rsid w:val="003B47E2"/>
    <w:rsid w:val="004350C1"/>
    <w:rsid w:val="004B575E"/>
    <w:rsid w:val="005E2DB0"/>
    <w:rsid w:val="0086731B"/>
    <w:rsid w:val="009110AE"/>
    <w:rsid w:val="00C42E6D"/>
    <w:rsid w:val="00C61C53"/>
    <w:rsid w:val="00D95D35"/>
    <w:rsid w:val="00FA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7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D4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47C9"/>
  </w:style>
  <w:style w:type="paragraph" w:styleId="Piedepgina">
    <w:name w:val="footer"/>
    <w:basedOn w:val="Normal"/>
    <w:link w:val="PiedepginaCar"/>
    <w:unhideWhenUsed/>
    <w:rsid w:val="000D4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0D47C9"/>
  </w:style>
  <w:style w:type="paragraph" w:styleId="Textodeglobo">
    <w:name w:val="Balloon Text"/>
    <w:basedOn w:val="Normal"/>
    <w:link w:val="TextodegloboCar"/>
    <w:uiPriority w:val="99"/>
    <w:semiHidden/>
    <w:unhideWhenUsed/>
    <w:rsid w:val="000D4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7C9"/>
    <w:rPr>
      <w:rFonts w:ascii="Tahoma" w:hAnsi="Tahoma" w:cs="Tahoma"/>
      <w:sz w:val="16"/>
      <w:szCs w:val="16"/>
    </w:rPr>
  </w:style>
  <w:style w:type="character" w:styleId="Hipervnculo">
    <w:name w:val="Hyperlink"/>
    <w:rsid w:val="000D47C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7C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D4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47C9"/>
  </w:style>
  <w:style w:type="paragraph" w:styleId="Piedepgina">
    <w:name w:val="footer"/>
    <w:basedOn w:val="Normal"/>
    <w:link w:val="PiedepginaCar"/>
    <w:unhideWhenUsed/>
    <w:rsid w:val="000D47C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0D47C9"/>
  </w:style>
  <w:style w:type="paragraph" w:styleId="Textodeglobo">
    <w:name w:val="Balloon Text"/>
    <w:basedOn w:val="Normal"/>
    <w:link w:val="TextodegloboCar"/>
    <w:uiPriority w:val="99"/>
    <w:semiHidden/>
    <w:unhideWhenUsed/>
    <w:rsid w:val="000D47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7C9"/>
    <w:rPr>
      <w:rFonts w:ascii="Tahoma" w:hAnsi="Tahoma" w:cs="Tahoma"/>
      <w:sz w:val="16"/>
      <w:szCs w:val="16"/>
    </w:rPr>
  </w:style>
  <w:style w:type="character" w:styleId="Hipervnculo">
    <w:name w:val="Hyperlink"/>
    <w:rsid w:val="000D47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gerencia.ipiales@colombianadeaduanas.com" TargetMode="External"/><Relationship Id="rId1" Type="http://schemas.openxmlformats.org/officeDocument/2006/relationships/hyperlink" Target="mailto:coladuanasipiales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JAIMEPEREZ</dc:creator>
  <cp:lastModifiedBy>JAIMEPEREZ</cp:lastModifiedBy>
  <cp:revision>7</cp:revision>
  <cp:lastPrinted>2017-01-31T20:39:00Z</cp:lastPrinted>
  <dcterms:created xsi:type="dcterms:W3CDTF">2016-10-03T15:27:00Z</dcterms:created>
  <dcterms:modified xsi:type="dcterms:W3CDTF">2017-01-31T20:40:00Z</dcterms:modified>
</cp:coreProperties>
</file>