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4A" w:rsidRPr="004274B9" w:rsidRDefault="00DE594A" w:rsidP="00D55637">
      <w:pPr>
        <w:pStyle w:val="ROSCO"/>
        <w:numPr>
          <w:ilvl w:val="0"/>
          <w:numId w:val="13"/>
        </w:numPr>
        <w:rPr>
          <w:rFonts w:asciiTheme="minorHAnsi" w:hAnsiTheme="minorHAnsi" w:cstheme="minorHAnsi"/>
          <w:b/>
          <w:sz w:val="22"/>
          <w:szCs w:val="22"/>
        </w:rPr>
      </w:pPr>
      <w:r w:rsidRPr="004274B9">
        <w:rPr>
          <w:rFonts w:asciiTheme="minorHAnsi" w:hAnsiTheme="minorHAnsi" w:cstheme="minorHAnsi"/>
          <w:b/>
          <w:sz w:val="22"/>
          <w:szCs w:val="22"/>
        </w:rPr>
        <w:t>INTRODUCCION</w:t>
      </w:r>
    </w:p>
    <w:p w:rsidR="004672E4" w:rsidRPr="004274B9" w:rsidRDefault="004672E4" w:rsidP="004672E4">
      <w:pPr>
        <w:pStyle w:val="ROSCO"/>
        <w:ind w:left="360"/>
        <w:rPr>
          <w:rFonts w:asciiTheme="minorHAnsi" w:hAnsiTheme="minorHAnsi" w:cstheme="minorHAnsi"/>
          <w:b/>
          <w:sz w:val="22"/>
          <w:szCs w:val="22"/>
        </w:rPr>
      </w:pPr>
    </w:p>
    <w:p w:rsidR="00DE594A" w:rsidRPr="004274B9" w:rsidRDefault="00DE594A" w:rsidP="00556EF3">
      <w:pPr>
        <w:jc w:val="both"/>
        <w:rPr>
          <w:rFonts w:asciiTheme="minorHAnsi" w:hAnsiTheme="minorHAnsi" w:cstheme="minorHAnsi"/>
          <w:sz w:val="22"/>
          <w:szCs w:val="22"/>
        </w:rPr>
      </w:pPr>
      <w:r w:rsidRPr="004274B9">
        <w:rPr>
          <w:rFonts w:asciiTheme="minorHAnsi" w:hAnsiTheme="minorHAnsi" w:cstheme="minorHAnsi"/>
          <w:sz w:val="22"/>
          <w:szCs w:val="22"/>
        </w:rPr>
        <w:t xml:space="preserve">El éxito en la realización de cualquier labor </w:t>
      </w:r>
      <w:r w:rsidR="004672E4" w:rsidRPr="004274B9">
        <w:rPr>
          <w:rFonts w:asciiTheme="minorHAnsi" w:hAnsiTheme="minorHAnsi" w:cstheme="minorHAnsi"/>
          <w:sz w:val="22"/>
          <w:szCs w:val="22"/>
        </w:rPr>
        <w:t xml:space="preserve">que </w:t>
      </w:r>
      <w:r w:rsidRPr="004274B9">
        <w:rPr>
          <w:rFonts w:asciiTheme="minorHAnsi" w:hAnsiTheme="minorHAnsi" w:cstheme="minorHAnsi"/>
          <w:sz w:val="22"/>
          <w:szCs w:val="22"/>
        </w:rPr>
        <w:t xml:space="preserve">requiera de una formación mínima, </w:t>
      </w:r>
      <w:r w:rsidR="004672E4" w:rsidRPr="004274B9">
        <w:rPr>
          <w:rFonts w:asciiTheme="minorHAnsi" w:hAnsiTheme="minorHAnsi" w:cstheme="minorHAnsi"/>
          <w:sz w:val="22"/>
          <w:szCs w:val="22"/>
        </w:rPr>
        <w:t xml:space="preserve">está en </w:t>
      </w:r>
      <w:r w:rsidRPr="004274B9">
        <w:rPr>
          <w:rFonts w:asciiTheme="minorHAnsi" w:hAnsiTheme="minorHAnsi" w:cstheme="minorHAnsi"/>
          <w:sz w:val="22"/>
          <w:szCs w:val="22"/>
        </w:rPr>
        <w:t>que</w:t>
      </w:r>
      <w:r w:rsidR="004672E4" w:rsidRPr="004274B9">
        <w:rPr>
          <w:rFonts w:asciiTheme="minorHAnsi" w:hAnsiTheme="minorHAnsi" w:cstheme="minorHAnsi"/>
          <w:sz w:val="22"/>
          <w:szCs w:val="22"/>
        </w:rPr>
        <w:t xml:space="preserve"> se</w:t>
      </w:r>
      <w:r w:rsidRPr="004274B9">
        <w:rPr>
          <w:rFonts w:asciiTheme="minorHAnsi" w:hAnsiTheme="minorHAnsi" w:cstheme="minorHAnsi"/>
          <w:sz w:val="22"/>
          <w:szCs w:val="22"/>
        </w:rPr>
        <w:t xml:space="preserve"> garantice qu</w:t>
      </w:r>
      <w:r w:rsidR="004672E4" w:rsidRPr="004274B9">
        <w:rPr>
          <w:rFonts w:asciiTheme="minorHAnsi" w:hAnsiTheme="minorHAnsi" w:cstheme="minorHAnsi"/>
          <w:sz w:val="22"/>
          <w:szCs w:val="22"/>
        </w:rPr>
        <w:t>e la persona tenga</w:t>
      </w:r>
      <w:r w:rsidRPr="004274B9">
        <w:rPr>
          <w:rFonts w:asciiTheme="minorHAnsi" w:hAnsiTheme="minorHAnsi" w:cstheme="minorHAnsi"/>
          <w:sz w:val="22"/>
          <w:szCs w:val="22"/>
        </w:rPr>
        <w:t xml:space="preserve"> todas las herramientas posibles para desenvolverse sin problemas en sus actividades laborales.</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pStyle w:val="Textoindependiente21"/>
        <w:ind w:right="170"/>
        <w:jc w:val="both"/>
        <w:rPr>
          <w:rFonts w:asciiTheme="minorHAnsi" w:hAnsiTheme="minorHAnsi" w:cstheme="minorHAnsi"/>
          <w:sz w:val="22"/>
          <w:szCs w:val="22"/>
        </w:rPr>
      </w:pPr>
      <w:r w:rsidRPr="004274B9">
        <w:rPr>
          <w:rFonts w:asciiTheme="minorHAnsi" w:hAnsiTheme="minorHAnsi" w:cstheme="minorHAnsi"/>
          <w:sz w:val="22"/>
          <w:szCs w:val="22"/>
        </w:rPr>
        <w:t>La implementación de un programa de inducción, motivación, capacitación y entrenamiento tiene como finalidad desarrollar una serie de competencias y habilidades en cada uno de los trabajadores vinculados a la empresa; el pr</w:t>
      </w:r>
      <w:r w:rsidR="00FF1CE8" w:rsidRPr="004274B9">
        <w:rPr>
          <w:rFonts w:asciiTheme="minorHAnsi" w:hAnsiTheme="minorHAnsi" w:cstheme="minorHAnsi"/>
          <w:sz w:val="22"/>
          <w:szCs w:val="22"/>
        </w:rPr>
        <w:t xml:space="preserve">ograma que se configuro en </w:t>
      </w:r>
      <w:r w:rsidR="005B3315" w:rsidRPr="004274B9">
        <w:rPr>
          <w:rFonts w:asciiTheme="minorHAnsi" w:hAnsiTheme="minorHAnsi" w:cstheme="minorHAnsi"/>
          <w:sz w:val="22"/>
          <w:szCs w:val="22"/>
        </w:rPr>
        <w:t>Yara Industrial Colombia</w:t>
      </w:r>
      <w:r w:rsidRPr="004274B9">
        <w:rPr>
          <w:rFonts w:asciiTheme="minorHAnsi" w:hAnsiTheme="minorHAnsi" w:cstheme="minorHAnsi"/>
          <w:sz w:val="22"/>
          <w:szCs w:val="22"/>
        </w:rPr>
        <w:t xml:space="preserve"> </w:t>
      </w:r>
      <w:r w:rsidR="008C4DA2" w:rsidRPr="004274B9">
        <w:rPr>
          <w:rFonts w:asciiTheme="minorHAnsi" w:hAnsiTheme="minorHAnsi" w:cstheme="minorHAnsi"/>
          <w:sz w:val="22"/>
          <w:szCs w:val="22"/>
        </w:rPr>
        <w:t>SAS</w:t>
      </w:r>
      <w:r w:rsidRPr="004274B9">
        <w:rPr>
          <w:rFonts w:asciiTheme="minorHAnsi" w:hAnsiTheme="minorHAnsi" w:cstheme="minorHAnsi"/>
          <w:sz w:val="22"/>
          <w:szCs w:val="22"/>
        </w:rPr>
        <w:t xml:space="preserve"> comprende actividades de inducción y capacitación en temas relacionados con </w:t>
      </w:r>
      <w:r w:rsidR="00FF1CE8" w:rsidRPr="004274B9">
        <w:rPr>
          <w:rFonts w:asciiTheme="minorHAnsi" w:hAnsiTheme="minorHAnsi" w:cstheme="minorHAnsi"/>
          <w:sz w:val="22"/>
          <w:szCs w:val="22"/>
        </w:rPr>
        <w:t xml:space="preserve">la Seguridad, Salud en el trabajo </w:t>
      </w:r>
      <w:r w:rsidRPr="004274B9">
        <w:rPr>
          <w:rFonts w:asciiTheme="minorHAnsi" w:hAnsiTheme="minorHAnsi" w:cstheme="minorHAnsi"/>
          <w:sz w:val="22"/>
          <w:szCs w:val="22"/>
        </w:rPr>
        <w:t>y Medio Ambiente; así como también lo referente a información básica de</w:t>
      </w:r>
      <w:r w:rsidR="004672E4" w:rsidRPr="004274B9">
        <w:rPr>
          <w:rFonts w:asciiTheme="minorHAnsi" w:hAnsiTheme="minorHAnsi" w:cstheme="minorHAnsi"/>
          <w:sz w:val="22"/>
          <w:szCs w:val="22"/>
        </w:rPr>
        <w:t xml:space="preserve"> la razón de ser de la empresa.</w:t>
      </w:r>
      <w:r w:rsidRPr="004274B9">
        <w:rPr>
          <w:rFonts w:asciiTheme="minorHAnsi" w:hAnsiTheme="minorHAnsi" w:cstheme="minorHAnsi"/>
          <w:sz w:val="22"/>
          <w:szCs w:val="22"/>
        </w:rPr>
        <w:t xml:space="preserve"> </w:t>
      </w:r>
      <w:r w:rsidR="004672E4" w:rsidRPr="004274B9">
        <w:rPr>
          <w:rFonts w:asciiTheme="minorHAnsi" w:hAnsiTheme="minorHAnsi" w:cstheme="minorHAnsi"/>
          <w:sz w:val="22"/>
          <w:szCs w:val="22"/>
        </w:rPr>
        <w:t>U</w:t>
      </w:r>
      <w:r w:rsidRPr="004274B9">
        <w:rPr>
          <w:rFonts w:asciiTheme="minorHAnsi" w:hAnsiTheme="minorHAnsi" w:cstheme="minorHAnsi"/>
          <w:sz w:val="22"/>
          <w:szCs w:val="22"/>
        </w:rPr>
        <w:t>no de los objetivos de este programa es lograr que los trabajadores intervengan de manera activa durante la ejecución de sus labores en la prevención de actos inseguros de trabajo y en la vigilancia de las condiciones de trabajo presentes en el ambiente en que se labora e interactúa.</w:t>
      </w:r>
    </w:p>
    <w:p w:rsidR="00DE594A" w:rsidRPr="004274B9" w:rsidRDefault="00DE594A" w:rsidP="00556EF3">
      <w:pPr>
        <w:pStyle w:val="Textoindependiente21"/>
        <w:ind w:right="170"/>
        <w:jc w:val="both"/>
        <w:rPr>
          <w:rFonts w:asciiTheme="minorHAnsi" w:hAnsiTheme="minorHAnsi" w:cstheme="minorHAnsi"/>
          <w:sz w:val="22"/>
          <w:szCs w:val="22"/>
        </w:rPr>
      </w:pPr>
    </w:p>
    <w:p w:rsidR="00B552C6" w:rsidRPr="004274B9" w:rsidRDefault="00DE594A" w:rsidP="00556EF3">
      <w:pPr>
        <w:pStyle w:val="Textoindependiente21"/>
        <w:ind w:right="170"/>
        <w:jc w:val="both"/>
        <w:rPr>
          <w:rFonts w:asciiTheme="minorHAnsi" w:hAnsiTheme="minorHAnsi" w:cstheme="minorHAnsi"/>
          <w:sz w:val="22"/>
          <w:szCs w:val="22"/>
        </w:rPr>
      </w:pPr>
      <w:r w:rsidRPr="004274B9">
        <w:rPr>
          <w:rFonts w:asciiTheme="minorHAnsi" w:hAnsiTheme="minorHAnsi" w:cstheme="minorHAnsi"/>
          <w:sz w:val="22"/>
          <w:szCs w:val="22"/>
        </w:rPr>
        <w:t>Las acciones mediante las cuales se materializará este programa de inducción, motivación, capacitación y entrenamiento, comprenden charlas de seguridad, capacitaciones, entrenamiento en campo charlas de motivación, actividades de integración, entre otras acciones.</w:t>
      </w:r>
    </w:p>
    <w:p w:rsidR="00B552C6" w:rsidRPr="004274B9" w:rsidRDefault="00B552C6" w:rsidP="00556EF3">
      <w:pPr>
        <w:pStyle w:val="Textoindependiente21"/>
        <w:ind w:right="170"/>
        <w:jc w:val="both"/>
        <w:rPr>
          <w:rFonts w:asciiTheme="minorHAnsi" w:hAnsiTheme="minorHAnsi" w:cstheme="minorHAnsi"/>
          <w:sz w:val="22"/>
          <w:szCs w:val="22"/>
        </w:rPr>
      </w:pPr>
    </w:p>
    <w:p w:rsidR="00B552C6" w:rsidRPr="004274B9" w:rsidRDefault="00B552C6" w:rsidP="00B552C6">
      <w:pPr>
        <w:pStyle w:val="HESQ"/>
        <w:numPr>
          <w:ilvl w:val="0"/>
          <w:numId w:val="13"/>
        </w:numPr>
        <w:rPr>
          <w:rFonts w:asciiTheme="minorHAnsi" w:hAnsiTheme="minorHAnsi" w:cstheme="minorHAnsi"/>
          <w:szCs w:val="22"/>
        </w:rPr>
      </w:pPr>
      <w:bookmarkStart w:id="0" w:name="_Toc152215085"/>
      <w:bookmarkStart w:id="1" w:name="_Toc154286891"/>
      <w:bookmarkStart w:id="2" w:name="_Toc267147823"/>
      <w:r w:rsidRPr="004274B9">
        <w:rPr>
          <w:rFonts w:asciiTheme="minorHAnsi" w:hAnsiTheme="minorHAnsi" w:cstheme="minorHAnsi"/>
          <w:szCs w:val="22"/>
        </w:rPr>
        <w:t>GENERALIDADES DE LA EMPRESA</w:t>
      </w:r>
      <w:bookmarkEnd w:id="0"/>
      <w:bookmarkEnd w:id="1"/>
      <w:bookmarkEnd w:id="2"/>
    </w:p>
    <w:p w:rsidR="00B552C6" w:rsidRPr="004274B9" w:rsidRDefault="00B552C6" w:rsidP="00B552C6">
      <w:pPr>
        <w:pStyle w:val="HESQ"/>
        <w:numPr>
          <w:ilvl w:val="0"/>
          <w:numId w:val="0"/>
        </w:numPr>
        <w:ind w:left="360"/>
        <w:rPr>
          <w:rFonts w:asciiTheme="minorHAnsi" w:hAnsiTheme="minorHAnsi" w:cstheme="minorHAnsi"/>
          <w:szCs w:val="22"/>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682"/>
      </w:tblGrid>
      <w:tr w:rsidR="00B552C6" w:rsidRPr="004274B9" w:rsidTr="0075499D">
        <w:tc>
          <w:tcPr>
            <w:tcW w:w="3708" w:type="dxa"/>
          </w:tcPr>
          <w:p w:rsidR="00B552C6" w:rsidRPr="004274B9" w:rsidRDefault="00B552C6" w:rsidP="0075499D">
            <w:pPr>
              <w:pStyle w:val="ROSCO"/>
              <w:jc w:val="left"/>
              <w:rPr>
                <w:rFonts w:asciiTheme="minorHAnsi" w:hAnsiTheme="minorHAnsi" w:cstheme="minorHAnsi"/>
                <w:b/>
                <w:bCs/>
                <w:sz w:val="22"/>
                <w:szCs w:val="22"/>
              </w:rPr>
            </w:pPr>
            <w:r w:rsidRPr="004274B9">
              <w:rPr>
                <w:rFonts w:asciiTheme="minorHAnsi" w:hAnsiTheme="minorHAnsi" w:cstheme="minorHAnsi"/>
                <w:b/>
                <w:sz w:val="22"/>
                <w:szCs w:val="22"/>
              </w:rPr>
              <w:t>RAZÓN SOCIAL</w:t>
            </w:r>
          </w:p>
        </w:tc>
        <w:tc>
          <w:tcPr>
            <w:tcW w:w="5682" w:type="dxa"/>
          </w:tcPr>
          <w:p w:rsidR="00B552C6" w:rsidRPr="004274B9" w:rsidRDefault="005B3315" w:rsidP="008C4DA2">
            <w:pPr>
              <w:jc w:val="both"/>
              <w:rPr>
                <w:rFonts w:asciiTheme="minorHAnsi" w:hAnsiTheme="minorHAnsi" w:cstheme="minorHAnsi"/>
                <w:sz w:val="22"/>
                <w:szCs w:val="22"/>
              </w:rPr>
            </w:pPr>
            <w:r w:rsidRPr="004274B9">
              <w:rPr>
                <w:rFonts w:asciiTheme="minorHAnsi" w:hAnsiTheme="minorHAnsi" w:cstheme="minorHAnsi"/>
                <w:sz w:val="22"/>
                <w:szCs w:val="22"/>
              </w:rPr>
              <w:t>Yara Industrial Colombia SAS</w:t>
            </w:r>
          </w:p>
        </w:tc>
      </w:tr>
      <w:tr w:rsidR="00B552C6" w:rsidRPr="004274B9" w:rsidTr="0075499D">
        <w:tc>
          <w:tcPr>
            <w:tcW w:w="3708" w:type="dxa"/>
          </w:tcPr>
          <w:p w:rsidR="00B552C6" w:rsidRPr="004274B9" w:rsidRDefault="00B552C6" w:rsidP="0075499D">
            <w:pPr>
              <w:pStyle w:val="ROSCO"/>
              <w:jc w:val="left"/>
              <w:rPr>
                <w:rFonts w:asciiTheme="minorHAnsi" w:hAnsiTheme="minorHAnsi" w:cstheme="minorHAnsi"/>
                <w:sz w:val="22"/>
                <w:szCs w:val="22"/>
              </w:rPr>
            </w:pPr>
            <w:r w:rsidRPr="004274B9">
              <w:rPr>
                <w:rFonts w:asciiTheme="minorHAnsi" w:hAnsiTheme="minorHAnsi" w:cstheme="minorHAnsi"/>
                <w:b/>
                <w:sz w:val="22"/>
                <w:szCs w:val="22"/>
              </w:rPr>
              <w:t>N</w:t>
            </w:r>
            <w:r w:rsidRPr="004274B9">
              <w:rPr>
                <w:rFonts w:asciiTheme="minorHAnsi" w:hAnsiTheme="minorHAnsi" w:cstheme="minorHAnsi"/>
                <w:b/>
                <w:bCs/>
                <w:sz w:val="22"/>
                <w:szCs w:val="22"/>
              </w:rPr>
              <w:t>I</w:t>
            </w:r>
            <w:r w:rsidRPr="004274B9">
              <w:rPr>
                <w:rFonts w:asciiTheme="minorHAnsi" w:hAnsiTheme="minorHAnsi" w:cstheme="minorHAnsi"/>
                <w:b/>
                <w:sz w:val="22"/>
                <w:szCs w:val="22"/>
              </w:rPr>
              <w:t>T</w:t>
            </w:r>
          </w:p>
        </w:tc>
        <w:tc>
          <w:tcPr>
            <w:tcW w:w="5682" w:type="dxa"/>
          </w:tcPr>
          <w:p w:rsidR="00B552C6" w:rsidRPr="004274B9" w:rsidRDefault="00B552C6" w:rsidP="0075499D">
            <w:pPr>
              <w:ind w:right="193"/>
              <w:jc w:val="both"/>
              <w:rPr>
                <w:rFonts w:asciiTheme="minorHAnsi" w:hAnsiTheme="minorHAnsi" w:cstheme="minorHAnsi"/>
                <w:sz w:val="22"/>
                <w:szCs w:val="22"/>
              </w:rPr>
            </w:pPr>
            <w:r w:rsidRPr="004274B9">
              <w:rPr>
                <w:rFonts w:asciiTheme="minorHAnsi" w:hAnsiTheme="minorHAnsi" w:cstheme="minorHAnsi"/>
                <w:sz w:val="22"/>
                <w:szCs w:val="22"/>
              </w:rPr>
              <w:t>802.002.435-9</w:t>
            </w:r>
          </w:p>
          <w:p w:rsidR="00B552C6" w:rsidRPr="004274B9" w:rsidRDefault="00B552C6" w:rsidP="0075499D">
            <w:pPr>
              <w:pStyle w:val="ROSCO"/>
              <w:rPr>
                <w:rFonts w:asciiTheme="minorHAnsi" w:hAnsiTheme="minorHAnsi" w:cstheme="minorHAnsi"/>
                <w:b/>
                <w:bCs/>
                <w:sz w:val="22"/>
                <w:szCs w:val="22"/>
              </w:rPr>
            </w:pPr>
          </w:p>
        </w:tc>
      </w:tr>
      <w:tr w:rsidR="00B552C6" w:rsidRPr="004274B9" w:rsidTr="0075499D">
        <w:tc>
          <w:tcPr>
            <w:tcW w:w="3708" w:type="dxa"/>
          </w:tcPr>
          <w:p w:rsidR="00B552C6" w:rsidRPr="004274B9" w:rsidRDefault="00B552C6" w:rsidP="0075499D">
            <w:pPr>
              <w:pStyle w:val="ROSCO"/>
              <w:jc w:val="left"/>
              <w:rPr>
                <w:rFonts w:asciiTheme="minorHAnsi" w:hAnsiTheme="minorHAnsi" w:cstheme="minorHAnsi"/>
                <w:b/>
                <w:bCs/>
                <w:sz w:val="22"/>
                <w:szCs w:val="22"/>
              </w:rPr>
            </w:pPr>
            <w:r w:rsidRPr="004274B9">
              <w:rPr>
                <w:rFonts w:asciiTheme="minorHAnsi" w:hAnsiTheme="minorHAnsi" w:cstheme="minorHAnsi"/>
                <w:b/>
                <w:bCs/>
                <w:sz w:val="22"/>
                <w:szCs w:val="22"/>
              </w:rPr>
              <w:t>UBICACIÓN</w:t>
            </w:r>
          </w:p>
        </w:tc>
        <w:tc>
          <w:tcPr>
            <w:tcW w:w="5682" w:type="dxa"/>
          </w:tcPr>
          <w:p w:rsidR="00B552C6" w:rsidRPr="004274B9" w:rsidRDefault="00B552C6" w:rsidP="00B552C6">
            <w:pPr>
              <w:numPr>
                <w:ilvl w:val="12"/>
                <w:numId w:val="0"/>
              </w:numPr>
              <w:jc w:val="both"/>
              <w:rPr>
                <w:rFonts w:asciiTheme="minorHAnsi" w:hAnsiTheme="minorHAnsi" w:cstheme="minorHAnsi"/>
                <w:sz w:val="22"/>
                <w:szCs w:val="22"/>
                <w:lang w:val="pt-BR"/>
              </w:rPr>
            </w:pPr>
            <w:r w:rsidRPr="004274B9">
              <w:rPr>
                <w:rFonts w:asciiTheme="minorHAnsi" w:hAnsiTheme="minorHAnsi" w:cstheme="minorHAnsi"/>
                <w:b/>
                <w:sz w:val="22"/>
                <w:szCs w:val="22"/>
                <w:lang w:val="pt-BR"/>
              </w:rPr>
              <w:t xml:space="preserve">OFICINA ADMINSTRATIVA: </w:t>
            </w:r>
            <w:r w:rsidRPr="004274B9">
              <w:rPr>
                <w:rFonts w:asciiTheme="minorHAnsi" w:hAnsiTheme="minorHAnsi" w:cstheme="minorHAnsi"/>
                <w:sz w:val="22"/>
                <w:szCs w:val="22"/>
                <w:lang w:val="pt-BR"/>
              </w:rPr>
              <w:t xml:space="preserve">Carrera 11 Nº 94 A-34 </w:t>
            </w:r>
            <w:proofErr w:type="spellStart"/>
            <w:r w:rsidRPr="004274B9">
              <w:rPr>
                <w:rFonts w:asciiTheme="minorHAnsi" w:hAnsiTheme="minorHAnsi" w:cstheme="minorHAnsi"/>
                <w:sz w:val="22"/>
                <w:szCs w:val="22"/>
                <w:lang w:val="pt-BR"/>
              </w:rPr>
              <w:t>Edificio</w:t>
            </w:r>
            <w:proofErr w:type="spellEnd"/>
            <w:r w:rsidRPr="004274B9">
              <w:rPr>
                <w:rFonts w:asciiTheme="minorHAnsi" w:hAnsiTheme="minorHAnsi" w:cstheme="minorHAnsi"/>
                <w:sz w:val="22"/>
                <w:szCs w:val="22"/>
                <w:lang w:val="pt-BR"/>
              </w:rPr>
              <w:t xml:space="preserve"> LG piso 3, Bogotá-</w:t>
            </w:r>
            <w:proofErr w:type="spellStart"/>
            <w:r w:rsidRPr="004274B9">
              <w:rPr>
                <w:rFonts w:asciiTheme="minorHAnsi" w:hAnsiTheme="minorHAnsi" w:cstheme="minorHAnsi"/>
                <w:sz w:val="22"/>
                <w:szCs w:val="22"/>
                <w:lang w:val="pt-BR"/>
              </w:rPr>
              <w:t>Colombia</w:t>
            </w:r>
            <w:proofErr w:type="spellEnd"/>
          </w:p>
          <w:p w:rsidR="00B552C6" w:rsidRPr="004274B9" w:rsidRDefault="004672E4" w:rsidP="00B552C6">
            <w:pPr>
              <w:numPr>
                <w:ilvl w:val="12"/>
                <w:numId w:val="0"/>
              </w:numPr>
              <w:jc w:val="both"/>
              <w:rPr>
                <w:rFonts w:asciiTheme="minorHAnsi" w:hAnsiTheme="minorHAnsi" w:cstheme="minorHAnsi"/>
                <w:b/>
                <w:sz w:val="22"/>
                <w:szCs w:val="22"/>
              </w:rPr>
            </w:pPr>
            <w:r w:rsidRPr="004274B9">
              <w:rPr>
                <w:rFonts w:asciiTheme="minorHAnsi" w:hAnsiTheme="minorHAnsi" w:cstheme="minorHAnsi"/>
                <w:b/>
                <w:sz w:val="22"/>
                <w:szCs w:val="22"/>
              </w:rPr>
              <w:t>SEDE OPERATIVA</w:t>
            </w:r>
            <w:r w:rsidR="00B552C6" w:rsidRPr="004274B9">
              <w:rPr>
                <w:rFonts w:asciiTheme="minorHAnsi" w:hAnsiTheme="minorHAnsi" w:cstheme="minorHAnsi"/>
                <w:b/>
                <w:sz w:val="22"/>
                <w:szCs w:val="22"/>
              </w:rPr>
              <w:t xml:space="preserve"> : </w:t>
            </w:r>
            <w:r w:rsidR="00B552C6" w:rsidRPr="004274B9">
              <w:rPr>
                <w:rFonts w:asciiTheme="minorHAnsi" w:hAnsiTheme="minorHAnsi" w:cstheme="minorHAnsi"/>
                <w:sz w:val="22"/>
                <w:szCs w:val="22"/>
              </w:rPr>
              <w:t xml:space="preserve">Puerto Bolívar , La Guajira                            </w:t>
            </w:r>
          </w:p>
        </w:tc>
      </w:tr>
      <w:tr w:rsidR="00B552C6" w:rsidRPr="004274B9" w:rsidTr="0075499D">
        <w:trPr>
          <w:trHeight w:val="345"/>
        </w:trPr>
        <w:tc>
          <w:tcPr>
            <w:tcW w:w="3708" w:type="dxa"/>
          </w:tcPr>
          <w:p w:rsidR="00B552C6" w:rsidRPr="004274B9" w:rsidRDefault="00B552C6" w:rsidP="0075499D">
            <w:pPr>
              <w:pStyle w:val="ROSCO"/>
              <w:jc w:val="left"/>
              <w:rPr>
                <w:rFonts w:asciiTheme="minorHAnsi" w:hAnsiTheme="minorHAnsi" w:cstheme="minorHAnsi"/>
                <w:b/>
                <w:bCs/>
                <w:sz w:val="22"/>
                <w:szCs w:val="22"/>
              </w:rPr>
            </w:pPr>
            <w:r w:rsidRPr="004274B9">
              <w:rPr>
                <w:rFonts w:asciiTheme="minorHAnsi" w:hAnsiTheme="minorHAnsi" w:cstheme="minorHAnsi"/>
                <w:b/>
                <w:bCs/>
                <w:sz w:val="22"/>
                <w:szCs w:val="22"/>
              </w:rPr>
              <w:t>SECTOR ECONÓMICO</w:t>
            </w:r>
          </w:p>
        </w:tc>
        <w:tc>
          <w:tcPr>
            <w:tcW w:w="5682" w:type="dxa"/>
          </w:tcPr>
          <w:p w:rsidR="00B552C6" w:rsidRPr="004274B9" w:rsidRDefault="00B552C6" w:rsidP="0075499D">
            <w:pPr>
              <w:numPr>
                <w:ilvl w:val="12"/>
                <w:numId w:val="0"/>
              </w:numPr>
              <w:jc w:val="both"/>
              <w:rPr>
                <w:rFonts w:asciiTheme="minorHAnsi" w:hAnsiTheme="minorHAnsi" w:cstheme="minorHAnsi"/>
                <w:sz w:val="22"/>
                <w:szCs w:val="22"/>
              </w:rPr>
            </w:pPr>
            <w:r w:rsidRPr="004274B9">
              <w:rPr>
                <w:rFonts w:asciiTheme="minorHAnsi" w:hAnsiTheme="minorHAnsi" w:cstheme="minorHAnsi"/>
                <w:sz w:val="22"/>
                <w:szCs w:val="22"/>
              </w:rPr>
              <w:t>Privado</w:t>
            </w:r>
          </w:p>
          <w:p w:rsidR="00B552C6" w:rsidRPr="004274B9" w:rsidRDefault="00B552C6" w:rsidP="0075499D">
            <w:pPr>
              <w:pStyle w:val="ROSCO"/>
              <w:rPr>
                <w:rFonts w:asciiTheme="minorHAnsi" w:hAnsiTheme="minorHAnsi" w:cstheme="minorHAnsi"/>
                <w:b/>
                <w:bCs/>
                <w:sz w:val="22"/>
                <w:szCs w:val="22"/>
              </w:rPr>
            </w:pPr>
          </w:p>
        </w:tc>
      </w:tr>
      <w:tr w:rsidR="00B552C6" w:rsidRPr="004274B9" w:rsidTr="0075499D">
        <w:tc>
          <w:tcPr>
            <w:tcW w:w="3708" w:type="dxa"/>
          </w:tcPr>
          <w:p w:rsidR="00B552C6" w:rsidRPr="004274B9" w:rsidRDefault="00B552C6" w:rsidP="0075499D">
            <w:pPr>
              <w:pStyle w:val="ROSCO"/>
              <w:jc w:val="left"/>
              <w:rPr>
                <w:rFonts w:asciiTheme="minorHAnsi" w:hAnsiTheme="minorHAnsi" w:cstheme="minorHAnsi"/>
                <w:b/>
                <w:bCs/>
                <w:sz w:val="22"/>
                <w:szCs w:val="22"/>
              </w:rPr>
            </w:pPr>
            <w:r w:rsidRPr="004274B9">
              <w:rPr>
                <w:rFonts w:asciiTheme="minorHAnsi" w:hAnsiTheme="minorHAnsi" w:cstheme="minorHAnsi"/>
                <w:b/>
                <w:bCs/>
                <w:sz w:val="22"/>
                <w:szCs w:val="22"/>
              </w:rPr>
              <w:t>ARL</w:t>
            </w:r>
          </w:p>
        </w:tc>
        <w:tc>
          <w:tcPr>
            <w:tcW w:w="5682" w:type="dxa"/>
          </w:tcPr>
          <w:p w:rsidR="00B552C6" w:rsidRPr="004274B9" w:rsidRDefault="00B552C6" w:rsidP="0075499D">
            <w:pPr>
              <w:pStyle w:val="Heading5"/>
              <w:tabs>
                <w:tab w:val="clear" w:pos="1008"/>
              </w:tabs>
              <w:spacing w:line="240" w:lineRule="auto"/>
              <w:ind w:left="0" w:firstLine="0"/>
              <w:rPr>
                <w:rFonts w:asciiTheme="minorHAnsi" w:hAnsiTheme="minorHAnsi" w:cstheme="minorHAnsi"/>
                <w:b/>
                <w:sz w:val="22"/>
                <w:szCs w:val="22"/>
                <w:u w:val="none"/>
              </w:rPr>
            </w:pPr>
            <w:r w:rsidRPr="004274B9">
              <w:rPr>
                <w:rFonts w:asciiTheme="minorHAnsi" w:hAnsiTheme="minorHAnsi" w:cstheme="minorHAnsi"/>
                <w:sz w:val="22"/>
                <w:szCs w:val="22"/>
                <w:u w:val="none"/>
              </w:rPr>
              <w:t xml:space="preserve">SURA </w:t>
            </w:r>
          </w:p>
          <w:p w:rsidR="00B552C6" w:rsidRPr="004274B9" w:rsidRDefault="00B552C6" w:rsidP="0075499D">
            <w:pPr>
              <w:pStyle w:val="ROSCO"/>
              <w:rPr>
                <w:rFonts w:asciiTheme="minorHAnsi" w:hAnsiTheme="minorHAnsi" w:cstheme="minorHAnsi"/>
                <w:b/>
                <w:bCs/>
                <w:sz w:val="22"/>
                <w:szCs w:val="22"/>
              </w:rPr>
            </w:pPr>
          </w:p>
        </w:tc>
      </w:tr>
      <w:tr w:rsidR="00B552C6" w:rsidRPr="004274B9" w:rsidTr="0075499D">
        <w:tc>
          <w:tcPr>
            <w:tcW w:w="3708" w:type="dxa"/>
          </w:tcPr>
          <w:p w:rsidR="00B552C6" w:rsidRPr="004274B9" w:rsidRDefault="00B552C6" w:rsidP="0075499D">
            <w:pPr>
              <w:pStyle w:val="ROSCO"/>
              <w:jc w:val="left"/>
              <w:rPr>
                <w:rFonts w:asciiTheme="minorHAnsi" w:hAnsiTheme="minorHAnsi" w:cstheme="minorHAnsi"/>
                <w:b/>
                <w:bCs/>
                <w:sz w:val="22"/>
                <w:szCs w:val="22"/>
              </w:rPr>
            </w:pPr>
            <w:r w:rsidRPr="004274B9">
              <w:rPr>
                <w:rFonts w:asciiTheme="minorHAnsi" w:hAnsiTheme="minorHAnsi" w:cstheme="minorHAnsi"/>
                <w:b/>
                <w:bCs/>
                <w:sz w:val="22"/>
                <w:szCs w:val="22"/>
              </w:rPr>
              <w:t xml:space="preserve">CLASE O TIPO DE RIESGO </w:t>
            </w:r>
          </w:p>
        </w:tc>
        <w:tc>
          <w:tcPr>
            <w:tcW w:w="5682" w:type="dxa"/>
          </w:tcPr>
          <w:p w:rsidR="00B552C6" w:rsidRPr="004274B9" w:rsidRDefault="00B552C6" w:rsidP="0075499D">
            <w:pPr>
              <w:numPr>
                <w:ilvl w:val="12"/>
                <w:numId w:val="0"/>
              </w:numPr>
              <w:jc w:val="both"/>
              <w:rPr>
                <w:rFonts w:asciiTheme="minorHAnsi" w:hAnsiTheme="minorHAnsi" w:cstheme="minorHAnsi"/>
                <w:sz w:val="22"/>
                <w:szCs w:val="22"/>
              </w:rPr>
            </w:pPr>
            <w:r w:rsidRPr="004274B9">
              <w:rPr>
                <w:rFonts w:asciiTheme="minorHAnsi" w:hAnsiTheme="minorHAnsi" w:cstheme="minorHAnsi"/>
                <w:sz w:val="22"/>
                <w:szCs w:val="22"/>
              </w:rPr>
              <w:t>V</w:t>
            </w:r>
          </w:p>
          <w:p w:rsidR="00B552C6" w:rsidRPr="004274B9" w:rsidRDefault="00B552C6" w:rsidP="0075499D">
            <w:pPr>
              <w:pStyle w:val="ROSCO"/>
              <w:rPr>
                <w:rFonts w:asciiTheme="minorHAnsi" w:hAnsiTheme="minorHAnsi" w:cstheme="minorHAnsi"/>
                <w:b/>
                <w:bCs/>
                <w:sz w:val="22"/>
                <w:szCs w:val="22"/>
              </w:rPr>
            </w:pPr>
          </w:p>
        </w:tc>
      </w:tr>
      <w:tr w:rsidR="00B552C6" w:rsidRPr="004274B9" w:rsidTr="0075499D">
        <w:tc>
          <w:tcPr>
            <w:tcW w:w="3708" w:type="dxa"/>
          </w:tcPr>
          <w:p w:rsidR="00B552C6" w:rsidRPr="004274B9" w:rsidRDefault="00B552C6" w:rsidP="0075499D">
            <w:pPr>
              <w:pStyle w:val="ROSCO"/>
              <w:jc w:val="left"/>
              <w:rPr>
                <w:rFonts w:asciiTheme="minorHAnsi" w:hAnsiTheme="minorHAnsi" w:cstheme="minorHAnsi"/>
                <w:b/>
                <w:bCs/>
                <w:sz w:val="22"/>
                <w:szCs w:val="22"/>
              </w:rPr>
            </w:pPr>
            <w:r w:rsidRPr="004274B9">
              <w:rPr>
                <w:rFonts w:asciiTheme="minorHAnsi" w:hAnsiTheme="minorHAnsi" w:cstheme="minorHAnsi"/>
                <w:b/>
                <w:bCs/>
                <w:sz w:val="22"/>
                <w:szCs w:val="22"/>
              </w:rPr>
              <w:t>NUMERO DE TRABAJADORES</w:t>
            </w:r>
          </w:p>
        </w:tc>
        <w:tc>
          <w:tcPr>
            <w:tcW w:w="5682" w:type="dxa"/>
          </w:tcPr>
          <w:p w:rsidR="00B552C6" w:rsidRPr="004274B9" w:rsidRDefault="004672E4" w:rsidP="0075499D">
            <w:pPr>
              <w:numPr>
                <w:ilvl w:val="12"/>
                <w:numId w:val="0"/>
              </w:numPr>
              <w:jc w:val="both"/>
              <w:rPr>
                <w:rFonts w:asciiTheme="minorHAnsi" w:hAnsiTheme="minorHAnsi" w:cstheme="minorHAnsi"/>
                <w:sz w:val="22"/>
                <w:szCs w:val="22"/>
              </w:rPr>
            </w:pPr>
            <w:r w:rsidRPr="004274B9">
              <w:rPr>
                <w:rFonts w:asciiTheme="minorHAnsi" w:hAnsiTheme="minorHAnsi" w:cstheme="minorHAnsi"/>
                <w:sz w:val="22"/>
                <w:szCs w:val="22"/>
              </w:rPr>
              <w:t>23</w:t>
            </w:r>
            <w:r w:rsidR="00B552C6" w:rsidRPr="004274B9">
              <w:rPr>
                <w:rFonts w:asciiTheme="minorHAnsi" w:hAnsiTheme="minorHAnsi" w:cstheme="minorHAnsi"/>
                <w:sz w:val="22"/>
                <w:szCs w:val="22"/>
              </w:rPr>
              <w:t xml:space="preserve"> Trabajadores</w:t>
            </w:r>
          </w:p>
        </w:tc>
      </w:tr>
    </w:tbl>
    <w:p w:rsidR="00B552C6" w:rsidRPr="004274B9" w:rsidRDefault="00B552C6" w:rsidP="00B552C6">
      <w:pPr>
        <w:pStyle w:val="Textoindependiente21"/>
        <w:ind w:left="360" w:right="170"/>
        <w:jc w:val="both"/>
        <w:rPr>
          <w:rFonts w:asciiTheme="minorHAnsi" w:hAnsiTheme="minorHAnsi" w:cstheme="minorHAnsi"/>
          <w:sz w:val="22"/>
          <w:szCs w:val="22"/>
        </w:rPr>
      </w:pPr>
    </w:p>
    <w:p w:rsidR="00DE594A" w:rsidRPr="004274B9" w:rsidRDefault="00DE594A" w:rsidP="00556EF3">
      <w:pPr>
        <w:pStyle w:val="Textoindependiente21"/>
        <w:ind w:right="170"/>
        <w:jc w:val="both"/>
        <w:rPr>
          <w:rFonts w:asciiTheme="minorHAnsi" w:hAnsiTheme="minorHAnsi" w:cstheme="minorHAnsi"/>
          <w:sz w:val="22"/>
          <w:szCs w:val="22"/>
        </w:rPr>
      </w:pPr>
      <w:r w:rsidRPr="004274B9">
        <w:rPr>
          <w:rFonts w:asciiTheme="minorHAnsi" w:hAnsiTheme="minorHAnsi" w:cstheme="minorHAnsi"/>
          <w:sz w:val="22"/>
          <w:szCs w:val="22"/>
        </w:rPr>
        <w:t xml:space="preserve"> </w:t>
      </w:r>
    </w:p>
    <w:p w:rsidR="00DE594A" w:rsidRPr="004274B9" w:rsidRDefault="00DE594A" w:rsidP="00D55637">
      <w:pPr>
        <w:pStyle w:val="ROSCO"/>
        <w:numPr>
          <w:ilvl w:val="0"/>
          <w:numId w:val="13"/>
        </w:numPr>
        <w:rPr>
          <w:rFonts w:asciiTheme="minorHAnsi" w:hAnsiTheme="minorHAnsi" w:cstheme="minorHAnsi"/>
          <w:b/>
          <w:sz w:val="22"/>
          <w:szCs w:val="22"/>
        </w:rPr>
      </w:pPr>
      <w:r w:rsidRPr="004274B9">
        <w:rPr>
          <w:rFonts w:asciiTheme="minorHAnsi" w:hAnsiTheme="minorHAnsi" w:cstheme="minorHAnsi"/>
          <w:b/>
          <w:sz w:val="22"/>
          <w:szCs w:val="22"/>
        </w:rPr>
        <w:t>INDUCCION</w:t>
      </w:r>
    </w:p>
    <w:p w:rsidR="00DE594A" w:rsidRPr="004274B9" w:rsidRDefault="00DE594A" w:rsidP="00556EF3">
      <w:pPr>
        <w:jc w:val="both"/>
        <w:rPr>
          <w:rFonts w:asciiTheme="minorHAnsi" w:hAnsiTheme="minorHAnsi" w:cstheme="minorHAnsi"/>
          <w:sz w:val="22"/>
          <w:szCs w:val="22"/>
        </w:rPr>
      </w:pPr>
      <w:r w:rsidRPr="004274B9">
        <w:rPr>
          <w:rFonts w:asciiTheme="minorHAnsi" w:hAnsiTheme="minorHAnsi" w:cstheme="minorHAnsi"/>
          <w:sz w:val="22"/>
          <w:szCs w:val="22"/>
        </w:rPr>
        <w:t xml:space="preserve">En el momento en que una persona entre a las instalaciones de la empresa ya sea en calidad de trabajador o visitante, esta deberá recibir por parte del </w:t>
      </w:r>
      <w:r w:rsidR="0048132C" w:rsidRPr="004274B9">
        <w:rPr>
          <w:rFonts w:asciiTheme="minorHAnsi" w:hAnsiTheme="minorHAnsi" w:cstheme="minorHAnsi"/>
          <w:sz w:val="22"/>
          <w:szCs w:val="22"/>
        </w:rPr>
        <w:t>coordinador HESQ</w:t>
      </w:r>
      <w:r w:rsidR="005B3315" w:rsidRPr="004274B9">
        <w:rPr>
          <w:rFonts w:asciiTheme="minorHAnsi" w:hAnsiTheme="minorHAnsi" w:cstheme="minorHAnsi"/>
          <w:sz w:val="22"/>
          <w:szCs w:val="22"/>
        </w:rPr>
        <w:t>, Analista HESQ, S</w:t>
      </w:r>
      <w:r w:rsidRPr="004274B9">
        <w:rPr>
          <w:rFonts w:asciiTheme="minorHAnsi" w:hAnsiTheme="minorHAnsi" w:cstheme="minorHAnsi"/>
          <w:sz w:val="22"/>
          <w:szCs w:val="22"/>
        </w:rPr>
        <w:t>upervisor de operaciones</w:t>
      </w:r>
      <w:r w:rsidR="005B3315" w:rsidRPr="004274B9">
        <w:rPr>
          <w:rFonts w:asciiTheme="minorHAnsi" w:hAnsiTheme="minorHAnsi" w:cstheme="minorHAnsi"/>
          <w:sz w:val="22"/>
          <w:szCs w:val="22"/>
        </w:rPr>
        <w:t xml:space="preserve"> o Líder de operación</w:t>
      </w:r>
      <w:r w:rsidRPr="004274B9">
        <w:rPr>
          <w:rFonts w:asciiTheme="minorHAnsi" w:hAnsiTheme="minorHAnsi" w:cstheme="minorHAnsi"/>
          <w:sz w:val="22"/>
          <w:szCs w:val="22"/>
        </w:rPr>
        <w:t xml:space="preserve"> una inducción que contemple aspectos fundamentales de la empresa y sobre todo recomendaciones que esta persona deberá tener durante su permanecía en las instalaciones del magazín para evitar sucesos negativos que lamentar.</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jc w:val="both"/>
        <w:rPr>
          <w:rFonts w:asciiTheme="minorHAnsi" w:hAnsiTheme="minorHAnsi" w:cstheme="minorHAnsi"/>
          <w:sz w:val="22"/>
          <w:szCs w:val="22"/>
        </w:rPr>
      </w:pPr>
      <w:r w:rsidRPr="004274B9">
        <w:rPr>
          <w:rFonts w:asciiTheme="minorHAnsi" w:hAnsiTheme="minorHAnsi" w:cstheme="minorHAnsi"/>
          <w:sz w:val="22"/>
          <w:szCs w:val="22"/>
        </w:rPr>
        <w:t xml:space="preserve">Cuando se realice la inducción a la persona o grupo de personas que lo requiera, esta deberá contemplar tres etapas fundamentales: </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numPr>
          <w:ilvl w:val="0"/>
          <w:numId w:val="6"/>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u w:val="single"/>
        </w:rPr>
        <w:lastRenderedPageBreak/>
        <w:t>Primera:</w:t>
      </w:r>
      <w:r w:rsidRPr="004274B9">
        <w:rPr>
          <w:rFonts w:asciiTheme="minorHAnsi" w:hAnsiTheme="minorHAnsi" w:cstheme="minorHAnsi"/>
          <w:sz w:val="22"/>
          <w:szCs w:val="22"/>
        </w:rPr>
        <w:t xml:space="preserve"> Inducción genera</w:t>
      </w:r>
      <w:r w:rsidR="00CA28E3" w:rsidRPr="004274B9">
        <w:rPr>
          <w:rFonts w:asciiTheme="minorHAnsi" w:hAnsiTheme="minorHAnsi" w:cstheme="minorHAnsi"/>
          <w:sz w:val="22"/>
          <w:szCs w:val="22"/>
        </w:rPr>
        <w:t xml:space="preserve">l sobre el proceso productivo, </w:t>
      </w:r>
      <w:r w:rsidRPr="004274B9">
        <w:rPr>
          <w:rFonts w:asciiTheme="minorHAnsi" w:hAnsiTheme="minorHAnsi" w:cstheme="minorHAnsi"/>
          <w:sz w:val="22"/>
          <w:szCs w:val="22"/>
        </w:rPr>
        <w:t>las políti</w:t>
      </w:r>
      <w:r w:rsidR="00FF1CE8" w:rsidRPr="004274B9">
        <w:rPr>
          <w:rFonts w:asciiTheme="minorHAnsi" w:hAnsiTheme="minorHAnsi" w:cstheme="minorHAnsi"/>
          <w:sz w:val="22"/>
          <w:szCs w:val="22"/>
        </w:rPr>
        <w:t xml:space="preserve">cas generales </w:t>
      </w:r>
      <w:r w:rsidR="00CA28E3" w:rsidRPr="004274B9">
        <w:rPr>
          <w:rFonts w:asciiTheme="minorHAnsi" w:hAnsiTheme="minorHAnsi" w:cstheme="minorHAnsi"/>
          <w:sz w:val="22"/>
          <w:szCs w:val="22"/>
        </w:rPr>
        <w:t>y plan de emergencias de</w:t>
      </w:r>
      <w:r w:rsidR="00FF1CE8" w:rsidRPr="004274B9">
        <w:rPr>
          <w:rFonts w:asciiTheme="minorHAnsi" w:hAnsiTheme="minorHAnsi" w:cstheme="minorHAnsi"/>
          <w:sz w:val="22"/>
          <w:szCs w:val="22"/>
        </w:rPr>
        <w:t xml:space="preserve"> </w:t>
      </w:r>
      <w:r w:rsidR="005B3315" w:rsidRPr="004274B9">
        <w:rPr>
          <w:rFonts w:asciiTheme="minorHAnsi" w:hAnsiTheme="minorHAnsi" w:cstheme="minorHAnsi"/>
          <w:sz w:val="22"/>
          <w:szCs w:val="22"/>
        </w:rPr>
        <w:t>Yara Industrial Colombia</w:t>
      </w:r>
      <w:r w:rsidR="00CA28E3" w:rsidRPr="004274B9">
        <w:rPr>
          <w:rFonts w:asciiTheme="minorHAnsi" w:hAnsiTheme="minorHAnsi" w:cstheme="minorHAnsi"/>
          <w:sz w:val="22"/>
          <w:szCs w:val="22"/>
        </w:rPr>
        <w:t xml:space="preserve"> </w:t>
      </w:r>
      <w:r w:rsidR="008C4DA2" w:rsidRPr="004274B9">
        <w:rPr>
          <w:rFonts w:asciiTheme="minorHAnsi" w:hAnsiTheme="minorHAnsi" w:cstheme="minorHAnsi"/>
          <w:sz w:val="22"/>
          <w:szCs w:val="22"/>
        </w:rPr>
        <w:t>SAS</w:t>
      </w:r>
    </w:p>
    <w:p w:rsidR="00DE594A" w:rsidRPr="004274B9" w:rsidRDefault="00DE594A" w:rsidP="00556EF3">
      <w:pPr>
        <w:numPr>
          <w:ilvl w:val="0"/>
          <w:numId w:val="6"/>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u w:val="single"/>
        </w:rPr>
        <w:t>Segunda:</w:t>
      </w:r>
      <w:r w:rsidRPr="004274B9">
        <w:rPr>
          <w:rFonts w:asciiTheme="minorHAnsi" w:hAnsiTheme="minorHAnsi" w:cstheme="minorHAnsi"/>
          <w:sz w:val="22"/>
          <w:szCs w:val="22"/>
        </w:rPr>
        <w:t xml:space="preserve"> Inducción específica sobre aspectos importantes de la labor a desempeñar tales como: Factores de riesgo a los que estará expuesto, estándares de seguridad, elementos de protección personal, especificaciones de calidad,</w:t>
      </w:r>
      <w:r w:rsidR="00B552C6" w:rsidRPr="004274B9">
        <w:rPr>
          <w:rFonts w:asciiTheme="minorHAnsi" w:hAnsiTheme="minorHAnsi" w:cstheme="minorHAnsi"/>
          <w:sz w:val="22"/>
          <w:szCs w:val="22"/>
        </w:rPr>
        <w:t xml:space="preserve"> Protección al medio ambiente, Aspectos legales,</w:t>
      </w:r>
      <w:r w:rsidRPr="004274B9">
        <w:rPr>
          <w:rFonts w:asciiTheme="minorHAnsi" w:hAnsiTheme="minorHAnsi" w:cstheme="minorHAnsi"/>
          <w:sz w:val="22"/>
          <w:szCs w:val="22"/>
        </w:rPr>
        <w:t xml:space="preserve"> etc.</w:t>
      </w:r>
    </w:p>
    <w:p w:rsidR="00DE594A" w:rsidRPr="004274B9" w:rsidRDefault="00DE594A" w:rsidP="00556EF3">
      <w:pPr>
        <w:numPr>
          <w:ilvl w:val="0"/>
          <w:numId w:val="6"/>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u w:val="single"/>
        </w:rPr>
        <w:t>Tercera:</w:t>
      </w:r>
      <w:r w:rsidRPr="004274B9">
        <w:rPr>
          <w:rFonts w:asciiTheme="minorHAnsi" w:hAnsiTheme="minorHAnsi" w:cstheme="minorHAnsi"/>
          <w:sz w:val="22"/>
          <w:szCs w:val="22"/>
        </w:rPr>
        <w:t xml:space="preserve"> Evaluación de las dos etapas anteriores.</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jc w:val="both"/>
        <w:rPr>
          <w:rFonts w:asciiTheme="minorHAnsi" w:hAnsiTheme="minorHAnsi" w:cstheme="minorHAnsi"/>
          <w:sz w:val="22"/>
          <w:szCs w:val="22"/>
        </w:rPr>
      </w:pPr>
      <w:r w:rsidRPr="004274B9">
        <w:rPr>
          <w:rFonts w:asciiTheme="minorHAnsi" w:hAnsiTheme="minorHAnsi" w:cstheme="minorHAnsi"/>
          <w:sz w:val="22"/>
          <w:szCs w:val="22"/>
        </w:rPr>
        <w:t xml:space="preserve">El éxito del proceso de inducción dependerá del enfoque que se le </w:t>
      </w:r>
      <w:r w:rsidR="005B3315" w:rsidRPr="004274B9">
        <w:rPr>
          <w:rFonts w:asciiTheme="minorHAnsi" w:hAnsiTheme="minorHAnsi" w:cstheme="minorHAnsi"/>
          <w:sz w:val="22"/>
          <w:szCs w:val="22"/>
        </w:rPr>
        <w:t>dé</w:t>
      </w:r>
      <w:r w:rsidRPr="004274B9">
        <w:rPr>
          <w:rFonts w:asciiTheme="minorHAnsi" w:hAnsiTheme="minorHAnsi" w:cstheme="minorHAnsi"/>
          <w:sz w:val="22"/>
          <w:szCs w:val="22"/>
        </w:rPr>
        <w:t xml:space="preserve"> y del ambiente de comunicación y participación que se logre crear.</w:t>
      </w:r>
    </w:p>
    <w:p w:rsidR="005B3315" w:rsidRPr="004274B9" w:rsidRDefault="005B3315" w:rsidP="00556EF3">
      <w:pPr>
        <w:jc w:val="both"/>
        <w:rPr>
          <w:rFonts w:asciiTheme="minorHAnsi" w:hAnsiTheme="minorHAnsi" w:cstheme="minorHAnsi"/>
          <w:sz w:val="22"/>
          <w:szCs w:val="22"/>
        </w:rPr>
      </w:pPr>
      <w:r w:rsidRPr="004274B9">
        <w:rPr>
          <w:rFonts w:asciiTheme="minorHAnsi" w:hAnsiTheme="minorHAnsi" w:cstheme="minorHAnsi"/>
          <w:sz w:val="22"/>
          <w:szCs w:val="22"/>
        </w:rPr>
        <w:t>Para visitantes solo se hará la inducción general y no será necesaria una evaluación de la misma, debe quedar consignado con firma de capacitador y del visitante que se hizo la inducción de seguridad.</w:t>
      </w:r>
    </w:p>
    <w:p w:rsidR="00DE594A" w:rsidRPr="004274B9" w:rsidRDefault="00DE594A" w:rsidP="00556EF3">
      <w:pPr>
        <w:jc w:val="both"/>
        <w:rPr>
          <w:rFonts w:asciiTheme="minorHAnsi" w:hAnsiTheme="minorHAnsi" w:cstheme="minorHAnsi"/>
          <w:sz w:val="22"/>
          <w:szCs w:val="22"/>
        </w:rPr>
      </w:pPr>
    </w:p>
    <w:p w:rsidR="00DE594A" w:rsidRPr="004274B9" w:rsidRDefault="00DE594A" w:rsidP="00D55637">
      <w:pPr>
        <w:pStyle w:val="ROSCO"/>
        <w:numPr>
          <w:ilvl w:val="1"/>
          <w:numId w:val="13"/>
        </w:numPr>
        <w:rPr>
          <w:rFonts w:asciiTheme="minorHAnsi" w:hAnsiTheme="minorHAnsi" w:cstheme="minorHAnsi"/>
          <w:b/>
          <w:sz w:val="22"/>
          <w:szCs w:val="22"/>
        </w:rPr>
      </w:pPr>
      <w:r w:rsidRPr="004274B9">
        <w:rPr>
          <w:rFonts w:asciiTheme="minorHAnsi" w:hAnsiTheme="minorHAnsi" w:cstheme="minorHAnsi"/>
          <w:b/>
          <w:sz w:val="22"/>
          <w:szCs w:val="22"/>
        </w:rPr>
        <w:t>INDUCCION GENERAL</w:t>
      </w:r>
    </w:p>
    <w:p w:rsidR="00DE594A" w:rsidRPr="004274B9" w:rsidRDefault="00DD3C43" w:rsidP="000366AF">
      <w:pPr>
        <w:ind w:left="360"/>
        <w:jc w:val="both"/>
        <w:rPr>
          <w:rFonts w:asciiTheme="minorHAnsi" w:hAnsiTheme="minorHAnsi" w:cstheme="minorHAnsi"/>
          <w:sz w:val="22"/>
          <w:szCs w:val="22"/>
        </w:rPr>
      </w:pPr>
      <w:r w:rsidRPr="004274B9">
        <w:rPr>
          <w:rFonts w:asciiTheme="minorHAnsi" w:hAnsiTheme="minorHAnsi" w:cstheme="minorHAnsi"/>
          <w:sz w:val="22"/>
          <w:szCs w:val="22"/>
        </w:rPr>
        <w:t>La</w:t>
      </w:r>
      <w:r w:rsidR="00DE594A" w:rsidRPr="004274B9">
        <w:rPr>
          <w:rFonts w:asciiTheme="minorHAnsi" w:hAnsiTheme="minorHAnsi" w:cstheme="minorHAnsi"/>
          <w:sz w:val="22"/>
          <w:szCs w:val="22"/>
        </w:rPr>
        <w:t xml:space="preserve"> información que se suministrará en la primera etapa del proceso de inducción, es decir en la inducción general contempla: </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Generalidades de la empresa (misión, visión, organigrama, objetivos empresariales).</w:t>
      </w:r>
    </w:p>
    <w:p w:rsidR="00DE594A" w:rsidRPr="004274B9" w:rsidRDefault="00DE594A"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 xml:space="preserve">Políticas </w:t>
      </w:r>
      <w:r w:rsidR="00FF1CE8" w:rsidRPr="004274B9">
        <w:rPr>
          <w:rFonts w:asciiTheme="minorHAnsi" w:hAnsiTheme="minorHAnsi" w:cstheme="minorHAnsi"/>
          <w:sz w:val="22"/>
          <w:szCs w:val="22"/>
        </w:rPr>
        <w:t>empresariales (</w:t>
      </w:r>
      <w:r w:rsidR="00424046" w:rsidRPr="004274B9">
        <w:rPr>
          <w:rFonts w:asciiTheme="minorHAnsi" w:hAnsiTheme="minorHAnsi" w:cstheme="minorHAnsi"/>
          <w:sz w:val="22"/>
          <w:szCs w:val="22"/>
        </w:rPr>
        <w:t>HESQ</w:t>
      </w:r>
      <w:r w:rsidR="00FF1CE8" w:rsidRPr="004274B9">
        <w:rPr>
          <w:rFonts w:asciiTheme="minorHAnsi" w:hAnsiTheme="minorHAnsi" w:cstheme="minorHAnsi"/>
          <w:sz w:val="22"/>
          <w:szCs w:val="22"/>
        </w:rPr>
        <w:t xml:space="preserve">, </w:t>
      </w:r>
      <w:r w:rsidR="00490527" w:rsidRPr="004274B9">
        <w:rPr>
          <w:rFonts w:asciiTheme="minorHAnsi" w:hAnsiTheme="minorHAnsi" w:cstheme="minorHAnsi"/>
          <w:sz w:val="22"/>
          <w:szCs w:val="22"/>
        </w:rPr>
        <w:t>Acoso Laboral</w:t>
      </w:r>
      <w:r w:rsidR="00CA28E3" w:rsidRPr="004274B9">
        <w:rPr>
          <w:rFonts w:asciiTheme="minorHAnsi" w:hAnsiTheme="minorHAnsi" w:cstheme="minorHAnsi"/>
          <w:sz w:val="22"/>
          <w:szCs w:val="22"/>
        </w:rPr>
        <w:t xml:space="preserve">, </w:t>
      </w:r>
      <w:r w:rsidRPr="004274B9">
        <w:rPr>
          <w:rFonts w:asciiTheme="minorHAnsi" w:hAnsiTheme="minorHAnsi" w:cstheme="minorHAnsi"/>
          <w:sz w:val="22"/>
          <w:szCs w:val="22"/>
        </w:rPr>
        <w:t>Alcohol,</w:t>
      </w:r>
      <w:r w:rsidR="00CA28E3" w:rsidRPr="004274B9">
        <w:rPr>
          <w:rFonts w:asciiTheme="minorHAnsi" w:hAnsiTheme="minorHAnsi" w:cstheme="minorHAnsi"/>
          <w:sz w:val="22"/>
          <w:szCs w:val="22"/>
        </w:rPr>
        <w:t xml:space="preserve"> </w:t>
      </w:r>
      <w:r w:rsidRPr="004274B9">
        <w:rPr>
          <w:rFonts w:asciiTheme="minorHAnsi" w:hAnsiTheme="minorHAnsi" w:cstheme="minorHAnsi"/>
          <w:sz w:val="22"/>
          <w:szCs w:val="22"/>
        </w:rPr>
        <w:t>drogas y no fumadores).</w:t>
      </w:r>
    </w:p>
    <w:p w:rsidR="00CA28E3" w:rsidRPr="004274B9" w:rsidRDefault="00CA28E3"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Plan de emergencias.</w:t>
      </w:r>
    </w:p>
    <w:p w:rsidR="00DE594A" w:rsidRPr="004274B9" w:rsidRDefault="00DE594A"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 xml:space="preserve">Aspectos </w:t>
      </w:r>
      <w:r w:rsidR="00D55637" w:rsidRPr="004274B9">
        <w:rPr>
          <w:rFonts w:asciiTheme="minorHAnsi" w:hAnsiTheme="minorHAnsi" w:cstheme="minorHAnsi"/>
          <w:sz w:val="22"/>
          <w:szCs w:val="22"/>
        </w:rPr>
        <w:t xml:space="preserve">generales </w:t>
      </w:r>
      <w:r w:rsidR="00FF1CE8" w:rsidRPr="004274B9">
        <w:rPr>
          <w:rFonts w:asciiTheme="minorHAnsi" w:hAnsiTheme="minorHAnsi" w:cstheme="minorHAnsi"/>
          <w:sz w:val="22"/>
          <w:szCs w:val="22"/>
        </w:rPr>
        <w:t>y legales en SST</w:t>
      </w:r>
      <w:r w:rsidR="00D55637" w:rsidRPr="004274B9">
        <w:rPr>
          <w:rFonts w:asciiTheme="minorHAnsi" w:hAnsiTheme="minorHAnsi" w:cstheme="minorHAnsi"/>
          <w:sz w:val="22"/>
          <w:szCs w:val="22"/>
        </w:rPr>
        <w:t>A</w:t>
      </w:r>
      <w:r w:rsidRPr="004274B9">
        <w:rPr>
          <w:rFonts w:asciiTheme="minorHAnsi" w:hAnsiTheme="minorHAnsi" w:cstheme="minorHAnsi"/>
          <w:sz w:val="22"/>
          <w:szCs w:val="22"/>
        </w:rPr>
        <w:t>.</w:t>
      </w:r>
    </w:p>
    <w:p w:rsidR="00DE594A" w:rsidRPr="004274B9" w:rsidRDefault="00B552C6"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Reglamento de higiene y seguridad industrial, Reglamento interno de Trabajo</w:t>
      </w:r>
      <w:r w:rsidR="00DE594A" w:rsidRPr="004274B9">
        <w:rPr>
          <w:rFonts w:asciiTheme="minorHAnsi" w:hAnsiTheme="minorHAnsi" w:cstheme="minorHAnsi"/>
          <w:sz w:val="22"/>
          <w:szCs w:val="22"/>
        </w:rPr>
        <w:t>, horarios de trabajo, retribución, entre otros</w:t>
      </w:r>
    </w:p>
    <w:p w:rsidR="00D55637" w:rsidRPr="004274B9" w:rsidRDefault="00CA28E3"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COPASST</w:t>
      </w:r>
      <w:r w:rsidR="00D55637" w:rsidRPr="004274B9">
        <w:rPr>
          <w:rFonts w:asciiTheme="minorHAnsi" w:hAnsiTheme="minorHAnsi" w:cstheme="minorHAnsi"/>
          <w:sz w:val="22"/>
          <w:szCs w:val="22"/>
        </w:rPr>
        <w:t xml:space="preserve"> y cambios que se generen en </w:t>
      </w:r>
      <w:r w:rsidR="00490527" w:rsidRPr="004274B9">
        <w:rPr>
          <w:rFonts w:asciiTheme="minorHAnsi" w:hAnsiTheme="minorHAnsi" w:cstheme="minorHAnsi"/>
          <w:sz w:val="22"/>
          <w:szCs w:val="22"/>
        </w:rPr>
        <w:t>él</w:t>
      </w:r>
      <w:r w:rsidR="00D55637" w:rsidRPr="004274B9">
        <w:rPr>
          <w:rFonts w:asciiTheme="minorHAnsi" w:hAnsiTheme="minorHAnsi" w:cstheme="minorHAnsi"/>
          <w:sz w:val="22"/>
          <w:szCs w:val="22"/>
        </w:rPr>
        <w:t>.</w:t>
      </w:r>
    </w:p>
    <w:p w:rsidR="00CA28E3" w:rsidRPr="004274B9" w:rsidRDefault="00CA28E3" w:rsidP="00556EF3">
      <w:pPr>
        <w:numPr>
          <w:ilvl w:val="0"/>
          <w:numId w:val="7"/>
        </w:numPr>
        <w:jc w:val="both"/>
        <w:rPr>
          <w:rFonts w:asciiTheme="minorHAnsi" w:hAnsiTheme="minorHAnsi" w:cstheme="minorHAnsi"/>
          <w:sz w:val="22"/>
          <w:szCs w:val="22"/>
        </w:rPr>
      </w:pPr>
      <w:r w:rsidRPr="004274B9">
        <w:rPr>
          <w:rFonts w:asciiTheme="minorHAnsi" w:hAnsiTheme="minorHAnsi" w:cstheme="minorHAnsi"/>
          <w:sz w:val="22"/>
          <w:szCs w:val="22"/>
        </w:rPr>
        <w:t xml:space="preserve">COMITÉ CONVIVENCIA LABORAL y cambios que se generen en </w:t>
      </w:r>
      <w:r w:rsidR="00490527" w:rsidRPr="004274B9">
        <w:rPr>
          <w:rFonts w:asciiTheme="minorHAnsi" w:hAnsiTheme="minorHAnsi" w:cstheme="minorHAnsi"/>
          <w:sz w:val="22"/>
          <w:szCs w:val="22"/>
        </w:rPr>
        <w:t>él</w:t>
      </w:r>
      <w:r w:rsidRPr="004274B9">
        <w:rPr>
          <w:rFonts w:asciiTheme="minorHAnsi" w:hAnsiTheme="minorHAnsi" w:cstheme="minorHAnsi"/>
          <w:sz w:val="22"/>
          <w:szCs w:val="22"/>
        </w:rPr>
        <w:t>.</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jc w:val="both"/>
        <w:rPr>
          <w:rFonts w:asciiTheme="minorHAnsi" w:hAnsiTheme="minorHAnsi" w:cstheme="minorHAnsi"/>
          <w:sz w:val="22"/>
          <w:szCs w:val="22"/>
        </w:rPr>
      </w:pPr>
      <w:r w:rsidRPr="004274B9">
        <w:rPr>
          <w:rFonts w:asciiTheme="minorHAnsi" w:hAnsiTheme="minorHAnsi" w:cstheme="minorHAnsi"/>
          <w:sz w:val="22"/>
          <w:szCs w:val="22"/>
        </w:rPr>
        <w:t>Cabe anotar que la profundidad y los temas que se traten en esta in</w:t>
      </w:r>
      <w:r w:rsidR="00424046" w:rsidRPr="004274B9">
        <w:rPr>
          <w:rFonts w:asciiTheme="minorHAnsi" w:hAnsiTheme="minorHAnsi" w:cstheme="minorHAnsi"/>
          <w:sz w:val="22"/>
          <w:szCs w:val="22"/>
        </w:rPr>
        <w:t>ducción</w:t>
      </w:r>
      <w:r w:rsidRPr="004274B9">
        <w:rPr>
          <w:rFonts w:asciiTheme="minorHAnsi" w:hAnsiTheme="minorHAnsi" w:cstheme="minorHAnsi"/>
          <w:sz w:val="22"/>
          <w:szCs w:val="22"/>
        </w:rPr>
        <w:t xml:space="preserve"> general dependerán del perfil, el nivel de responsabilidades y en general el tipo de persona a la que se le </w:t>
      </w:r>
      <w:r w:rsidR="007110C2" w:rsidRPr="004274B9">
        <w:rPr>
          <w:rFonts w:asciiTheme="minorHAnsi" w:hAnsiTheme="minorHAnsi" w:cstheme="minorHAnsi"/>
          <w:sz w:val="22"/>
          <w:szCs w:val="22"/>
        </w:rPr>
        <w:t>esté</w:t>
      </w:r>
      <w:r w:rsidRPr="004274B9">
        <w:rPr>
          <w:rFonts w:asciiTheme="minorHAnsi" w:hAnsiTheme="minorHAnsi" w:cstheme="minorHAnsi"/>
          <w:sz w:val="22"/>
          <w:szCs w:val="22"/>
        </w:rPr>
        <w:t xml:space="preserve"> haciendo la inducción. </w:t>
      </w:r>
      <w:r w:rsidR="004E5282" w:rsidRPr="004274B9">
        <w:rPr>
          <w:rFonts w:asciiTheme="minorHAnsi" w:hAnsiTheme="minorHAnsi" w:cstheme="minorHAnsi"/>
          <w:sz w:val="22"/>
          <w:szCs w:val="22"/>
        </w:rPr>
        <w:t>La inducci</w:t>
      </w:r>
      <w:r w:rsidR="00490527" w:rsidRPr="004274B9">
        <w:rPr>
          <w:rFonts w:asciiTheme="minorHAnsi" w:hAnsiTheme="minorHAnsi" w:cstheme="minorHAnsi"/>
          <w:sz w:val="22"/>
          <w:szCs w:val="22"/>
        </w:rPr>
        <w:t>ón a visitantes se enfocara a lo</w:t>
      </w:r>
      <w:r w:rsidR="004E5282" w:rsidRPr="004274B9">
        <w:rPr>
          <w:rFonts w:asciiTheme="minorHAnsi" w:hAnsiTheme="minorHAnsi" w:cstheme="minorHAnsi"/>
          <w:sz w:val="22"/>
          <w:szCs w:val="22"/>
        </w:rPr>
        <w:t>s puntos que se consideren primordiales a comunicar y los relacionados al objeto de su visita. Se tendrá como guía para la inducción e</w:t>
      </w:r>
      <w:r w:rsidR="00FF1CE8" w:rsidRPr="004274B9">
        <w:rPr>
          <w:rFonts w:asciiTheme="minorHAnsi" w:hAnsiTheme="minorHAnsi" w:cstheme="minorHAnsi"/>
          <w:sz w:val="22"/>
          <w:szCs w:val="22"/>
        </w:rPr>
        <w:t xml:space="preserve">l “Folleto de </w:t>
      </w:r>
      <w:r w:rsidR="00490527" w:rsidRPr="004274B9">
        <w:rPr>
          <w:rFonts w:asciiTheme="minorHAnsi" w:hAnsiTheme="minorHAnsi" w:cstheme="minorHAnsi"/>
          <w:sz w:val="22"/>
          <w:szCs w:val="22"/>
        </w:rPr>
        <w:t>Seguridad</w:t>
      </w:r>
      <w:r w:rsidR="004E5282" w:rsidRPr="004274B9">
        <w:rPr>
          <w:rFonts w:asciiTheme="minorHAnsi" w:hAnsiTheme="minorHAnsi" w:cstheme="minorHAnsi"/>
          <w:sz w:val="22"/>
          <w:szCs w:val="22"/>
        </w:rPr>
        <w:t>”.</w:t>
      </w:r>
    </w:p>
    <w:p w:rsidR="00DE594A" w:rsidRPr="004274B9" w:rsidRDefault="00DE594A" w:rsidP="00556EF3">
      <w:pPr>
        <w:jc w:val="both"/>
        <w:rPr>
          <w:rFonts w:asciiTheme="minorHAnsi" w:hAnsiTheme="minorHAnsi" w:cstheme="minorHAnsi"/>
          <w:sz w:val="22"/>
          <w:szCs w:val="22"/>
        </w:rPr>
      </w:pPr>
    </w:p>
    <w:p w:rsidR="00DE594A" w:rsidRPr="004274B9" w:rsidRDefault="00DE594A" w:rsidP="000366AF">
      <w:pPr>
        <w:pStyle w:val="ROSCO"/>
        <w:numPr>
          <w:ilvl w:val="1"/>
          <w:numId w:val="13"/>
        </w:numPr>
        <w:rPr>
          <w:rFonts w:asciiTheme="minorHAnsi" w:hAnsiTheme="minorHAnsi" w:cstheme="minorHAnsi"/>
          <w:b/>
          <w:bCs/>
          <w:sz w:val="22"/>
          <w:szCs w:val="22"/>
        </w:rPr>
      </w:pPr>
      <w:r w:rsidRPr="004274B9">
        <w:rPr>
          <w:rFonts w:asciiTheme="minorHAnsi" w:hAnsiTheme="minorHAnsi" w:cstheme="minorHAnsi"/>
          <w:b/>
          <w:bCs/>
          <w:sz w:val="22"/>
          <w:szCs w:val="22"/>
        </w:rPr>
        <w:t xml:space="preserve">INDUCCION </w:t>
      </w:r>
      <w:r w:rsidR="00DD3C43" w:rsidRPr="004274B9">
        <w:rPr>
          <w:rFonts w:asciiTheme="minorHAnsi" w:hAnsiTheme="minorHAnsi" w:cstheme="minorHAnsi"/>
          <w:b/>
          <w:bCs/>
          <w:sz w:val="22"/>
          <w:szCs w:val="22"/>
        </w:rPr>
        <w:t>ESPECÍFICA</w:t>
      </w:r>
    </w:p>
    <w:p w:rsidR="00DE594A" w:rsidRPr="004274B9" w:rsidRDefault="00DE594A" w:rsidP="000366AF">
      <w:pPr>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La inducción </w:t>
      </w:r>
      <w:r w:rsidR="007110C2" w:rsidRPr="004274B9">
        <w:rPr>
          <w:rFonts w:asciiTheme="minorHAnsi" w:hAnsiTheme="minorHAnsi" w:cstheme="minorHAnsi"/>
          <w:sz w:val="22"/>
          <w:szCs w:val="22"/>
        </w:rPr>
        <w:t>específica</w:t>
      </w:r>
      <w:r w:rsidRPr="004274B9">
        <w:rPr>
          <w:rFonts w:asciiTheme="minorHAnsi" w:hAnsiTheme="minorHAnsi" w:cstheme="minorHAnsi"/>
          <w:sz w:val="22"/>
          <w:szCs w:val="22"/>
        </w:rPr>
        <w:t xml:space="preserve">, se enfoca un poco </w:t>
      </w:r>
      <w:r w:rsidR="00DD3C43" w:rsidRPr="004274B9">
        <w:rPr>
          <w:rFonts w:asciiTheme="minorHAnsi" w:hAnsiTheme="minorHAnsi" w:cstheme="minorHAnsi"/>
          <w:sz w:val="22"/>
          <w:szCs w:val="22"/>
        </w:rPr>
        <w:t>más</w:t>
      </w:r>
      <w:r w:rsidRPr="004274B9">
        <w:rPr>
          <w:rFonts w:asciiTheme="minorHAnsi" w:hAnsiTheme="minorHAnsi" w:cstheme="minorHAnsi"/>
          <w:sz w:val="22"/>
          <w:szCs w:val="22"/>
        </w:rPr>
        <w:t xml:space="preserve"> a la particularidad de la persona y a la razón por la cual se le </w:t>
      </w:r>
      <w:r w:rsidR="007110C2" w:rsidRPr="004274B9">
        <w:rPr>
          <w:rFonts w:asciiTheme="minorHAnsi" w:hAnsiTheme="minorHAnsi" w:cstheme="minorHAnsi"/>
          <w:sz w:val="22"/>
          <w:szCs w:val="22"/>
        </w:rPr>
        <w:t>esté</w:t>
      </w:r>
      <w:r w:rsidRPr="004274B9">
        <w:rPr>
          <w:rFonts w:asciiTheme="minorHAnsi" w:hAnsiTheme="minorHAnsi" w:cstheme="minorHAnsi"/>
          <w:sz w:val="22"/>
          <w:szCs w:val="22"/>
        </w:rPr>
        <w:t xml:space="preserve"> dictando esta inducción, en esta etapa la información que se suministra </w:t>
      </w:r>
      <w:r w:rsidR="007110C2" w:rsidRPr="004274B9">
        <w:rPr>
          <w:rFonts w:asciiTheme="minorHAnsi" w:hAnsiTheme="minorHAnsi" w:cstheme="minorHAnsi"/>
          <w:sz w:val="22"/>
          <w:szCs w:val="22"/>
        </w:rPr>
        <w:t>está</w:t>
      </w:r>
      <w:r w:rsidRPr="004274B9">
        <w:rPr>
          <w:rFonts w:asciiTheme="minorHAnsi" w:hAnsiTheme="minorHAnsi" w:cstheme="minorHAnsi"/>
          <w:sz w:val="22"/>
          <w:szCs w:val="22"/>
        </w:rPr>
        <w:t xml:space="preserve"> relacionada con: </w:t>
      </w:r>
    </w:p>
    <w:p w:rsidR="00DE594A" w:rsidRPr="004274B9" w:rsidRDefault="00DE594A" w:rsidP="00556EF3">
      <w:pPr>
        <w:jc w:val="both"/>
        <w:rPr>
          <w:rFonts w:asciiTheme="minorHAnsi" w:hAnsiTheme="minorHAnsi" w:cstheme="minorHAnsi"/>
          <w:sz w:val="22"/>
          <w:szCs w:val="22"/>
        </w:rPr>
      </w:pP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El tipo de entrenamiento que recibirá para ejercer su labor: es decir se le informara a la persona sobre la forma en que será entrenado en su oficio, el responsable y los objetivos del plan.</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Las</w:t>
      </w:r>
      <w:r w:rsidR="00D55637" w:rsidRPr="004274B9">
        <w:rPr>
          <w:rFonts w:asciiTheme="minorHAnsi" w:hAnsiTheme="minorHAnsi" w:cstheme="minorHAnsi"/>
          <w:sz w:val="22"/>
          <w:szCs w:val="22"/>
        </w:rPr>
        <w:t xml:space="preserve"> funciones y </w:t>
      </w:r>
      <w:r w:rsidR="00FF1CE8" w:rsidRPr="004274B9">
        <w:rPr>
          <w:rFonts w:asciiTheme="minorHAnsi" w:hAnsiTheme="minorHAnsi" w:cstheme="minorHAnsi"/>
          <w:sz w:val="22"/>
          <w:szCs w:val="22"/>
        </w:rPr>
        <w:t xml:space="preserve"> responsabilidades de SST</w:t>
      </w:r>
      <w:r w:rsidRPr="004274B9">
        <w:rPr>
          <w:rFonts w:asciiTheme="minorHAnsi" w:hAnsiTheme="minorHAnsi" w:cstheme="minorHAnsi"/>
          <w:sz w:val="22"/>
          <w:szCs w:val="22"/>
        </w:rPr>
        <w:t>A.</w:t>
      </w:r>
    </w:p>
    <w:p w:rsidR="00DE594A" w:rsidRPr="004274B9" w:rsidRDefault="00CA28E3"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La matriz IPECR</w:t>
      </w:r>
      <w:r w:rsidR="00DE594A" w:rsidRPr="004274B9">
        <w:rPr>
          <w:rFonts w:asciiTheme="minorHAnsi" w:hAnsiTheme="minorHAnsi" w:cstheme="minorHAnsi"/>
          <w:sz w:val="22"/>
          <w:szCs w:val="22"/>
        </w:rPr>
        <w:t xml:space="preserve">, </w:t>
      </w:r>
      <w:r w:rsidRPr="004274B9">
        <w:rPr>
          <w:rFonts w:asciiTheme="minorHAnsi" w:hAnsiTheme="minorHAnsi" w:cstheme="minorHAnsi"/>
          <w:sz w:val="22"/>
          <w:szCs w:val="22"/>
        </w:rPr>
        <w:t>específico</w:t>
      </w:r>
      <w:r w:rsidR="00DE594A" w:rsidRPr="004274B9">
        <w:rPr>
          <w:rFonts w:asciiTheme="minorHAnsi" w:hAnsiTheme="minorHAnsi" w:cstheme="minorHAnsi"/>
          <w:sz w:val="22"/>
          <w:szCs w:val="22"/>
        </w:rPr>
        <w:t xml:space="preserve"> de la labor que realizara: se le informara </w:t>
      </w:r>
      <w:r w:rsidR="00B552C6" w:rsidRPr="004274B9">
        <w:rPr>
          <w:rFonts w:asciiTheme="minorHAnsi" w:hAnsiTheme="minorHAnsi" w:cstheme="minorHAnsi"/>
          <w:sz w:val="22"/>
          <w:szCs w:val="22"/>
        </w:rPr>
        <w:t>de los riesgos</w:t>
      </w:r>
      <w:r w:rsidR="00DE594A" w:rsidRPr="004274B9">
        <w:rPr>
          <w:rFonts w:asciiTheme="minorHAnsi" w:hAnsiTheme="minorHAnsi" w:cstheme="minorHAnsi"/>
          <w:sz w:val="22"/>
          <w:szCs w:val="22"/>
        </w:rPr>
        <w:t xml:space="preserve"> a los que estará expuesto y las medidas que se han programado para controlarlos.</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Los elementos de protección personal requeridos para ejercer la labor y trabajar al interior de la empresa: la información que se suministre en este aspecto </w:t>
      </w:r>
      <w:r w:rsidR="007110C2" w:rsidRPr="004274B9">
        <w:rPr>
          <w:rFonts w:asciiTheme="minorHAnsi" w:hAnsiTheme="minorHAnsi" w:cstheme="minorHAnsi"/>
          <w:sz w:val="22"/>
          <w:szCs w:val="22"/>
        </w:rPr>
        <w:t>está</w:t>
      </w:r>
      <w:r w:rsidRPr="004274B9">
        <w:rPr>
          <w:rFonts w:asciiTheme="minorHAnsi" w:hAnsiTheme="minorHAnsi" w:cstheme="minorHAnsi"/>
          <w:sz w:val="22"/>
          <w:szCs w:val="22"/>
        </w:rPr>
        <w:t xml:space="preserve"> relacionada con el porque se deben utilizar los EPP, cuales son los beneficios de utilizarlos, como se deben utilizar y mantener en buen estado, como es el sistema de entrega de estos elementos y la dotación en general.</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lastRenderedPageBreak/>
        <w:t xml:space="preserve">En este aspecto es fundamental realizar una capacitación y entrenamiento </w:t>
      </w:r>
      <w:r w:rsidR="007110C2" w:rsidRPr="004274B9">
        <w:rPr>
          <w:rFonts w:asciiTheme="minorHAnsi" w:hAnsiTheme="minorHAnsi" w:cstheme="minorHAnsi"/>
          <w:sz w:val="22"/>
          <w:szCs w:val="22"/>
        </w:rPr>
        <w:t>específico</w:t>
      </w:r>
      <w:r w:rsidRPr="004274B9">
        <w:rPr>
          <w:rFonts w:asciiTheme="minorHAnsi" w:hAnsiTheme="minorHAnsi" w:cstheme="minorHAnsi"/>
          <w:sz w:val="22"/>
          <w:szCs w:val="22"/>
        </w:rPr>
        <w:t xml:space="preserve"> en el tema sin importar que la persona manifieste conocer el uso de los EPP, es necesario realizar un reentrenamiento.</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Procedimientos de las tareas </w:t>
      </w:r>
      <w:r w:rsidR="007110C2" w:rsidRPr="004274B9">
        <w:rPr>
          <w:rFonts w:asciiTheme="minorHAnsi" w:hAnsiTheme="minorHAnsi" w:cstheme="minorHAnsi"/>
          <w:sz w:val="22"/>
          <w:szCs w:val="22"/>
        </w:rPr>
        <w:t>críticas</w:t>
      </w:r>
      <w:r w:rsidRPr="004274B9">
        <w:rPr>
          <w:rFonts w:asciiTheme="minorHAnsi" w:hAnsiTheme="minorHAnsi" w:cstheme="minorHAnsi"/>
          <w:sz w:val="22"/>
          <w:szCs w:val="22"/>
        </w:rPr>
        <w:t xml:space="preserve"> de la empresa.</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Procedimiento a seguir ante un </w:t>
      </w:r>
      <w:r w:rsidR="004E5282" w:rsidRPr="004274B9">
        <w:rPr>
          <w:rFonts w:asciiTheme="minorHAnsi" w:hAnsiTheme="minorHAnsi" w:cstheme="minorHAnsi"/>
          <w:sz w:val="22"/>
          <w:szCs w:val="22"/>
        </w:rPr>
        <w:t xml:space="preserve">incidente </w:t>
      </w:r>
      <w:r w:rsidRPr="004274B9">
        <w:rPr>
          <w:rFonts w:asciiTheme="minorHAnsi" w:hAnsiTheme="minorHAnsi" w:cstheme="minorHAnsi"/>
          <w:sz w:val="22"/>
          <w:szCs w:val="22"/>
        </w:rPr>
        <w:t>de trabajo.</w:t>
      </w:r>
    </w:p>
    <w:p w:rsidR="00D55637" w:rsidRPr="004274B9" w:rsidRDefault="00D55637"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Aspectos ambientales de la empresa.</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Horarios de trabajo y permisos.</w:t>
      </w:r>
    </w:p>
    <w:p w:rsidR="00DE594A" w:rsidRPr="004274B9" w:rsidRDefault="00DE594A" w:rsidP="00556EF3">
      <w:pPr>
        <w:numPr>
          <w:ilvl w:val="0"/>
          <w:numId w:val="9"/>
        </w:numPr>
        <w:tabs>
          <w:tab w:val="clear" w:pos="108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Información relacionada con el proceso productivo de la empresa y las funciones del cargo teniendo en cuenta suministrar pautas para ejecutar las labores en forma segura.</w:t>
      </w:r>
    </w:p>
    <w:p w:rsidR="00DE594A" w:rsidRPr="004274B9" w:rsidRDefault="00DE594A" w:rsidP="00556EF3">
      <w:pPr>
        <w:jc w:val="both"/>
        <w:rPr>
          <w:rFonts w:asciiTheme="minorHAnsi" w:hAnsiTheme="minorHAnsi" w:cstheme="minorHAnsi"/>
          <w:sz w:val="22"/>
          <w:szCs w:val="22"/>
        </w:rPr>
      </w:pPr>
    </w:p>
    <w:p w:rsidR="00DE594A" w:rsidRPr="004274B9" w:rsidRDefault="00DE594A" w:rsidP="000366AF">
      <w:pPr>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La información que se suministre en la inducción, deberá tratarse con un nivel de profundidad mayor debido a que dependerá en gran parte de la calidad de esta, el nivel de desempeño, y el ajuste de la persona a la labor y a la empresa. Los aspectos tratados en el proceso de inducción, deben estar por escrito y se deberá entregar al trabajador una copia que le sirva como documento de consulta.  </w:t>
      </w:r>
    </w:p>
    <w:p w:rsidR="004E5282" w:rsidRPr="004274B9" w:rsidRDefault="004E5282" w:rsidP="000366AF">
      <w:pPr>
        <w:ind w:left="360"/>
        <w:jc w:val="both"/>
        <w:rPr>
          <w:rFonts w:asciiTheme="minorHAnsi" w:hAnsiTheme="minorHAnsi" w:cstheme="minorHAnsi"/>
          <w:sz w:val="22"/>
          <w:szCs w:val="22"/>
        </w:rPr>
      </w:pPr>
    </w:p>
    <w:p w:rsidR="00DE594A" w:rsidRPr="004274B9" w:rsidRDefault="00424046" w:rsidP="000366AF">
      <w:pPr>
        <w:ind w:left="360"/>
        <w:jc w:val="both"/>
        <w:rPr>
          <w:rFonts w:asciiTheme="minorHAnsi" w:hAnsiTheme="minorHAnsi" w:cstheme="minorHAnsi"/>
          <w:sz w:val="22"/>
          <w:szCs w:val="22"/>
        </w:rPr>
      </w:pPr>
      <w:r w:rsidRPr="004274B9">
        <w:rPr>
          <w:rFonts w:asciiTheme="minorHAnsi" w:hAnsiTheme="minorHAnsi" w:cstheme="minorHAnsi"/>
          <w:sz w:val="22"/>
          <w:szCs w:val="22"/>
        </w:rPr>
        <w:t>Yara Industrial Colombia</w:t>
      </w:r>
      <w:r w:rsidR="00FF1CE8" w:rsidRPr="004274B9">
        <w:rPr>
          <w:rFonts w:asciiTheme="minorHAnsi" w:hAnsiTheme="minorHAnsi" w:cstheme="minorHAnsi"/>
          <w:sz w:val="22"/>
          <w:szCs w:val="22"/>
        </w:rPr>
        <w:t xml:space="preserve"> </w:t>
      </w:r>
      <w:r w:rsidR="008C4DA2" w:rsidRPr="004274B9">
        <w:rPr>
          <w:rFonts w:asciiTheme="minorHAnsi" w:hAnsiTheme="minorHAnsi" w:cstheme="minorHAnsi"/>
          <w:sz w:val="22"/>
          <w:szCs w:val="22"/>
        </w:rPr>
        <w:t>SAS</w:t>
      </w:r>
      <w:r w:rsidR="00DE594A" w:rsidRPr="004274B9">
        <w:rPr>
          <w:rFonts w:asciiTheme="minorHAnsi" w:hAnsiTheme="minorHAnsi" w:cstheme="minorHAnsi"/>
          <w:sz w:val="22"/>
          <w:szCs w:val="22"/>
        </w:rPr>
        <w:t xml:space="preserve"> ha diseñado un </w:t>
      </w:r>
      <w:r w:rsidRPr="004274B9">
        <w:rPr>
          <w:rFonts w:asciiTheme="minorHAnsi" w:hAnsiTheme="minorHAnsi" w:cstheme="minorHAnsi"/>
          <w:sz w:val="22"/>
          <w:szCs w:val="22"/>
        </w:rPr>
        <w:t>programa</w:t>
      </w:r>
      <w:r w:rsidR="00DE594A" w:rsidRPr="004274B9">
        <w:rPr>
          <w:rFonts w:asciiTheme="minorHAnsi" w:hAnsiTheme="minorHAnsi" w:cstheme="minorHAnsi"/>
          <w:sz w:val="22"/>
          <w:szCs w:val="22"/>
        </w:rPr>
        <w:t xml:space="preserve"> informativo que se entregara a la persona en el momento de iniciar el proceso de inducción; en este </w:t>
      </w:r>
      <w:r w:rsidRPr="004274B9">
        <w:rPr>
          <w:rFonts w:asciiTheme="minorHAnsi" w:hAnsiTheme="minorHAnsi" w:cstheme="minorHAnsi"/>
          <w:sz w:val="22"/>
          <w:szCs w:val="22"/>
        </w:rPr>
        <w:t>programa</w:t>
      </w:r>
      <w:r w:rsidR="00DE594A" w:rsidRPr="004274B9">
        <w:rPr>
          <w:rFonts w:asciiTheme="minorHAnsi" w:hAnsiTheme="minorHAnsi" w:cstheme="minorHAnsi"/>
          <w:sz w:val="22"/>
          <w:szCs w:val="22"/>
        </w:rPr>
        <w:t xml:space="preserve"> la persona encontrara la información </w:t>
      </w:r>
      <w:r w:rsidR="007110C2" w:rsidRPr="004274B9">
        <w:rPr>
          <w:rFonts w:asciiTheme="minorHAnsi" w:hAnsiTheme="minorHAnsi" w:cstheme="minorHAnsi"/>
          <w:sz w:val="22"/>
          <w:szCs w:val="22"/>
        </w:rPr>
        <w:t>más</w:t>
      </w:r>
      <w:r w:rsidR="00DE594A" w:rsidRPr="004274B9">
        <w:rPr>
          <w:rFonts w:asciiTheme="minorHAnsi" w:hAnsiTheme="minorHAnsi" w:cstheme="minorHAnsi"/>
          <w:sz w:val="22"/>
          <w:szCs w:val="22"/>
        </w:rPr>
        <w:t xml:space="preserve"> relevante y que le será útil durante su estadía en el empresa. </w:t>
      </w:r>
    </w:p>
    <w:p w:rsidR="000F1CAF" w:rsidRPr="004274B9" w:rsidRDefault="000F1CAF" w:rsidP="00556EF3">
      <w:pPr>
        <w:jc w:val="both"/>
        <w:rPr>
          <w:rFonts w:asciiTheme="minorHAnsi" w:hAnsiTheme="minorHAnsi" w:cstheme="minorHAnsi"/>
          <w:sz w:val="22"/>
          <w:szCs w:val="22"/>
        </w:rPr>
      </w:pPr>
    </w:p>
    <w:p w:rsidR="00DE594A" w:rsidRPr="004274B9" w:rsidRDefault="00DE594A" w:rsidP="000366AF">
      <w:pPr>
        <w:pStyle w:val="ROSCO"/>
        <w:numPr>
          <w:ilvl w:val="1"/>
          <w:numId w:val="13"/>
        </w:numPr>
        <w:rPr>
          <w:rFonts w:asciiTheme="minorHAnsi" w:hAnsiTheme="minorHAnsi" w:cstheme="minorHAnsi"/>
          <w:b/>
          <w:bCs/>
          <w:sz w:val="22"/>
          <w:szCs w:val="22"/>
        </w:rPr>
      </w:pPr>
      <w:r w:rsidRPr="004274B9">
        <w:rPr>
          <w:rFonts w:asciiTheme="minorHAnsi" w:hAnsiTheme="minorHAnsi" w:cstheme="minorHAnsi"/>
          <w:b/>
          <w:bCs/>
          <w:sz w:val="22"/>
          <w:szCs w:val="22"/>
        </w:rPr>
        <w:t>EVALUACION DE LA INDUCCION</w:t>
      </w:r>
    </w:p>
    <w:p w:rsidR="00DE594A" w:rsidRPr="004274B9" w:rsidRDefault="00DE594A" w:rsidP="000366AF">
      <w:pPr>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Una vez terminado el proceso de inducción, es indispensable realizar una evaluación para establecer si en realidad la información suministrada en el proceso fue asimilada por la persona que la </w:t>
      </w:r>
      <w:r w:rsidR="007110C2" w:rsidRPr="004274B9">
        <w:rPr>
          <w:rFonts w:asciiTheme="minorHAnsi" w:hAnsiTheme="minorHAnsi" w:cstheme="minorHAnsi"/>
          <w:sz w:val="22"/>
          <w:szCs w:val="22"/>
        </w:rPr>
        <w:t>está</w:t>
      </w:r>
      <w:r w:rsidRPr="004274B9">
        <w:rPr>
          <w:rFonts w:asciiTheme="minorHAnsi" w:hAnsiTheme="minorHAnsi" w:cstheme="minorHAnsi"/>
          <w:sz w:val="22"/>
          <w:szCs w:val="22"/>
        </w:rPr>
        <w:t xml:space="preserve"> recibiendo; el momento en que se realice esta evaluación es propicio para que el trabajador que </w:t>
      </w:r>
      <w:r w:rsidR="007110C2" w:rsidRPr="004274B9">
        <w:rPr>
          <w:rFonts w:asciiTheme="minorHAnsi" w:hAnsiTheme="minorHAnsi" w:cstheme="minorHAnsi"/>
          <w:sz w:val="22"/>
          <w:szCs w:val="22"/>
        </w:rPr>
        <w:t>está</w:t>
      </w:r>
      <w:r w:rsidRPr="004274B9">
        <w:rPr>
          <w:rFonts w:asciiTheme="minorHAnsi" w:hAnsiTheme="minorHAnsi" w:cstheme="minorHAnsi"/>
          <w:sz w:val="22"/>
          <w:szCs w:val="22"/>
        </w:rPr>
        <w:t xml:space="preserve"> recibiendo la inducción </w:t>
      </w:r>
      <w:r w:rsidR="007110C2" w:rsidRPr="004274B9">
        <w:rPr>
          <w:rFonts w:asciiTheme="minorHAnsi" w:hAnsiTheme="minorHAnsi" w:cstheme="minorHAnsi"/>
          <w:sz w:val="22"/>
          <w:szCs w:val="22"/>
        </w:rPr>
        <w:t>dé</w:t>
      </w:r>
      <w:r w:rsidRPr="004274B9">
        <w:rPr>
          <w:rFonts w:asciiTheme="minorHAnsi" w:hAnsiTheme="minorHAnsi" w:cstheme="minorHAnsi"/>
          <w:sz w:val="22"/>
          <w:szCs w:val="22"/>
        </w:rPr>
        <w:t xml:space="preserve"> a conocer sus dudas y así poder reforzar aquellos puntos que no quedaron suficientemente claros, con el fin de evitar inconvenientes una vez que se inicien las labores en propiedad.</w:t>
      </w:r>
    </w:p>
    <w:p w:rsidR="00DE594A" w:rsidRPr="004274B9" w:rsidRDefault="00DE594A" w:rsidP="00556EF3">
      <w:pPr>
        <w:jc w:val="both"/>
        <w:rPr>
          <w:rFonts w:asciiTheme="minorHAnsi" w:hAnsiTheme="minorHAnsi" w:cstheme="minorHAnsi"/>
          <w:sz w:val="22"/>
          <w:szCs w:val="22"/>
        </w:rPr>
      </w:pPr>
    </w:p>
    <w:p w:rsidR="00DE594A" w:rsidRPr="004274B9" w:rsidRDefault="00DE594A" w:rsidP="000366AF">
      <w:pPr>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El formato de evaluación del proceso de </w:t>
      </w:r>
      <w:r w:rsidR="00FF1CE8" w:rsidRPr="004274B9">
        <w:rPr>
          <w:rFonts w:asciiTheme="minorHAnsi" w:hAnsiTheme="minorHAnsi" w:cstheme="minorHAnsi"/>
          <w:sz w:val="22"/>
          <w:szCs w:val="22"/>
        </w:rPr>
        <w:t xml:space="preserve">inducción que se aplica en </w:t>
      </w:r>
      <w:r w:rsidR="00424046" w:rsidRPr="004274B9">
        <w:rPr>
          <w:rFonts w:asciiTheme="minorHAnsi" w:hAnsiTheme="minorHAnsi" w:cstheme="minorHAnsi"/>
          <w:sz w:val="22"/>
          <w:szCs w:val="22"/>
        </w:rPr>
        <w:t>Yara Industrial Colombia</w:t>
      </w:r>
      <w:r w:rsidRPr="004274B9">
        <w:rPr>
          <w:rFonts w:asciiTheme="minorHAnsi" w:hAnsiTheme="minorHAnsi" w:cstheme="minorHAnsi"/>
          <w:sz w:val="22"/>
          <w:szCs w:val="22"/>
        </w:rPr>
        <w:t xml:space="preserve"> </w:t>
      </w:r>
      <w:r w:rsidR="008C4DA2" w:rsidRPr="004274B9">
        <w:rPr>
          <w:rFonts w:asciiTheme="minorHAnsi" w:hAnsiTheme="minorHAnsi" w:cstheme="minorHAnsi"/>
          <w:sz w:val="22"/>
          <w:szCs w:val="22"/>
        </w:rPr>
        <w:t>SAS</w:t>
      </w:r>
      <w:r w:rsidRPr="004274B9">
        <w:rPr>
          <w:rFonts w:asciiTheme="minorHAnsi" w:hAnsiTheme="minorHAnsi" w:cstheme="minorHAnsi"/>
          <w:sz w:val="22"/>
          <w:szCs w:val="22"/>
        </w:rPr>
        <w:t xml:space="preserve">., permite al facilitador identificar con exactitud el nivel de retención de la información suministrada. </w:t>
      </w:r>
    </w:p>
    <w:p w:rsidR="00CA6A9D" w:rsidRPr="004274B9" w:rsidRDefault="00CA6A9D" w:rsidP="000366AF">
      <w:pPr>
        <w:ind w:left="360"/>
        <w:jc w:val="both"/>
        <w:rPr>
          <w:rFonts w:asciiTheme="minorHAnsi" w:hAnsiTheme="minorHAnsi" w:cstheme="minorHAnsi"/>
          <w:sz w:val="22"/>
          <w:szCs w:val="22"/>
        </w:rPr>
      </w:pPr>
    </w:p>
    <w:p w:rsidR="00CA6A9D" w:rsidRPr="004274B9" w:rsidRDefault="00CA6A9D" w:rsidP="00CA6A9D">
      <w:pPr>
        <w:pStyle w:val="ListParagraph"/>
        <w:numPr>
          <w:ilvl w:val="1"/>
          <w:numId w:val="13"/>
        </w:numPr>
        <w:jc w:val="both"/>
        <w:rPr>
          <w:rFonts w:asciiTheme="minorHAnsi" w:hAnsiTheme="minorHAnsi" w:cstheme="minorHAnsi"/>
          <w:b/>
          <w:sz w:val="22"/>
          <w:szCs w:val="22"/>
        </w:rPr>
      </w:pPr>
      <w:r w:rsidRPr="004274B9">
        <w:rPr>
          <w:rFonts w:asciiTheme="minorHAnsi" w:hAnsiTheme="minorHAnsi" w:cstheme="minorHAnsi"/>
          <w:b/>
          <w:sz w:val="22"/>
          <w:szCs w:val="22"/>
        </w:rPr>
        <w:t>REINDUCCIÓN</w:t>
      </w:r>
    </w:p>
    <w:p w:rsidR="00CA6A9D" w:rsidRPr="004274B9" w:rsidRDefault="00CA6A9D" w:rsidP="00CA6A9D">
      <w:pPr>
        <w:ind w:left="360"/>
        <w:jc w:val="both"/>
        <w:rPr>
          <w:rFonts w:asciiTheme="minorHAnsi" w:hAnsiTheme="minorHAnsi" w:cstheme="minorHAnsi"/>
          <w:sz w:val="22"/>
          <w:szCs w:val="22"/>
        </w:rPr>
      </w:pPr>
      <w:r w:rsidRPr="004274B9">
        <w:rPr>
          <w:rFonts w:asciiTheme="minorHAnsi" w:hAnsiTheme="minorHAnsi" w:cstheme="minorHAnsi"/>
          <w:sz w:val="22"/>
          <w:szCs w:val="22"/>
        </w:rPr>
        <w:t>Se realizara de forma periódica una reinducción a todos los trabajadores de la empresa con el fin de refrescar algunos conocimientos y definiciones que pueden olvidarse durante el año o por una ausencia prolongada. La reinducción se realizara de acuerdo a los pasos mencionados anteriormente con la diferencia que no habrá un proceso de adaptación, ya que el empelado ya conoce el trabajo y el área, esta reinducción se enfocara en los temas de la inducción general y no será tan detallada en los aspectos de la inducción específica, finalmente tendrá una evaluación para verificar la correcta asimilación de la información por parte del trabajador.</w:t>
      </w:r>
    </w:p>
    <w:p w:rsidR="00CA6A9D" w:rsidRPr="004274B9" w:rsidRDefault="00CA6A9D" w:rsidP="00CA6A9D">
      <w:pPr>
        <w:ind w:left="360"/>
        <w:jc w:val="both"/>
        <w:rPr>
          <w:rFonts w:asciiTheme="minorHAnsi" w:hAnsiTheme="minorHAnsi" w:cstheme="minorHAnsi"/>
          <w:sz w:val="22"/>
          <w:szCs w:val="22"/>
        </w:rPr>
      </w:pPr>
    </w:p>
    <w:p w:rsidR="00CA6A9D" w:rsidRPr="004274B9" w:rsidRDefault="00CA6A9D" w:rsidP="00CA6A9D">
      <w:pPr>
        <w:ind w:left="360"/>
        <w:jc w:val="both"/>
        <w:rPr>
          <w:rFonts w:asciiTheme="minorHAnsi" w:hAnsiTheme="minorHAnsi" w:cstheme="minorHAnsi"/>
          <w:sz w:val="22"/>
          <w:szCs w:val="22"/>
        </w:rPr>
      </w:pPr>
      <w:r w:rsidRPr="004274B9">
        <w:rPr>
          <w:rFonts w:asciiTheme="minorHAnsi" w:hAnsiTheme="minorHAnsi" w:cstheme="minorHAnsi"/>
          <w:sz w:val="22"/>
          <w:szCs w:val="22"/>
        </w:rPr>
        <w:t>Para garantizar la correcta frecuencia de la reinducción se tomara como base el ingreso de vacaciones de cada trabajador, es decir, que cada trabajador realizara su reinducción una vez llegue de sus vacaciones anuales, por otro lado se podrá hacer reinducción cuando se considere necesario como es el caso de incapacidades prolongadas, licencias o permisos que duran más de 30 días.</w:t>
      </w:r>
    </w:p>
    <w:p w:rsidR="000366AF" w:rsidRPr="004274B9" w:rsidRDefault="000366AF" w:rsidP="00ED2B6C">
      <w:pPr>
        <w:spacing w:line="360" w:lineRule="auto"/>
        <w:jc w:val="both"/>
        <w:rPr>
          <w:rFonts w:asciiTheme="minorHAnsi" w:hAnsiTheme="minorHAnsi" w:cstheme="minorHAnsi"/>
          <w:sz w:val="22"/>
          <w:szCs w:val="22"/>
        </w:rPr>
      </w:pPr>
    </w:p>
    <w:p w:rsidR="00DE594A" w:rsidRPr="004274B9" w:rsidRDefault="00DE594A" w:rsidP="000366AF">
      <w:pPr>
        <w:pStyle w:val="ROSCO"/>
        <w:numPr>
          <w:ilvl w:val="0"/>
          <w:numId w:val="13"/>
        </w:numPr>
        <w:rPr>
          <w:rFonts w:asciiTheme="minorHAnsi" w:hAnsiTheme="minorHAnsi" w:cstheme="minorHAnsi"/>
          <w:b/>
          <w:bCs/>
          <w:sz w:val="22"/>
          <w:szCs w:val="22"/>
        </w:rPr>
      </w:pPr>
      <w:r w:rsidRPr="004274B9">
        <w:rPr>
          <w:rFonts w:asciiTheme="minorHAnsi" w:hAnsiTheme="minorHAnsi" w:cstheme="minorHAnsi"/>
          <w:b/>
          <w:bCs/>
          <w:sz w:val="22"/>
          <w:szCs w:val="22"/>
        </w:rPr>
        <w:lastRenderedPageBreak/>
        <w:t xml:space="preserve">MOTIVACION </w:t>
      </w:r>
    </w:p>
    <w:p w:rsidR="00DE594A" w:rsidRPr="004274B9" w:rsidRDefault="00424046" w:rsidP="00556EF3">
      <w:pPr>
        <w:jc w:val="both"/>
        <w:rPr>
          <w:rFonts w:asciiTheme="minorHAnsi" w:hAnsiTheme="minorHAnsi" w:cstheme="minorHAnsi"/>
          <w:sz w:val="22"/>
          <w:szCs w:val="22"/>
        </w:rPr>
      </w:pPr>
      <w:r w:rsidRPr="004274B9">
        <w:rPr>
          <w:rFonts w:asciiTheme="minorHAnsi" w:hAnsiTheme="minorHAnsi" w:cstheme="minorHAnsi"/>
          <w:sz w:val="22"/>
          <w:szCs w:val="22"/>
        </w:rPr>
        <w:t>Yara Industrial Colombia</w:t>
      </w:r>
      <w:r w:rsidR="00FF1CE8" w:rsidRPr="004274B9">
        <w:rPr>
          <w:rFonts w:asciiTheme="minorHAnsi" w:hAnsiTheme="minorHAnsi" w:cstheme="minorHAnsi"/>
          <w:sz w:val="22"/>
          <w:szCs w:val="22"/>
        </w:rPr>
        <w:t xml:space="preserve"> </w:t>
      </w:r>
      <w:r w:rsidR="008C4DA2" w:rsidRPr="004274B9">
        <w:rPr>
          <w:rFonts w:asciiTheme="minorHAnsi" w:hAnsiTheme="minorHAnsi" w:cstheme="minorHAnsi"/>
          <w:sz w:val="22"/>
          <w:szCs w:val="22"/>
        </w:rPr>
        <w:t>SAS</w:t>
      </w:r>
      <w:r w:rsidR="00DE594A" w:rsidRPr="004274B9">
        <w:rPr>
          <w:rFonts w:asciiTheme="minorHAnsi" w:hAnsiTheme="minorHAnsi" w:cstheme="minorHAnsi"/>
          <w:sz w:val="22"/>
          <w:szCs w:val="22"/>
        </w:rPr>
        <w:t xml:space="preserve"> reconoce a la motivación en el trabajo como el motor que hace que las personas laboren y ejecuten sus tareas diarias con dinamismo, pertenencia y agrado con las condiciones en que se encuentra; por tal motivo se preocupa por establecer y realizar actividades que mantengan la energía y la motivación del personal, lo </w:t>
      </w:r>
      <w:r w:rsidR="007110C2" w:rsidRPr="004274B9">
        <w:rPr>
          <w:rFonts w:asciiTheme="minorHAnsi" w:hAnsiTheme="minorHAnsi" w:cstheme="minorHAnsi"/>
          <w:sz w:val="22"/>
          <w:szCs w:val="22"/>
        </w:rPr>
        <w:t>más</w:t>
      </w:r>
      <w:r w:rsidR="00DE594A" w:rsidRPr="004274B9">
        <w:rPr>
          <w:rFonts w:asciiTheme="minorHAnsi" w:hAnsiTheme="minorHAnsi" w:cstheme="minorHAnsi"/>
          <w:sz w:val="22"/>
          <w:szCs w:val="22"/>
        </w:rPr>
        <w:t xml:space="preserve"> alto posible. </w:t>
      </w:r>
      <w:r w:rsidR="00D969A4" w:rsidRPr="004274B9">
        <w:rPr>
          <w:rFonts w:asciiTheme="minorHAnsi" w:hAnsiTheme="minorHAnsi" w:cstheme="minorHAnsi"/>
          <w:sz w:val="22"/>
          <w:szCs w:val="22"/>
        </w:rPr>
        <w:t>Por lo tanto tiene las siguientes actividades de motivación:</w:t>
      </w:r>
    </w:p>
    <w:p w:rsidR="00DE594A" w:rsidRPr="004274B9" w:rsidRDefault="00DE594A" w:rsidP="00556EF3">
      <w:pPr>
        <w:jc w:val="both"/>
        <w:rPr>
          <w:rFonts w:asciiTheme="minorHAnsi" w:hAnsiTheme="minorHAnsi" w:cstheme="minorHAnsi"/>
          <w:sz w:val="22"/>
          <w:szCs w:val="22"/>
        </w:rPr>
      </w:pPr>
    </w:p>
    <w:p w:rsidR="00DE594A" w:rsidRPr="004274B9" w:rsidRDefault="00D969A4" w:rsidP="00D969A4">
      <w:pPr>
        <w:pStyle w:val="ListParagraph"/>
        <w:numPr>
          <w:ilvl w:val="0"/>
          <w:numId w:val="20"/>
        </w:numPr>
        <w:jc w:val="both"/>
        <w:rPr>
          <w:rFonts w:asciiTheme="minorHAnsi" w:hAnsiTheme="minorHAnsi" w:cstheme="minorHAnsi"/>
          <w:sz w:val="22"/>
          <w:szCs w:val="22"/>
        </w:rPr>
      </w:pPr>
      <w:r w:rsidRPr="004274B9">
        <w:rPr>
          <w:rFonts w:asciiTheme="minorHAnsi" w:hAnsiTheme="minorHAnsi" w:cstheme="minorHAnsi"/>
          <w:b/>
          <w:sz w:val="22"/>
          <w:szCs w:val="22"/>
        </w:rPr>
        <w:t xml:space="preserve">Bono de seguridad: </w:t>
      </w:r>
      <w:r w:rsidR="00855CF6" w:rsidRPr="004274B9">
        <w:rPr>
          <w:rFonts w:asciiTheme="minorHAnsi" w:hAnsiTheme="minorHAnsi" w:cstheme="minorHAnsi"/>
          <w:sz w:val="22"/>
          <w:szCs w:val="22"/>
        </w:rPr>
        <w:t>Para la organización la seguridad y salud de todos sus trabajadores es el pilar fundamental sobre las operaciones y procesos desarrollados por la misma, es por eso que con el ánimo de motivar al personal en un desarrollo de cultura segura y la meta de cero lesiones, la organización ha decidido hacer un reconocimiento económico anual que estará de acuerdo a las utilidades de la empresa y del desempeño tanto grupal como individual de los trabajadores</w:t>
      </w:r>
      <w:r w:rsidR="00424046" w:rsidRPr="004274B9">
        <w:rPr>
          <w:rFonts w:asciiTheme="minorHAnsi" w:hAnsiTheme="minorHAnsi" w:cstheme="minorHAnsi"/>
          <w:sz w:val="22"/>
          <w:szCs w:val="22"/>
        </w:rPr>
        <w:t xml:space="preserve"> respecto al cumplimiento de sus objetivos anuales concertados con el superior inmediato</w:t>
      </w:r>
      <w:r w:rsidR="00DE594A" w:rsidRPr="004274B9">
        <w:rPr>
          <w:rFonts w:asciiTheme="minorHAnsi" w:hAnsiTheme="minorHAnsi" w:cstheme="minorHAnsi"/>
          <w:sz w:val="22"/>
          <w:szCs w:val="22"/>
        </w:rPr>
        <w:t>.</w:t>
      </w:r>
      <w:r w:rsidR="00424046" w:rsidRPr="004274B9">
        <w:rPr>
          <w:rFonts w:asciiTheme="minorHAnsi" w:hAnsiTheme="minorHAnsi" w:cstheme="minorHAnsi"/>
          <w:sz w:val="22"/>
          <w:szCs w:val="22"/>
        </w:rPr>
        <w:t xml:space="preserve"> Este beneficio se pagara en el mes de abril de cada año y corresponderá al incentivo del año anterior.</w:t>
      </w:r>
    </w:p>
    <w:p w:rsidR="00DE594A" w:rsidRPr="004274B9" w:rsidRDefault="00DE594A" w:rsidP="00556EF3">
      <w:pPr>
        <w:jc w:val="both"/>
        <w:rPr>
          <w:rFonts w:asciiTheme="minorHAnsi" w:hAnsiTheme="minorHAnsi" w:cstheme="minorHAnsi"/>
          <w:sz w:val="22"/>
          <w:szCs w:val="22"/>
        </w:rPr>
      </w:pPr>
    </w:p>
    <w:p w:rsidR="00424046" w:rsidRPr="004274B9" w:rsidRDefault="00D969A4" w:rsidP="00D969A4">
      <w:pPr>
        <w:pStyle w:val="ListParagraph"/>
        <w:numPr>
          <w:ilvl w:val="0"/>
          <w:numId w:val="20"/>
        </w:numPr>
        <w:jc w:val="both"/>
        <w:rPr>
          <w:rFonts w:asciiTheme="minorHAnsi" w:hAnsiTheme="minorHAnsi" w:cstheme="minorHAnsi"/>
          <w:sz w:val="22"/>
          <w:szCs w:val="22"/>
        </w:rPr>
      </w:pPr>
      <w:r w:rsidRPr="004274B9">
        <w:rPr>
          <w:rFonts w:asciiTheme="minorHAnsi" w:hAnsiTheme="minorHAnsi" w:cstheme="minorHAnsi"/>
          <w:b/>
          <w:sz w:val="22"/>
          <w:szCs w:val="22"/>
        </w:rPr>
        <w:t>Día de la seguridad:</w:t>
      </w:r>
      <w:r w:rsidRPr="004274B9">
        <w:rPr>
          <w:rFonts w:asciiTheme="minorHAnsi" w:hAnsiTheme="minorHAnsi" w:cstheme="minorHAnsi"/>
          <w:sz w:val="22"/>
          <w:szCs w:val="22"/>
        </w:rPr>
        <w:t xml:space="preserve"> </w:t>
      </w:r>
      <w:r w:rsidR="00424046" w:rsidRPr="004274B9">
        <w:rPr>
          <w:rFonts w:asciiTheme="minorHAnsi" w:hAnsiTheme="minorHAnsi" w:cstheme="minorHAnsi"/>
          <w:sz w:val="22"/>
          <w:szCs w:val="22"/>
        </w:rPr>
        <w:t>Anualmente se hace también una celebración con motivo del día de la seguridad, en donde se suspende las actividades productivas para enfocarse en actividades lúdicas y de entrenamiento dirigido a los trabajadores, este evento está alineado con la casa matriz de Yara y se ejecuta en la última semana de Abril de cada año.</w:t>
      </w:r>
    </w:p>
    <w:p w:rsidR="00424046" w:rsidRPr="004274B9" w:rsidRDefault="00424046" w:rsidP="00556EF3">
      <w:pPr>
        <w:jc w:val="both"/>
        <w:rPr>
          <w:rFonts w:asciiTheme="minorHAnsi" w:hAnsiTheme="minorHAnsi" w:cstheme="minorHAnsi"/>
          <w:sz w:val="22"/>
          <w:szCs w:val="22"/>
        </w:rPr>
      </w:pPr>
    </w:p>
    <w:p w:rsidR="00424046" w:rsidRPr="004274B9" w:rsidRDefault="00D969A4" w:rsidP="00D969A4">
      <w:pPr>
        <w:pStyle w:val="ListParagraph"/>
        <w:numPr>
          <w:ilvl w:val="0"/>
          <w:numId w:val="20"/>
        </w:numPr>
        <w:jc w:val="both"/>
        <w:rPr>
          <w:rFonts w:asciiTheme="minorHAnsi" w:hAnsiTheme="minorHAnsi" w:cstheme="minorHAnsi"/>
          <w:sz w:val="22"/>
          <w:szCs w:val="22"/>
        </w:rPr>
      </w:pPr>
      <w:r w:rsidRPr="004274B9">
        <w:rPr>
          <w:rFonts w:asciiTheme="minorHAnsi" w:hAnsiTheme="minorHAnsi" w:cstheme="minorHAnsi"/>
          <w:b/>
          <w:sz w:val="22"/>
          <w:szCs w:val="22"/>
        </w:rPr>
        <w:t xml:space="preserve">Día fin de año: </w:t>
      </w:r>
      <w:r w:rsidR="00424046" w:rsidRPr="004274B9">
        <w:rPr>
          <w:rFonts w:asciiTheme="minorHAnsi" w:hAnsiTheme="minorHAnsi" w:cstheme="minorHAnsi"/>
          <w:sz w:val="22"/>
          <w:szCs w:val="22"/>
        </w:rPr>
        <w:t>Para reconocer la labor desempeñada en el año, en diciembre, se programa un día para celebrar la fiesta de fin de año, en donde se hacen actividades que pueden o no involucrar a la familia del empleado, y además se reconoce y destaca el esfuerzo de los empleados en la consecución de las metas en seguridad y productivas del año.</w:t>
      </w:r>
    </w:p>
    <w:p w:rsidR="00424046" w:rsidRPr="004274B9" w:rsidRDefault="00424046" w:rsidP="00556EF3">
      <w:pPr>
        <w:jc w:val="both"/>
        <w:rPr>
          <w:rFonts w:asciiTheme="minorHAnsi" w:hAnsiTheme="minorHAnsi" w:cstheme="minorHAnsi"/>
          <w:sz w:val="22"/>
          <w:szCs w:val="22"/>
        </w:rPr>
      </w:pPr>
    </w:p>
    <w:p w:rsidR="00915D05" w:rsidRPr="004274B9" w:rsidRDefault="00D969A4" w:rsidP="00D969A4">
      <w:pPr>
        <w:pStyle w:val="ListParagraph"/>
        <w:numPr>
          <w:ilvl w:val="0"/>
          <w:numId w:val="20"/>
        </w:numPr>
        <w:jc w:val="both"/>
        <w:rPr>
          <w:rFonts w:asciiTheme="minorHAnsi" w:hAnsiTheme="minorHAnsi" w:cstheme="minorHAnsi"/>
          <w:sz w:val="22"/>
          <w:szCs w:val="22"/>
        </w:rPr>
      </w:pPr>
      <w:r w:rsidRPr="004274B9">
        <w:rPr>
          <w:rFonts w:asciiTheme="minorHAnsi" w:hAnsiTheme="minorHAnsi" w:cstheme="minorHAnsi"/>
          <w:b/>
          <w:sz w:val="22"/>
          <w:szCs w:val="22"/>
        </w:rPr>
        <w:t xml:space="preserve">Empleado del mes: </w:t>
      </w:r>
      <w:r w:rsidR="00424046" w:rsidRPr="004274B9">
        <w:rPr>
          <w:rFonts w:asciiTheme="minorHAnsi" w:hAnsiTheme="minorHAnsi" w:cstheme="minorHAnsi"/>
          <w:sz w:val="22"/>
          <w:szCs w:val="22"/>
        </w:rPr>
        <w:t>A partir de la actualización de este documento se reconocerá de forma mensual al trabajador con mejor desempeño en seguridad durante el mes, se tendrá en cuenta la cantidad de reportes hechos durante el mes evaluado, su comportamiento e seguridad y los resultados de las observaciones en campo del mismo</w:t>
      </w:r>
      <w:r w:rsidR="00DE594A" w:rsidRPr="004274B9">
        <w:rPr>
          <w:rFonts w:asciiTheme="minorHAnsi" w:hAnsiTheme="minorHAnsi" w:cstheme="minorHAnsi"/>
          <w:sz w:val="22"/>
          <w:szCs w:val="22"/>
        </w:rPr>
        <w:t>.</w:t>
      </w:r>
    </w:p>
    <w:p w:rsidR="00490527" w:rsidRPr="004274B9" w:rsidRDefault="00490527" w:rsidP="00556EF3">
      <w:pPr>
        <w:jc w:val="both"/>
        <w:rPr>
          <w:rFonts w:asciiTheme="minorHAnsi" w:hAnsiTheme="minorHAnsi" w:cstheme="minorHAnsi"/>
          <w:sz w:val="22"/>
          <w:szCs w:val="22"/>
        </w:rPr>
      </w:pPr>
    </w:p>
    <w:p w:rsidR="00DE594A" w:rsidRPr="004274B9" w:rsidRDefault="00D55637" w:rsidP="000366AF">
      <w:pPr>
        <w:pStyle w:val="ROSCO"/>
        <w:numPr>
          <w:ilvl w:val="0"/>
          <w:numId w:val="13"/>
        </w:numPr>
        <w:rPr>
          <w:rFonts w:asciiTheme="minorHAnsi" w:hAnsiTheme="minorHAnsi" w:cstheme="minorHAnsi"/>
          <w:b/>
          <w:bCs/>
          <w:sz w:val="22"/>
          <w:szCs w:val="22"/>
        </w:rPr>
      </w:pPr>
      <w:r w:rsidRPr="004274B9">
        <w:rPr>
          <w:rFonts w:asciiTheme="minorHAnsi" w:hAnsiTheme="minorHAnsi" w:cstheme="minorHAnsi"/>
          <w:b/>
          <w:bCs/>
          <w:sz w:val="22"/>
          <w:szCs w:val="22"/>
        </w:rPr>
        <w:t>COMUNICACIÓN</w:t>
      </w:r>
    </w:p>
    <w:p w:rsidR="00DE594A" w:rsidRPr="004274B9" w:rsidRDefault="0048132C" w:rsidP="00556EF3">
      <w:pPr>
        <w:jc w:val="both"/>
        <w:rPr>
          <w:rFonts w:asciiTheme="minorHAnsi" w:hAnsiTheme="minorHAnsi" w:cstheme="minorHAnsi"/>
          <w:sz w:val="22"/>
          <w:szCs w:val="22"/>
        </w:rPr>
      </w:pPr>
      <w:r w:rsidRPr="004274B9">
        <w:rPr>
          <w:rFonts w:asciiTheme="minorHAnsi" w:hAnsiTheme="minorHAnsi" w:cstheme="minorHAnsi"/>
          <w:sz w:val="22"/>
          <w:szCs w:val="22"/>
        </w:rPr>
        <w:t>La empresa cuenta con un procedimiento de comunicaciones internas y externas, l</w:t>
      </w:r>
      <w:r w:rsidR="00DE594A" w:rsidRPr="004274B9">
        <w:rPr>
          <w:rFonts w:asciiTheme="minorHAnsi" w:hAnsiTheme="minorHAnsi" w:cstheme="minorHAnsi"/>
          <w:sz w:val="22"/>
          <w:szCs w:val="22"/>
        </w:rPr>
        <w:t xml:space="preserve">as estrategias que se utilizan al interior de la empresa para dar a conocer </w:t>
      </w:r>
      <w:r w:rsidR="00D55637" w:rsidRPr="004274B9">
        <w:rPr>
          <w:rFonts w:asciiTheme="minorHAnsi" w:hAnsiTheme="minorHAnsi" w:cstheme="minorHAnsi"/>
          <w:sz w:val="22"/>
          <w:szCs w:val="22"/>
        </w:rPr>
        <w:t xml:space="preserve">la </w:t>
      </w:r>
      <w:r w:rsidR="00DE594A" w:rsidRPr="004274B9">
        <w:rPr>
          <w:rFonts w:asciiTheme="minorHAnsi" w:hAnsiTheme="minorHAnsi" w:cstheme="minorHAnsi"/>
          <w:sz w:val="22"/>
          <w:szCs w:val="22"/>
        </w:rPr>
        <w:t>información y conocimientos importantes para los trabajadores incluye la ubicación de una cartelera informativa en la oficina del magazín; a esta cartelera pueden tener acceso la totalidad de los trabajadores para conocer mensajes, datos de interés, boletines, registros, en fin información valiosa que ahí se coloquen. De igual manera si alguno de los trabajadores posee alguna información que consideren útil para que las labores diarias se realicen en mejor forma, tiene la libertad para publicarlo y así darlo a conocer a todo el personal.</w:t>
      </w:r>
      <w:r w:rsidR="00855CF6" w:rsidRPr="004274B9">
        <w:rPr>
          <w:rFonts w:asciiTheme="minorHAnsi" w:hAnsiTheme="minorHAnsi" w:cstheme="minorHAnsi"/>
          <w:sz w:val="22"/>
          <w:szCs w:val="22"/>
        </w:rPr>
        <w:t xml:space="preserve"> </w:t>
      </w:r>
      <w:r w:rsidR="00FC459F" w:rsidRPr="004274B9">
        <w:rPr>
          <w:rFonts w:asciiTheme="minorHAnsi" w:hAnsiTheme="minorHAnsi" w:cstheme="minorHAnsi"/>
          <w:sz w:val="22"/>
          <w:szCs w:val="22"/>
        </w:rPr>
        <w:t>También</w:t>
      </w:r>
      <w:r w:rsidR="00855CF6" w:rsidRPr="004274B9">
        <w:rPr>
          <w:rFonts w:asciiTheme="minorHAnsi" w:hAnsiTheme="minorHAnsi" w:cstheme="minorHAnsi"/>
          <w:sz w:val="22"/>
          <w:szCs w:val="22"/>
        </w:rPr>
        <w:t xml:space="preserve"> se dispone de un formato y </w:t>
      </w:r>
      <w:r w:rsidR="00FC459F" w:rsidRPr="004274B9">
        <w:rPr>
          <w:rFonts w:asciiTheme="minorHAnsi" w:hAnsiTheme="minorHAnsi" w:cstheme="minorHAnsi"/>
          <w:sz w:val="22"/>
          <w:szCs w:val="22"/>
        </w:rPr>
        <w:t>buzón</w:t>
      </w:r>
      <w:r w:rsidR="00855CF6" w:rsidRPr="004274B9">
        <w:rPr>
          <w:rFonts w:asciiTheme="minorHAnsi" w:hAnsiTheme="minorHAnsi" w:cstheme="minorHAnsi"/>
          <w:sz w:val="22"/>
          <w:szCs w:val="22"/>
        </w:rPr>
        <w:t xml:space="preserve"> especial para la recolección de quejas, reclamos, sugerencias, condiciones de trabajo y de salud, relacionados con seguridad y salud en el trabajo y ambiente, los cuales serán recolectados de forma periódica para dar </w:t>
      </w:r>
      <w:r w:rsidR="00FC459F" w:rsidRPr="004274B9">
        <w:rPr>
          <w:rFonts w:asciiTheme="minorHAnsi" w:hAnsiTheme="minorHAnsi" w:cstheme="minorHAnsi"/>
          <w:sz w:val="22"/>
          <w:szCs w:val="22"/>
        </w:rPr>
        <w:t>trámite</w:t>
      </w:r>
      <w:r w:rsidR="00855CF6" w:rsidRPr="004274B9">
        <w:rPr>
          <w:rFonts w:asciiTheme="minorHAnsi" w:hAnsiTheme="minorHAnsi" w:cstheme="minorHAnsi"/>
          <w:sz w:val="22"/>
          <w:szCs w:val="22"/>
        </w:rPr>
        <w:t xml:space="preserve"> a la comunicación realizada.</w:t>
      </w:r>
    </w:p>
    <w:p w:rsidR="00DE594A" w:rsidRPr="004274B9" w:rsidRDefault="00DE594A" w:rsidP="00556EF3">
      <w:pPr>
        <w:jc w:val="both"/>
        <w:rPr>
          <w:rFonts w:asciiTheme="minorHAnsi" w:hAnsiTheme="minorHAnsi" w:cstheme="minorHAnsi"/>
          <w:sz w:val="22"/>
          <w:szCs w:val="22"/>
        </w:rPr>
      </w:pPr>
    </w:p>
    <w:p w:rsidR="00C97D77" w:rsidRPr="004274B9" w:rsidRDefault="00DE594A" w:rsidP="00556EF3">
      <w:pPr>
        <w:jc w:val="both"/>
        <w:rPr>
          <w:rFonts w:asciiTheme="minorHAnsi" w:hAnsiTheme="minorHAnsi" w:cstheme="minorHAnsi"/>
          <w:sz w:val="22"/>
          <w:szCs w:val="22"/>
        </w:rPr>
      </w:pPr>
      <w:r w:rsidRPr="004274B9">
        <w:rPr>
          <w:rFonts w:asciiTheme="minorHAnsi" w:hAnsiTheme="minorHAnsi" w:cstheme="minorHAnsi"/>
          <w:sz w:val="22"/>
          <w:szCs w:val="22"/>
        </w:rPr>
        <w:t xml:space="preserve">Además de la cartelera informativa, periódicamente se les entrega a los trabajadores folletos informativos de un tema en </w:t>
      </w:r>
      <w:r w:rsidR="007110C2" w:rsidRPr="004274B9">
        <w:rPr>
          <w:rFonts w:asciiTheme="minorHAnsi" w:hAnsiTheme="minorHAnsi" w:cstheme="minorHAnsi"/>
          <w:sz w:val="22"/>
          <w:szCs w:val="22"/>
        </w:rPr>
        <w:t>específico</w:t>
      </w:r>
      <w:r w:rsidRPr="004274B9">
        <w:rPr>
          <w:rFonts w:asciiTheme="minorHAnsi" w:hAnsiTheme="minorHAnsi" w:cstheme="minorHAnsi"/>
          <w:sz w:val="22"/>
          <w:szCs w:val="22"/>
        </w:rPr>
        <w:t xml:space="preserve"> que se considere importante que estos conozcan, así </w:t>
      </w:r>
      <w:r w:rsidRPr="004274B9">
        <w:rPr>
          <w:rFonts w:asciiTheme="minorHAnsi" w:hAnsiTheme="minorHAnsi" w:cstheme="minorHAnsi"/>
          <w:sz w:val="22"/>
          <w:szCs w:val="22"/>
        </w:rPr>
        <w:lastRenderedPageBreak/>
        <w:t>como también se utiliza cualquier otro medio escrito o verbal que permita informar a los trabajadores y así crear un cultura enfocada a la seguridad en el tra</w:t>
      </w:r>
      <w:r w:rsidR="00FF1CE8" w:rsidRPr="004274B9">
        <w:rPr>
          <w:rFonts w:asciiTheme="minorHAnsi" w:hAnsiTheme="minorHAnsi" w:cstheme="minorHAnsi"/>
          <w:sz w:val="22"/>
          <w:szCs w:val="22"/>
        </w:rPr>
        <w:t>bajo y en la cual se contempla  la seguridad y salud en el trabajo</w:t>
      </w:r>
      <w:r w:rsidRPr="004274B9">
        <w:rPr>
          <w:rFonts w:asciiTheme="minorHAnsi" w:hAnsiTheme="minorHAnsi" w:cstheme="minorHAnsi"/>
          <w:sz w:val="22"/>
          <w:szCs w:val="22"/>
        </w:rPr>
        <w:t xml:space="preserve"> como un tema relevante que permite laborar en condiciones seguras y sobre todo brindando herramientas útiles para que los trabajadores logren su bienestar fisco y emocional.  </w:t>
      </w:r>
    </w:p>
    <w:p w:rsidR="00C97D77" w:rsidRPr="004274B9" w:rsidRDefault="00C97D77" w:rsidP="00556EF3">
      <w:pPr>
        <w:jc w:val="both"/>
        <w:rPr>
          <w:rFonts w:asciiTheme="minorHAnsi" w:hAnsiTheme="minorHAnsi" w:cstheme="minorHAnsi"/>
          <w:sz w:val="22"/>
          <w:szCs w:val="22"/>
        </w:rPr>
      </w:pPr>
    </w:p>
    <w:p w:rsidR="00CA6A9D" w:rsidRPr="004274B9" w:rsidRDefault="00C97D77" w:rsidP="00556EF3">
      <w:pPr>
        <w:jc w:val="both"/>
        <w:rPr>
          <w:rFonts w:asciiTheme="minorHAnsi" w:hAnsiTheme="minorHAnsi" w:cstheme="minorHAnsi"/>
          <w:sz w:val="22"/>
          <w:szCs w:val="22"/>
        </w:rPr>
      </w:pPr>
      <w:r w:rsidRPr="004274B9">
        <w:rPr>
          <w:rFonts w:asciiTheme="minorHAnsi" w:hAnsiTheme="minorHAnsi" w:cstheme="minorHAnsi"/>
          <w:sz w:val="22"/>
          <w:szCs w:val="22"/>
        </w:rPr>
        <w:t xml:space="preserve">Por último la empresa cuenta con un mecanismo de </w:t>
      </w:r>
      <w:r w:rsidR="00855CF6" w:rsidRPr="004274B9">
        <w:rPr>
          <w:rFonts w:asciiTheme="minorHAnsi" w:hAnsiTheme="minorHAnsi" w:cstheme="minorHAnsi"/>
          <w:sz w:val="22"/>
          <w:szCs w:val="22"/>
        </w:rPr>
        <w:t>remoción de barreras en donde la gerencia al menos 4 veces al año se reunirá con al menos 2 representantes de los trabajadores al azar o designados voluntariamente por los mismos para dar a conocer cuáles son las dificultades que se tienen para alcanzar el objetivo de cero lesiones y cero enfermedades laborales. Se llevaran actas y registro de las acciones propuestas para mejorar el ambiente de trabajo.</w:t>
      </w:r>
    </w:p>
    <w:p w:rsidR="00CA6A9D" w:rsidRPr="004274B9" w:rsidRDefault="00CA6A9D" w:rsidP="00556EF3">
      <w:pPr>
        <w:jc w:val="both"/>
        <w:rPr>
          <w:rFonts w:asciiTheme="minorHAnsi" w:hAnsiTheme="minorHAnsi" w:cstheme="minorHAnsi"/>
          <w:sz w:val="22"/>
          <w:szCs w:val="22"/>
        </w:rPr>
      </w:pPr>
    </w:p>
    <w:p w:rsidR="00D55637" w:rsidRPr="004274B9" w:rsidRDefault="000366AF" w:rsidP="000366AF">
      <w:pPr>
        <w:pStyle w:val="ROSCO"/>
        <w:numPr>
          <w:ilvl w:val="0"/>
          <w:numId w:val="13"/>
        </w:numPr>
        <w:rPr>
          <w:rFonts w:asciiTheme="minorHAnsi" w:hAnsiTheme="minorHAnsi" w:cstheme="minorHAnsi"/>
          <w:b/>
          <w:bCs/>
          <w:sz w:val="22"/>
          <w:szCs w:val="22"/>
        </w:rPr>
      </w:pPr>
      <w:r w:rsidRPr="004274B9">
        <w:rPr>
          <w:rFonts w:asciiTheme="minorHAnsi" w:hAnsiTheme="minorHAnsi" w:cstheme="minorHAnsi"/>
          <w:b/>
          <w:bCs/>
          <w:sz w:val="22"/>
          <w:szCs w:val="22"/>
        </w:rPr>
        <w:t xml:space="preserve">PARTICIPACIÓN  Y CONSULTA </w:t>
      </w:r>
    </w:p>
    <w:p w:rsidR="000366AF" w:rsidRPr="004274B9" w:rsidRDefault="000366AF" w:rsidP="00031BF5">
      <w:pPr>
        <w:numPr>
          <w:ilvl w:val="0"/>
          <w:numId w:val="4"/>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Las charlas diarias son  dictadas por los trabajadores, con la asesoría del </w:t>
      </w:r>
      <w:r w:rsidR="0048132C" w:rsidRPr="004274B9">
        <w:rPr>
          <w:rFonts w:asciiTheme="minorHAnsi" w:hAnsiTheme="minorHAnsi" w:cstheme="minorHAnsi"/>
          <w:sz w:val="22"/>
          <w:szCs w:val="22"/>
        </w:rPr>
        <w:t xml:space="preserve">coordinador HESQ </w:t>
      </w:r>
      <w:r w:rsidRPr="004274B9">
        <w:rPr>
          <w:rFonts w:asciiTheme="minorHAnsi" w:hAnsiTheme="minorHAnsi" w:cstheme="minorHAnsi"/>
          <w:sz w:val="22"/>
          <w:szCs w:val="22"/>
        </w:rPr>
        <w:t xml:space="preserve">y el supervisor, este es un espacio abierto donde participan diariamente los empleados dando experiencias, analizando situaciones y temáticas relacionas </w:t>
      </w:r>
      <w:r w:rsidR="00FF1CE8" w:rsidRPr="004274B9">
        <w:rPr>
          <w:rFonts w:asciiTheme="minorHAnsi" w:hAnsiTheme="minorHAnsi" w:cstheme="minorHAnsi"/>
          <w:sz w:val="22"/>
          <w:szCs w:val="22"/>
        </w:rPr>
        <w:t>con seguridad, salud en el trabajo</w:t>
      </w:r>
      <w:r w:rsidRPr="004274B9">
        <w:rPr>
          <w:rFonts w:asciiTheme="minorHAnsi" w:hAnsiTheme="minorHAnsi" w:cstheme="minorHAnsi"/>
          <w:sz w:val="22"/>
          <w:szCs w:val="22"/>
        </w:rPr>
        <w:t xml:space="preserve"> y medio ambiente.</w:t>
      </w:r>
    </w:p>
    <w:p w:rsidR="000366AF" w:rsidRPr="004274B9" w:rsidRDefault="00CA28E3" w:rsidP="00031BF5">
      <w:pPr>
        <w:numPr>
          <w:ilvl w:val="0"/>
          <w:numId w:val="4"/>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A través del COPASST</w:t>
      </w:r>
      <w:r w:rsidR="007B604F" w:rsidRPr="004274B9">
        <w:rPr>
          <w:rFonts w:asciiTheme="minorHAnsi" w:hAnsiTheme="minorHAnsi" w:cstheme="minorHAnsi"/>
          <w:sz w:val="22"/>
          <w:szCs w:val="22"/>
        </w:rPr>
        <w:t xml:space="preserve"> el cual </w:t>
      </w:r>
      <w:r w:rsidR="007110C2" w:rsidRPr="004274B9">
        <w:rPr>
          <w:rFonts w:asciiTheme="minorHAnsi" w:hAnsiTheme="minorHAnsi" w:cstheme="minorHAnsi"/>
          <w:sz w:val="22"/>
          <w:szCs w:val="22"/>
        </w:rPr>
        <w:t>está</w:t>
      </w:r>
      <w:r w:rsidR="000366AF" w:rsidRPr="004274B9">
        <w:rPr>
          <w:rFonts w:asciiTheme="minorHAnsi" w:hAnsiTheme="minorHAnsi" w:cstheme="minorHAnsi"/>
          <w:sz w:val="22"/>
          <w:szCs w:val="22"/>
        </w:rPr>
        <w:t xml:space="preserve"> conforma</w:t>
      </w:r>
      <w:r w:rsidR="007B604F" w:rsidRPr="004274B9">
        <w:rPr>
          <w:rFonts w:asciiTheme="minorHAnsi" w:hAnsiTheme="minorHAnsi" w:cstheme="minorHAnsi"/>
          <w:sz w:val="22"/>
          <w:szCs w:val="22"/>
        </w:rPr>
        <w:t>do</w:t>
      </w:r>
      <w:r w:rsidR="000366AF" w:rsidRPr="004274B9">
        <w:rPr>
          <w:rFonts w:asciiTheme="minorHAnsi" w:hAnsiTheme="minorHAnsi" w:cstheme="minorHAnsi"/>
          <w:sz w:val="22"/>
          <w:szCs w:val="22"/>
        </w:rPr>
        <w:t xml:space="preserve"> por representantes de los trabajadores y de la empresa, los trabajadores podrán dar a conocer sus inq</w:t>
      </w:r>
      <w:r w:rsidR="00FF1CE8" w:rsidRPr="004274B9">
        <w:rPr>
          <w:rFonts w:asciiTheme="minorHAnsi" w:hAnsiTheme="minorHAnsi" w:cstheme="minorHAnsi"/>
          <w:sz w:val="22"/>
          <w:szCs w:val="22"/>
        </w:rPr>
        <w:t>uietudes sobre salud en el trabajo</w:t>
      </w:r>
      <w:r w:rsidR="000366AF" w:rsidRPr="004274B9">
        <w:rPr>
          <w:rFonts w:asciiTheme="minorHAnsi" w:hAnsiTheme="minorHAnsi" w:cstheme="minorHAnsi"/>
          <w:sz w:val="22"/>
          <w:szCs w:val="22"/>
        </w:rPr>
        <w:t xml:space="preserve">, podrán interactuar y participar en la definición de medidas para intervenir en las situaciones expuestas por ellos.   </w:t>
      </w:r>
    </w:p>
    <w:p w:rsidR="00031BF5" w:rsidRPr="004274B9" w:rsidRDefault="00031BF5" w:rsidP="00031BF5">
      <w:pPr>
        <w:numPr>
          <w:ilvl w:val="0"/>
          <w:numId w:val="4"/>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Cuando ocurren incidentes se definirán quienes serán los trabajadores que participaran en la investigación teniendo en cuenta conocimientos, experiencia, competencia con el tema y presencia en el momento de ocurrencia del hecho.  Los empleados se comprometen con la  investigación,  en ella participan  y se realiza una retroalimentación del incidente ocurrido.</w:t>
      </w:r>
    </w:p>
    <w:p w:rsidR="00031BF5" w:rsidRPr="004274B9" w:rsidRDefault="00031BF5" w:rsidP="00031BF5">
      <w:pPr>
        <w:numPr>
          <w:ilvl w:val="0"/>
          <w:numId w:val="4"/>
        </w:numPr>
        <w:tabs>
          <w:tab w:val="clear" w:pos="720"/>
          <w:tab w:val="num" w:pos="0"/>
        </w:tabs>
        <w:ind w:left="360"/>
        <w:jc w:val="both"/>
        <w:rPr>
          <w:rFonts w:asciiTheme="minorHAnsi" w:hAnsiTheme="minorHAnsi" w:cstheme="minorHAnsi"/>
          <w:sz w:val="22"/>
          <w:szCs w:val="22"/>
        </w:rPr>
      </w:pPr>
      <w:r w:rsidRPr="004274B9">
        <w:rPr>
          <w:rFonts w:asciiTheme="minorHAnsi" w:hAnsiTheme="minorHAnsi" w:cstheme="minorHAnsi"/>
          <w:sz w:val="22"/>
          <w:szCs w:val="22"/>
        </w:rPr>
        <w:t xml:space="preserve">El </w:t>
      </w:r>
      <w:r w:rsidR="0048132C" w:rsidRPr="004274B9">
        <w:rPr>
          <w:rFonts w:asciiTheme="minorHAnsi" w:hAnsiTheme="minorHAnsi" w:cstheme="minorHAnsi"/>
          <w:sz w:val="22"/>
          <w:szCs w:val="22"/>
        </w:rPr>
        <w:t xml:space="preserve">coordinador HESQ </w:t>
      </w:r>
      <w:r w:rsidRPr="004274B9">
        <w:rPr>
          <w:rFonts w:asciiTheme="minorHAnsi" w:hAnsiTheme="minorHAnsi" w:cstheme="minorHAnsi"/>
          <w:sz w:val="22"/>
          <w:szCs w:val="22"/>
        </w:rPr>
        <w:t xml:space="preserve">realiza el  </w:t>
      </w:r>
      <w:r w:rsidR="00CA28E3" w:rsidRPr="004274B9">
        <w:rPr>
          <w:rFonts w:asciiTheme="minorHAnsi" w:hAnsiTheme="minorHAnsi" w:cstheme="minorHAnsi"/>
          <w:sz w:val="22"/>
          <w:szCs w:val="22"/>
        </w:rPr>
        <w:t>Matriz IPECR</w:t>
      </w:r>
      <w:r w:rsidRPr="004274B9">
        <w:rPr>
          <w:rFonts w:asciiTheme="minorHAnsi" w:hAnsiTheme="minorHAnsi" w:cstheme="minorHAnsi"/>
          <w:sz w:val="22"/>
          <w:szCs w:val="22"/>
        </w:rPr>
        <w:t xml:space="preserve"> en conjunto con los empleados para que así ellos puedan opinar sobre los  riesgos que afectan la labor que realizan en la empresa.</w:t>
      </w:r>
    </w:p>
    <w:p w:rsidR="00146A90" w:rsidRPr="004274B9" w:rsidRDefault="00146A90" w:rsidP="00556EF3">
      <w:pPr>
        <w:jc w:val="both"/>
        <w:rPr>
          <w:rFonts w:asciiTheme="minorHAnsi" w:hAnsiTheme="minorHAnsi" w:cstheme="minorHAnsi"/>
          <w:sz w:val="22"/>
          <w:szCs w:val="22"/>
        </w:rPr>
      </w:pPr>
    </w:p>
    <w:p w:rsidR="00DE594A" w:rsidRPr="004274B9" w:rsidRDefault="00DE594A" w:rsidP="00031BF5">
      <w:pPr>
        <w:pStyle w:val="ROSCO"/>
        <w:numPr>
          <w:ilvl w:val="0"/>
          <w:numId w:val="13"/>
        </w:numPr>
        <w:rPr>
          <w:rFonts w:asciiTheme="minorHAnsi" w:hAnsiTheme="minorHAnsi" w:cstheme="minorHAnsi"/>
          <w:b/>
          <w:bCs/>
          <w:sz w:val="22"/>
          <w:szCs w:val="22"/>
        </w:rPr>
      </w:pPr>
      <w:r w:rsidRPr="004274B9">
        <w:rPr>
          <w:rFonts w:asciiTheme="minorHAnsi" w:hAnsiTheme="minorHAnsi" w:cstheme="minorHAnsi"/>
          <w:b/>
          <w:bCs/>
          <w:sz w:val="22"/>
          <w:szCs w:val="22"/>
        </w:rPr>
        <w:t>CAPACITACION Y ENTRENAMIENTO</w:t>
      </w:r>
    </w:p>
    <w:p w:rsidR="00DE594A" w:rsidRPr="004274B9" w:rsidRDefault="00DE594A" w:rsidP="00031BF5">
      <w:pPr>
        <w:pStyle w:val="ROSCO"/>
        <w:numPr>
          <w:ilvl w:val="1"/>
          <w:numId w:val="13"/>
        </w:numPr>
        <w:rPr>
          <w:rFonts w:asciiTheme="minorHAnsi" w:hAnsiTheme="minorHAnsi" w:cstheme="minorHAnsi"/>
          <w:b/>
          <w:bCs/>
          <w:sz w:val="22"/>
          <w:szCs w:val="22"/>
        </w:rPr>
      </w:pPr>
      <w:r w:rsidRPr="004274B9">
        <w:rPr>
          <w:rFonts w:asciiTheme="minorHAnsi" w:hAnsiTheme="minorHAnsi" w:cstheme="minorHAnsi"/>
          <w:b/>
          <w:bCs/>
          <w:sz w:val="22"/>
          <w:szCs w:val="22"/>
        </w:rPr>
        <w:t>OBJETIVOS</w:t>
      </w:r>
    </w:p>
    <w:p w:rsidR="00DE594A" w:rsidRPr="004274B9" w:rsidRDefault="00DE594A" w:rsidP="00031BF5">
      <w:pPr>
        <w:numPr>
          <w:ilvl w:val="0"/>
          <w:numId w:val="4"/>
        </w:numPr>
        <w:jc w:val="both"/>
        <w:rPr>
          <w:rFonts w:asciiTheme="minorHAnsi" w:hAnsiTheme="minorHAnsi" w:cstheme="minorHAnsi"/>
          <w:sz w:val="22"/>
          <w:szCs w:val="22"/>
        </w:rPr>
      </w:pPr>
      <w:r w:rsidRPr="004274B9">
        <w:rPr>
          <w:rFonts w:asciiTheme="minorHAnsi" w:hAnsiTheme="minorHAnsi" w:cstheme="minorHAnsi"/>
          <w:sz w:val="22"/>
          <w:szCs w:val="22"/>
        </w:rPr>
        <w:t>Instruir al personal en temas relacionados a</w:t>
      </w:r>
      <w:r w:rsidR="00FF1CE8" w:rsidRPr="004274B9">
        <w:rPr>
          <w:rFonts w:asciiTheme="minorHAnsi" w:hAnsiTheme="minorHAnsi" w:cstheme="minorHAnsi"/>
          <w:sz w:val="22"/>
          <w:szCs w:val="22"/>
        </w:rPr>
        <w:t xml:space="preserve"> la seguridad, salud en el trabajo</w:t>
      </w:r>
      <w:r w:rsidRPr="004274B9">
        <w:rPr>
          <w:rFonts w:asciiTheme="minorHAnsi" w:hAnsiTheme="minorHAnsi" w:cstheme="minorHAnsi"/>
          <w:sz w:val="22"/>
          <w:szCs w:val="22"/>
        </w:rPr>
        <w:t xml:space="preserve"> y el medio ambiente con el fin de dar fundamentos a  estos que les permitan evitar situaciones anómalas debido al desconocimiento de estos temas.</w:t>
      </w:r>
    </w:p>
    <w:p w:rsidR="00DE594A" w:rsidRPr="004274B9" w:rsidRDefault="00DE594A" w:rsidP="00031BF5">
      <w:pPr>
        <w:numPr>
          <w:ilvl w:val="0"/>
          <w:numId w:val="4"/>
        </w:numPr>
        <w:jc w:val="both"/>
        <w:rPr>
          <w:rFonts w:asciiTheme="minorHAnsi" w:hAnsiTheme="minorHAnsi" w:cstheme="minorHAnsi"/>
          <w:sz w:val="22"/>
          <w:szCs w:val="22"/>
        </w:rPr>
      </w:pPr>
      <w:r w:rsidRPr="004274B9">
        <w:rPr>
          <w:rFonts w:asciiTheme="minorHAnsi" w:hAnsiTheme="minorHAnsi" w:cstheme="minorHAnsi"/>
          <w:sz w:val="22"/>
          <w:szCs w:val="22"/>
        </w:rPr>
        <w:t>Proporcionar herramientas que coadyuven a la creación de una cultura de seguridad y mejoramiento continuo de las actividades que se realizan en la empresa.</w:t>
      </w:r>
    </w:p>
    <w:p w:rsidR="00556EF3" w:rsidRPr="004274B9" w:rsidRDefault="00556EF3" w:rsidP="00031BF5">
      <w:pPr>
        <w:pStyle w:val="Title"/>
        <w:numPr>
          <w:ilvl w:val="0"/>
          <w:numId w:val="4"/>
        </w:numPr>
        <w:jc w:val="both"/>
        <w:outlineLvl w:val="0"/>
        <w:rPr>
          <w:rFonts w:asciiTheme="minorHAnsi" w:hAnsiTheme="minorHAnsi" w:cstheme="minorHAnsi"/>
          <w:sz w:val="22"/>
          <w:szCs w:val="22"/>
          <w:u w:val="none"/>
        </w:rPr>
      </w:pPr>
      <w:r w:rsidRPr="004274B9">
        <w:rPr>
          <w:rFonts w:asciiTheme="minorHAnsi" w:hAnsiTheme="minorHAnsi" w:cstheme="minorHAnsi"/>
          <w:b w:val="0"/>
          <w:sz w:val="22"/>
          <w:szCs w:val="22"/>
          <w:u w:val="none"/>
        </w:rPr>
        <w:t>Preparar al personal para la ejecución inmediata de las diversas tareas particulares de la organización.</w:t>
      </w:r>
    </w:p>
    <w:p w:rsidR="000F1CAF" w:rsidRPr="004274B9" w:rsidRDefault="000F1CAF" w:rsidP="00556EF3">
      <w:pPr>
        <w:jc w:val="both"/>
        <w:rPr>
          <w:rFonts w:asciiTheme="minorHAnsi" w:hAnsiTheme="minorHAnsi" w:cstheme="minorHAnsi"/>
          <w:sz w:val="22"/>
          <w:szCs w:val="22"/>
        </w:rPr>
      </w:pPr>
    </w:p>
    <w:p w:rsidR="000F1CAF" w:rsidRPr="004274B9" w:rsidRDefault="000F1CAF" w:rsidP="00556EF3">
      <w:pPr>
        <w:jc w:val="both"/>
        <w:rPr>
          <w:rFonts w:asciiTheme="minorHAnsi" w:hAnsiTheme="minorHAnsi" w:cstheme="minorHAnsi"/>
          <w:sz w:val="22"/>
          <w:szCs w:val="22"/>
        </w:rPr>
      </w:pPr>
    </w:p>
    <w:p w:rsidR="00DE594A" w:rsidRPr="004274B9" w:rsidRDefault="00DE594A" w:rsidP="00031BF5">
      <w:pPr>
        <w:pStyle w:val="ROSCO"/>
        <w:numPr>
          <w:ilvl w:val="1"/>
          <w:numId w:val="13"/>
        </w:numPr>
        <w:rPr>
          <w:rFonts w:asciiTheme="minorHAnsi" w:hAnsiTheme="minorHAnsi" w:cstheme="minorHAnsi"/>
          <w:b/>
          <w:bCs/>
          <w:sz w:val="22"/>
          <w:szCs w:val="22"/>
        </w:rPr>
      </w:pPr>
      <w:r w:rsidRPr="004274B9">
        <w:rPr>
          <w:rFonts w:asciiTheme="minorHAnsi" w:hAnsiTheme="minorHAnsi" w:cstheme="minorHAnsi"/>
          <w:b/>
          <w:bCs/>
          <w:sz w:val="22"/>
          <w:szCs w:val="22"/>
        </w:rPr>
        <w:t xml:space="preserve">FINALIDAD DE LA CAPACITACION </w:t>
      </w:r>
    </w:p>
    <w:p w:rsidR="00DE594A" w:rsidRPr="004274B9" w:rsidRDefault="00DE594A" w:rsidP="00031BF5">
      <w:pPr>
        <w:ind w:left="360"/>
        <w:jc w:val="both"/>
        <w:rPr>
          <w:rFonts w:asciiTheme="minorHAnsi" w:hAnsiTheme="minorHAnsi" w:cstheme="minorHAnsi"/>
          <w:sz w:val="22"/>
          <w:szCs w:val="22"/>
        </w:rPr>
      </w:pPr>
      <w:r w:rsidRPr="004274B9">
        <w:rPr>
          <w:rFonts w:asciiTheme="minorHAnsi" w:hAnsiTheme="minorHAnsi" w:cstheme="minorHAnsi"/>
          <w:sz w:val="22"/>
          <w:szCs w:val="22"/>
        </w:rPr>
        <w:t>La capacit</w:t>
      </w:r>
      <w:r w:rsidR="00FF1CE8" w:rsidRPr="004274B9">
        <w:rPr>
          <w:rFonts w:asciiTheme="minorHAnsi" w:hAnsiTheme="minorHAnsi" w:cstheme="minorHAnsi"/>
          <w:sz w:val="22"/>
          <w:szCs w:val="22"/>
        </w:rPr>
        <w:t>ación y el entrenamiento en SST</w:t>
      </w:r>
      <w:r w:rsidRPr="004274B9">
        <w:rPr>
          <w:rFonts w:asciiTheme="minorHAnsi" w:hAnsiTheme="minorHAnsi" w:cstheme="minorHAnsi"/>
          <w:sz w:val="22"/>
          <w:szCs w:val="22"/>
        </w:rPr>
        <w:t xml:space="preserve">A se hace importante para la empresa, puesto esta es una de las formas </w:t>
      </w:r>
      <w:r w:rsidR="007110C2" w:rsidRPr="004274B9">
        <w:rPr>
          <w:rFonts w:asciiTheme="minorHAnsi" w:hAnsiTheme="minorHAnsi" w:cstheme="minorHAnsi"/>
          <w:sz w:val="22"/>
          <w:szCs w:val="22"/>
        </w:rPr>
        <w:t>más</w:t>
      </w:r>
      <w:r w:rsidRPr="004274B9">
        <w:rPr>
          <w:rFonts w:asciiTheme="minorHAnsi" w:hAnsiTheme="minorHAnsi" w:cstheme="minorHAnsi"/>
          <w:sz w:val="22"/>
          <w:szCs w:val="22"/>
        </w:rPr>
        <w:t xml:space="preserve"> efectivas para lograr que se adquieran los conocimientos y se eviten sucesos que afecten la integridad de los trabajadores y de las instalaciones de la empresa, además el vincular la capacitación y el entrenamiento a la empresa permite una serie de beneficios tanta para los trabajadores como para la empresa.</w:t>
      </w:r>
    </w:p>
    <w:p w:rsidR="00DE594A" w:rsidRPr="004274B9" w:rsidRDefault="00DE594A" w:rsidP="00031BF5">
      <w:pPr>
        <w:ind w:left="360"/>
        <w:jc w:val="both"/>
        <w:rPr>
          <w:rFonts w:asciiTheme="minorHAnsi" w:hAnsiTheme="minorHAnsi" w:cstheme="minorHAnsi"/>
          <w:sz w:val="22"/>
          <w:szCs w:val="22"/>
        </w:rPr>
      </w:pPr>
    </w:p>
    <w:p w:rsidR="00DE594A" w:rsidRPr="004274B9" w:rsidRDefault="00DE594A" w:rsidP="00031BF5">
      <w:pPr>
        <w:ind w:left="360"/>
        <w:jc w:val="both"/>
        <w:rPr>
          <w:rFonts w:asciiTheme="minorHAnsi" w:hAnsiTheme="minorHAnsi" w:cstheme="minorHAnsi"/>
          <w:sz w:val="22"/>
          <w:szCs w:val="22"/>
        </w:rPr>
      </w:pPr>
      <w:r w:rsidRPr="004274B9">
        <w:rPr>
          <w:rFonts w:asciiTheme="minorHAnsi" w:hAnsiTheme="minorHAnsi" w:cstheme="minorHAnsi"/>
          <w:sz w:val="22"/>
          <w:szCs w:val="22"/>
        </w:rPr>
        <w:t>El establecimiento de un programa de capa</w:t>
      </w:r>
      <w:r w:rsidR="00FF1CE8" w:rsidRPr="004274B9">
        <w:rPr>
          <w:rFonts w:asciiTheme="minorHAnsi" w:hAnsiTheme="minorHAnsi" w:cstheme="minorHAnsi"/>
          <w:sz w:val="22"/>
          <w:szCs w:val="22"/>
        </w:rPr>
        <w:t>citación y entrenamiento en SST</w:t>
      </w:r>
      <w:r w:rsidRPr="004274B9">
        <w:rPr>
          <w:rFonts w:asciiTheme="minorHAnsi" w:hAnsiTheme="minorHAnsi" w:cstheme="minorHAnsi"/>
          <w:sz w:val="22"/>
          <w:szCs w:val="22"/>
        </w:rPr>
        <w:t xml:space="preserve">A, brindara herramientas útiles para afrontar las situaciones que se puedan presentar, por lo tanto es </w:t>
      </w:r>
      <w:r w:rsidRPr="004274B9">
        <w:rPr>
          <w:rFonts w:asciiTheme="minorHAnsi" w:hAnsiTheme="minorHAnsi" w:cstheme="minorHAnsi"/>
          <w:sz w:val="22"/>
          <w:szCs w:val="22"/>
        </w:rPr>
        <w:lastRenderedPageBreak/>
        <w:t xml:space="preserve">de suma importancia que este programa se realice teniendo en cuenta la identificación de riegos y peligros que se haya hecho en la empresa, para así enfocarse en aquellos puntos que requieran </w:t>
      </w:r>
      <w:r w:rsidR="007110C2" w:rsidRPr="004274B9">
        <w:rPr>
          <w:rFonts w:asciiTheme="minorHAnsi" w:hAnsiTheme="minorHAnsi" w:cstheme="minorHAnsi"/>
          <w:sz w:val="22"/>
          <w:szCs w:val="22"/>
        </w:rPr>
        <w:t>más</w:t>
      </w:r>
      <w:r w:rsidRPr="004274B9">
        <w:rPr>
          <w:rFonts w:asciiTheme="minorHAnsi" w:hAnsiTheme="minorHAnsi" w:cstheme="minorHAnsi"/>
          <w:sz w:val="22"/>
          <w:szCs w:val="22"/>
        </w:rPr>
        <w:t xml:space="preserve"> cuidado y mayor atención. </w:t>
      </w:r>
    </w:p>
    <w:p w:rsidR="00CA6A9D" w:rsidRPr="004274B9" w:rsidRDefault="00CA6A9D" w:rsidP="00031BF5">
      <w:pPr>
        <w:ind w:left="360"/>
        <w:jc w:val="both"/>
        <w:rPr>
          <w:rFonts w:asciiTheme="minorHAnsi" w:hAnsiTheme="minorHAnsi" w:cstheme="minorHAnsi"/>
          <w:sz w:val="22"/>
          <w:szCs w:val="22"/>
        </w:rPr>
      </w:pPr>
    </w:p>
    <w:p w:rsidR="00DE594A" w:rsidRPr="004274B9" w:rsidRDefault="00DE594A" w:rsidP="00031BF5">
      <w:pPr>
        <w:pStyle w:val="ROSCO"/>
        <w:numPr>
          <w:ilvl w:val="1"/>
          <w:numId w:val="13"/>
        </w:numPr>
        <w:rPr>
          <w:rFonts w:asciiTheme="minorHAnsi" w:hAnsiTheme="minorHAnsi" w:cstheme="minorHAnsi"/>
          <w:b/>
          <w:bCs/>
          <w:sz w:val="22"/>
          <w:szCs w:val="22"/>
        </w:rPr>
      </w:pPr>
      <w:r w:rsidRPr="004274B9">
        <w:rPr>
          <w:rFonts w:asciiTheme="minorHAnsi" w:hAnsiTheme="minorHAnsi" w:cstheme="minorHAnsi"/>
          <w:b/>
          <w:bCs/>
          <w:sz w:val="22"/>
          <w:szCs w:val="22"/>
        </w:rPr>
        <w:t>NECESIDADES  DE CAPACITACION</w:t>
      </w:r>
    </w:p>
    <w:p w:rsidR="004C6269" w:rsidRPr="004274B9" w:rsidRDefault="004C6269" w:rsidP="00031BF5">
      <w:pPr>
        <w:ind w:left="360"/>
        <w:jc w:val="both"/>
        <w:rPr>
          <w:rFonts w:asciiTheme="minorHAnsi" w:hAnsiTheme="minorHAnsi" w:cstheme="minorHAnsi"/>
          <w:sz w:val="22"/>
          <w:szCs w:val="22"/>
        </w:rPr>
      </w:pPr>
      <w:r w:rsidRPr="004274B9">
        <w:rPr>
          <w:rFonts w:asciiTheme="minorHAnsi" w:hAnsiTheme="minorHAnsi" w:cstheme="minorHAnsi"/>
          <w:sz w:val="22"/>
          <w:szCs w:val="22"/>
        </w:rPr>
        <w:t>Partiendo de</w:t>
      </w:r>
      <w:r w:rsidR="00961F6D" w:rsidRPr="004274B9">
        <w:rPr>
          <w:rFonts w:asciiTheme="minorHAnsi" w:hAnsiTheme="minorHAnsi" w:cstheme="minorHAnsi"/>
          <w:sz w:val="22"/>
          <w:szCs w:val="22"/>
        </w:rPr>
        <w:t xml:space="preserve"> la Matriz IPECR</w:t>
      </w:r>
      <w:r w:rsidRPr="004274B9">
        <w:rPr>
          <w:rFonts w:asciiTheme="minorHAnsi" w:hAnsiTheme="minorHAnsi" w:cstheme="minorHAnsi"/>
          <w:sz w:val="22"/>
          <w:szCs w:val="22"/>
        </w:rPr>
        <w:t xml:space="preserve"> de la empresa se han identificado las necesidades de capacitaciones, se le dan cumplimiento con el plan de capacitación. (Ver necesidades de capacitación)</w:t>
      </w:r>
    </w:p>
    <w:p w:rsidR="00B36548" w:rsidRPr="004274B9" w:rsidRDefault="00B36548" w:rsidP="00031BF5">
      <w:pPr>
        <w:ind w:left="360"/>
        <w:jc w:val="both"/>
        <w:rPr>
          <w:rFonts w:asciiTheme="minorHAnsi" w:hAnsiTheme="minorHAnsi" w:cstheme="minorHAnsi"/>
          <w:sz w:val="22"/>
          <w:szCs w:val="22"/>
        </w:rPr>
      </w:pPr>
    </w:p>
    <w:p w:rsidR="00B36548" w:rsidRPr="004274B9" w:rsidRDefault="00B36548" w:rsidP="00B36548">
      <w:pPr>
        <w:ind w:left="360"/>
        <w:jc w:val="both"/>
        <w:rPr>
          <w:rFonts w:asciiTheme="minorHAnsi" w:hAnsiTheme="minorHAnsi" w:cstheme="minorHAnsi"/>
          <w:sz w:val="22"/>
          <w:szCs w:val="22"/>
        </w:rPr>
      </w:pPr>
      <w:r w:rsidRPr="004274B9">
        <w:rPr>
          <w:rFonts w:asciiTheme="minorHAnsi" w:hAnsiTheme="minorHAnsi" w:cstheme="minorHAnsi"/>
          <w:sz w:val="22"/>
          <w:szCs w:val="22"/>
        </w:rPr>
        <w:t>Anualmente se programaran capacitaciones en:</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Trabajo en alturas</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Espacios confinados</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Operación de montacargas</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Manejo defensivo</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Manejo de químicos</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Formación al COPASST</w:t>
      </w:r>
    </w:p>
    <w:p w:rsidR="00B36548" w:rsidRPr="004274B9" w:rsidRDefault="00B36548" w:rsidP="00B36548">
      <w:pPr>
        <w:pStyle w:val="ListParagraph"/>
        <w:numPr>
          <w:ilvl w:val="0"/>
          <w:numId w:val="21"/>
        </w:numPr>
        <w:jc w:val="both"/>
        <w:rPr>
          <w:rFonts w:asciiTheme="minorHAnsi" w:hAnsiTheme="minorHAnsi" w:cstheme="minorHAnsi"/>
          <w:sz w:val="22"/>
          <w:szCs w:val="22"/>
        </w:rPr>
      </w:pPr>
      <w:r w:rsidRPr="004274B9">
        <w:rPr>
          <w:rFonts w:asciiTheme="minorHAnsi" w:hAnsiTheme="minorHAnsi" w:cstheme="minorHAnsi"/>
          <w:sz w:val="22"/>
          <w:szCs w:val="22"/>
        </w:rPr>
        <w:t>Formación al comité de convivencia</w:t>
      </w:r>
    </w:p>
    <w:p w:rsidR="00B36548" w:rsidRPr="004274B9" w:rsidRDefault="00B36548" w:rsidP="00B36548">
      <w:pPr>
        <w:ind w:left="360"/>
        <w:jc w:val="both"/>
        <w:rPr>
          <w:rFonts w:asciiTheme="minorHAnsi" w:hAnsiTheme="minorHAnsi" w:cstheme="minorHAnsi"/>
          <w:sz w:val="22"/>
          <w:szCs w:val="22"/>
        </w:rPr>
      </w:pPr>
    </w:p>
    <w:p w:rsidR="00B36548" w:rsidRPr="004274B9" w:rsidRDefault="00B36548" w:rsidP="00B36548">
      <w:pPr>
        <w:ind w:left="360"/>
        <w:jc w:val="both"/>
        <w:rPr>
          <w:rFonts w:asciiTheme="minorHAnsi" w:hAnsiTheme="minorHAnsi" w:cstheme="minorHAnsi"/>
          <w:sz w:val="22"/>
          <w:szCs w:val="22"/>
        </w:rPr>
      </w:pPr>
      <w:r w:rsidRPr="004274B9">
        <w:rPr>
          <w:rFonts w:asciiTheme="minorHAnsi" w:hAnsiTheme="minorHAnsi" w:cstheme="minorHAnsi"/>
          <w:sz w:val="22"/>
          <w:szCs w:val="22"/>
        </w:rPr>
        <w:t>Por otro lado se llevara un cronograma de actividades con la ARL para ejecutar capacitaciones en diversas ciudades de la costa atlántica de acuerdo al perfil y necesidad de los trabajadores.</w:t>
      </w:r>
    </w:p>
    <w:p w:rsidR="00B36548" w:rsidRPr="004274B9" w:rsidRDefault="00B36548" w:rsidP="00B36548">
      <w:pPr>
        <w:ind w:left="360"/>
        <w:jc w:val="both"/>
        <w:rPr>
          <w:rFonts w:asciiTheme="minorHAnsi" w:hAnsiTheme="minorHAnsi" w:cstheme="minorHAnsi"/>
          <w:sz w:val="22"/>
          <w:szCs w:val="22"/>
        </w:rPr>
      </w:pPr>
    </w:p>
    <w:p w:rsidR="00B36548" w:rsidRPr="004274B9" w:rsidRDefault="00B36548" w:rsidP="00B36548">
      <w:pPr>
        <w:ind w:left="360"/>
        <w:jc w:val="both"/>
        <w:rPr>
          <w:rFonts w:asciiTheme="minorHAnsi" w:hAnsiTheme="minorHAnsi" w:cstheme="minorHAnsi"/>
          <w:sz w:val="22"/>
          <w:szCs w:val="22"/>
        </w:rPr>
      </w:pPr>
      <w:r w:rsidRPr="004274B9">
        <w:rPr>
          <w:rFonts w:asciiTheme="minorHAnsi" w:hAnsiTheme="minorHAnsi" w:cstheme="minorHAnsi"/>
          <w:sz w:val="22"/>
          <w:szCs w:val="22"/>
        </w:rPr>
        <w:t>Finalmente, cada año y de acuerdo al cronograma se hace capacitación y evaluación de los procedimientos de la empresa.</w:t>
      </w:r>
    </w:p>
    <w:p w:rsidR="00CA3306" w:rsidRPr="004274B9" w:rsidRDefault="00647F62" w:rsidP="00647F62">
      <w:pPr>
        <w:jc w:val="both"/>
        <w:rPr>
          <w:rFonts w:asciiTheme="minorHAnsi" w:hAnsiTheme="minorHAnsi" w:cstheme="minorHAnsi"/>
          <w:b/>
          <w:bCs/>
          <w:sz w:val="22"/>
          <w:szCs w:val="22"/>
        </w:rPr>
      </w:pPr>
      <w:r w:rsidRPr="004274B9">
        <w:rPr>
          <w:rFonts w:asciiTheme="minorHAnsi" w:hAnsiTheme="minorHAnsi" w:cstheme="minorHAnsi"/>
          <w:b/>
          <w:bCs/>
          <w:sz w:val="22"/>
          <w:szCs w:val="22"/>
        </w:rPr>
        <w:t xml:space="preserve"> </w:t>
      </w:r>
    </w:p>
    <w:p w:rsidR="00DE594A" w:rsidRPr="004274B9" w:rsidRDefault="00DE594A" w:rsidP="00031BF5">
      <w:pPr>
        <w:pStyle w:val="ROSCO"/>
        <w:numPr>
          <w:ilvl w:val="1"/>
          <w:numId w:val="13"/>
        </w:numPr>
        <w:rPr>
          <w:rFonts w:asciiTheme="minorHAnsi" w:hAnsiTheme="minorHAnsi" w:cstheme="minorHAnsi"/>
          <w:b/>
          <w:bCs/>
          <w:sz w:val="22"/>
          <w:szCs w:val="22"/>
        </w:rPr>
      </w:pPr>
      <w:r w:rsidRPr="004274B9">
        <w:rPr>
          <w:rFonts w:asciiTheme="minorHAnsi" w:hAnsiTheme="minorHAnsi" w:cstheme="minorHAnsi"/>
          <w:b/>
          <w:bCs/>
          <w:sz w:val="22"/>
          <w:szCs w:val="22"/>
        </w:rPr>
        <w:t xml:space="preserve">EVALUACION </w:t>
      </w:r>
    </w:p>
    <w:p w:rsidR="00DE594A" w:rsidRPr="004274B9" w:rsidRDefault="00DE594A" w:rsidP="004274B9">
      <w:pPr>
        <w:spacing w:after="120"/>
        <w:ind w:left="360" w:right="170"/>
        <w:jc w:val="both"/>
        <w:rPr>
          <w:rFonts w:asciiTheme="minorHAnsi" w:hAnsiTheme="minorHAnsi" w:cstheme="minorHAnsi"/>
          <w:sz w:val="22"/>
          <w:szCs w:val="22"/>
        </w:rPr>
      </w:pPr>
      <w:r w:rsidRPr="004274B9">
        <w:rPr>
          <w:rFonts w:asciiTheme="minorHAnsi" w:hAnsiTheme="minorHAnsi" w:cstheme="minorHAnsi"/>
          <w:sz w:val="22"/>
          <w:szCs w:val="22"/>
        </w:rPr>
        <w:t xml:space="preserve">La evaluación de la capacitación y entrenamiento que se dicte a los trabajadores </w:t>
      </w:r>
      <w:r w:rsidR="007110C2" w:rsidRPr="004274B9">
        <w:rPr>
          <w:rFonts w:asciiTheme="minorHAnsi" w:hAnsiTheme="minorHAnsi" w:cstheme="minorHAnsi"/>
          <w:sz w:val="22"/>
          <w:szCs w:val="22"/>
        </w:rPr>
        <w:t>está</w:t>
      </w:r>
      <w:r w:rsidRPr="004274B9">
        <w:rPr>
          <w:rFonts w:asciiTheme="minorHAnsi" w:hAnsiTheme="minorHAnsi" w:cstheme="minorHAnsi"/>
          <w:sz w:val="22"/>
          <w:szCs w:val="22"/>
        </w:rPr>
        <w:t xml:space="preserve"> enfocada no solamente a evaluar el logro de los objetivos que se trazaron al inicio del proceso, también se enfoca a medir el grado de participación y compromiso de los trabajadores con el mejoramiento de las condiciones de seguridad y la ejecución de actos seguros que eviten la presencia de sucesos negativos para el bienestar empresarial. Esta evaluación se realiza mediante la aplicación de exámenes escritos</w:t>
      </w:r>
      <w:r w:rsidR="004274B9" w:rsidRPr="004274B9">
        <w:rPr>
          <w:rFonts w:asciiTheme="minorHAnsi" w:hAnsiTheme="minorHAnsi" w:cstheme="minorHAnsi"/>
          <w:sz w:val="22"/>
          <w:szCs w:val="22"/>
        </w:rPr>
        <w:t xml:space="preserve"> o prácticos</w:t>
      </w:r>
      <w:r w:rsidRPr="004274B9">
        <w:rPr>
          <w:rFonts w:asciiTheme="minorHAnsi" w:hAnsiTheme="minorHAnsi" w:cstheme="minorHAnsi"/>
          <w:sz w:val="22"/>
          <w:szCs w:val="22"/>
        </w:rPr>
        <w:t>, en los que se busca determinar el cumplimiento de los objetivos establecidos para cada uno de los temas de capacitación y entrenamiento. Además de las evaluaciones escritas que se realicen se tendrá en cuenta la evidencia en campo, es decir la aplicación de los conocimientos y habilidades impartidas en las capacitaciones y entrenamientos.</w:t>
      </w:r>
    </w:p>
    <w:p w:rsidR="004274B9" w:rsidRPr="004274B9" w:rsidRDefault="004274B9" w:rsidP="004274B9">
      <w:pPr>
        <w:spacing w:after="120"/>
        <w:ind w:left="360" w:right="170"/>
        <w:jc w:val="both"/>
        <w:rPr>
          <w:rFonts w:asciiTheme="minorHAnsi" w:hAnsiTheme="minorHAnsi" w:cstheme="minorHAnsi"/>
          <w:sz w:val="22"/>
          <w:szCs w:val="22"/>
        </w:rPr>
      </w:pPr>
      <w:r w:rsidRPr="004274B9">
        <w:rPr>
          <w:rFonts w:asciiTheme="minorHAnsi" w:hAnsiTheme="minorHAnsi" w:cstheme="minorHAnsi"/>
          <w:sz w:val="22"/>
          <w:szCs w:val="22"/>
        </w:rPr>
        <w:t>Esta evaluación solo aplicara para las capacitaciones de los procedimientos establecidos en la empresa y para aquellas capacitaciones que brinden certificado.</w:t>
      </w:r>
    </w:p>
    <w:p w:rsidR="004274B9" w:rsidRDefault="004274B9" w:rsidP="00031BF5">
      <w:pPr>
        <w:spacing w:after="120"/>
        <w:ind w:left="360" w:right="170"/>
        <w:jc w:val="both"/>
        <w:rPr>
          <w:rFonts w:asciiTheme="minorHAnsi" w:hAnsiTheme="minorHAnsi" w:cstheme="minorHAnsi"/>
          <w:sz w:val="22"/>
          <w:szCs w:val="22"/>
        </w:rPr>
      </w:pPr>
    </w:p>
    <w:p w:rsidR="00674A0A" w:rsidRDefault="00674A0A" w:rsidP="00031BF5">
      <w:pPr>
        <w:spacing w:after="120"/>
        <w:ind w:left="360" w:right="170"/>
        <w:jc w:val="both"/>
        <w:rPr>
          <w:rFonts w:asciiTheme="minorHAnsi" w:hAnsiTheme="minorHAnsi" w:cstheme="minorHAnsi"/>
          <w:sz w:val="22"/>
          <w:szCs w:val="22"/>
        </w:rPr>
      </w:pPr>
    </w:p>
    <w:p w:rsidR="00674A0A" w:rsidRDefault="00674A0A" w:rsidP="00031BF5">
      <w:pPr>
        <w:spacing w:after="120"/>
        <w:ind w:left="360" w:right="170"/>
        <w:jc w:val="both"/>
        <w:rPr>
          <w:rFonts w:asciiTheme="minorHAnsi" w:hAnsiTheme="minorHAnsi" w:cstheme="minorHAnsi"/>
          <w:sz w:val="22"/>
          <w:szCs w:val="22"/>
        </w:rPr>
      </w:pPr>
    </w:p>
    <w:p w:rsidR="00674A0A" w:rsidRDefault="00674A0A" w:rsidP="00031BF5">
      <w:pPr>
        <w:spacing w:after="120"/>
        <w:ind w:left="360" w:right="170"/>
        <w:jc w:val="both"/>
        <w:rPr>
          <w:rFonts w:asciiTheme="minorHAnsi" w:hAnsiTheme="minorHAnsi" w:cstheme="minorHAnsi"/>
          <w:sz w:val="22"/>
          <w:szCs w:val="22"/>
        </w:rPr>
      </w:pPr>
    </w:p>
    <w:p w:rsidR="00674A0A" w:rsidRDefault="00674A0A" w:rsidP="00031BF5">
      <w:pPr>
        <w:spacing w:after="120"/>
        <w:ind w:left="360" w:right="170"/>
        <w:jc w:val="both"/>
        <w:rPr>
          <w:rFonts w:asciiTheme="minorHAnsi" w:hAnsiTheme="minorHAnsi" w:cstheme="minorHAnsi"/>
          <w:sz w:val="22"/>
          <w:szCs w:val="22"/>
        </w:rPr>
      </w:pPr>
    </w:p>
    <w:p w:rsidR="00674A0A" w:rsidRDefault="00674A0A" w:rsidP="00031BF5">
      <w:pPr>
        <w:spacing w:after="120"/>
        <w:ind w:left="360" w:right="170"/>
        <w:jc w:val="both"/>
        <w:rPr>
          <w:rFonts w:asciiTheme="minorHAnsi" w:hAnsiTheme="minorHAnsi" w:cstheme="minorHAnsi"/>
          <w:sz w:val="22"/>
          <w:szCs w:val="22"/>
        </w:rPr>
      </w:pPr>
    </w:p>
    <w:p w:rsidR="00674A0A" w:rsidRPr="004274B9" w:rsidRDefault="00674A0A" w:rsidP="00031BF5">
      <w:pPr>
        <w:spacing w:after="120"/>
        <w:ind w:left="360" w:right="170"/>
        <w:jc w:val="both"/>
        <w:rPr>
          <w:rFonts w:asciiTheme="minorHAnsi" w:hAnsiTheme="minorHAnsi" w:cstheme="minorHAnsi"/>
          <w:sz w:val="22"/>
          <w:szCs w:val="22"/>
        </w:rPr>
      </w:pPr>
      <w:bookmarkStart w:id="3" w:name="_GoBack"/>
      <w:bookmarkEnd w:id="3"/>
    </w:p>
    <w:p w:rsidR="003D7072" w:rsidRPr="004274B9" w:rsidRDefault="003D7072" w:rsidP="00CF51ED">
      <w:pPr>
        <w:numPr>
          <w:ilvl w:val="0"/>
          <w:numId w:val="13"/>
        </w:numPr>
        <w:spacing w:line="360" w:lineRule="auto"/>
        <w:jc w:val="both"/>
        <w:rPr>
          <w:rFonts w:asciiTheme="minorHAnsi" w:hAnsiTheme="minorHAnsi" w:cstheme="minorHAnsi"/>
          <w:b/>
          <w:sz w:val="22"/>
          <w:szCs w:val="22"/>
        </w:rPr>
      </w:pPr>
      <w:r w:rsidRPr="004274B9">
        <w:rPr>
          <w:rFonts w:asciiTheme="minorHAnsi" w:hAnsiTheme="minorHAnsi" w:cstheme="minorHAnsi"/>
          <w:b/>
          <w:sz w:val="22"/>
          <w:szCs w:val="22"/>
        </w:rPr>
        <w:lastRenderedPageBreak/>
        <w:t xml:space="preserve">CONTROL DE CAMBIOS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4980"/>
        <w:gridCol w:w="2301"/>
      </w:tblGrid>
      <w:tr w:rsidR="00116B96" w:rsidRPr="004274B9" w:rsidTr="00542016">
        <w:tc>
          <w:tcPr>
            <w:tcW w:w="1439" w:type="dxa"/>
          </w:tcPr>
          <w:p w:rsidR="003D7072" w:rsidRPr="004274B9" w:rsidRDefault="003D7072" w:rsidP="00542016">
            <w:pPr>
              <w:spacing w:line="360" w:lineRule="auto"/>
              <w:jc w:val="center"/>
              <w:rPr>
                <w:rFonts w:asciiTheme="minorHAnsi" w:hAnsiTheme="minorHAnsi" w:cstheme="minorHAnsi"/>
                <w:b/>
                <w:sz w:val="22"/>
                <w:szCs w:val="22"/>
              </w:rPr>
            </w:pPr>
            <w:r w:rsidRPr="004274B9">
              <w:rPr>
                <w:rFonts w:asciiTheme="minorHAnsi" w:hAnsiTheme="minorHAnsi" w:cstheme="minorHAnsi"/>
                <w:b/>
                <w:sz w:val="22"/>
                <w:szCs w:val="22"/>
              </w:rPr>
              <w:t>VERSION</w:t>
            </w:r>
          </w:p>
        </w:tc>
        <w:tc>
          <w:tcPr>
            <w:tcW w:w="4980" w:type="dxa"/>
          </w:tcPr>
          <w:p w:rsidR="003D7072" w:rsidRPr="004274B9" w:rsidRDefault="003D7072" w:rsidP="00542016">
            <w:pPr>
              <w:spacing w:line="360" w:lineRule="auto"/>
              <w:jc w:val="center"/>
              <w:rPr>
                <w:rFonts w:asciiTheme="minorHAnsi" w:hAnsiTheme="minorHAnsi" w:cstheme="minorHAnsi"/>
                <w:b/>
                <w:sz w:val="22"/>
                <w:szCs w:val="22"/>
              </w:rPr>
            </w:pPr>
            <w:r w:rsidRPr="004274B9">
              <w:rPr>
                <w:rFonts w:asciiTheme="minorHAnsi" w:hAnsiTheme="minorHAnsi" w:cstheme="minorHAnsi"/>
                <w:b/>
                <w:sz w:val="22"/>
                <w:szCs w:val="22"/>
              </w:rPr>
              <w:t>DESCRIPCION DEL CAMBIO</w:t>
            </w:r>
          </w:p>
        </w:tc>
        <w:tc>
          <w:tcPr>
            <w:tcW w:w="2301" w:type="dxa"/>
          </w:tcPr>
          <w:p w:rsidR="003D7072" w:rsidRPr="004274B9" w:rsidRDefault="003D7072" w:rsidP="00542016">
            <w:pPr>
              <w:spacing w:line="360" w:lineRule="auto"/>
              <w:jc w:val="center"/>
              <w:rPr>
                <w:rFonts w:asciiTheme="minorHAnsi" w:hAnsiTheme="minorHAnsi" w:cstheme="minorHAnsi"/>
                <w:b/>
                <w:sz w:val="22"/>
                <w:szCs w:val="22"/>
              </w:rPr>
            </w:pPr>
            <w:r w:rsidRPr="004274B9">
              <w:rPr>
                <w:rFonts w:asciiTheme="minorHAnsi" w:hAnsiTheme="minorHAnsi" w:cstheme="minorHAnsi"/>
                <w:b/>
                <w:sz w:val="22"/>
                <w:szCs w:val="22"/>
              </w:rPr>
              <w:t>FECHA DE MODIFICACION</w:t>
            </w:r>
          </w:p>
        </w:tc>
      </w:tr>
      <w:tr w:rsidR="004C6269" w:rsidRPr="004274B9" w:rsidTr="00542016">
        <w:tc>
          <w:tcPr>
            <w:tcW w:w="1439" w:type="dxa"/>
          </w:tcPr>
          <w:p w:rsidR="00961F6D" w:rsidRPr="004274B9" w:rsidRDefault="00961F6D" w:rsidP="00961F6D">
            <w:pPr>
              <w:spacing w:line="360" w:lineRule="auto"/>
              <w:jc w:val="center"/>
              <w:rPr>
                <w:rFonts w:asciiTheme="minorHAnsi" w:hAnsiTheme="minorHAnsi" w:cstheme="minorHAnsi"/>
                <w:sz w:val="22"/>
                <w:szCs w:val="22"/>
              </w:rPr>
            </w:pPr>
          </w:p>
          <w:p w:rsidR="00961F6D" w:rsidRPr="004274B9" w:rsidRDefault="00961F6D" w:rsidP="00961F6D">
            <w:pPr>
              <w:spacing w:line="360" w:lineRule="auto"/>
              <w:jc w:val="center"/>
              <w:rPr>
                <w:rFonts w:asciiTheme="minorHAnsi" w:hAnsiTheme="minorHAnsi" w:cstheme="minorHAnsi"/>
                <w:sz w:val="22"/>
                <w:szCs w:val="22"/>
              </w:rPr>
            </w:pPr>
          </w:p>
          <w:p w:rsidR="004C6269" w:rsidRPr="004274B9" w:rsidRDefault="00961F6D" w:rsidP="00961F6D">
            <w:pPr>
              <w:spacing w:line="360" w:lineRule="auto"/>
              <w:jc w:val="center"/>
              <w:rPr>
                <w:rFonts w:asciiTheme="minorHAnsi" w:hAnsiTheme="minorHAnsi" w:cstheme="minorHAnsi"/>
                <w:sz w:val="22"/>
                <w:szCs w:val="22"/>
              </w:rPr>
            </w:pPr>
            <w:r w:rsidRPr="004274B9">
              <w:rPr>
                <w:rFonts w:asciiTheme="minorHAnsi" w:hAnsiTheme="minorHAnsi" w:cstheme="minorHAnsi"/>
                <w:sz w:val="22"/>
                <w:szCs w:val="22"/>
              </w:rPr>
              <w:t>02</w:t>
            </w:r>
          </w:p>
        </w:tc>
        <w:tc>
          <w:tcPr>
            <w:tcW w:w="4980" w:type="dxa"/>
          </w:tcPr>
          <w:p w:rsidR="004C6269" w:rsidRPr="004274B9" w:rsidRDefault="004C6269" w:rsidP="004274B9">
            <w:pPr>
              <w:rPr>
                <w:rFonts w:asciiTheme="minorHAnsi" w:hAnsiTheme="minorHAnsi" w:cstheme="minorHAnsi"/>
                <w:sz w:val="22"/>
                <w:szCs w:val="22"/>
              </w:rPr>
            </w:pPr>
            <w:r w:rsidRPr="004274B9">
              <w:rPr>
                <w:rFonts w:asciiTheme="minorHAnsi" w:hAnsiTheme="minorHAnsi" w:cstheme="minorHAnsi"/>
                <w:sz w:val="22"/>
                <w:szCs w:val="22"/>
              </w:rPr>
              <w:t xml:space="preserve"> </w:t>
            </w:r>
            <w:r w:rsidR="00961F6D" w:rsidRPr="004274B9">
              <w:rPr>
                <w:rFonts w:asciiTheme="minorHAnsi" w:hAnsiTheme="minorHAnsi" w:cstheme="minorHAnsi"/>
                <w:sz w:val="22"/>
                <w:szCs w:val="22"/>
              </w:rPr>
              <w:t xml:space="preserve">Actualización </w:t>
            </w:r>
            <w:proofErr w:type="spellStart"/>
            <w:r w:rsidR="00961F6D" w:rsidRPr="004274B9">
              <w:rPr>
                <w:rFonts w:asciiTheme="minorHAnsi" w:hAnsiTheme="minorHAnsi" w:cstheme="minorHAnsi"/>
                <w:sz w:val="22"/>
                <w:szCs w:val="22"/>
              </w:rPr>
              <w:t>Copaso</w:t>
            </w:r>
            <w:proofErr w:type="spellEnd"/>
            <w:r w:rsidR="00961F6D" w:rsidRPr="004274B9">
              <w:rPr>
                <w:rFonts w:asciiTheme="minorHAnsi" w:hAnsiTheme="minorHAnsi" w:cstheme="minorHAnsi"/>
                <w:sz w:val="22"/>
                <w:szCs w:val="22"/>
              </w:rPr>
              <w:t xml:space="preserve"> por </w:t>
            </w:r>
            <w:proofErr w:type="spellStart"/>
            <w:r w:rsidR="00961F6D" w:rsidRPr="004274B9">
              <w:rPr>
                <w:rFonts w:asciiTheme="minorHAnsi" w:hAnsiTheme="minorHAnsi" w:cstheme="minorHAnsi"/>
                <w:sz w:val="22"/>
                <w:szCs w:val="22"/>
              </w:rPr>
              <w:t>Copasst</w:t>
            </w:r>
            <w:proofErr w:type="spellEnd"/>
            <w:r w:rsidR="00961F6D" w:rsidRPr="004274B9">
              <w:rPr>
                <w:rFonts w:asciiTheme="minorHAnsi" w:hAnsiTheme="minorHAnsi" w:cstheme="minorHAnsi"/>
                <w:sz w:val="22"/>
                <w:szCs w:val="22"/>
              </w:rPr>
              <w:t xml:space="preserve"> y cambio panorama de riesgos por Matriz para identificación de peligros, evaluación  y control de los riesgos (IPECR)</w:t>
            </w:r>
          </w:p>
        </w:tc>
        <w:tc>
          <w:tcPr>
            <w:tcW w:w="2301" w:type="dxa"/>
            <w:vAlign w:val="center"/>
          </w:tcPr>
          <w:p w:rsidR="004C6269" w:rsidRPr="004274B9" w:rsidRDefault="00961F6D" w:rsidP="00542016">
            <w:pPr>
              <w:spacing w:line="360" w:lineRule="auto"/>
              <w:jc w:val="center"/>
              <w:rPr>
                <w:rFonts w:asciiTheme="minorHAnsi" w:hAnsiTheme="minorHAnsi" w:cstheme="minorHAnsi"/>
                <w:sz w:val="22"/>
                <w:szCs w:val="22"/>
              </w:rPr>
            </w:pPr>
            <w:r w:rsidRPr="004274B9">
              <w:rPr>
                <w:rFonts w:asciiTheme="minorHAnsi" w:hAnsiTheme="minorHAnsi" w:cstheme="minorHAnsi"/>
                <w:sz w:val="22"/>
                <w:szCs w:val="22"/>
              </w:rPr>
              <w:t>19/11/2015</w:t>
            </w:r>
          </w:p>
        </w:tc>
      </w:tr>
      <w:tr w:rsidR="002153AE" w:rsidRPr="004274B9" w:rsidTr="00542016">
        <w:tc>
          <w:tcPr>
            <w:tcW w:w="1439" w:type="dxa"/>
          </w:tcPr>
          <w:p w:rsidR="002153AE" w:rsidRPr="004274B9" w:rsidRDefault="002153AE" w:rsidP="00961F6D">
            <w:pPr>
              <w:spacing w:line="360" w:lineRule="auto"/>
              <w:jc w:val="center"/>
              <w:rPr>
                <w:rFonts w:asciiTheme="minorHAnsi" w:hAnsiTheme="minorHAnsi" w:cstheme="minorHAnsi"/>
                <w:sz w:val="22"/>
                <w:szCs w:val="22"/>
              </w:rPr>
            </w:pPr>
            <w:r w:rsidRPr="004274B9">
              <w:rPr>
                <w:rFonts w:asciiTheme="minorHAnsi" w:hAnsiTheme="minorHAnsi" w:cstheme="minorHAnsi"/>
                <w:sz w:val="22"/>
                <w:szCs w:val="22"/>
              </w:rPr>
              <w:t>03</w:t>
            </w:r>
          </w:p>
        </w:tc>
        <w:tc>
          <w:tcPr>
            <w:tcW w:w="4980" w:type="dxa"/>
          </w:tcPr>
          <w:p w:rsidR="002153AE" w:rsidRPr="004274B9" w:rsidRDefault="002153AE" w:rsidP="004274B9">
            <w:pPr>
              <w:rPr>
                <w:rFonts w:asciiTheme="minorHAnsi" w:hAnsiTheme="minorHAnsi" w:cstheme="minorHAnsi"/>
                <w:sz w:val="22"/>
                <w:szCs w:val="22"/>
              </w:rPr>
            </w:pPr>
            <w:r w:rsidRPr="004274B9">
              <w:rPr>
                <w:rFonts w:asciiTheme="minorHAnsi" w:hAnsiTheme="minorHAnsi" w:cstheme="minorHAnsi"/>
                <w:sz w:val="22"/>
                <w:szCs w:val="22"/>
              </w:rPr>
              <w:t>Revisión y actualización de nombre</w:t>
            </w:r>
            <w:r w:rsidR="00146A90" w:rsidRPr="004274B9">
              <w:rPr>
                <w:rFonts w:asciiTheme="minorHAnsi" w:hAnsiTheme="minorHAnsi" w:cstheme="minorHAnsi"/>
                <w:sz w:val="22"/>
                <w:szCs w:val="22"/>
              </w:rPr>
              <w:t>, adición de reconocimiento económico a trabajadores por buen desempeño en seguridad y taller de remoción de barreras.</w:t>
            </w:r>
          </w:p>
        </w:tc>
        <w:tc>
          <w:tcPr>
            <w:tcW w:w="2301" w:type="dxa"/>
            <w:vAlign w:val="center"/>
          </w:tcPr>
          <w:p w:rsidR="002153AE" w:rsidRPr="004274B9" w:rsidRDefault="007B604F" w:rsidP="007B604F">
            <w:pPr>
              <w:spacing w:line="360" w:lineRule="auto"/>
              <w:jc w:val="center"/>
              <w:rPr>
                <w:rFonts w:asciiTheme="minorHAnsi" w:hAnsiTheme="minorHAnsi" w:cstheme="minorHAnsi"/>
                <w:sz w:val="22"/>
                <w:szCs w:val="22"/>
              </w:rPr>
            </w:pPr>
            <w:r w:rsidRPr="004274B9">
              <w:rPr>
                <w:rFonts w:asciiTheme="minorHAnsi" w:hAnsiTheme="minorHAnsi" w:cstheme="minorHAnsi"/>
                <w:sz w:val="22"/>
                <w:szCs w:val="22"/>
              </w:rPr>
              <w:t>7</w:t>
            </w:r>
            <w:r w:rsidR="002153AE" w:rsidRPr="004274B9">
              <w:rPr>
                <w:rFonts w:asciiTheme="minorHAnsi" w:hAnsiTheme="minorHAnsi" w:cstheme="minorHAnsi"/>
                <w:sz w:val="22"/>
                <w:szCs w:val="22"/>
              </w:rPr>
              <w:t>/</w:t>
            </w:r>
            <w:r w:rsidRPr="004274B9">
              <w:rPr>
                <w:rFonts w:asciiTheme="minorHAnsi" w:hAnsiTheme="minorHAnsi" w:cstheme="minorHAnsi"/>
                <w:sz w:val="22"/>
                <w:szCs w:val="22"/>
              </w:rPr>
              <w:t>09</w:t>
            </w:r>
            <w:r w:rsidR="002153AE" w:rsidRPr="004274B9">
              <w:rPr>
                <w:rFonts w:asciiTheme="minorHAnsi" w:hAnsiTheme="minorHAnsi" w:cstheme="minorHAnsi"/>
                <w:sz w:val="22"/>
                <w:szCs w:val="22"/>
              </w:rPr>
              <w:t>/2016</w:t>
            </w:r>
          </w:p>
        </w:tc>
      </w:tr>
      <w:tr w:rsidR="004274B9" w:rsidRPr="004274B9" w:rsidTr="00542016">
        <w:tc>
          <w:tcPr>
            <w:tcW w:w="1439" w:type="dxa"/>
          </w:tcPr>
          <w:p w:rsidR="004274B9" w:rsidRPr="004274B9" w:rsidRDefault="004274B9" w:rsidP="00961F6D">
            <w:pPr>
              <w:spacing w:line="360" w:lineRule="auto"/>
              <w:jc w:val="center"/>
              <w:rPr>
                <w:rFonts w:asciiTheme="minorHAnsi" w:hAnsiTheme="minorHAnsi" w:cstheme="minorHAnsi"/>
                <w:sz w:val="22"/>
                <w:szCs w:val="22"/>
              </w:rPr>
            </w:pPr>
            <w:r>
              <w:rPr>
                <w:rFonts w:asciiTheme="minorHAnsi" w:hAnsiTheme="minorHAnsi" w:cstheme="minorHAnsi"/>
                <w:sz w:val="22"/>
                <w:szCs w:val="22"/>
              </w:rPr>
              <w:t>04</w:t>
            </w:r>
          </w:p>
        </w:tc>
        <w:tc>
          <w:tcPr>
            <w:tcW w:w="4980" w:type="dxa"/>
          </w:tcPr>
          <w:p w:rsidR="004274B9" w:rsidRPr="004274B9" w:rsidRDefault="004274B9" w:rsidP="004274B9">
            <w:pPr>
              <w:rPr>
                <w:rFonts w:asciiTheme="minorHAnsi" w:hAnsiTheme="minorHAnsi" w:cstheme="minorHAnsi"/>
                <w:sz w:val="22"/>
                <w:szCs w:val="22"/>
              </w:rPr>
            </w:pPr>
            <w:r>
              <w:rPr>
                <w:rFonts w:asciiTheme="minorHAnsi" w:hAnsiTheme="minorHAnsi" w:cstheme="minorHAnsi"/>
                <w:sz w:val="22"/>
                <w:szCs w:val="22"/>
              </w:rPr>
              <w:t>Actualización razón social, procedimiento de motivación, reinducción y capacitación.</w:t>
            </w:r>
          </w:p>
        </w:tc>
        <w:tc>
          <w:tcPr>
            <w:tcW w:w="2301" w:type="dxa"/>
            <w:vAlign w:val="center"/>
          </w:tcPr>
          <w:p w:rsidR="004274B9" w:rsidRPr="004274B9" w:rsidRDefault="004274B9" w:rsidP="007B604F">
            <w:pPr>
              <w:spacing w:line="360" w:lineRule="auto"/>
              <w:jc w:val="center"/>
              <w:rPr>
                <w:rFonts w:asciiTheme="minorHAnsi" w:hAnsiTheme="minorHAnsi" w:cstheme="minorHAnsi"/>
                <w:sz w:val="22"/>
                <w:szCs w:val="22"/>
              </w:rPr>
            </w:pPr>
            <w:r>
              <w:rPr>
                <w:rFonts w:asciiTheme="minorHAnsi" w:hAnsiTheme="minorHAnsi" w:cstheme="minorHAnsi"/>
                <w:sz w:val="22"/>
                <w:szCs w:val="22"/>
              </w:rPr>
              <w:t>31/05/2018</w:t>
            </w:r>
          </w:p>
        </w:tc>
      </w:tr>
    </w:tbl>
    <w:p w:rsidR="00CF51ED" w:rsidRPr="004274B9" w:rsidRDefault="00CF51ED" w:rsidP="003D7072">
      <w:pPr>
        <w:spacing w:after="120"/>
        <w:ind w:right="170"/>
        <w:jc w:val="both"/>
        <w:rPr>
          <w:rFonts w:asciiTheme="minorHAnsi" w:hAnsiTheme="minorHAnsi" w:cstheme="minorHAnsi"/>
          <w:b/>
          <w:sz w:val="22"/>
          <w:szCs w:val="22"/>
        </w:rPr>
      </w:pPr>
    </w:p>
    <w:p w:rsidR="003D7072" w:rsidRPr="004274B9" w:rsidRDefault="003D7072" w:rsidP="00CF51ED">
      <w:pPr>
        <w:numPr>
          <w:ilvl w:val="0"/>
          <w:numId w:val="13"/>
        </w:numPr>
        <w:spacing w:after="120"/>
        <w:ind w:right="170"/>
        <w:jc w:val="both"/>
        <w:rPr>
          <w:rFonts w:asciiTheme="minorHAnsi" w:hAnsiTheme="minorHAnsi" w:cstheme="minorHAnsi"/>
          <w:b/>
          <w:sz w:val="22"/>
          <w:szCs w:val="22"/>
        </w:rPr>
      </w:pPr>
      <w:r w:rsidRPr="004274B9">
        <w:rPr>
          <w:rFonts w:asciiTheme="minorHAnsi" w:hAnsiTheme="minorHAnsi" w:cstheme="minorHAnsi"/>
          <w:b/>
          <w:sz w:val="22"/>
          <w:szCs w:val="22"/>
        </w:rPr>
        <w:t>REVISION Y APROBACION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6"/>
        <w:gridCol w:w="2408"/>
        <w:gridCol w:w="2006"/>
        <w:gridCol w:w="2070"/>
      </w:tblGrid>
      <w:tr w:rsidR="008C4DA2" w:rsidRPr="004274B9" w:rsidTr="004274B9">
        <w:trPr>
          <w:trHeight w:val="467"/>
          <w:jc w:val="center"/>
        </w:trPr>
        <w:tc>
          <w:tcPr>
            <w:tcW w:w="1282"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b/>
                <w:sz w:val="22"/>
                <w:szCs w:val="22"/>
              </w:rPr>
            </w:pPr>
            <w:r w:rsidRPr="004274B9">
              <w:rPr>
                <w:rFonts w:asciiTheme="minorHAnsi" w:hAnsiTheme="minorHAnsi" w:cstheme="minorHAnsi"/>
                <w:b/>
                <w:sz w:val="22"/>
                <w:szCs w:val="22"/>
              </w:rPr>
              <w:t>ELABORADO POR</w:t>
            </w:r>
          </w:p>
        </w:tc>
        <w:tc>
          <w:tcPr>
            <w:tcW w:w="1381"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b/>
                <w:sz w:val="22"/>
                <w:szCs w:val="22"/>
              </w:rPr>
            </w:pPr>
            <w:r w:rsidRPr="004274B9">
              <w:rPr>
                <w:rFonts w:asciiTheme="minorHAnsi" w:hAnsiTheme="minorHAnsi" w:cstheme="minorHAnsi"/>
                <w:b/>
                <w:sz w:val="22"/>
                <w:szCs w:val="22"/>
              </w:rPr>
              <w:t>REVISADO POR</w:t>
            </w:r>
          </w:p>
        </w:tc>
        <w:tc>
          <w:tcPr>
            <w:tcW w:w="1150"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b/>
                <w:sz w:val="22"/>
                <w:szCs w:val="22"/>
              </w:rPr>
            </w:pPr>
            <w:r w:rsidRPr="004274B9">
              <w:rPr>
                <w:rFonts w:asciiTheme="minorHAnsi" w:hAnsiTheme="minorHAnsi" w:cstheme="minorHAnsi"/>
                <w:b/>
                <w:sz w:val="22"/>
                <w:szCs w:val="22"/>
              </w:rPr>
              <w:t>APROBADO POR</w:t>
            </w:r>
          </w:p>
        </w:tc>
        <w:tc>
          <w:tcPr>
            <w:tcW w:w="1187"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b/>
                <w:sz w:val="22"/>
                <w:szCs w:val="22"/>
              </w:rPr>
            </w:pPr>
            <w:r w:rsidRPr="004274B9">
              <w:rPr>
                <w:rFonts w:asciiTheme="minorHAnsi" w:hAnsiTheme="minorHAnsi" w:cstheme="minorHAnsi"/>
                <w:b/>
                <w:sz w:val="22"/>
                <w:szCs w:val="22"/>
              </w:rPr>
              <w:t>FECHA DE APROBACION</w:t>
            </w:r>
          </w:p>
        </w:tc>
      </w:tr>
      <w:tr w:rsidR="008C4DA2" w:rsidRPr="004274B9" w:rsidTr="004274B9">
        <w:trPr>
          <w:trHeight w:val="665"/>
          <w:jc w:val="center"/>
        </w:trPr>
        <w:tc>
          <w:tcPr>
            <w:tcW w:w="1282" w:type="pct"/>
            <w:tcBorders>
              <w:top w:val="single" w:sz="4" w:space="0" w:color="auto"/>
              <w:left w:val="single" w:sz="4" w:space="0" w:color="auto"/>
              <w:bottom w:val="single" w:sz="4" w:space="0" w:color="auto"/>
              <w:right w:val="single" w:sz="4" w:space="0" w:color="auto"/>
            </w:tcBorders>
            <w:vAlign w:val="bottom"/>
            <w:hideMark/>
          </w:tcPr>
          <w:p w:rsidR="008C4DA2" w:rsidRPr="004274B9" w:rsidRDefault="008C4DA2">
            <w:pPr>
              <w:spacing w:line="276" w:lineRule="auto"/>
              <w:jc w:val="center"/>
              <w:rPr>
                <w:rFonts w:asciiTheme="minorHAnsi" w:hAnsiTheme="minorHAnsi" w:cstheme="minorHAnsi"/>
                <w:sz w:val="22"/>
                <w:szCs w:val="22"/>
              </w:rPr>
            </w:pPr>
            <w:r w:rsidRPr="004274B9">
              <w:rPr>
                <w:rFonts w:asciiTheme="minorHAnsi" w:hAnsiTheme="minorHAnsi" w:cstheme="minorHAnsi"/>
                <w:sz w:val="22"/>
                <w:szCs w:val="22"/>
              </w:rPr>
              <w:t>César Cabezas Carrillo</w:t>
            </w:r>
          </w:p>
        </w:tc>
        <w:tc>
          <w:tcPr>
            <w:tcW w:w="1381" w:type="pct"/>
            <w:tcBorders>
              <w:top w:val="single" w:sz="4" w:space="0" w:color="auto"/>
              <w:left w:val="single" w:sz="4" w:space="0" w:color="auto"/>
              <w:bottom w:val="single" w:sz="4" w:space="0" w:color="auto"/>
              <w:right w:val="single" w:sz="4" w:space="0" w:color="auto"/>
            </w:tcBorders>
          </w:tcPr>
          <w:p w:rsidR="008C4DA2" w:rsidRPr="004274B9" w:rsidRDefault="008C4DA2">
            <w:pPr>
              <w:spacing w:line="276" w:lineRule="auto"/>
              <w:jc w:val="center"/>
              <w:rPr>
                <w:rFonts w:asciiTheme="minorHAnsi" w:hAnsiTheme="minorHAnsi" w:cstheme="minorHAnsi"/>
                <w:sz w:val="22"/>
                <w:szCs w:val="22"/>
              </w:rPr>
            </w:pPr>
          </w:p>
          <w:p w:rsidR="008C4DA2" w:rsidRPr="004274B9" w:rsidRDefault="008C4DA2">
            <w:pPr>
              <w:spacing w:line="276" w:lineRule="auto"/>
              <w:jc w:val="center"/>
              <w:rPr>
                <w:rFonts w:asciiTheme="minorHAnsi" w:hAnsiTheme="minorHAnsi" w:cstheme="minorHAnsi"/>
                <w:sz w:val="22"/>
                <w:szCs w:val="22"/>
              </w:rPr>
            </w:pPr>
          </w:p>
          <w:p w:rsidR="008C4DA2" w:rsidRPr="004274B9" w:rsidRDefault="008C4DA2">
            <w:pPr>
              <w:spacing w:line="276" w:lineRule="auto"/>
              <w:jc w:val="center"/>
              <w:rPr>
                <w:rFonts w:asciiTheme="minorHAnsi" w:hAnsiTheme="minorHAnsi" w:cstheme="minorHAnsi"/>
                <w:sz w:val="22"/>
                <w:szCs w:val="22"/>
              </w:rPr>
            </w:pPr>
            <w:r w:rsidRPr="004274B9">
              <w:rPr>
                <w:rFonts w:asciiTheme="minorHAnsi" w:hAnsiTheme="minorHAnsi" w:cstheme="minorHAnsi"/>
                <w:sz w:val="22"/>
                <w:szCs w:val="22"/>
              </w:rPr>
              <w:t>José Jorge Perez</w:t>
            </w:r>
          </w:p>
        </w:tc>
        <w:tc>
          <w:tcPr>
            <w:tcW w:w="1150" w:type="pct"/>
            <w:tcBorders>
              <w:top w:val="single" w:sz="4" w:space="0" w:color="auto"/>
              <w:left w:val="single" w:sz="4" w:space="0" w:color="auto"/>
              <w:bottom w:val="single" w:sz="4" w:space="0" w:color="auto"/>
              <w:right w:val="single" w:sz="4" w:space="0" w:color="auto"/>
            </w:tcBorders>
          </w:tcPr>
          <w:p w:rsidR="008C4DA2" w:rsidRPr="004274B9" w:rsidRDefault="008C4DA2">
            <w:pPr>
              <w:spacing w:line="276" w:lineRule="auto"/>
              <w:jc w:val="center"/>
              <w:rPr>
                <w:rFonts w:asciiTheme="minorHAnsi" w:hAnsiTheme="minorHAnsi" w:cstheme="minorHAnsi"/>
                <w:sz w:val="22"/>
                <w:szCs w:val="22"/>
              </w:rPr>
            </w:pPr>
          </w:p>
          <w:p w:rsidR="008C4DA2" w:rsidRPr="004274B9" w:rsidRDefault="008C4DA2">
            <w:pPr>
              <w:spacing w:line="276" w:lineRule="auto"/>
              <w:jc w:val="center"/>
              <w:rPr>
                <w:rFonts w:asciiTheme="minorHAnsi" w:hAnsiTheme="minorHAnsi" w:cstheme="minorHAnsi"/>
                <w:sz w:val="22"/>
                <w:szCs w:val="22"/>
              </w:rPr>
            </w:pPr>
          </w:p>
          <w:p w:rsidR="008C4DA2" w:rsidRPr="004274B9" w:rsidRDefault="008C4DA2">
            <w:pPr>
              <w:spacing w:line="276" w:lineRule="auto"/>
              <w:jc w:val="center"/>
              <w:rPr>
                <w:rFonts w:asciiTheme="minorHAnsi" w:hAnsiTheme="minorHAnsi" w:cstheme="minorHAnsi"/>
                <w:sz w:val="22"/>
                <w:szCs w:val="22"/>
              </w:rPr>
            </w:pPr>
            <w:r w:rsidRPr="004274B9">
              <w:rPr>
                <w:rFonts w:asciiTheme="minorHAnsi" w:hAnsiTheme="minorHAnsi" w:cstheme="minorHAnsi"/>
                <w:sz w:val="22"/>
                <w:szCs w:val="22"/>
              </w:rPr>
              <w:t>Lina Quintero</w:t>
            </w:r>
          </w:p>
        </w:tc>
        <w:tc>
          <w:tcPr>
            <w:tcW w:w="1187" w:type="pct"/>
            <w:vMerge w:val="restart"/>
            <w:tcBorders>
              <w:top w:val="single" w:sz="4" w:space="0" w:color="auto"/>
              <w:left w:val="single" w:sz="4" w:space="0" w:color="auto"/>
              <w:bottom w:val="single" w:sz="4" w:space="0" w:color="auto"/>
              <w:right w:val="single" w:sz="4" w:space="0" w:color="auto"/>
            </w:tcBorders>
            <w:vAlign w:val="center"/>
            <w:hideMark/>
          </w:tcPr>
          <w:p w:rsidR="008C4DA2" w:rsidRPr="004274B9" w:rsidRDefault="004274B9" w:rsidP="004274B9">
            <w:pPr>
              <w:spacing w:line="276" w:lineRule="auto"/>
              <w:jc w:val="center"/>
              <w:rPr>
                <w:rFonts w:asciiTheme="minorHAnsi" w:hAnsiTheme="minorHAnsi" w:cstheme="minorHAnsi"/>
                <w:sz w:val="22"/>
                <w:szCs w:val="22"/>
              </w:rPr>
            </w:pPr>
            <w:r>
              <w:rPr>
                <w:rFonts w:asciiTheme="minorHAnsi" w:hAnsiTheme="minorHAnsi" w:cstheme="minorHAnsi"/>
                <w:sz w:val="22"/>
                <w:szCs w:val="22"/>
              </w:rPr>
              <w:t>31</w:t>
            </w:r>
            <w:r w:rsidR="008C4DA2" w:rsidRPr="004274B9">
              <w:rPr>
                <w:rFonts w:asciiTheme="minorHAnsi" w:hAnsiTheme="minorHAnsi" w:cstheme="minorHAnsi"/>
                <w:sz w:val="22"/>
                <w:szCs w:val="22"/>
              </w:rPr>
              <w:t>/0</w:t>
            </w:r>
            <w:r>
              <w:rPr>
                <w:rFonts w:asciiTheme="minorHAnsi" w:hAnsiTheme="minorHAnsi" w:cstheme="minorHAnsi"/>
                <w:sz w:val="22"/>
                <w:szCs w:val="22"/>
              </w:rPr>
              <w:t>5</w:t>
            </w:r>
            <w:r w:rsidR="008C4DA2" w:rsidRPr="004274B9">
              <w:rPr>
                <w:rFonts w:asciiTheme="minorHAnsi" w:hAnsiTheme="minorHAnsi" w:cstheme="minorHAnsi"/>
                <w:sz w:val="22"/>
                <w:szCs w:val="22"/>
              </w:rPr>
              <w:t>/201</w:t>
            </w:r>
            <w:r>
              <w:rPr>
                <w:rFonts w:asciiTheme="minorHAnsi" w:hAnsiTheme="minorHAnsi" w:cstheme="minorHAnsi"/>
                <w:sz w:val="22"/>
                <w:szCs w:val="22"/>
              </w:rPr>
              <w:t>8</w:t>
            </w:r>
          </w:p>
        </w:tc>
      </w:tr>
      <w:tr w:rsidR="008C4DA2" w:rsidRPr="004274B9" w:rsidTr="004274B9">
        <w:trPr>
          <w:trHeight w:val="353"/>
          <w:jc w:val="center"/>
        </w:trPr>
        <w:tc>
          <w:tcPr>
            <w:tcW w:w="1282"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sz w:val="22"/>
                <w:szCs w:val="22"/>
              </w:rPr>
            </w:pPr>
            <w:r w:rsidRPr="004274B9">
              <w:rPr>
                <w:rFonts w:asciiTheme="minorHAnsi" w:hAnsiTheme="minorHAnsi" w:cstheme="minorHAnsi"/>
                <w:sz w:val="22"/>
                <w:szCs w:val="22"/>
              </w:rPr>
              <w:t>Coordinador HESQ</w:t>
            </w:r>
          </w:p>
        </w:tc>
        <w:tc>
          <w:tcPr>
            <w:tcW w:w="1381"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sz w:val="22"/>
                <w:szCs w:val="22"/>
              </w:rPr>
            </w:pPr>
            <w:r w:rsidRPr="004274B9">
              <w:rPr>
                <w:rFonts w:asciiTheme="minorHAnsi" w:hAnsiTheme="minorHAnsi" w:cstheme="minorHAnsi"/>
                <w:sz w:val="22"/>
                <w:szCs w:val="22"/>
              </w:rPr>
              <w:t>HESQ BU Industrial Yara</w:t>
            </w:r>
          </w:p>
        </w:tc>
        <w:tc>
          <w:tcPr>
            <w:tcW w:w="1150" w:type="pct"/>
            <w:tcBorders>
              <w:top w:val="single" w:sz="4" w:space="0" w:color="auto"/>
              <w:left w:val="single" w:sz="4" w:space="0" w:color="auto"/>
              <w:bottom w:val="single" w:sz="4" w:space="0" w:color="auto"/>
              <w:right w:val="single" w:sz="4" w:space="0" w:color="auto"/>
            </w:tcBorders>
            <w:hideMark/>
          </w:tcPr>
          <w:p w:rsidR="008C4DA2" w:rsidRPr="004274B9" w:rsidRDefault="008C4DA2">
            <w:pPr>
              <w:spacing w:line="276" w:lineRule="auto"/>
              <w:jc w:val="center"/>
              <w:rPr>
                <w:rFonts w:asciiTheme="minorHAnsi" w:hAnsiTheme="minorHAnsi" w:cstheme="minorHAnsi"/>
                <w:sz w:val="22"/>
                <w:szCs w:val="22"/>
              </w:rPr>
            </w:pPr>
            <w:r w:rsidRPr="004274B9">
              <w:rPr>
                <w:rFonts w:asciiTheme="minorHAnsi" w:hAnsiTheme="minorHAnsi" w:cstheme="minorHAnsi"/>
                <w:sz w:val="22"/>
                <w:szCs w:val="22"/>
              </w:rPr>
              <w:t>Gerente Financiera</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C4DA2" w:rsidRPr="004274B9" w:rsidRDefault="008C4DA2">
            <w:pPr>
              <w:rPr>
                <w:rFonts w:asciiTheme="minorHAnsi" w:hAnsiTheme="minorHAnsi" w:cstheme="minorHAnsi"/>
                <w:sz w:val="22"/>
                <w:szCs w:val="22"/>
              </w:rPr>
            </w:pPr>
          </w:p>
        </w:tc>
      </w:tr>
    </w:tbl>
    <w:p w:rsidR="00783688" w:rsidRPr="004274B9" w:rsidRDefault="00783688" w:rsidP="00556EF3">
      <w:pPr>
        <w:spacing w:after="120"/>
        <w:ind w:right="170"/>
        <w:jc w:val="both"/>
        <w:rPr>
          <w:rFonts w:asciiTheme="minorHAnsi" w:hAnsiTheme="minorHAnsi" w:cstheme="minorHAnsi"/>
          <w:sz w:val="22"/>
          <w:szCs w:val="22"/>
        </w:rPr>
      </w:pPr>
    </w:p>
    <w:sectPr w:rsidR="00783688" w:rsidRPr="004274B9" w:rsidSect="00973A63">
      <w:headerReference w:type="even" r:id="rId8"/>
      <w:headerReference w:type="default" r:id="rId9"/>
      <w:headerReference w:type="first" r:id="rId10"/>
      <w:pgSz w:w="11906" w:h="16838"/>
      <w:pgMar w:top="124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91F" w:rsidRDefault="000E391F">
      <w:r>
        <w:separator/>
      </w:r>
    </w:p>
  </w:endnote>
  <w:endnote w:type="continuationSeparator" w:id="0">
    <w:p w:rsidR="000E391F" w:rsidRDefault="000E3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91F" w:rsidRDefault="000E391F">
      <w:r>
        <w:separator/>
      </w:r>
    </w:p>
  </w:footnote>
  <w:footnote w:type="continuationSeparator" w:id="0">
    <w:p w:rsidR="000E391F" w:rsidRDefault="000E39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C" w:rsidRDefault="000E39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83332" o:spid="_x0000_s2051" type="#_x0000_t136" style="position:absolute;margin-left:0;margin-top:0;width:499.55pt;height:99.9pt;rotation:315;z-index:-251658752;mso-position-horizontal:center;mso-position-horizontal-relative:margin;mso-position-vertical:center;mso-position-vertical-relative:margin" o:allowincell="f" fillcolor="silver" stroked="f">
          <v:fill opacity=".5"/>
          <v:textpath style="font-family:&quot;Times New Roman&quot;;font-size:1pt" string="CONTROLAD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2693"/>
      <w:gridCol w:w="1355"/>
      <w:gridCol w:w="2708"/>
      <w:gridCol w:w="1099"/>
    </w:tblGrid>
    <w:tr w:rsidR="008C4DA2" w:rsidRPr="00634159" w:rsidTr="005B3315">
      <w:trPr>
        <w:trHeight w:val="395"/>
        <w:jc w:val="center"/>
      </w:trPr>
      <w:tc>
        <w:tcPr>
          <w:tcW w:w="1101" w:type="dxa"/>
          <w:vMerge w:val="restart"/>
          <w:vAlign w:val="center"/>
        </w:tcPr>
        <w:p w:rsidR="008C4DA2" w:rsidRPr="004672E4" w:rsidRDefault="005B3315" w:rsidP="004672E4">
          <w:pPr>
            <w:pStyle w:val="Header"/>
          </w:pPr>
          <w:r>
            <w:rPr>
              <w:noProof/>
              <w:lang w:val="es-CO" w:eastAsia="es-CO"/>
            </w:rPr>
            <w:drawing>
              <wp:inline distT="0" distB="0" distL="0" distR="0" wp14:anchorId="297E1043" wp14:editId="6442966E">
                <wp:extent cx="590550" cy="5905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r w:rsidR="000E391F">
            <w:rPr>
              <w:noProof/>
              <w:lang w:val="nb-NO" w:eastAsia="es-MX"/>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540247" o:spid="_x0000_s2053" type="#_x0000_t136" style="position:absolute;margin-left:0;margin-top:0;width:532.8pt;height:106.55pt;rotation:315;z-index:-251657728;mso-position-horizontal:center;mso-position-horizontal-relative:margin;mso-position-vertical:center;mso-position-vertical-relative:margin" o:allowincell="f" fillcolor="silver" stroked="f">
                <v:fill opacity=".5"/>
                <v:textpath style="font-family:&quot;Times New Roman&quot;;font-size:1pt" string="CONTROLADO"/>
                <w10:wrap anchorx="margin" anchory="margin"/>
              </v:shape>
            </w:pict>
          </w:r>
        </w:p>
      </w:tc>
      <w:tc>
        <w:tcPr>
          <w:tcW w:w="6756" w:type="dxa"/>
          <w:gridSpan w:val="3"/>
        </w:tcPr>
        <w:p w:rsidR="008C4DA2" w:rsidRPr="00634159" w:rsidRDefault="008C4DA2" w:rsidP="008C4DA2">
          <w:pPr>
            <w:pStyle w:val="Header"/>
            <w:jc w:val="both"/>
            <w:rPr>
              <w:rFonts w:ascii="Calibri" w:hAnsi="Calibri"/>
              <w:b/>
            </w:rPr>
          </w:pPr>
          <w:r w:rsidRPr="008C4DA2">
            <w:rPr>
              <w:rFonts w:ascii="Calibri" w:hAnsi="Calibri"/>
              <w:b/>
              <w:sz w:val="20"/>
            </w:rPr>
            <w:t>PROGRAMA INDUCCIÓN Y REINDUCCIÓN, MOTIVACIÓN, COMUNICACIÓN, PARTICIPACIÓN, CONSULTA, CAPACITACIÓN Y ENTRENAMIENTO EN SSTA</w:t>
          </w:r>
        </w:p>
      </w:tc>
      <w:tc>
        <w:tcPr>
          <w:tcW w:w="1099" w:type="dxa"/>
          <w:vMerge w:val="restart"/>
        </w:tcPr>
        <w:p w:rsidR="008C4DA2" w:rsidRPr="00634159" w:rsidRDefault="005B3315" w:rsidP="008A33D6">
          <w:pPr>
            <w:pStyle w:val="Header"/>
            <w:jc w:val="center"/>
            <w:rPr>
              <w:rFonts w:ascii="Calibri" w:hAnsi="Calibri"/>
              <w:b/>
            </w:rPr>
          </w:pPr>
          <w:r w:rsidRPr="005B3315">
            <w:rPr>
              <w:rFonts w:ascii="Calibri" w:hAnsi="Calibri"/>
              <w:b/>
              <w:sz w:val="18"/>
            </w:rPr>
            <w:t>COD: SGY-PBV-HESQ-PRG-02</w:t>
          </w:r>
        </w:p>
      </w:tc>
    </w:tr>
    <w:tr w:rsidR="008C4DA2" w:rsidRPr="00634159" w:rsidTr="005B3315">
      <w:trPr>
        <w:trHeight w:val="395"/>
        <w:jc w:val="center"/>
      </w:trPr>
      <w:tc>
        <w:tcPr>
          <w:tcW w:w="1101" w:type="dxa"/>
          <w:vMerge/>
        </w:tcPr>
        <w:p w:rsidR="008C4DA2" w:rsidRPr="00634159" w:rsidRDefault="008C4DA2" w:rsidP="008A33D6">
          <w:pPr>
            <w:pStyle w:val="Header"/>
            <w:rPr>
              <w:rFonts w:ascii="Calibri" w:hAnsi="Calibri"/>
              <w:b/>
              <w:sz w:val="18"/>
              <w:szCs w:val="18"/>
            </w:rPr>
          </w:pPr>
        </w:p>
      </w:tc>
      <w:tc>
        <w:tcPr>
          <w:tcW w:w="2693" w:type="dxa"/>
        </w:tcPr>
        <w:p w:rsidR="008C4DA2" w:rsidRPr="00634159" w:rsidRDefault="008C4DA2" w:rsidP="005B3315">
          <w:pPr>
            <w:pStyle w:val="Header"/>
            <w:rPr>
              <w:rFonts w:ascii="Calibri" w:hAnsi="Calibri"/>
              <w:b/>
            </w:rPr>
          </w:pPr>
          <w:r w:rsidRPr="00634159">
            <w:rPr>
              <w:rFonts w:ascii="Calibri" w:hAnsi="Calibri"/>
              <w:b/>
            </w:rPr>
            <w:t xml:space="preserve">Fecha: </w:t>
          </w:r>
          <w:r w:rsidR="005B3315">
            <w:rPr>
              <w:rFonts w:ascii="Calibri" w:hAnsi="Calibri"/>
              <w:b/>
            </w:rPr>
            <w:t>31</w:t>
          </w:r>
          <w:r>
            <w:rPr>
              <w:rFonts w:ascii="Calibri" w:hAnsi="Calibri"/>
              <w:b/>
            </w:rPr>
            <w:t xml:space="preserve"> de </w:t>
          </w:r>
          <w:r w:rsidR="005B3315">
            <w:rPr>
              <w:rFonts w:ascii="Calibri" w:hAnsi="Calibri"/>
              <w:b/>
            </w:rPr>
            <w:t>Mayo</w:t>
          </w:r>
          <w:r>
            <w:rPr>
              <w:rFonts w:ascii="Calibri" w:hAnsi="Calibri"/>
              <w:b/>
            </w:rPr>
            <w:t xml:space="preserve"> 201</w:t>
          </w:r>
          <w:r w:rsidR="005B3315">
            <w:rPr>
              <w:rFonts w:ascii="Calibri" w:hAnsi="Calibri"/>
              <w:b/>
            </w:rPr>
            <w:t>8</w:t>
          </w:r>
        </w:p>
      </w:tc>
      <w:tc>
        <w:tcPr>
          <w:tcW w:w="1355" w:type="dxa"/>
        </w:tcPr>
        <w:p w:rsidR="008C4DA2" w:rsidRPr="00634159" w:rsidRDefault="008C4DA2" w:rsidP="005B3315">
          <w:pPr>
            <w:pStyle w:val="Header"/>
            <w:rPr>
              <w:rFonts w:ascii="Calibri" w:hAnsi="Calibri"/>
              <w:b/>
            </w:rPr>
          </w:pPr>
          <w:r w:rsidRPr="00634159">
            <w:rPr>
              <w:rFonts w:ascii="Calibri" w:hAnsi="Calibri"/>
              <w:b/>
            </w:rPr>
            <w:t>Versión: 0</w:t>
          </w:r>
          <w:r w:rsidR="005B3315">
            <w:rPr>
              <w:rFonts w:ascii="Calibri" w:hAnsi="Calibri"/>
              <w:b/>
            </w:rPr>
            <w:t>4</w:t>
          </w:r>
        </w:p>
      </w:tc>
      <w:tc>
        <w:tcPr>
          <w:tcW w:w="2708" w:type="dxa"/>
        </w:tcPr>
        <w:p w:rsidR="008C4DA2" w:rsidRPr="00634159" w:rsidRDefault="008C4DA2" w:rsidP="008A33D6">
          <w:pPr>
            <w:pStyle w:val="Header"/>
            <w:rPr>
              <w:rFonts w:ascii="Calibri" w:hAnsi="Calibri"/>
              <w:b/>
            </w:rPr>
          </w:pPr>
          <w:r w:rsidRPr="00634159">
            <w:rPr>
              <w:rFonts w:ascii="Calibri" w:hAnsi="Calibri"/>
              <w:b/>
            </w:rPr>
            <w:t xml:space="preserve">Página </w:t>
          </w:r>
          <w:r w:rsidRPr="00634159">
            <w:rPr>
              <w:rFonts w:ascii="Calibri" w:hAnsi="Calibri"/>
              <w:b/>
            </w:rPr>
            <w:fldChar w:fldCharType="begin"/>
          </w:r>
          <w:r w:rsidRPr="00634159">
            <w:rPr>
              <w:rFonts w:ascii="Calibri" w:hAnsi="Calibri"/>
              <w:b/>
            </w:rPr>
            <w:instrText xml:space="preserve"> PAGE </w:instrText>
          </w:r>
          <w:r w:rsidRPr="00634159">
            <w:rPr>
              <w:rFonts w:ascii="Calibri" w:hAnsi="Calibri"/>
              <w:b/>
            </w:rPr>
            <w:fldChar w:fldCharType="separate"/>
          </w:r>
          <w:r w:rsidR="00674A0A">
            <w:rPr>
              <w:rFonts w:ascii="Calibri" w:hAnsi="Calibri"/>
              <w:b/>
              <w:noProof/>
            </w:rPr>
            <w:t>7</w:t>
          </w:r>
          <w:r w:rsidRPr="00634159">
            <w:rPr>
              <w:rFonts w:ascii="Calibri" w:hAnsi="Calibri"/>
              <w:b/>
            </w:rPr>
            <w:fldChar w:fldCharType="end"/>
          </w:r>
          <w:r w:rsidRPr="00634159">
            <w:rPr>
              <w:rFonts w:ascii="Calibri" w:hAnsi="Calibri"/>
              <w:b/>
            </w:rPr>
            <w:t xml:space="preserve"> de </w:t>
          </w:r>
          <w:r w:rsidRPr="00634159">
            <w:rPr>
              <w:rFonts w:ascii="Calibri" w:hAnsi="Calibri"/>
              <w:b/>
            </w:rPr>
            <w:fldChar w:fldCharType="begin"/>
          </w:r>
          <w:r w:rsidRPr="00634159">
            <w:rPr>
              <w:rFonts w:ascii="Calibri" w:hAnsi="Calibri"/>
              <w:b/>
            </w:rPr>
            <w:instrText xml:space="preserve"> NUMPAGES </w:instrText>
          </w:r>
          <w:r w:rsidRPr="00634159">
            <w:rPr>
              <w:rFonts w:ascii="Calibri" w:hAnsi="Calibri"/>
              <w:b/>
            </w:rPr>
            <w:fldChar w:fldCharType="separate"/>
          </w:r>
          <w:r w:rsidR="00674A0A">
            <w:rPr>
              <w:rFonts w:ascii="Calibri" w:hAnsi="Calibri"/>
              <w:b/>
              <w:noProof/>
            </w:rPr>
            <w:t>7</w:t>
          </w:r>
          <w:r w:rsidRPr="00634159">
            <w:rPr>
              <w:rFonts w:ascii="Calibri" w:hAnsi="Calibri"/>
              <w:b/>
            </w:rPr>
            <w:fldChar w:fldCharType="end"/>
          </w:r>
        </w:p>
      </w:tc>
      <w:tc>
        <w:tcPr>
          <w:tcW w:w="1099" w:type="dxa"/>
          <w:vMerge/>
        </w:tcPr>
        <w:p w:rsidR="008C4DA2" w:rsidRPr="00634159" w:rsidRDefault="008C4DA2" w:rsidP="008A33D6">
          <w:pPr>
            <w:pStyle w:val="Header"/>
            <w:rPr>
              <w:rFonts w:ascii="Calibri" w:hAnsi="Calibri"/>
              <w:b/>
            </w:rPr>
          </w:pPr>
        </w:p>
      </w:tc>
    </w:tr>
  </w:tbl>
  <w:p w:rsidR="00D23E64" w:rsidRPr="000F1CAF" w:rsidRDefault="00D23E64">
    <w:pPr>
      <w:pStyle w:val="Header"/>
      <w:rPr>
        <w:rFonts w:ascii="Calibri" w:hAnsi="Calibr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DAC" w:rsidRDefault="000E39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783331" o:spid="_x0000_s2050" type="#_x0000_t136" style="position:absolute;margin-left:0;margin-top:0;width:499.55pt;height:99.9pt;rotation:315;z-index:-251659776;mso-position-horizontal:center;mso-position-horizontal-relative:margin;mso-position-vertical:center;mso-position-vertical-relative:margin" o:allowincell="f" fillcolor="silver" stroked="f">
          <v:fill opacity=".5"/>
          <v:textpath style="font-family:&quot;Times New Roman&quot;;font-size:1pt" string="CONTROLAD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9.6pt" o:bullet="t">
        <v:imagedata r:id="rId1" o:title="BD21295_"/>
      </v:shape>
    </w:pict>
  </w:numPicBullet>
  <w:numPicBullet w:numPicBulletId="1">
    <w:pict>
      <v:shape id="_x0000_i1029" type="#_x0000_t75" style="width:9pt;height:9pt" o:bullet="t">
        <v:imagedata r:id="rId2" o:title="BD14581_"/>
      </v:shape>
    </w:pict>
  </w:numPicBullet>
  <w:abstractNum w:abstractNumId="0">
    <w:nsid w:val="FFFFFFFE"/>
    <w:multiLevelType w:val="singleLevel"/>
    <w:tmpl w:val="FFFFFFFF"/>
    <w:lvl w:ilvl="0">
      <w:numFmt w:val="decimal"/>
      <w:lvlText w:val="*"/>
      <w:lvlJc w:val="left"/>
    </w:lvl>
  </w:abstractNum>
  <w:abstractNum w:abstractNumId="1">
    <w:nsid w:val="06B328BC"/>
    <w:multiLevelType w:val="hybridMultilevel"/>
    <w:tmpl w:val="E60ACC84"/>
    <w:lvl w:ilvl="0" w:tplc="0234E9BA">
      <w:start w:val="1"/>
      <w:numFmt w:val="bullet"/>
      <w:lvlText w:val=""/>
      <w:lvlPicBulletId w:val="1"/>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C64166B"/>
    <w:multiLevelType w:val="hybridMultilevel"/>
    <w:tmpl w:val="7C987558"/>
    <w:lvl w:ilvl="0" w:tplc="B48019C8">
      <w:start w:val="1"/>
      <w:numFmt w:val="bullet"/>
      <w:lvlText w:val=""/>
      <w:lvlPicBulletId w:val="0"/>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nsid w:val="0E150012"/>
    <w:multiLevelType w:val="hybridMultilevel"/>
    <w:tmpl w:val="9F8403B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0EFE6A8E"/>
    <w:multiLevelType w:val="hybridMultilevel"/>
    <w:tmpl w:val="269A3E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F9918E6"/>
    <w:multiLevelType w:val="hybridMultilevel"/>
    <w:tmpl w:val="D778A9EE"/>
    <w:lvl w:ilvl="0" w:tplc="0234E9BA">
      <w:start w:val="1"/>
      <w:numFmt w:val="bullet"/>
      <w:lvlText w:val=""/>
      <w:lvlPicBulletId w:val="1"/>
      <w:lvlJc w:val="left"/>
      <w:pPr>
        <w:tabs>
          <w:tab w:val="num" w:pos="1080"/>
        </w:tabs>
        <w:ind w:left="1080" w:hanging="360"/>
      </w:pPr>
      <w:rPr>
        <w:rFonts w:ascii="Symbol" w:hAnsi="Symbol"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4176579"/>
    <w:multiLevelType w:val="hybridMultilevel"/>
    <w:tmpl w:val="5762A8F4"/>
    <w:lvl w:ilvl="0" w:tplc="0234E9BA">
      <w:start w:val="1"/>
      <w:numFmt w:val="bullet"/>
      <w:lvlText w:val=""/>
      <w:lvlPicBulletId w:val="1"/>
      <w:lvlJc w:val="left"/>
      <w:pPr>
        <w:tabs>
          <w:tab w:val="num" w:pos="720"/>
        </w:tabs>
        <w:ind w:left="72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74D12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FE23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9529CA"/>
    <w:multiLevelType w:val="hybridMultilevel"/>
    <w:tmpl w:val="073E1082"/>
    <w:lvl w:ilvl="0" w:tplc="A2529CE6">
      <w:start w:val="1"/>
      <w:numFmt w:val="decimal"/>
      <w:pStyle w:val="HESQ"/>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1C103BB4"/>
    <w:multiLevelType w:val="hybridMultilevel"/>
    <w:tmpl w:val="51E8942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nsid w:val="1E2D6265"/>
    <w:multiLevelType w:val="hybridMultilevel"/>
    <w:tmpl w:val="A5A65B4C"/>
    <w:lvl w:ilvl="0" w:tplc="EE1C29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238E3315"/>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0DA2CBE"/>
    <w:multiLevelType w:val="hybridMultilevel"/>
    <w:tmpl w:val="A53A3E56"/>
    <w:lvl w:ilvl="0" w:tplc="67BE6D54">
      <w:start w:val="3"/>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1A355FC"/>
    <w:multiLevelType w:val="hybridMultilevel"/>
    <w:tmpl w:val="C94CFB52"/>
    <w:lvl w:ilvl="0" w:tplc="0234E9BA">
      <w:start w:val="1"/>
      <w:numFmt w:val="bullet"/>
      <w:lvlText w:val=""/>
      <w:lvlPicBulletId w:val="1"/>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4C1C0F28"/>
    <w:multiLevelType w:val="hybridMultilevel"/>
    <w:tmpl w:val="5D166D2E"/>
    <w:lvl w:ilvl="0" w:tplc="0234E9BA">
      <w:start w:val="1"/>
      <w:numFmt w:val="bullet"/>
      <w:lvlText w:val=""/>
      <w:lvlPicBulletId w:val="1"/>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6B0B5BC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3148D4"/>
    <w:multiLevelType w:val="hybridMultilevel"/>
    <w:tmpl w:val="BFC2F0AE"/>
    <w:lvl w:ilvl="0" w:tplc="EF6C81AA">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6E62761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2F1F88"/>
    <w:multiLevelType w:val="hybridMultilevel"/>
    <w:tmpl w:val="C590D9D4"/>
    <w:lvl w:ilvl="0" w:tplc="0234E9BA">
      <w:start w:val="1"/>
      <w:numFmt w:val="bullet"/>
      <w:lvlText w:val=""/>
      <w:lvlPicBulletId w:val="1"/>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0"/>
    <w:lvlOverride w:ilvl="0">
      <w:lvl w:ilvl="0">
        <w:start w:val="1"/>
        <w:numFmt w:val="bullet"/>
        <w:lvlText w:val=""/>
        <w:legacy w:legacy="1" w:legacySpace="0" w:legacyIndent="283"/>
        <w:lvlJc w:val="left"/>
        <w:pPr>
          <w:ind w:left="283" w:hanging="283"/>
        </w:pPr>
        <w:rPr>
          <w:rFonts w:ascii="Symbol" w:hAnsi="Symbol" w:hint="default"/>
          <w:sz w:val="28"/>
        </w:rPr>
      </w:lvl>
    </w:lvlOverride>
  </w:num>
  <w:num w:numId="4">
    <w:abstractNumId w:val="6"/>
  </w:num>
  <w:num w:numId="5">
    <w:abstractNumId w:val="19"/>
  </w:num>
  <w:num w:numId="6">
    <w:abstractNumId w:val="15"/>
  </w:num>
  <w:num w:numId="7">
    <w:abstractNumId w:val="1"/>
  </w:num>
  <w:num w:numId="8">
    <w:abstractNumId w:val="14"/>
  </w:num>
  <w:num w:numId="9">
    <w:abstractNumId w:val="5"/>
  </w:num>
  <w:num w:numId="10">
    <w:abstractNumId w:val="10"/>
  </w:num>
  <w:num w:numId="11">
    <w:abstractNumId w:val="3"/>
  </w:num>
  <w:num w:numId="12">
    <w:abstractNumId w:val="18"/>
  </w:num>
  <w:num w:numId="13">
    <w:abstractNumId w:val="8"/>
  </w:num>
  <w:num w:numId="14">
    <w:abstractNumId w:val="4"/>
  </w:num>
  <w:num w:numId="15">
    <w:abstractNumId w:val="16"/>
  </w:num>
  <w:num w:numId="16">
    <w:abstractNumId w:val="12"/>
  </w:num>
  <w:num w:numId="17">
    <w:abstractNumId w:val="9"/>
  </w:num>
  <w:num w:numId="18">
    <w:abstractNumId w:val="7"/>
  </w:num>
  <w:num w:numId="19">
    <w:abstractNumId w:val="11"/>
  </w:num>
  <w:num w:numId="20">
    <w:abstractNumId w:val="17"/>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4A"/>
    <w:rsid w:val="00031BF5"/>
    <w:rsid w:val="000366AF"/>
    <w:rsid w:val="000A0D69"/>
    <w:rsid w:val="000C5BCE"/>
    <w:rsid w:val="000C6F0C"/>
    <w:rsid w:val="000E391F"/>
    <w:rsid w:val="000E7519"/>
    <w:rsid w:val="000F1CAF"/>
    <w:rsid w:val="00116B96"/>
    <w:rsid w:val="00127CAB"/>
    <w:rsid w:val="00146A90"/>
    <w:rsid w:val="001B05E9"/>
    <w:rsid w:val="001B3199"/>
    <w:rsid w:val="001D21A0"/>
    <w:rsid w:val="001E00C4"/>
    <w:rsid w:val="001F0981"/>
    <w:rsid w:val="002153AE"/>
    <w:rsid w:val="00275645"/>
    <w:rsid w:val="002C2CE1"/>
    <w:rsid w:val="002E0852"/>
    <w:rsid w:val="002F446E"/>
    <w:rsid w:val="00396585"/>
    <w:rsid w:val="003C24DD"/>
    <w:rsid w:val="003D04FB"/>
    <w:rsid w:val="003D7072"/>
    <w:rsid w:val="003E5942"/>
    <w:rsid w:val="00412A11"/>
    <w:rsid w:val="00424046"/>
    <w:rsid w:val="004274B9"/>
    <w:rsid w:val="00450B50"/>
    <w:rsid w:val="004672E4"/>
    <w:rsid w:val="0048132C"/>
    <w:rsid w:val="00486979"/>
    <w:rsid w:val="00490527"/>
    <w:rsid w:val="004A3EA4"/>
    <w:rsid w:val="004C6269"/>
    <w:rsid w:val="004E5282"/>
    <w:rsid w:val="00542016"/>
    <w:rsid w:val="00555D5D"/>
    <w:rsid w:val="00556EF3"/>
    <w:rsid w:val="005B238F"/>
    <w:rsid w:val="005B3315"/>
    <w:rsid w:val="005E485B"/>
    <w:rsid w:val="006033E8"/>
    <w:rsid w:val="00617653"/>
    <w:rsid w:val="00647F62"/>
    <w:rsid w:val="006534A4"/>
    <w:rsid w:val="006746E0"/>
    <w:rsid w:val="00674A0A"/>
    <w:rsid w:val="006942F0"/>
    <w:rsid w:val="006A7F2A"/>
    <w:rsid w:val="007110C2"/>
    <w:rsid w:val="00721DAC"/>
    <w:rsid w:val="0075499D"/>
    <w:rsid w:val="00783688"/>
    <w:rsid w:val="007A34AC"/>
    <w:rsid w:val="007B604F"/>
    <w:rsid w:val="007F3E1D"/>
    <w:rsid w:val="00855CF6"/>
    <w:rsid w:val="008A33D6"/>
    <w:rsid w:val="008C4DA2"/>
    <w:rsid w:val="00915D05"/>
    <w:rsid w:val="009526DA"/>
    <w:rsid w:val="00961F6D"/>
    <w:rsid w:val="00973A63"/>
    <w:rsid w:val="009A1A47"/>
    <w:rsid w:val="009C5734"/>
    <w:rsid w:val="009E5294"/>
    <w:rsid w:val="00A037D8"/>
    <w:rsid w:val="00A11484"/>
    <w:rsid w:val="00B36548"/>
    <w:rsid w:val="00B552C6"/>
    <w:rsid w:val="00B629BD"/>
    <w:rsid w:val="00C050F8"/>
    <w:rsid w:val="00C329F8"/>
    <w:rsid w:val="00C43801"/>
    <w:rsid w:val="00C97D77"/>
    <w:rsid w:val="00CA28E3"/>
    <w:rsid w:val="00CA3306"/>
    <w:rsid w:val="00CA6A9D"/>
    <w:rsid w:val="00CC4BC1"/>
    <w:rsid w:val="00CF51ED"/>
    <w:rsid w:val="00D23E64"/>
    <w:rsid w:val="00D55637"/>
    <w:rsid w:val="00D969A4"/>
    <w:rsid w:val="00DC2FA0"/>
    <w:rsid w:val="00DD04F4"/>
    <w:rsid w:val="00DD3C43"/>
    <w:rsid w:val="00DE594A"/>
    <w:rsid w:val="00DF25EF"/>
    <w:rsid w:val="00E31927"/>
    <w:rsid w:val="00E56FAF"/>
    <w:rsid w:val="00E6253F"/>
    <w:rsid w:val="00E62A0B"/>
    <w:rsid w:val="00E74B4A"/>
    <w:rsid w:val="00E86A69"/>
    <w:rsid w:val="00E9258D"/>
    <w:rsid w:val="00EA24FC"/>
    <w:rsid w:val="00EA62AE"/>
    <w:rsid w:val="00EC48E2"/>
    <w:rsid w:val="00ED2B6C"/>
    <w:rsid w:val="00F657A0"/>
    <w:rsid w:val="00FC459F"/>
    <w:rsid w:val="00FF1CE8"/>
    <w:rsid w:val="00FF5E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94A"/>
    <w:rPr>
      <w:sz w:val="24"/>
      <w:szCs w:val="24"/>
      <w:lang w:val="es-ES" w:eastAsia="es-ES"/>
    </w:rPr>
  </w:style>
  <w:style w:type="paragraph" w:styleId="Heading5">
    <w:name w:val="heading 5"/>
    <w:basedOn w:val="Normal"/>
    <w:next w:val="Normal"/>
    <w:link w:val="Heading5Char"/>
    <w:qFormat/>
    <w:rsid w:val="00B552C6"/>
    <w:pPr>
      <w:keepNext/>
      <w:tabs>
        <w:tab w:val="num" w:pos="1008"/>
      </w:tabs>
      <w:spacing w:line="240" w:lineRule="atLeast"/>
      <w:ind w:left="1008" w:hanging="1008"/>
      <w:jc w:val="both"/>
      <w:outlineLvl w:val="4"/>
    </w:pPr>
    <w:rPr>
      <w:rFonts w:ascii="Arial" w:hAnsi="Arial"/>
      <w:bCs/>
      <w:szCs w:val="20"/>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5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E594A"/>
    <w:pPr>
      <w:tabs>
        <w:tab w:val="center" w:pos="4252"/>
        <w:tab w:val="right" w:pos="8504"/>
      </w:tabs>
    </w:pPr>
  </w:style>
  <w:style w:type="paragraph" w:customStyle="1" w:styleId="ROSCO">
    <w:name w:val="ROSCO"/>
    <w:basedOn w:val="Normal"/>
    <w:rsid w:val="00DE594A"/>
    <w:pPr>
      <w:jc w:val="both"/>
    </w:pPr>
    <w:rPr>
      <w:rFonts w:ascii="Verdana" w:hAnsi="Verdana"/>
      <w:lang w:val="es-ES_tradnl"/>
    </w:rPr>
  </w:style>
  <w:style w:type="paragraph" w:customStyle="1" w:styleId="Textodebloque1">
    <w:name w:val="Texto de bloque1"/>
    <w:basedOn w:val="Normal"/>
    <w:rsid w:val="00DE594A"/>
    <w:pPr>
      <w:spacing w:after="120"/>
      <w:ind w:left="170" w:right="170"/>
      <w:jc w:val="both"/>
    </w:pPr>
    <w:rPr>
      <w:rFonts w:ascii="Arial" w:hAnsi="Arial"/>
      <w:sz w:val="22"/>
      <w:szCs w:val="20"/>
      <w:lang w:val="es-CO"/>
    </w:rPr>
  </w:style>
  <w:style w:type="paragraph" w:customStyle="1" w:styleId="Textoindependiente21">
    <w:name w:val="Texto independiente 21"/>
    <w:basedOn w:val="Normal"/>
    <w:rsid w:val="00DE594A"/>
    <w:rPr>
      <w:rFonts w:ascii="Arial" w:hAnsi="Arial"/>
      <w:szCs w:val="20"/>
      <w:lang w:val="es-ES_tradnl"/>
    </w:rPr>
  </w:style>
  <w:style w:type="paragraph" w:styleId="TOC1">
    <w:name w:val="toc 1"/>
    <w:basedOn w:val="Normal"/>
    <w:next w:val="Normal"/>
    <w:autoRedefine/>
    <w:semiHidden/>
    <w:rsid w:val="00DE594A"/>
  </w:style>
  <w:style w:type="character" w:styleId="Hyperlink">
    <w:name w:val="Hyperlink"/>
    <w:rsid w:val="00DE594A"/>
    <w:rPr>
      <w:color w:val="0000FF"/>
      <w:u w:val="single"/>
    </w:rPr>
  </w:style>
  <w:style w:type="paragraph" w:styleId="Footer">
    <w:name w:val="footer"/>
    <w:basedOn w:val="Normal"/>
    <w:rsid w:val="00DE594A"/>
    <w:pPr>
      <w:tabs>
        <w:tab w:val="center" w:pos="4252"/>
        <w:tab w:val="right" w:pos="8504"/>
      </w:tabs>
    </w:pPr>
  </w:style>
  <w:style w:type="paragraph" w:styleId="Title">
    <w:name w:val="Title"/>
    <w:basedOn w:val="Normal"/>
    <w:qFormat/>
    <w:rsid w:val="00556EF3"/>
    <w:pPr>
      <w:jc w:val="center"/>
    </w:pPr>
    <w:rPr>
      <w:rFonts w:ascii="Arial" w:hAnsi="Arial"/>
      <w:b/>
      <w:szCs w:val="20"/>
      <w:u w:val="single"/>
    </w:rPr>
  </w:style>
  <w:style w:type="character" w:customStyle="1" w:styleId="Heading5Char">
    <w:name w:val="Heading 5 Char"/>
    <w:link w:val="Heading5"/>
    <w:rsid w:val="00B552C6"/>
    <w:rPr>
      <w:rFonts w:ascii="Arial" w:hAnsi="Arial"/>
      <w:bCs/>
      <w:sz w:val="24"/>
      <w:u w:val="single"/>
      <w:lang w:val="es-ES_tradnl" w:eastAsia="es-ES"/>
    </w:rPr>
  </w:style>
  <w:style w:type="paragraph" w:customStyle="1" w:styleId="HESQ">
    <w:name w:val="HESQ"/>
    <w:basedOn w:val="ROSCO"/>
    <w:rsid w:val="00B552C6"/>
    <w:pPr>
      <w:numPr>
        <w:numId w:val="17"/>
      </w:numPr>
      <w:jc w:val="left"/>
    </w:pPr>
    <w:rPr>
      <w:b/>
      <w:bCs/>
      <w:sz w:val="22"/>
    </w:rPr>
  </w:style>
  <w:style w:type="character" w:customStyle="1" w:styleId="HeaderChar">
    <w:name w:val="Header Char"/>
    <w:link w:val="Header"/>
    <w:rsid w:val="008C4DA2"/>
    <w:rPr>
      <w:sz w:val="24"/>
      <w:szCs w:val="24"/>
      <w:lang w:val="es-ES" w:eastAsia="es-ES"/>
    </w:rPr>
  </w:style>
  <w:style w:type="paragraph" w:styleId="BalloonText">
    <w:name w:val="Balloon Text"/>
    <w:basedOn w:val="Normal"/>
    <w:link w:val="BalloonTextChar"/>
    <w:rsid w:val="007110C2"/>
    <w:rPr>
      <w:rFonts w:ascii="Tahoma" w:hAnsi="Tahoma" w:cs="Tahoma"/>
      <w:sz w:val="16"/>
      <w:szCs w:val="16"/>
    </w:rPr>
  </w:style>
  <w:style w:type="character" w:customStyle="1" w:styleId="BalloonTextChar">
    <w:name w:val="Balloon Text Char"/>
    <w:basedOn w:val="DefaultParagraphFont"/>
    <w:link w:val="BalloonText"/>
    <w:rsid w:val="007110C2"/>
    <w:rPr>
      <w:rFonts w:ascii="Tahoma" w:hAnsi="Tahoma" w:cs="Tahoma"/>
      <w:sz w:val="16"/>
      <w:szCs w:val="16"/>
      <w:lang w:val="es-ES" w:eastAsia="es-ES"/>
    </w:rPr>
  </w:style>
  <w:style w:type="paragraph" w:styleId="ListParagraph">
    <w:name w:val="List Paragraph"/>
    <w:basedOn w:val="Normal"/>
    <w:uiPriority w:val="34"/>
    <w:qFormat/>
    <w:rsid w:val="00D96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E594A"/>
    <w:rPr>
      <w:sz w:val="24"/>
      <w:szCs w:val="24"/>
      <w:lang w:val="es-ES" w:eastAsia="es-ES"/>
    </w:rPr>
  </w:style>
  <w:style w:type="paragraph" w:styleId="Heading5">
    <w:name w:val="heading 5"/>
    <w:basedOn w:val="Normal"/>
    <w:next w:val="Normal"/>
    <w:link w:val="Heading5Char"/>
    <w:qFormat/>
    <w:rsid w:val="00B552C6"/>
    <w:pPr>
      <w:keepNext/>
      <w:tabs>
        <w:tab w:val="num" w:pos="1008"/>
      </w:tabs>
      <w:spacing w:line="240" w:lineRule="atLeast"/>
      <w:ind w:left="1008" w:hanging="1008"/>
      <w:jc w:val="both"/>
      <w:outlineLvl w:val="4"/>
    </w:pPr>
    <w:rPr>
      <w:rFonts w:ascii="Arial" w:hAnsi="Arial"/>
      <w:bCs/>
      <w:szCs w:val="20"/>
      <w:u w:val="single"/>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5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E594A"/>
    <w:pPr>
      <w:tabs>
        <w:tab w:val="center" w:pos="4252"/>
        <w:tab w:val="right" w:pos="8504"/>
      </w:tabs>
    </w:pPr>
  </w:style>
  <w:style w:type="paragraph" w:customStyle="1" w:styleId="ROSCO">
    <w:name w:val="ROSCO"/>
    <w:basedOn w:val="Normal"/>
    <w:rsid w:val="00DE594A"/>
    <w:pPr>
      <w:jc w:val="both"/>
    </w:pPr>
    <w:rPr>
      <w:rFonts w:ascii="Verdana" w:hAnsi="Verdana"/>
      <w:lang w:val="es-ES_tradnl"/>
    </w:rPr>
  </w:style>
  <w:style w:type="paragraph" w:customStyle="1" w:styleId="Textodebloque1">
    <w:name w:val="Texto de bloque1"/>
    <w:basedOn w:val="Normal"/>
    <w:rsid w:val="00DE594A"/>
    <w:pPr>
      <w:spacing w:after="120"/>
      <w:ind w:left="170" w:right="170"/>
      <w:jc w:val="both"/>
    </w:pPr>
    <w:rPr>
      <w:rFonts w:ascii="Arial" w:hAnsi="Arial"/>
      <w:sz w:val="22"/>
      <w:szCs w:val="20"/>
      <w:lang w:val="es-CO"/>
    </w:rPr>
  </w:style>
  <w:style w:type="paragraph" w:customStyle="1" w:styleId="Textoindependiente21">
    <w:name w:val="Texto independiente 21"/>
    <w:basedOn w:val="Normal"/>
    <w:rsid w:val="00DE594A"/>
    <w:rPr>
      <w:rFonts w:ascii="Arial" w:hAnsi="Arial"/>
      <w:szCs w:val="20"/>
      <w:lang w:val="es-ES_tradnl"/>
    </w:rPr>
  </w:style>
  <w:style w:type="paragraph" w:styleId="TOC1">
    <w:name w:val="toc 1"/>
    <w:basedOn w:val="Normal"/>
    <w:next w:val="Normal"/>
    <w:autoRedefine/>
    <w:semiHidden/>
    <w:rsid w:val="00DE594A"/>
  </w:style>
  <w:style w:type="character" w:styleId="Hyperlink">
    <w:name w:val="Hyperlink"/>
    <w:rsid w:val="00DE594A"/>
    <w:rPr>
      <w:color w:val="0000FF"/>
      <w:u w:val="single"/>
    </w:rPr>
  </w:style>
  <w:style w:type="paragraph" w:styleId="Footer">
    <w:name w:val="footer"/>
    <w:basedOn w:val="Normal"/>
    <w:rsid w:val="00DE594A"/>
    <w:pPr>
      <w:tabs>
        <w:tab w:val="center" w:pos="4252"/>
        <w:tab w:val="right" w:pos="8504"/>
      </w:tabs>
    </w:pPr>
  </w:style>
  <w:style w:type="paragraph" w:styleId="Title">
    <w:name w:val="Title"/>
    <w:basedOn w:val="Normal"/>
    <w:qFormat/>
    <w:rsid w:val="00556EF3"/>
    <w:pPr>
      <w:jc w:val="center"/>
    </w:pPr>
    <w:rPr>
      <w:rFonts w:ascii="Arial" w:hAnsi="Arial"/>
      <w:b/>
      <w:szCs w:val="20"/>
      <w:u w:val="single"/>
    </w:rPr>
  </w:style>
  <w:style w:type="character" w:customStyle="1" w:styleId="Heading5Char">
    <w:name w:val="Heading 5 Char"/>
    <w:link w:val="Heading5"/>
    <w:rsid w:val="00B552C6"/>
    <w:rPr>
      <w:rFonts w:ascii="Arial" w:hAnsi="Arial"/>
      <w:bCs/>
      <w:sz w:val="24"/>
      <w:u w:val="single"/>
      <w:lang w:val="es-ES_tradnl" w:eastAsia="es-ES"/>
    </w:rPr>
  </w:style>
  <w:style w:type="paragraph" w:customStyle="1" w:styleId="HESQ">
    <w:name w:val="HESQ"/>
    <w:basedOn w:val="ROSCO"/>
    <w:rsid w:val="00B552C6"/>
    <w:pPr>
      <w:numPr>
        <w:numId w:val="17"/>
      </w:numPr>
      <w:jc w:val="left"/>
    </w:pPr>
    <w:rPr>
      <w:b/>
      <w:bCs/>
      <w:sz w:val="22"/>
    </w:rPr>
  </w:style>
  <w:style w:type="character" w:customStyle="1" w:styleId="HeaderChar">
    <w:name w:val="Header Char"/>
    <w:link w:val="Header"/>
    <w:rsid w:val="008C4DA2"/>
    <w:rPr>
      <w:sz w:val="24"/>
      <w:szCs w:val="24"/>
      <w:lang w:val="es-ES" w:eastAsia="es-ES"/>
    </w:rPr>
  </w:style>
  <w:style w:type="paragraph" w:styleId="BalloonText">
    <w:name w:val="Balloon Text"/>
    <w:basedOn w:val="Normal"/>
    <w:link w:val="BalloonTextChar"/>
    <w:rsid w:val="007110C2"/>
    <w:rPr>
      <w:rFonts w:ascii="Tahoma" w:hAnsi="Tahoma" w:cs="Tahoma"/>
      <w:sz w:val="16"/>
      <w:szCs w:val="16"/>
    </w:rPr>
  </w:style>
  <w:style w:type="character" w:customStyle="1" w:styleId="BalloonTextChar">
    <w:name w:val="Balloon Text Char"/>
    <w:basedOn w:val="DefaultParagraphFont"/>
    <w:link w:val="BalloonText"/>
    <w:rsid w:val="007110C2"/>
    <w:rPr>
      <w:rFonts w:ascii="Tahoma" w:hAnsi="Tahoma" w:cs="Tahoma"/>
      <w:sz w:val="16"/>
      <w:szCs w:val="16"/>
      <w:lang w:val="es-ES" w:eastAsia="es-ES"/>
    </w:rPr>
  </w:style>
  <w:style w:type="paragraph" w:styleId="ListParagraph">
    <w:name w:val="List Paragraph"/>
    <w:basedOn w:val="Normal"/>
    <w:uiPriority w:val="34"/>
    <w:qFormat/>
    <w:rsid w:val="00D9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76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2659</Words>
  <Characters>14628</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BlueDeep 2010</Company>
  <LinksUpToDate>false</LinksUpToDate>
  <CharactersWithSpaces>17253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ALFREDO QUEVEDO CERPA</dc:creator>
  <cp:lastModifiedBy>Yara International ASA User</cp:lastModifiedBy>
  <cp:revision>9</cp:revision>
  <cp:lastPrinted>2013-07-17T19:57:00Z</cp:lastPrinted>
  <dcterms:created xsi:type="dcterms:W3CDTF">2016-09-01T18:29:00Z</dcterms:created>
  <dcterms:modified xsi:type="dcterms:W3CDTF">2018-06-07T13:37:00Z</dcterms:modified>
</cp:coreProperties>
</file>