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B8" w:rsidRPr="003138B8" w:rsidRDefault="003138B8" w:rsidP="003138B8">
      <w:pPr>
        <w:jc w:val="center"/>
        <w:rPr>
          <w:rStyle w:val="Textoennegrita"/>
          <w:rFonts w:ascii="Arial" w:hAnsi="Arial" w:cs="Arial"/>
          <w:color w:val="0070C0"/>
          <w:shd w:val="clear" w:color="auto" w:fill="FFFFFF"/>
        </w:rPr>
      </w:pPr>
      <w:r w:rsidRPr="003138B8">
        <w:rPr>
          <w:rStyle w:val="Textoennegrita"/>
          <w:rFonts w:ascii="Arial" w:hAnsi="Arial" w:cs="Arial"/>
          <w:color w:val="0070C0"/>
          <w:shd w:val="clear" w:color="auto" w:fill="FFFFFF"/>
        </w:rPr>
        <w:t>Plan de acción Auditoría PVP</w:t>
      </w:r>
      <w:r>
        <w:rPr>
          <w:rStyle w:val="Textoennegrita"/>
          <w:rFonts w:ascii="Arial" w:hAnsi="Arial" w:cs="Arial"/>
          <w:color w:val="0070C0"/>
          <w:shd w:val="clear" w:color="auto" w:fill="FFFFFF"/>
        </w:rPr>
        <w:t xml:space="preserve"> (8 y 9 de agosto)</w:t>
      </w:r>
    </w:p>
    <w:p w:rsidR="003138B8" w:rsidRPr="003138B8" w:rsidRDefault="003138B8" w:rsidP="003138B8">
      <w:pPr>
        <w:jc w:val="center"/>
        <w:rPr>
          <w:rStyle w:val="Textoennegrita"/>
          <w:rFonts w:ascii="Arial" w:hAnsi="Arial" w:cs="Arial"/>
          <w:color w:val="0070C0"/>
          <w:shd w:val="clear" w:color="auto" w:fill="FFFFFF"/>
        </w:rPr>
      </w:pPr>
      <w:r w:rsidRPr="003138B8">
        <w:rPr>
          <w:rStyle w:val="Textoennegrita"/>
          <w:rFonts w:ascii="Arial" w:hAnsi="Arial" w:cs="Arial"/>
          <w:color w:val="0070C0"/>
          <w:shd w:val="clear" w:color="auto" w:fill="FFFFFF"/>
        </w:rPr>
        <w:t>Fecha</w:t>
      </w:r>
      <w:r>
        <w:rPr>
          <w:rStyle w:val="Textoennegrita"/>
          <w:rFonts w:ascii="Arial" w:hAnsi="Arial" w:cs="Arial"/>
          <w:color w:val="0070C0"/>
          <w:shd w:val="clear" w:color="auto" w:fill="FFFFFF"/>
        </w:rPr>
        <w:t xml:space="preserve"> de realización</w:t>
      </w:r>
      <w:r w:rsidRPr="003138B8">
        <w:rPr>
          <w:rStyle w:val="Textoennegrita"/>
          <w:rFonts w:ascii="Arial" w:hAnsi="Arial" w:cs="Arial"/>
          <w:color w:val="0070C0"/>
          <w:shd w:val="clear" w:color="auto" w:fill="FFFFFF"/>
        </w:rPr>
        <w:t>: 14 de noviembre de 2018</w:t>
      </w:r>
    </w:p>
    <w:p w:rsidR="003138B8" w:rsidRDefault="003138B8">
      <w:pPr>
        <w:rPr>
          <w:rStyle w:val="Textoennegrita"/>
          <w:rFonts w:ascii="Arial" w:hAnsi="Arial" w:cs="Arial"/>
          <w:color w:val="222222"/>
          <w:shd w:val="clear" w:color="auto" w:fill="FFFFFF"/>
        </w:rPr>
      </w:pPr>
    </w:p>
    <w:p w:rsidR="00901C6A" w:rsidRPr="00577E15" w:rsidRDefault="00CA739F">
      <w:pPr>
        <w:rPr>
          <w:rStyle w:val="Textoennegrita"/>
          <w:rFonts w:ascii="Arial" w:hAnsi="Arial" w:cs="Arial"/>
          <w:color w:val="222222"/>
          <w:shd w:val="clear" w:color="auto" w:fill="FFFFFF"/>
        </w:rPr>
      </w:pPr>
      <w:r w:rsidRPr="00577E15">
        <w:rPr>
          <w:rStyle w:val="Textoennegrita"/>
          <w:rFonts w:ascii="Arial" w:hAnsi="Arial" w:cs="Arial"/>
          <w:color w:val="222222"/>
          <w:shd w:val="clear" w:color="auto" w:fill="FFFFFF"/>
        </w:rPr>
        <w:t xml:space="preserve">1.4) </w:t>
      </w:r>
      <w:r w:rsidR="00901C6A" w:rsidRPr="00577E15">
        <w:rPr>
          <w:rStyle w:val="Textoennegrita"/>
          <w:rFonts w:ascii="Arial" w:hAnsi="Arial" w:cs="Arial"/>
          <w:color w:val="222222"/>
          <w:shd w:val="clear" w:color="auto" w:fill="FFFFFF"/>
        </w:rPr>
        <w:t>Demostrar mediante manifestación suscrita por sus asociados de negocio no autorizados como Operador Económico Autorizado en Colombia ni certificados por otro programa de seguridad administrado por una aduana extranjera, que cumplen requisitos mí</w:t>
      </w:r>
      <w:bookmarkStart w:id="0" w:name="_GoBack"/>
      <w:bookmarkEnd w:id="0"/>
      <w:r w:rsidR="00901C6A" w:rsidRPr="00577E15">
        <w:rPr>
          <w:rStyle w:val="Textoennegrita"/>
          <w:rFonts w:ascii="Arial" w:hAnsi="Arial" w:cs="Arial"/>
          <w:color w:val="222222"/>
          <w:shd w:val="clear" w:color="auto" w:fill="FFFFFF"/>
        </w:rPr>
        <w:t>nimos de seguridad en la cadena de suministro internacional</w:t>
      </w:r>
    </w:p>
    <w:p w:rsidR="00587DB2" w:rsidRPr="00577E15" w:rsidRDefault="0045125F">
      <w:pPr>
        <w:rPr>
          <w:rFonts w:ascii="Arial" w:hAnsi="Arial" w:cs="Arial"/>
        </w:rPr>
      </w:pPr>
      <w:r w:rsidRPr="003138B8">
        <w:rPr>
          <w:rFonts w:ascii="Arial" w:hAnsi="Arial" w:cs="Arial"/>
          <w:b/>
          <w:color w:val="0070C0"/>
        </w:rPr>
        <w:t>Plan de acción:</w:t>
      </w:r>
      <w:r w:rsidRPr="003138B8">
        <w:rPr>
          <w:rFonts w:ascii="Arial" w:hAnsi="Arial" w:cs="Arial"/>
          <w:color w:val="0070C0"/>
        </w:rPr>
        <w:t xml:space="preserve"> </w:t>
      </w:r>
      <w:r w:rsidR="00CA739F" w:rsidRPr="00577E15">
        <w:rPr>
          <w:rFonts w:ascii="Arial" w:hAnsi="Arial" w:cs="Arial"/>
        </w:rPr>
        <w:t>Solicitar a clientes y proveedores críticos el diligenciamiento del formato de “Manifestación suscrita” de acuerdo al punto No. 2 a la circular 000006 del 16 de septiembre de 2016 de la DIAN. Fecha de cumplimiento: 21 de diciembre de 2018</w:t>
      </w:r>
    </w:p>
    <w:p w:rsidR="00CA739F" w:rsidRPr="00577E15" w:rsidRDefault="00CA739F">
      <w:pPr>
        <w:rPr>
          <w:rFonts w:ascii="Arial" w:hAnsi="Arial" w:cs="Arial"/>
        </w:rPr>
      </w:pPr>
    </w:p>
    <w:p w:rsidR="00901C6A" w:rsidRPr="00577E15" w:rsidRDefault="00CA739F">
      <w:pPr>
        <w:rPr>
          <w:rStyle w:val="Textoennegrita"/>
          <w:rFonts w:ascii="Arial" w:hAnsi="Arial" w:cs="Arial"/>
          <w:color w:val="222222"/>
          <w:shd w:val="clear" w:color="auto" w:fill="FFFFFF"/>
        </w:rPr>
      </w:pPr>
      <w:r w:rsidRPr="00577E15">
        <w:rPr>
          <w:rStyle w:val="Textoennegrita"/>
          <w:rFonts w:ascii="Arial" w:hAnsi="Arial" w:cs="Arial"/>
          <w:color w:val="222222"/>
          <w:shd w:val="clear" w:color="auto" w:fill="FFFFFF"/>
        </w:rPr>
        <w:t>1.6)</w:t>
      </w:r>
      <w:r w:rsidR="00901C6A" w:rsidRPr="00577E15">
        <w:rPr>
          <w:rStyle w:val="Textoennegrita"/>
          <w:rFonts w:ascii="Arial" w:hAnsi="Arial" w:cs="Arial"/>
          <w:color w:val="222222"/>
          <w:shd w:val="clear" w:color="auto" w:fill="FFFFFF"/>
        </w:rPr>
        <w:t xml:space="preserve"> </w:t>
      </w:r>
      <w:r w:rsidR="00901C6A" w:rsidRPr="00577E15">
        <w:rPr>
          <w:rStyle w:val="Textoennegrita"/>
          <w:rFonts w:ascii="Arial" w:hAnsi="Arial" w:cs="Arial"/>
          <w:color w:val="222222"/>
          <w:shd w:val="clear" w:color="auto" w:fill="FFFFFF"/>
        </w:rPr>
        <w:t>Exigir a sus proveedores un plan de contingencia de su actividad que garantice el desarrollo óptimo de las operaciones contratadas</w:t>
      </w:r>
    </w:p>
    <w:p w:rsidR="00CA739F" w:rsidRPr="00577E15" w:rsidRDefault="0045125F">
      <w:pPr>
        <w:rPr>
          <w:rFonts w:ascii="Arial" w:hAnsi="Arial" w:cs="Arial"/>
        </w:rPr>
      </w:pPr>
      <w:r w:rsidRPr="003138B8">
        <w:rPr>
          <w:rFonts w:ascii="Arial" w:hAnsi="Arial" w:cs="Arial"/>
          <w:b/>
          <w:color w:val="0070C0"/>
        </w:rPr>
        <w:t>Plan de acción:</w:t>
      </w:r>
      <w:r w:rsidRPr="003138B8">
        <w:rPr>
          <w:rFonts w:ascii="Arial" w:hAnsi="Arial" w:cs="Arial"/>
          <w:color w:val="0070C0"/>
        </w:rPr>
        <w:t xml:space="preserve"> </w:t>
      </w:r>
      <w:r w:rsidR="00CA739F" w:rsidRPr="00577E15">
        <w:rPr>
          <w:rFonts w:ascii="Arial" w:hAnsi="Arial" w:cs="Arial"/>
        </w:rPr>
        <w:t xml:space="preserve">solicitar plan de contingencia del servicio a proveedores críticos de acuerdo a la Matriz de proveedores Críticos de la organización. </w:t>
      </w:r>
      <w:r w:rsidR="00CA739F" w:rsidRPr="00577E15">
        <w:rPr>
          <w:rFonts w:ascii="Arial" w:hAnsi="Arial" w:cs="Arial"/>
        </w:rPr>
        <w:t>Fecha de cumplimiento: 21 de diciembre de 2018</w:t>
      </w:r>
    </w:p>
    <w:p w:rsidR="00901C6A" w:rsidRPr="00577E15" w:rsidRDefault="00901C6A">
      <w:pPr>
        <w:rPr>
          <w:rFonts w:ascii="Arial" w:hAnsi="Arial" w:cs="Arial"/>
        </w:rPr>
      </w:pPr>
    </w:p>
    <w:p w:rsidR="00901C6A" w:rsidRPr="00577E15" w:rsidRDefault="00901C6A">
      <w:pPr>
        <w:rPr>
          <w:rStyle w:val="Textoennegrita"/>
          <w:rFonts w:ascii="Arial" w:hAnsi="Arial" w:cs="Arial"/>
          <w:color w:val="222222"/>
          <w:shd w:val="clear" w:color="auto" w:fill="FFFFFF"/>
        </w:rPr>
      </w:pPr>
      <w:r w:rsidRPr="00577E15">
        <w:rPr>
          <w:rStyle w:val="Textoennegrita"/>
          <w:rFonts w:ascii="Arial" w:hAnsi="Arial" w:cs="Arial"/>
          <w:color w:val="222222"/>
          <w:shd w:val="clear" w:color="auto" w:fill="FFFFFF"/>
        </w:rPr>
        <w:t xml:space="preserve">5.4 </w:t>
      </w:r>
      <w:r w:rsidRPr="00577E15">
        <w:rPr>
          <w:rStyle w:val="Textoennegrita"/>
          <w:rFonts w:ascii="Arial" w:hAnsi="Arial" w:cs="Arial"/>
          <w:color w:val="222222"/>
          <w:shd w:val="clear" w:color="auto" w:fill="FFFFFF"/>
        </w:rPr>
        <w:t>Debe tener procedimientos documentados para el seguimiento y análisis de resultados de los estudios socioeconómicos y las visitas domiciliarias, que permitan detectar cambios relevantes o injustificados en el pa</w:t>
      </w:r>
      <w:r w:rsidRPr="00577E15">
        <w:rPr>
          <w:rStyle w:val="Textoennegrita"/>
          <w:rFonts w:ascii="Arial" w:hAnsi="Arial" w:cs="Arial"/>
          <w:color w:val="222222"/>
          <w:shd w:val="clear" w:color="auto" w:fill="FFFFFF"/>
        </w:rPr>
        <w:t>trimonio del personal vinculado:</w:t>
      </w:r>
    </w:p>
    <w:p w:rsidR="00901C6A" w:rsidRPr="00577E15" w:rsidRDefault="0045125F">
      <w:pPr>
        <w:rPr>
          <w:rStyle w:val="Textoennegrita"/>
          <w:rFonts w:ascii="Arial" w:hAnsi="Arial" w:cs="Arial"/>
          <w:b w:val="0"/>
          <w:color w:val="222222"/>
          <w:shd w:val="clear" w:color="auto" w:fill="FFFFFF"/>
        </w:rPr>
      </w:pPr>
      <w:r w:rsidRPr="003138B8">
        <w:rPr>
          <w:rStyle w:val="Textoennegrita"/>
          <w:rFonts w:ascii="Arial" w:hAnsi="Arial" w:cs="Arial"/>
          <w:color w:val="0070C0"/>
          <w:shd w:val="clear" w:color="auto" w:fill="FFFFFF"/>
        </w:rPr>
        <w:t>Plan de acción:</w:t>
      </w:r>
      <w:r w:rsidRPr="003138B8">
        <w:rPr>
          <w:rStyle w:val="Textoennegrita"/>
          <w:rFonts w:ascii="Arial" w:hAnsi="Arial" w:cs="Arial"/>
          <w:b w:val="0"/>
          <w:color w:val="0070C0"/>
          <w:shd w:val="clear" w:color="auto" w:fill="FFFFFF"/>
        </w:rPr>
        <w:t xml:space="preserve"> </w:t>
      </w:r>
      <w:r w:rsidR="00901C6A" w:rsidRPr="00577E15">
        <w:rPr>
          <w:rStyle w:val="Textoennegrita"/>
          <w:rFonts w:ascii="Arial" w:hAnsi="Arial" w:cs="Arial"/>
          <w:b w:val="0"/>
          <w:color w:val="222222"/>
          <w:shd w:val="clear" w:color="auto" w:fill="FFFFFF"/>
        </w:rPr>
        <w:t>Actualizar el documento Políticas administrativas incluyendo el procedimiento para la realización, seguimiento y análisis de los estudios socioeconómicos y las visitas domiciliarias, que permitan detectar cambios relevantes o injustificados en el patrimonio del personal vinculado e iniciar su implementación en las próximas visitas domiciliarias programadas para el año 2019. Actualización del procedimiento AD</w:t>
      </w:r>
      <w:r w:rsidR="00577E15">
        <w:rPr>
          <w:rStyle w:val="Textoennegrita"/>
          <w:rFonts w:ascii="Arial" w:hAnsi="Arial" w:cs="Arial"/>
          <w:b w:val="0"/>
          <w:color w:val="222222"/>
          <w:shd w:val="clear" w:color="auto" w:fill="FFFFFF"/>
        </w:rPr>
        <w:t>-N06 Políticas</w:t>
      </w:r>
      <w:r w:rsidR="00901C6A" w:rsidRPr="00577E15">
        <w:rPr>
          <w:rStyle w:val="Textoennegrita"/>
          <w:rFonts w:ascii="Arial" w:hAnsi="Arial" w:cs="Arial"/>
          <w:b w:val="0"/>
          <w:color w:val="222222"/>
          <w:shd w:val="clear" w:color="auto" w:fill="FFFFFF"/>
        </w:rPr>
        <w:t xml:space="preserve"> administrativas Fecha: 30 de noviembre. Aplicación y análisis de estudios socioeconómicos y visitas domiciliarias Fecha: Agosto 2019.</w:t>
      </w:r>
    </w:p>
    <w:p w:rsidR="00577E15" w:rsidRPr="00577E15" w:rsidRDefault="00577E15">
      <w:pPr>
        <w:rPr>
          <w:rStyle w:val="Textoennegrita"/>
          <w:rFonts w:ascii="Arial" w:hAnsi="Arial" w:cs="Arial"/>
          <w:b w:val="0"/>
          <w:color w:val="222222"/>
          <w:shd w:val="clear" w:color="auto" w:fill="FFFFFF"/>
        </w:rPr>
      </w:pPr>
    </w:p>
    <w:p w:rsidR="00577E15" w:rsidRPr="00577E15" w:rsidRDefault="00577E15">
      <w:pPr>
        <w:rPr>
          <w:rStyle w:val="Textoennegrita"/>
          <w:rFonts w:ascii="Arial" w:hAnsi="Arial" w:cs="Arial"/>
          <w:color w:val="222222"/>
          <w:shd w:val="clear" w:color="auto" w:fill="FFFFFF"/>
        </w:rPr>
      </w:pPr>
      <w:r w:rsidRPr="00577E15">
        <w:rPr>
          <w:rFonts w:ascii="Arial" w:hAnsi="Arial" w:cs="Arial"/>
          <w:b/>
          <w:bCs/>
          <w:color w:val="222222"/>
          <w:shd w:val="clear" w:color="auto" w:fill="FFFFFF"/>
        </w:rPr>
        <w:br/>
      </w:r>
      <w:r w:rsidRPr="00577E15">
        <w:rPr>
          <w:rStyle w:val="Textoennegrita"/>
          <w:rFonts w:ascii="Arial" w:hAnsi="Arial" w:cs="Arial"/>
          <w:color w:val="222222"/>
          <w:shd w:val="clear" w:color="auto" w:fill="FFFFFF"/>
        </w:rPr>
        <w:t>5.7 - Debe tener implementado un código de ética que contenga las reglas de comportamiento orientadas a asegurar la transparencia en el ejercicio de su actividad.</w:t>
      </w:r>
    </w:p>
    <w:p w:rsidR="00577E15" w:rsidRPr="00577E15" w:rsidRDefault="00577E15">
      <w:pPr>
        <w:rPr>
          <w:rFonts w:ascii="Arial" w:hAnsi="Arial" w:cs="Arial"/>
          <w:b/>
        </w:rPr>
      </w:pPr>
      <w:r w:rsidRPr="003138B8">
        <w:rPr>
          <w:rStyle w:val="Textoennegrita"/>
          <w:rFonts w:ascii="Arial" w:hAnsi="Arial" w:cs="Arial"/>
          <w:color w:val="0070C0"/>
          <w:shd w:val="clear" w:color="auto" w:fill="FFFFFF"/>
        </w:rPr>
        <w:t>Plan de acción</w:t>
      </w:r>
      <w:r w:rsidRPr="00577E15">
        <w:rPr>
          <w:rStyle w:val="Textoennegrita"/>
          <w:rFonts w:ascii="Arial" w:hAnsi="Arial" w:cs="Arial"/>
          <w:b w:val="0"/>
          <w:color w:val="222222"/>
          <w:shd w:val="clear" w:color="auto" w:fill="FFFFFF"/>
        </w:rPr>
        <w:t>: actualizar</w:t>
      </w:r>
      <w:r>
        <w:rPr>
          <w:rStyle w:val="Textoennegrita"/>
          <w:rFonts w:ascii="Arial" w:hAnsi="Arial" w:cs="Arial"/>
          <w:color w:val="222222"/>
          <w:shd w:val="clear" w:color="auto" w:fill="FFFFFF"/>
        </w:rPr>
        <w:t xml:space="preserve"> </w:t>
      </w:r>
      <w:r w:rsidRPr="00577E15">
        <w:rPr>
          <w:rStyle w:val="Textoennegrita"/>
          <w:rFonts w:ascii="Arial" w:hAnsi="Arial" w:cs="Arial"/>
          <w:b w:val="0"/>
          <w:color w:val="222222"/>
          <w:shd w:val="clear" w:color="auto" w:fill="FFFFFF"/>
        </w:rPr>
        <w:t>AD</w:t>
      </w:r>
      <w:r>
        <w:rPr>
          <w:rStyle w:val="Textoennegrita"/>
          <w:rFonts w:ascii="Arial" w:hAnsi="Arial" w:cs="Arial"/>
          <w:b w:val="0"/>
          <w:color w:val="222222"/>
          <w:shd w:val="clear" w:color="auto" w:fill="FFFFFF"/>
        </w:rPr>
        <w:t xml:space="preserve">-N06 </w:t>
      </w:r>
      <w:r>
        <w:rPr>
          <w:rStyle w:val="Textoennegrita"/>
          <w:rFonts w:ascii="Arial" w:hAnsi="Arial" w:cs="Arial"/>
          <w:b w:val="0"/>
          <w:color w:val="222222"/>
          <w:shd w:val="clear" w:color="auto" w:fill="FFFFFF"/>
        </w:rPr>
        <w:t>Políticas</w:t>
      </w:r>
      <w:r w:rsidRPr="00577E15">
        <w:rPr>
          <w:rStyle w:val="Textoennegrita"/>
          <w:rFonts w:ascii="Arial" w:hAnsi="Arial" w:cs="Arial"/>
          <w:b w:val="0"/>
          <w:color w:val="222222"/>
          <w:shd w:val="clear" w:color="auto" w:fill="FFFFFF"/>
        </w:rPr>
        <w:t xml:space="preserve"> administrativas</w:t>
      </w:r>
      <w:r>
        <w:rPr>
          <w:rStyle w:val="Textoennegrita"/>
          <w:rFonts w:ascii="Arial" w:hAnsi="Arial" w:cs="Arial"/>
          <w:b w:val="0"/>
          <w:color w:val="222222"/>
          <w:shd w:val="clear" w:color="auto" w:fill="FFFFFF"/>
        </w:rPr>
        <w:t xml:space="preserve"> incluyendo las normas de ética aplicables a la organización y compras realizadas por el personal.</w:t>
      </w:r>
      <w:r w:rsidR="003138B8">
        <w:rPr>
          <w:rStyle w:val="Textoennegrita"/>
          <w:rFonts w:ascii="Arial" w:hAnsi="Arial" w:cs="Arial"/>
          <w:b w:val="0"/>
          <w:color w:val="222222"/>
          <w:shd w:val="clear" w:color="auto" w:fill="FFFFFF"/>
        </w:rPr>
        <w:t xml:space="preserve"> Fecha 21 de diciembre de 2018. Socialización de las nuevas normas al personal. Enero-Febrero 2019. </w:t>
      </w:r>
    </w:p>
    <w:sectPr w:rsidR="00577E15" w:rsidRPr="00577E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9F"/>
    <w:rsid w:val="00072BDB"/>
    <w:rsid w:val="003138B8"/>
    <w:rsid w:val="0045125F"/>
    <w:rsid w:val="00577E15"/>
    <w:rsid w:val="0060660A"/>
    <w:rsid w:val="00901C6A"/>
    <w:rsid w:val="00CA73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5342F-5CAE-458E-95CE-E2EBBA8C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01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Calidad</cp:lastModifiedBy>
  <cp:revision>4</cp:revision>
  <dcterms:created xsi:type="dcterms:W3CDTF">2018-11-14T20:04:00Z</dcterms:created>
  <dcterms:modified xsi:type="dcterms:W3CDTF">2018-11-14T20:25:00Z</dcterms:modified>
</cp:coreProperties>
</file>