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670" w:rsidRPr="00CA6C95" w:rsidRDefault="00C36670" w:rsidP="00C36670">
      <w:pPr>
        <w:jc w:val="center"/>
        <w:rPr>
          <w:b/>
          <w:sz w:val="24"/>
          <w:szCs w:val="24"/>
          <w:lang w:val="es-CO"/>
        </w:rPr>
      </w:pPr>
      <w:r w:rsidRPr="00CA6C95">
        <w:rPr>
          <w:b/>
          <w:sz w:val="24"/>
          <w:szCs w:val="24"/>
          <w:lang w:val="es-CO"/>
        </w:rPr>
        <w:t xml:space="preserve">Evidencia </w:t>
      </w:r>
      <w:r w:rsidR="005D6918">
        <w:rPr>
          <w:b/>
          <w:sz w:val="24"/>
          <w:szCs w:val="24"/>
          <w:lang w:val="es-CO"/>
        </w:rPr>
        <w:t>Políticas</w:t>
      </w:r>
      <w:r w:rsidR="00437FD4">
        <w:rPr>
          <w:b/>
          <w:sz w:val="24"/>
          <w:szCs w:val="24"/>
          <w:lang w:val="es-CO"/>
        </w:rPr>
        <w:t xml:space="preserve"> de Seguridad – KPIs locales derivados de la Política</w:t>
      </w:r>
    </w:p>
    <w:p w:rsidR="00C36670" w:rsidRDefault="00C36670" w:rsidP="00AE3A0F">
      <w:pPr>
        <w:rPr>
          <w:lang w:val="es-CO"/>
        </w:rPr>
      </w:pPr>
    </w:p>
    <w:p w:rsidR="00CA6C95" w:rsidRDefault="00D43341" w:rsidP="00D43341">
      <w:pPr>
        <w:rPr>
          <w:u w:val="single"/>
          <w:lang w:val="es-CO"/>
        </w:rPr>
      </w:pPr>
      <w:r w:rsidRPr="00CA6C95">
        <w:rPr>
          <w:u w:val="single"/>
          <w:lang w:val="es-CO"/>
        </w:rPr>
        <w:t xml:space="preserve">Hallazgo: </w:t>
      </w:r>
    </w:p>
    <w:p w:rsidR="00437FD4" w:rsidRPr="00CA6C95" w:rsidRDefault="00437FD4" w:rsidP="00D43341">
      <w:pPr>
        <w:rPr>
          <w:u w:val="single"/>
          <w:lang w:val="es-CO"/>
        </w:rPr>
      </w:pPr>
    </w:p>
    <w:p w:rsidR="00437FD4" w:rsidRPr="00437FD4" w:rsidRDefault="00437FD4" w:rsidP="00437FD4">
      <w:pPr>
        <w:pStyle w:val="ListParagraph"/>
        <w:numPr>
          <w:ilvl w:val="1"/>
          <w:numId w:val="6"/>
        </w:numPr>
        <w:rPr>
          <w:lang w:val="es-CO"/>
        </w:rPr>
      </w:pPr>
      <w:r>
        <w:rPr>
          <w:lang w:val="es-CO"/>
        </w:rPr>
        <w:t xml:space="preserve">Tener una </w:t>
      </w:r>
      <w:r w:rsidR="00B41BDD">
        <w:rPr>
          <w:lang w:val="es-CO"/>
        </w:rPr>
        <w:t>política</w:t>
      </w:r>
      <w:r>
        <w:rPr>
          <w:lang w:val="es-CO"/>
        </w:rPr>
        <w:t xml:space="preserve"> de </w:t>
      </w:r>
      <w:r w:rsidR="00B41BDD">
        <w:rPr>
          <w:lang w:val="es-CO"/>
        </w:rPr>
        <w:t>gestió</w:t>
      </w:r>
      <w:r w:rsidR="00B41BDD" w:rsidRPr="00437FD4">
        <w:rPr>
          <w:lang w:val="es-CO"/>
        </w:rPr>
        <w:t>n</w:t>
      </w:r>
      <w:r w:rsidRPr="00437FD4">
        <w:rPr>
          <w:lang w:val="es-CO"/>
        </w:rPr>
        <w:t xml:space="preserve"> de la seguridad basada en la </w:t>
      </w:r>
      <w:r w:rsidR="00B41BDD" w:rsidRPr="00437FD4">
        <w:rPr>
          <w:lang w:val="es-CO"/>
        </w:rPr>
        <w:t>evalu</w:t>
      </w:r>
      <w:r w:rsidR="00B41BDD">
        <w:rPr>
          <w:lang w:val="es-CO"/>
        </w:rPr>
        <w:t>ación</w:t>
      </w:r>
      <w:r>
        <w:rPr>
          <w:lang w:val="es-CO"/>
        </w:rPr>
        <w:t xml:space="preserve"> del riesgo y orientada a </w:t>
      </w:r>
      <w:r w:rsidRPr="00437FD4">
        <w:rPr>
          <w:lang w:val="es-CO"/>
        </w:rPr>
        <w:t>garantizar la seguridad de sus cadenas de suministro, la cual debe tener establecidos objetiv</w:t>
      </w:r>
      <w:r>
        <w:rPr>
          <w:lang w:val="es-CO"/>
        </w:rPr>
        <w:t xml:space="preserve">os, metas y programas de </w:t>
      </w:r>
      <w:r w:rsidR="00B41BDD">
        <w:rPr>
          <w:lang w:val="es-CO"/>
        </w:rPr>
        <w:t>gestió</w:t>
      </w:r>
      <w:r w:rsidR="00B41BDD" w:rsidRPr="00437FD4">
        <w:rPr>
          <w:lang w:val="es-CO"/>
        </w:rPr>
        <w:t>n</w:t>
      </w:r>
      <w:r w:rsidRPr="00437FD4">
        <w:rPr>
          <w:lang w:val="es-CO"/>
        </w:rPr>
        <w:t xml:space="preserve"> de la seguridad.</w:t>
      </w:r>
      <w:r w:rsidRPr="00437FD4">
        <w:rPr>
          <w:lang w:val="es-CO"/>
        </w:rPr>
        <w:br/>
        <w:t xml:space="preserve">Comentarios del Auditor Durante el Reporte: </w:t>
      </w:r>
      <w:r>
        <w:rPr>
          <w:lang w:val="es-CO"/>
        </w:rPr>
        <w:br/>
        <w:t xml:space="preserve">La </w:t>
      </w:r>
      <w:r w:rsidR="00B41BDD">
        <w:rPr>
          <w:lang w:val="es-CO"/>
        </w:rPr>
        <w:t>polít</w:t>
      </w:r>
      <w:r w:rsidR="00B41BDD" w:rsidRPr="00437FD4">
        <w:rPr>
          <w:lang w:val="es-CO"/>
        </w:rPr>
        <w:t>ica</w:t>
      </w:r>
      <w:r w:rsidRPr="00437FD4">
        <w:rPr>
          <w:lang w:val="es-CO"/>
        </w:rPr>
        <w:t xml:space="preserve"> es corporativa a nivel mundial toda esta inglés y no tiene en cuenta el entorno para Colombia en temas de Seguridad </w:t>
      </w:r>
      <w:r>
        <w:rPr>
          <w:lang w:val="es-CO"/>
        </w:rPr>
        <w:t>de cadena de suministros, ademá</w:t>
      </w:r>
      <w:r w:rsidRPr="00437FD4">
        <w:rPr>
          <w:lang w:val="es-CO"/>
        </w:rPr>
        <w:t>s no se desprenden objetivos, metas ni programas d</w:t>
      </w:r>
      <w:r>
        <w:rPr>
          <w:lang w:val="es-CO"/>
        </w:rPr>
        <w:t>e seguridad para la cadena así</w:t>
      </w:r>
      <w:r w:rsidRPr="00437FD4">
        <w:rPr>
          <w:lang w:val="es-CO"/>
        </w:rPr>
        <w:softHyphen/>
        <w:t xml:space="preserve"> como los indicadores se miden globalmente y no se pueden evidenciar por ser confidenciales 2019-03-11 07:58:49</w:t>
      </w:r>
    </w:p>
    <w:p w:rsidR="00D43341" w:rsidRDefault="00D43341" w:rsidP="00D43341">
      <w:pPr>
        <w:rPr>
          <w:lang w:val="es-CO"/>
        </w:rPr>
      </w:pPr>
      <w:r>
        <w:rPr>
          <w:lang w:val="es-CO"/>
        </w:rPr>
        <w:t xml:space="preserve"> </w:t>
      </w:r>
    </w:p>
    <w:p w:rsidR="00CA6C95" w:rsidRPr="00CA6C95" w:rsidRDefault="00D43341" w:rsidP="00AE3A0F">
      <w:pPr>
        <w:rPr>
          <w:u w:val="single"/>
          <w:lang w:val="es-CO"/>
        </w:rPr>
      </w:pPr>
      <w:r w:rsidRPr="00CA6C95">
        <w:rPr>
          <w:u w:val="single"/>
          <w:lang w:val="es-CO"/>
        </w:rPr>
        <w:t xml:space="preserve">Plan de acción: </w:t>
      </w:r>
    </w:p>
    <w:p w:rsidR="00CA6C95" w:rsidRDefault="00CA6C95" w:rsidP="00AE3A0F">
      <w:pPr>
        <w:rPr>
          <w:lang w:val="es-CO"/>
        </w:rPr>
      </w:pPr>
    </w:p>
    <w:p w:rsidR="000A0075" w:rsidRDefault="00D43341" w:rsidP="000A0075">
      <w:pPr>
        <w:rPr>
          <w:lang w:val="es-CO"/>
        </w:rPr>
      </w:pPr>
      <w:r w:rsidRPr="000A0075">
        <w:rPr>
          <w:lang w:val="es-CO"/>
        </w:rPr>
        <w:t>Previa confirmación con el cliente Familia, se adjunta</w:t>
      </w:r>
      <w:r w:rsidR="00437FD4" w:rsidRPr="000A0075">
        <w:rPr>
          <w:lang w:val="es-CO"/>
        </w:rPr>
        <w:t>n</w:t>
      </w:r>
      <w:r w:rsidRPr="000A0075">
        <w:rPr>
          <w:lang w:val="es-CO"/>
        </w:rPr>
        <w:t xml:space="preserve"> </w:t>
      </w:r>
      <w:r w:rsidR="000A0075" w:rsidRPr="000A0075">
        <w:rPr>
          <w:lang w:val="es-CO"/>
        </w:rPr>
        <w:t>los siguientes documentos publicados en la Intranet de BT</w:t>
      </w:r>
      <w:r w:rsidR="000A0075">
        <w:rPr>
          <w:lang w:val="es-CO"/>
        </w:rPr>
        <w:t xml:space="preserve"> los cuales están en </w:t>
      </w:r>
      <w:r w:rsidR="005D6918">
        <w:rPr>
          <w:lang w:val="es-CO"/>
        </w:rPr>
        <w:t>inglés</w:t>
      </w:r>
      <w:r w:rsidR="000A0075" w:rsidRPr="000A0075">
        <w:rPr>
          <w:lang w:val="es-CO"/>
        </w:rPr>
        <w:t xml:space="preserve">. </w:t>
      </w:r>
      <w:r w:rsidR="000A0075">
        <w:rPr>
          <w:lang w:val="es-CO"/>
        </w:rPr>
        <w:t xml:space="preserve">La corporación no autoriza traducciones locales. </w:t>
      </w:r>
    </w:p>
    <w:p w:rsidR="000A0075" w:rsidRPr="000A0075" w:rsidRDefault="000A0075" w:rsidP="000A0075">
      <w:pPr>
        <w:rPr>
          <w:lang w:val="es-CO"/>
        </w:rPr>
      </w:pPr>
      <w:r w:rsidRPr="000A0075">
        <w:rPr>
          <w:lang w:val="es-CO"/>
        </w:rPr>
        <w:t>Por confidencialidad de la Información, no se comparten los documentos completos sino que se extraen apartes de las mismas:</w:t>
      </w:r>
    </w:p>
    <w:p w:rsidR="00ED2482" w:rsidRPr="00ED2482" w:rsidRDefault="00437FD4" w:rsidP="00ED2482">
      <w:pPr>
        <w:pStyle w:val="ListParagraph"/>
        <w:numPr>
          <w:ilvl w:val="0"/>
          <w:numId w:val="7"/>
        </w:numPr>
        <w:rPr>
          <w:lang w:val="es-CO"/>
        </w:rPr>
      </w:pPr>
      <w:r w:rsidRPr="00ED2482">
        <w:rPr>
          <w:lang w:val="es-CO"/>
        </w:rPr>
        <w:t>Política</w:t>
      </w:r>
      <w:r w:rsidR="00ED2482" w:rsidRPr="00ED2482">
        <w:rPr>
          <w:lang w:val="es-CO"/>
        </w:rPr>
        <w:t xml:space="preserve"> Global de Seguridad</w:t>
      </w:r>
      <w:r w:rsidR="0000298A">
        <w:rPr>
          <w:lang w:val="es-CO"/>
        </w:rPr>
        <w:t>. Completado</w:t>
      </w:r>
    </w:p>
    <w:p w:rsidR="00ED2482" w:rsidRDefault="00437FD4" w:rsidP="00ED2482">
      <w:pPr>
        <w:pStyle w:val="ListParagraph"/>
        <w:numPr>
          <w:ilvl w:val="0"/>
          <w:numId w:val="7"/>
        </w:numPr>
        <w:rPr>
          <w:lang w:val="es-CO"/>
        </w:rPr>
      </w:pPr>
      <w:r w:rsidRPr="00ED2482">
        <w:rPr>
          <w:lang w:val="es-CO"/>
        </w:rPr>
        <w:t xml:space="preserve">Políticas </w:t>
      </w:r>
      <w:r w:rsidR="000A0075">
        <w:rPr>
          <w:lang w:val="es-CO"/>
        </w:rPr>
        <w:t>especifica d</w:t>
      </w:r>
      <w:bookmarkStart w:id="0" w:name="_GoBack"/>
      <w:bookmarkEnd w:id="0"/>
      <w:r w:rsidR="000A0075">
        <w:rPr>
          <w:lang w:val="es-CO"/>
        </w:rPr>
        <w:t xml:space="preserve">erivada de la </w:t>
      </w:r>
      <w:r w:rsidR="005D6918">
        <w:rPr>
          <w:lang w:val="es-CO"/>
        </w:rPr>
        <w:t>Política</w:t>
      </w:r>
      <w:r w:rsidR="000A0075">
        <w:rPr>
          <w:lang w:val="es-CO"/>
        </w:rPr>
        <w:t xml:space="preserve"> Global, asociada</w:t>
      </w:r>
      <w:r w:rsidRPr="00ED2482">
        <w:rPr>
          <w:lang w:val="es-CO"/>
        </w:rPr>
        <w:t xml:space="preserve"> a la gestión con terceros (</w:t>
      </w:r>
      <w:r w:rsidR="00ED2482">
        <w:rPr>
          <w:lang w:val="es-CO"/>
        </w:rPr>
        <w:t xml:space="preserve">incluidos </w:t>
      </w:r>
      <w:r w:rsidRPr="00ED2482">
        <w:rPr>
          <w:lang w:val="es-CO"/>
        </w:rPr>
        <w:t>proveedores asociad</w:t>
      </w:r>
      <w:r w:rsidR="0000298A">
        <w:rPr>
          <w:lang w:val="es-CO"/>
        </w:rPr>
        <w:t xml:space="preserve">os con la cadena de suministro). </w:t>
      </w:r>
      <w:r w:rsidR="0000298A">
        <w:rPr>
          <w:lang w:val="es-CO"/>
        </w:rPr>
        <w:t>Completado</w:t>
      </w:r>
    </w:p>
    <w:p w:rsidR="000A0075" w:rsidRDefault="000A0075" w:rsidP="00ED2482">
      <w:pPr>
        <w:pStyle w:val="ListParagraph"/>
        <w:numPr>
          <w:ilvl w:val="0"/>
          <w:numId w:val="7"/>
        </w:numPr>
        <w:rPr>
          <w:lang w:val="es-CO"/>
        </w:rPr>
      </w:pPr>
      <w:r>
        <w:rPr>
          <w:lang w:val="es-CO"/>
        </w:rPr>
        <w:t xml:space="preserve">Política de Anticorrupción y Soborno la cual hace parte del código de Ética de la </w:t>
      </w:r>
      <w:r w:rsidR="0000298A">
        <w:rPr>
          <w:lang w:val="es-CO"/>
        </w:rPr>
        <w:t xml:space="preserve">compañía denominado de “BT Way”. </w:t>
      </w:r>
      <w:r w:rsidR="0000298A">
        <w:rPr>
          <w:lang w:val="es-CO"/>
        </w:rPr>
        <w:t>Completado</w:t>
      </w:r>
    </w:p>
    <w:p w:rsidR="00D43341" w:rsidRPr="00ED2482" w:rsidRDefault="00437FD4" w:rsidP="00ED2482">
      <w:pPr>
        <w:pStyle w:val="ListParagraph"/>
        <w:numPr>
          <w:ilvl w:val="0"/>
          <w:numId w:val="7"/>
        </w:numPr>
        <w:rPr>
          <w:lang w:val="es-CO"/>
        </w:rPr>
      </w:pPr>
      <w:r w:rsidRPr="00ED2482">
        <w:rPr>
          <w:lang w:val="es-CO"/>
        </w:rPr>
        <w:t>Se desarrollarán KPIs locales enfocados en la política global, pero que controlen la gestión en la cadena de suministro de Colombia.</w:t>
      </w:r>
      <w:r w:rsidR="0000298A">
        <w:rPr>
          <w:lang w:val="es-CO"/>
        </w:rPr>
        <w:t xml:space="preserve"> En proceso</w:t>
      </w:r>
    </w:p>
    <w:p w:rsidR="00D43341" w:rsidRPr="00692800" w:rsidRDefault="00D43341" w:rsidP="00AE3A0F">
      <w:pPr>
        <w:rPr>
          <w:lang w:val="es-CO"/>
        </w:rPr>
      </w:pPr>
    </w:p>
    <w:p w:rsidR="00CA6C95" w:rsidRPr="00074E13" w:rsidRDefault="00CA6C95" w:rsidP="00AE3A0F">
      <w:pPr>
        <w:rPr>
          <w:u w:val="single"/>
          <w:lang w:val="es-CO"/>
        </w:rPr>
      </w:pPr>
      <w:r w:rsidRPr="00074E13">
        <w:rPr>
          <w:u w:val="single"/>
          <w:lang w:val="es-CO"/>
        </w:rPr>
        <w:t>Evidencias:</w:t>
      </w:r>
    </w:p>
    <w:p w:rsidR="00074E13" w:rsidRDefault="00074E13" w:rsidP="00AE3A0F">
      <w:pPr>
        <w:rPr>
          <w:lang w:val="es-CO"/>
        </w:rPr>
      </w:pPr>
    </w:p>
    <w:p w:rsidR="001E75C3" w:rsidRPr="004441AD" w:rsidRDefault="001E75C3" w:rsidP="004441AD">
      <w:pPr>
        <w:pStyle w:val="ListParagraph"/>
        <w:ind w:left="360"/>
        <w:rPr>
          <w:lang w:val="es-AR"/>
        </w:rPr>
      </w:pPr>
    </w:p>
    <w:p w:rsidR="001E75C3" w:rsidRPr="004441AD" w:rsidRDefault="00437FD4" w:rsidP="004441AD">
      <w:pPr>
        <w:pStyle w:val="ListParagraph"/>
        <w:numPr>
          <w:ilvl w:val="0"/>
          <w:numId w:val="4"/>
        </w:numPr>
        <w:ind w:left="360"/>
        <w:rPr>
          <w:lang w:val="es-AR"/>
        </w:rPr>
      </w:pPr>
      <w:r>
        <w:rPr>
          <w:lang w:val="es-AR"/>
        </w:rPr>
        <w:t xml:space="preserve">Políticas de Seguridad </w:t>
      </w:r>
      <w:r>
        <w:rPr>
          <w:lang w:val="es-CO"/>
        </w:rPr>
        <w:t>Global en donde se establece como prioridad la gestión del riesgo en todos los niveles del negocio.</w:t>
      </w:r>
    </w:p>
    <w:p w:rsidR="00340837" w:rsidRPr="004441AD" w:rsidRDefault="00340837" w:rsidP="004441AD">
      <w:pPr>
        <w:pStyle w:val="ListParagraph"/>
        <w:ind w:left="360"/>
        <w:rPr>
          <w:lang w:val="es-AR"/>
        </w:rPr>
      </w:pPr>
    </w:p>
    <w:p w:rsidR="00340837" w:rsidRDefault="00437FD4" w:rsidP="00617913">
      <w:pPr>
        <w:pStyle w:val="ListParagraph"/>
        <w:rPr>
          <w:color w:val="1F497D"/>
          <w:lang w:val="es-AR"/>
        </w:rPr>
      </w:pPr>
      <w:r>
        <w:rPr>
          <w:color w:val="1F497D"/>
          <w:lang w:val="es-AR"/>
        </w:rPr>
        <w:object w:dxaOrig="1166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25pt;height:85.5pt" o:ole="">
            <v:imagedata r:id="rId5" o:title=""/>
          </v:shape>
          <o:OLEObject Type="Embed" ProgID="AcroExch.Document.2017" ShapeID="_x0000_i1025" DrawAspect="Icon" ObjectID="_1617607022" r:id="rId6"/>
        </w:object>
      </w: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340837" w:rsidRPr="00C41334" w:rsidRDefault="00437FD4" w:rsidP="00732824">
      <w:pPr>
        <w:pStyle w:val="ListParagraph"/>
        <w:numPr>
          <w:ilvl w:val="0"/>
          <w:numId w:val="4"/>
        </w:numPr>
        <w:rPr>
          <w:lang w:val="es-AR"/>
        </w:rPr>
      </w:pPr>
      <w:r>
        <w:rPr>
          <w:lang w:val="es-AR"/>
        </w:rPr>
        <w:t>Política de Seguridad aplicable a la gestión con Proveedores (Aplicable para los terceros asociados a la cadena de suministro)</w:t>
      </w:r>
      <w:r w:rsidR="00ED2482">
        <w:rPr>
          <w:lang w:val="es-AR"/>
        </w:rPr>
        <w:t>. La política no se comparte completa por confidencialidad de la información.</w:t>
      </w: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732824" w:rsidRDefault="00732824" w:rsidP="00617913">
      <w:pPr>
        <w:pStyle w:val="ListParagraph"/>
        <w:rPr>
          <w:color w:val="1F497D"/>
          <w:lang w:val="es-AR"/>
        </w:rPr>
      </w:pPr>
    </w:p>
    <w:p w:rsidR="00ED2482" w:rsidRDefault="00ED2482" w:rsidP="00617913">
      <w:pPr>
        <w:pStyle w:val="ListParagraph"/>
        <w:rPr>
          <w:color w:val="1F497D"/>
          <w:lang w:val="es-AR"/>
        </w:rPr>
      </w:pPr>
    </w:p>
    <w:p w:rsidR="00ED2482" w:rsidRDefault="00ED2482" w:rsidP="00617913">
      <w:pPr>
        <w:pStyle w:val="ListParagraph"/>
        <w:rPr>
          <w:color w:val="1F497D"/>
          <w:lang w:val="es-AR"/>
        </w:rPr>
      </w:pPr>
      <w:r>
        <w:rPr>
          <w:noProof/>
        </w:rPr>
        <w:lastRenderedPageBreak/>
        <w:drawing>
          <wp:inline distT="0" distB="0" distL="0" distR="0" wp14:anchorId="51CB77AB" wp14:editId="67E80596">
            <wp:extent cx="4933950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82" w:rsidRDefault="00ED2482" w:rsidP="00617913">
      <w:pPr>
        <w:pStyle w:val="ListParagraph"/>
        <w:rPr>
          <w:color w:val="1F497D"/>
          <w:lang w:val="es-AR"/>
        </w:rPr>
      </w:pPr>
    </w:p>
    <w:p w:rsidR="00ED2482" w:rsidRDefault="00ED2482" w:rsidP="00617913">
      <w:pPr>
        <w:pStyle w:val="ListParagraph"/>
        <w:rPr>
          <w:color w:val="1F497D"/>
          <w:lang w:val="es-AR"/>
        </w:rPr>
      </w:pPr>
    </w:p>
    <w:p w:rsidR="00ED2482" w:rsidRDefault="00ED2482" w:rsidP="00617913">
      <w:pPr>
        <w:pStyle w:val="ListParagraph"/>
        <w:rPr>
          <w:color w:val="1F497D"/>
          <w:lang w:val="es-AR"/>
        </w:rPr>
      </w:pPr>
      <w:r>
        <w:rPr>
          <w:noProof/>
        </w:rPr>
        <w:drawing>
          <wp:inline distT="0" distB="0" distL="0" distR="0" wp14:anchorId="6A5F6E32" wp14:editId="7AC03E0D">
            <wp:extent cx="5943600" cy="3757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0A0075" w:rsidRDefault="000A0075" w:rsidP="00617913">
      <w:pPr>
        <w:pStyle w:val="ListParagraph"/>
        <w:rPr>
          <w:color w:val="1F497D"/>
          <w:lang w:val="es-AR"/>
        </w:rPr>
      </w:pPr>
    </w:p>
    <w:p w:rsidR="000A0075" w:rsidRPr="00014B31" w:rsidRDefault="000A0075" w:rsidP="00014B31">
      <w:pPr>
        <w:pStyle w:val="ListParagraph"/>
        <w:numPr>
          <w:ilvl w:val="0"/>
          <w:numId w:val="4"/>
        </w:numPr>
        <w:rPr>
          <w:lang w:val="es-CO"/>
        </w:rPr>
      </w:pPr>
      <w:r w:rsidRPr="00014B31">
        <w:rPr>
          <w:lang w:val="es-CO"/>
        </w:rPr>
        <w:lastRenderedPageBreak/>
        <w:t>Política de Anticorrupción y Soborno la cual hace parte del código de Ética de la compañía denominado de “BT Way”; dentro del código de ética se relaciona también el compromiso que tiene BT para cumplir la legislación aplicable a cada país, para eso cuenta en cada región con expertos dedicados a identificar las leyes aplicables para el negocio en cada país.</w:t>
      </w:r>
    </w:p>
    <w:p w:rsidR="000A0075" w:rsidRPr="000A0075" w:rsidRDefault="000A0075" w:rsidP="000A0075">
      <w:pPr>
        <w:pStyle w:val="ListParagraph"/>
        <w:rPr>
          <w:color w:val="1F497D"/>
          <w:lang w:val="es-CO"/>
        </w:rPr>
      </w:pPr>
    </w:p>
    <w:p w:rsidR="003E4717" w:rsidRDefault="000A0075" w:rsidP="00AE3A0F">
      <w:pPr>
        <w:rPr>
          <w:color w:val="1F497D"/>
          <w:lang w:val="es-AR"/>
        </w:rPr>
      </w:pPr>
      <w:r>
        <w:rPr>
          <w:noProof/>
        </w:rPr>
        <w:drawing>
          <wp:inline distT="0" distB="0" distL="0" distR="0" wp14:anchorId="2D172C8C" wp14:editId="485326FB">
            <wp:extent cx="5943600" cy="3535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75" w:rsidRDefault="000A0075" w:rsidP="00AE3A0F">
      <w:pPr>
        <w:rPr>
          <w:color w:val="1F497D"/>
          <w:lang w:val="es-AR"/>
        </w:rPr>
      </w:pPr>
    </w:p>
    <w:p w:rsidR="000A0075" w:rsidRDefault="000A0075" w:rsidP="00AE3A0F">
      <w:pPr>
        <w:rPr>
          <w:color w:val="1F497D"/>
          <w:lang w:val="es-AR"/>
        </w:rPr>
      </w:pPr>
      <w:r>
        <w:rPr>
          <w:noProof/>
        </w:rPr>
        <w:lastRenderedPageBreak/>
        <w:drawing>
          <wp:inline distT="0" distB="0" distL="0" distR="0" wp14:anchorId="2B824F99" wp14:editId="292BB5A1">
            <wp:extent cx="5943600" cy="4537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31" w:rsidRDefault="00014B31" w:rsidP="00AE3A0F">
      <w:pPr>
        <w:rPr>
          <w:color w:val="1F497D"/>
          <w:lang w:val="es-AR"/>
        </w:rPr>
      </w:pPr>
    </w:p>
    <w:p w:rsidR="00014B31" w:rsidRDefault="00014B31" w:rsidP="00AE3A0F">
      <w:pPr>
        <w:rPr>
          <w:color w:val="1F497D"/>
          <w:lang w:val="es-AR"/>
        </w:rPr>
      </w:pPr>
    </w:p>
    <w:p w:rsidR="00014B31" w:rsidRDefault="00014B31" w:rsidP="00AE3A0F">
      <w:pPr>
        <w:rPr>
          <w:color w:val="1F497D"/>
          <w:lang w:val="es-AR"/>
        </w:rPr>
      </w:pPr>
    </w:p>
    <w:p w:rsidR="0000298A" w:rsidRPr="0000298A" w:rsidRDefault="00014B31" w:rsidP="0000298A">
      <w:pPr>
        <w:pStyle w:val="ListParagraph"/>
        <w:numPr>
          <w:ilvl w:val="0"/>
          <w:numId w:val="4"/>
        </w:numPr>
        <w:rPr>
          <w:lang w:val="es-CO"/>
        </w:rPr>
      </w:pPr>
      <w:r w:rsidRPr="0000298A">
        <w:rPr>
          <w:lang w:val="es-AR"/>
        </w:rPr>
        <w:t>Objetivos de seguridad asociados a la cadena de suministro.</w:t>
      </w:r>
      <w:r w:rsidR="0000298A" w:rsidRPr="0000298A">
        <w:rPr>
          <w:lang w:val="es-AR"/>
        </w:rPr>
        <w:t xml:space="preserve"> </w:t>
      </w:r>
      <w:r w:rsidR="0000298A" w:rsidRPr="0000298A">
        <w:rPr>
          <w:lang w:val="es-CO"/>
        </w:rPr>
        <w:t>En proceso</w:t>
      </w:r>
    </w:p>
    <w:p w:rsidR="00014B31" w:rsidRDefault="00014B31" w:rsidP="0000298A">
      <w:pPr>
        <w:pStyle w:val="ListParagraph"/>
        <w:rPr>
          <w:lang w:val="es-AR"/>
        </w:rPr>
      </w:pPr>
    </w:p>
    <w:p w:rsidR="00676A10" w:rsidRDefault="00676A10" w:rsidP="00676A10">
      <w:pPr>
        <w:rPr>
          <w:lang w:val="es-AR"/>
        </w:rPr>
      </w:pPr>
    </w:p>
    <w:p w:rsidR="00676A10" w:rsidRPr="00676A10" w:rsidRDefault="00676A10" w:rsidP="00676A10">
      <w:pPr>
        <w:rPr>
          <w:lang w:val="es-AR"/>
        </w:rPr>
      </w:pPr>
    </w:p>
    <w:sectPr w:rsidR="00676A10" w:rsidRPr="00676A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11AB8"/>
    <w:multiLevelType w:val="hybridMultilevel"/>
    <w:tmpl w:val="D4707E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C189E"/>
    <w:multiLevelType w:val="hybridMultilevel"/>
    <w:tmpl w:val="AA6433D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465C7CE5"/>
    <w:multiLevelType w:val="hybridMultilevel"/>
    <w:tmpl w:val="835C04D2"/>
    <w:lvl w:ilvl="0" w:tplc="35F680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2A55F4"/>
    <w:multiLevelType w:val="hybridMultilevel"/>
    <w:tmpl w:val="F4A29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66B65"/>
    <w:multiLevelType w:val="hybridMultilevel"/>
    <w:tmpl w:val="1480C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2337AC"/>
    <w:multiLevelType w:val="multilevel"/>
    <w:tmpl w:val="E75EA2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6" w15:restartNumberingAfterBreak="0">
    <w:nsid w:val="6AB15CF9"/>
    <w:multiLevelType w:val="hybridMultilevel"/>
    <w:tmpl w:val="9B4E9F20"/>
    <w:lvl w:ilvl="0" w:tplc="041A9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A0F"/>
    <w:rsid w:val="0000298A"/>
    <w:rsid w:val="00014B31"/>
    <w:rsid w:val="00021258"/>
    <w:rsid w:val="00074E13"/>
    <w:rsid w:val="000A0075"/>
    <w:rsid w:val="000E2E01"/>
    <w:rsid w:val="00194CA5"/>
    <w:rsid w:val="001C53E2"/>
    <w:rsid w:val="001E3CDB"/>
    <w:rsid w:val="001E75C3"/>
    <w:rsid w:val="00340837"/>
    <w:rsid w:val="00377CD7"/>
    <w:rsid w:val="00395AAC"/>
    <w:rsid w:val="003E4717"/>
    <w:rsid w:val="00437FD4"/>
    <w:rsid w:val="004441AD"/>
    <w:rsid w:val="004A1885"/>
    <w:rsid w:val="00543E5D"/>
    <w:rsid w:val="00547548"/>
    <w:rsid w:val="005D6918"/>
    <w:rsid w:val="00617913"/>
    <w:rsid w:val="00655B22"/>
    <w:rsid w:val="00676A10"/>
    <w:rsid w:val="00692800"/>
    <w:rsid w:val="007055D9"/>
    <w:rsid w:val="00732824"/>
    <w:rsid w:val="00772139"/>
    <w:rsid w:val="007A5BF6"/>
    <w:rsid w:val="008C726D"/>
    <w:rsid w:val="009112C7"/>
    <w:rsid w:val="00AC53B6"/>
    <w:rsid w:val="00AE3A0F"/>
    <w:rsid w:val="00B147F5"/>
    <w:rsid w:val="00B41BDD"/>
    <w:rsid w:val="00B6642E"/>
    <w:rsid w:val="00BA2F7A"/>
    <w:rsid w:val="00BA4793"/>
    <w:rsid w:val="00C33AB6"/>
    <w:rsid w:val="00C36670"/>
    <w:rsid w:val="00C41334"/>
    <w:rsid w:val="00CA6C95"/>
    <w:rsid w:val="00D43341"/>
    <w:rsid w:val="00D54881"/>
    <w:rsid w:val="00DB1323"/>
    <w:rsid w:val="00E528EC"/>
    <w:rsid w:val="00E8228F"/>
    <w:rsid w:val="00ED2482"/>
    <w:rsid w:val="00F45013"/>
    <w:rsid w:val="00F62C35"/>
    <w:rsid w:val="00F72AE1"/>
    <w:rsid w:val="00FB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326CAF-4521-4B45-A5DF-38E35D1EF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A0F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3A0F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17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 Plc</Company>
  <LinksUpToDate>false</LinksUpToDate>
  <CharactersWithSpaces>2360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Luque,A,Angela,JKO R</dc:creator>
  <cp:keywords/>
  <dc:description/>
  <cp:lastModifiedBy>Luque,A,Angela,JKO R</cp:lastModifiedBy>
  <cp:revision>12</cp:revision>
  <dcterms:created xsi:type="dcterms:W3CDTF">2019-04-05T21:19:00Z</dcterms:created>
  <dcterms:modified xsi:type="dcterms:W3CDTF">2019-04-24T15:30:00Z</dcterms:modified>
</cp:coreProperties>
</file>