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5059" w14:textId="77777777" w:rsidR="004F658B" w:rsidRDefault="004F658B" w:rsidP="00B1465D">
      <w:pPr>
        <w:jc w:val="both"/>
        <w:rPr>
          <w:rFonts w:ascii="Arial" w:hAnsi="Arial" w:cs="Arial"/>
        </w:rPr>
      </w:pPr>
    </w:p>
    <w:p w14:paraId="12754A24" w14:textId="77777777" w:rsidR="004F658B" w:rsidRDefault="004F658B" w:rsidP="00B1465D">
      <w:pPr>
        <w:jc w:val="both"/>
        <w:rPr>
          <w:rFonts w:ascii="Arial" w:hAnsi="Arial" w:cs="Arial"/>
        </w:rPr>
      </w:pPr>
    </w:p>
    <w:p w14:paraId="38A9F875" w14:textId="77777777" w:rsidR="004F658B" w:rsidRDefault="004F658B" w:rsidP="00B1465D">
      <w:pPr>
        <w:jc w:val="both"/>
        <w:rPr>
          <w:rFonts w:ascii="Arial" w:hAnsi="Arial" w:cs="Arial"/>
        </w:rPr>
      </w:pPr>
    </w:p>
    <w:p w14:paraId="0412BB14" w14:textId="4FFFC912" w:rsidR="00B1465D" w:rsidRDefault="00B1465D" w:rsidP="00B1465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POLITICA DE SEGURIDAD INFORMATICA</w:t>
      </w:r>
    </w:p>
    <w:p w14:paraId="22F777B0" w14:textId="77777777" w:rsidR="00B1465D" w:rsidRDefault="00B1465D" w:rsidP="00B1465D">
      <w:pPr>
        <w:jc w:val="both"/>
        <w:rPr>
          <w:rFonts w:ascii="Arial" w:hAnsi="Arial" w:cs="Arial"/>
        </w:rPr>
      </w:pPr>
    </w:p>
    <w:p w14:paraId="6E5C0991" w14:textId="77777777" w:rsidR="00B1465D" w:rsidRDefault="00B1465D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Administración de bases de datos:</w:t>
      </w:r>
    </w:p>
    <w:p w14:paraId="22D1A83C" w14:textId="1CFC9715" w:rsidR="00B1465D" w:rsidRDefault="00B1465D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administración será la encargada de estar al tanto en cuanto al soporte y mantenimiento de todo lo referente a las plataformas tecnológicas, desarrollo de sistemas de información, administración de bases de datos, gestión de tecnología, y administración de redes</w:t>
      </w:r>
      <w:r w:rsidR="00CB595A">
        <w:rPr>
          <w:rFonts w:ascii="Arial" w:hAnsi="Arial" w:cs="Arial"/>
        </w:rPr>
        <w:t>, la administración estará supervisada por la gerencia.</w:t>
      </w:r>
    </w:p>
    <w:p w14:paraId="213CCABC" w14:textId="77777777" w:rsidR="00CB595A" w:rsidRDefault="00CB595A" w:rsidP="00B1465D">
      <w:pPr>
        <w:jc w:val="both"/>
        <w:rPr>
          <w:rFonts w:ascii="Arial" w:hAnsi="Arial" w:cs="Arial"/>
        </w:rPr>
      </w:pPr>
    </w:p>
    <w:p w14:paraId="343A5A6D" w14:textId="5615C82E" w:rsidR="00CB595A" w:rsidRDefault="00CB595A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Instalaciones de equipo de cómputo:</w:t>
      </w:r>
    </w:p>
    <w:p w14:paraId="1CAD5FE2" w14:textId="1CD05071" w:rsidR="00CB595A" w:rsidRDefault="00CB595A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instalación del equipo de cómputo quedara sujeto a los siguientes lineamientos:</w:t>
      </w:r>
    </w:p>
    <w:p w14:paraId="6312095C" w14:textId="68690529" w:rsidR="00CB595A" w:rsidRDefault="00CB595A" w:rsidP="00CB59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de uso interno se instalaran en un lugar adecuado y protegido con instalaciones eléctricas cercanas para su instalación</w:t>
      </w:r>
    </w:p>
    <w:p w14:paraId="2D24401D" w14:textId="0F69C59E" w:rsidR="00CB595A" w:rsidRDefault="00CB595A" w:rsidP="00CB59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instalaciones eléctricas y de comunicaciones estarán preferiblemente fijas o en su defecto resguardadas del paso de personas o materiales, libres de cualquier interferencia eléctrica o magnética</w:t>
      </w:r>
    </w:p>
    <w:p w14:paraId="2215C129" w14:textId="0799A9B1" w:rsidR="00CB595A" w:rsidRDefault="00CB595A" w:rsidP="00CB59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instalaciones se apegaran estrictamente a los requerimientos de los equipos, cuidando las especificaciones del cableado y de los circuitos de protección necesarios </w:t>
      </w:r>
    </w:p>
    <w:p w14:paraId="2D0F9304" w14:textId="44731E77" w:rsidR="00CB595A" w:rsidRDefault="00CB595A" w:rsidP="00CB59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ningún caso se permitirán instalaciones improvisadas o sobrecargadas</w:t>
      </w:r>
    </w:p>
    <w:p w14:paraId="0F6484BD" w14:textId="53D6B149" w:rsidR="00CB595A" w:rsidRDefault="00CB595A" w:rsidP="00CB595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supervisión y control de las instalaciones se llevará a cabo en los plazos establecidos según el sistema de gestión de seguridad</w:t>
      </w:r>
    </w:p>
    <w:p w14:paraId="74088E2C" w14:textId="77777777" w:rsidR="00AD6609" w:rsidRDefault="00AD6609" w:rsidP="00AD6609">
      <w:pPr>
        <w:jc w:val="both"/>
        <w:rPr>
          <w:rFonts w:ascii="Arial" w:hAnsi="Arial" w:cs="Arial"/>
        </w:rPr>
      </w:pPr>
    </w:p>
    <w:p w14:paraId="461E1EAC" w14:textId="162BC737" w:rsidR="00AD6609" w:rsidRDefault="00AD6609" w:rsidP="00AD66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 informático:</w:t>
      </w:r>
    </w:p>
    <w:p w14:paraId="2886405B" w14:textId="77777777" w:rsidR="00AD6609" w:rsidRDefault="00AD6609" w:rsidP="00AD6609">
      <w:pPr>
        <w:jc w:val="both"/>
        <w:rPr>
          <w:rFonts w:ascii="Arial" w:hAnsi="Arial" w:cs="Arial"/>
        </w:rPr>
      </w:pPr>
    </w:p>
    <w:p w14:paraId="18FD98AC" w14:textId="7C917A2A" w:rsidR="00CB595A" w:rsidRDefault="00AD6609" w:rsidP="00AD66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administración debe llevar un control total y sistematizado de los recursos de cómputo y licenciamiento</w:t>
      </w:r>
    </w:p>
    <w:p w14:paraId="07432400" w14:textId="77777777" w:rsidR="00AD6609" w:rsidRDefault="00AD6609" w:rsidP="00AD6609">
      <w:pPr>
        <w:jc w:val="both"/>
        <w:rPr>
          <w:rFonts w:ascii="Arial" w:hAnsi="Arial" w:cs="Arial"/>
        </w:rPr>
      </w:pPr>
    </w:p>
    <w:p w14:paraId="35C8CAC6" w14:textId="39D9AFCB" w:rsidR="00AD6609" w:rsidRPr="00AD6609" w:rsidRDefault="00AD6609" w:rsidP="00AD66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administración será la encargada de organizar al personal encargado del mantenimiento preventivo  correctivo de los equipos de cómputo.</w:t>
      </w:r>
    </w:p>
    <w:p w14:paraId="3317685A" w14:textId="77777777" w:rsidR="00CB595A" w:rsidRDefault="00CB595A" w:rsidP="00B1465D">
      <w:pPr>
        <w:jc w:val="both"/>
        <w:rPr>
          <w:rFonts w:ascii="Arial" w:hAnsi="Arial" w:cs="Arial"/>
        </w:rPr>
      </w:pPr>
    </w:p>
    <w:p w14:paraId="415F9F73" w14:textId="77537087" w:rsidR="00AD6609" w:rsidRDefault="00AD6609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Copias de seguridad:</w:t>
      </w:r>
    </w:p>
    <w:p w14:paraId="520A7C68" w14:textId="060F7AE9" w:rsidR="00AD6609" w:rsidRDefault="00AD6609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base de datos de la empresa será respaldada periódicamente según el sistema de gestión de seguridad</w:t>
      </w:r>
    </w:p>
    <w:p w14:paraId="1AEAF7B1" w14:textId="77777777" w:rsidR="00AD6609" w:rsidRDefault="00AD6609" w:rsidP="00B1465D">
      <w:pPr>
        <w:jc w:val="both"/>
        <w:rPr>
          <w:rFonts w:ascii="Arial" w:hAnsi="Arial" w:cs="Arial"/>
        </w:rPr>
      </w:pPr>
    </w:p>
    <w:p w14:paraId="432CF9DF" w14:textId="1C7F31F9" w:rsidR="00AD6609" w:rsidRDefault="00AD6609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bases de datos deberán tener una réplica en como mínimo un equipo en lugar alejado y seguro que permita tener contingencia y continuidad del negocio </w:t>
      </w:r>
    </w:p>
    <w:p w14:paraId="56ACED8E" w14:textId="77777777" w:rsidR="00AD6609" w:rsidRDefault="00AD6609" w:rsidP="00B1465D">
      <w:pPr>
        <w:jc w:val="both"/>
        <w:rPr>
          <w:rFonts w:ascii="Arial" w:hAnsi="Arial" w:cs="Arial"/>
        </w:rPr>
      </w:pPr>
    </w:p>
    <w:p w14:paraId="43224118" w14:textId="27169379" w:rsidR="00AD6609" w:rsidRDefault="00AD6609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servidores de contingencia de base de datos estarán alojados en computador personal de la gerencia</w:t>
      </w:r>
    </w:p>
    <w:p w14:paraId="28244EA4" w14:textId="77777777" w:rsidR="00AD6609" w:rsidRDefault="00AD6609" w:rsidP="00B1465D">
      <w:pPr>
        <w:jc w:val="both"/>
        <w:rPr>
          <w:rFonts w:ascii="Arial" w:hAnsi="Arial" w:cs="Arial"/>
        </w:rPr>
      </w:pPr>
    </w:p>
    <w:p w14:paraId="5939411F" w14:textId="0637D0F0" w:rsidR="00AD6609" w:rsidRDefault="00AD6609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encargado de las copias de seguridad será responsable del almacenamiento seguro de estas como también de los archivos almacenados en la nube.</w:t>
      </w:r>
    </w:p>
    <w:p w14:paraId="71207BBC" w14:textId="77777777" w:rsidR="00AD6609" w:rsidRDefault="00AD6609" w:rsidP="00B1465D">
      <w:pPr>
        <w:jc w:val="both"/>
        <w:rPr>
          <w:rFonts w:ascii="Arial" w:hAnsi="Arial" w:cs="Arial"/>
        </w:rPr>
      </w:pPr>
    </w:p>
    <w:p w14:paraId="2657418F" w14:textId="12C537F4" w:rsidR="00AD6609" w:rsidRDefault="004F5E7F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Uso:</w:t>
      </w:r>
    </w:p>
    <w:p w14:paraId="7368B3C3" w14:textId="77777777" w:rsidR="004F5E7F" w:rsidRDefault="004F5E7F" w:rsidP="00B1465D">
      <w:pPr>
        <w:jc w:val="both"/>
        <w:rPr>
          <w:rFonts w:ascii="Arial" w:hAnsi="Arial" w:cs="Arial"/>
        </w:rPr>
      </w:pPr>
    </w:p>
    <w:p w14:paraId="330045B6" w14:textId="1949E6D5" w:rsidR="004F5E7F" w:rsidRDefault="004F5E7F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usuarios deberán cuidar respetar y hacer uso adecuado de los recursos de cómputo.  </w:t>
      </w:r>
    </w:p>
    <w:p w14:paraId="43292F67" w14:textId="77777777" w:rsidR="004F5E7F" w:rsidRDefault="004F5E7F" w:rsidP="00B1465D">
      <w:pPr>
        <w:jc w:val="both"/>
        <w:rPr>
          <w:rFonts w:ascii="Arial" w:hAnsi="Arial" w:cs="Arial"/>
        </w:rPr>
      </w:pPr>
    </w:p>
    <w:p w14:paraId="1E0C5AD6" w14:textId="3CD046E9" w:rsidR="004F5E7F" w:rsidRDefault="004F5E7F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Los usuarios solicitaran apoyo a la administración ante cualquier duda del equipo de cómputo.</w:t>
      </w:r>
    </w:p>
    <w:p w14:paraId="5591289F" w14:textId="77777777" w:rsidR="004F5E7F" w:rsidRDefault="004F5E7F" w:rsidP="00B1465D">
      <w:pPr>
        <w:jc w:val="both"/>
        <w:rPr>
          <w:rFonts w:ascii="Arial" w:hAnsi="Arial" w:cs="Arial"/>
        </w:rPr>
      </w:pPr>
    </w:p>
    <w:p w14:paraId="1D3D3FC0" w14:textId="459F3FCC" w:rsidR="004F5E7F" w:rsidRDefault="002A747A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correo electrónico  se debe</w:t>
      </w:r>
      <w:r w:rsidR="004F5E7F">
        <w:rPr>
          <w:rFonts w:ascii="Arial" w:hAnsi="Arial" w:cs="Arial"/>
        </w:rPr>
        <w:t xml:space="preserve"> usar</w:t>
      </w:r>
      <w:r>
        <w:rPr>
          <w:rFonts w:ascii="Arial" w:hAnsi="Arial" w:cs="Arial"/>
        </w:rPr>
        <w:t xml:space="preserve"> solo para el desarrollo de las actividades que se desencadenen de cada rol asignado en el trabajo con relación a las actividades empresariales.</w:t>
      </w:r>
    </w:p>
    <w:p w14:paraId="3B9201AC" w14:textId="77777777" w:rsidR="004F5E7F" w:rsidRDefault="004F5E7F" w:rsidP="00B1465D">
      <w:pPr>
        <w:jc w:val="both"/>
        <w:rPr>
          <w:rFonts w:ascii="Arial" w:hAnsi="Arial" w:cs="Arial"/>
        </w:rPr>
      </w:pPr>
    </w:p>
    <w:p w14:paraId="6B57051D" w14:textId="0B0A81C3" w:rsidR="004F5E7F" w:rsidRDefault="004F5E7F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administración asignará un correo electrónico a cada usuario y será obligatorio el cambio de la contraseña de acceso inicialmente asignada.</w:t>
      </w:r>
    </w:p>
    <w:p w14:paraId="0FFB92C5" w14:textId="77777777" w:rsidR="00030377" w:rsidRDefault="00030377" w:rsidP="00B1465D">
      <w:pPr>
        <w:jc w:val="both"/>
        <w:rPr>
          <w:rFonts w:ascii="Arial" w:hAnsi="Arial" w:cs="Arial"/>
        </w:rPr>
      </w:pPr>
    </w:p>
    <w:p w14:paraId="413A57DF" w14:textId="5229D6E5" w:rsidR="00030377" w:rsidRDefault="00030377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deberá renovar su contraseña periódicamente teniendo en cuenta que esta debe de ser creada teniendo en cuanta que debe ser alfanumérica y de mínimo 9 caracteres</w:t>
      </w:r>
    </w:p>
    <w:p w14:paraId="0F5533F3" w14:textId="77777777" w:rsidR="00030377" w:rsidRDefault="00030377" w:rsidP="00B1465D">
      <w:pPr>
        <w:jc w:val="both"/>
        <w:rPr>
          <w:rFonts w:ascii="Arial" w:hAnsi="Arial" w:cs="Arial"/>
        </w:rPr>
      </w:pPr>
    </w:p>
    <w:p w14:paraId="2A25F9BE" w14:textId="62EF3F1D" w:rsidR="00030377" w:rsidRDefault="00030377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usuarios no deben revelar bajo ningún concepto su identificación o  contraseña a terceros ni mantenerla por escrito a la vista </w:t>
      </w:r>
    </w:p>
    <w:p w14:paraId="1CA9E7CE" w14:textId="77777777" w:rsidR="004F5E7F" w:rsidRDefault="004F5E7F" w:rsidP="00B1465D">
      <w:pPr>
        <w:jc w:val="both"/>
        <w:rPr>
          <w:rFonts w:ascii="Arial" w:hAnsi="Arial" w:cs="Arial"/>
        </w:rPr>
      </w:pPr>
    </w:p>
    <w:p w14:paraId="52B6A0C8" w14:textId="77777777" w:rsidR="00030377" w:rsidRDefault="00030377" w:rsidP="00B1465D">
      <w:pPr>
        <w:jc w:val="both"/>
        <w:rPr>
          <w:rFonts w:ascii="Arial" w:hAnsi="Arial" w:cs="Arial"/>
        </w:rPr>
      </w:pPr>
    </w:p>
    <w:p w14:paraId="3D2E9AAF" w14:textId="1C5B25D4" w:rsidR="004F5E7F" w:rsidRDefault="004F5E7F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Derecho de autor:</w:t>
      </w:r>
    </w:p>
    <w:p w14:paraId="3FF1050A" w14:textId="65EC76AF" w:rsidR="004F5E7F" w:rsidRPr="00B1465D" w:rsidRDefault="004F5E7F" w:rsidP="00B146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comunicara a los usuarios que queda estrictamente prohibido inspeccionar, copiar, almacenar programas de cómputo, software y demás fuentes  de  autor que violen la ley del derecho</w:t>
      </w:r>
    </w:p>
    <w:p w14:paraId="2E6F58F8" w14:textId="77777777" w:rsidR="002E173E" w:rsidRDefault="002E173E" w:rsidP="002E173E">
      <w:pPr>
        <w:jc w:val="both"/>
        <w:rPr>
          <w:rFonts w:ascii="Arial" w:hAnsi="Arial" w:cs="Arial"/>
        </w:rPr>
      </w:pPr>
    </w:p>
    <w:p w14:paraId="138C65E6" w14:textId="77777777" w:rsidR="004F5E7F" w:rsidRDefault="004F5E7F" w:rsidP="002E173E">
      <w:pPr>
        <w:jc w:val="both"/>
        <w:rPr>
          <w:rFonts w:ascii="Arial" w:hAnsi="Arial" w:cs="Arial"/>
        </w:rPr>
      </w:pPr>
    </w:p>
    <w:p w14:paraId="571CA80B" w14:textId="16D3B74F" w:rsidR="004F5E7F" w:rsidRDefault="002A6B1A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Bases de datos:</w:t>
      </w:r>
    </w:p>
    <w:p w14:paraId="532C0147" w14:textId="257BFC62" w:rsidR="002A6B1A" w:rsidRDefault="002A6B1A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administrador de las bases de datos y los usuarios no deberá eliminar ninguna información del sistema a menos que este dañada o ponga el peligro el buen funcionamiento del sistema y esto lo podrá hacer con autorización de la administración.</w:t>
      </w:r>
    </w:p>
    <w:p w14:paraId="04D61F50" w14:textId="77777777" w:rsidR="002A6B1A" w:rsidRDefault="002A6B1A" w:rsidP="002E173E">
      <w:pPr>
        <w:jc w:val="both"/>
        <w:rPr>
          <w:rFonts w:ascii="Arial" w:hAnsi="Arial" w:cs="Arial"/>
        </w:rPr>
      </w:pPr>
    </w:p>
    <w:p w14:paraId="208DF78C" w14:textId="3FF108A1" w:rsidR="002A6B1A" w:rsidRDefault="00030377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Ingeniero de soporte:</w:t>
      </w:r>
    </w:p>
    <w:p w14:paraId="71FADCAF" w14:textId="05CFCD17" w:rsidR="00030377" w:rsidRDefault="00030377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ingenieros de soporte serán contratados externamente y por servicio prestado, quien antes de ingresar a realizar cualquier mantenimiento deberá realizar una copia de seguridad  y reportar a la gerencia incidentes de violación de seguridad para fortalecer la seguridad de los sistemas de cómputo, el encargado de esto será una persona de gran confianza y capacidad.</w:t>
      </w:r>
    </w:p>
    <w:p w14:paraId="11F15141" w14:textId="77777777" w:rsidR="008A2928" w:rsidRDefault="008A2928" w:rsidP="002E173E">
      <w:pPr>
        <w:jc w:val="both"/>
        <w:rPr>
          <w:rFonts w:ascii="Arial" w:hAnsi="Arial" w:cs="Arial"/>
        </w:rPr>
      </w:pPr>
    </w:p>
    <w:p w14:paraId="71C6E847" w14:textId="38812937" w:rsidR="008A2928" w:rsidRDefault="008A2928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Antivirus:</w:t>
      </w:r>
    </w:p>
    <w:p w14:paraId="76C9D870" w14:textId="7FE2773A" w:rsidR="008A2928" w:rsidRDefault="008A2928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equipos de cómputo deben tener instalado una solución antivirus</w:t>
      </w:r>
    </w:p>
    <w:p w14:paraId="2E04EAC7" w14:textId="77777777" w:rsidR="008A2928" w:rsidRDefault="008A2928" w:rsidP="002E173E">
      <w:pPr>
        <w:jc w:val="both"/>
        <w:rPr>
          <w:rFonts w:ascii="Arial" w:hAnsi="Arial" w:cs="Arial"/>
        </w:rPr>
      </w:pPr>
    </w:p>
    <w:p w14:paraId="0DAF8DC4" w14:textId="47E787CC" w:rsidR="008A2928" w:rsidRDefault="008A2928" w:rsidP="002E17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no deberá desinstalar la solución antivirus de su computadora, en el caso de que se encuentre desinstalado comunicar a la administración </w:t>
      </w:r>
    </w:p>
    <w:p w14:paraId="232F36F5" w14:textId="77777777" w:rsidR="002E173E" w:rsidRDefault="002E173E" w:rsidP="00AF7168">
      <w:pPr>
        <w:jc w:val="center"/>
        <w:rPr>
          <w:rFonts w:ascii="Arial" w:hAnsi="Arial" w:cs="Arial"/>
        </w:rPr>
      </w:pPr>
    </w:p>
    <w:p w14:paraId="122D54B0" w14:textId="77777777" w:rsidR="004F658B" w:rsidRDefault="004F658B" w:rsidP="00AF7168">
      <w:pPr>
        <w:jc w:val="center"/>
        <w:rPr>
          <w:rFonts w:ascii="Arial" w:hAnsi="Arial" w:cs="Arial"/>
        </w:rPr>
      </w:pPr>
    </w:p>
    <w:p w14:paraId="64208902" w14:textId="77777777" w:rsidR="002E173E" w:rsidRDefault="002E173E" w:rsidP="00AF7168">
      <w:pPr>
        <w:jc w:val="center"/>
        <w:rPr>
          <w:rFonts w:ascii="Arial" w:hAnsi="Arial" w:cs="Arial"/>
        </w:rPr>
      </w:pPr>
    </w:p>
    <w:p w14:paraId="7E5E936B" w14:textId="77777777" w:rsidR="00EC798C" w:rsidRDefault="00EC798C" w:rsidP="00AF7168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4E8795FA" w14:textId="77777777" w:rsidR="00A31B74" w:rsidRDefault="00A31B74" w:rsidP="00AF71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REPRESENTANTE ADMINISTRACION Y GERENCIA</w:t>
      </w:r>
    </w:p>
    <w:p w14:paraId="4819ED5A" w14:textId="77777777" w:rsidR="00A31B74" w:rsidRDefault="00A31B74" w:rsidP="00AF7168">
      <w:pPr>
        <w:jc w:val="center"/>
        <w:rPr>
          <w:rFonts w:ascii="Arial" w:hAnsi="Arial" w:cs="Arial"/>
        </w:rPr>
      </w:pPr>
    </w:p>
    <w:p w14:paraId="2D05D7FF" w14:textId="77777777" w:rsidR="008F3FF6" w:rsidRDefault="008F3FF6" w:rsidP="00AF7168">
      <w:pPr>
        <w:jc w:val="center"/>
        <w:rPr>
          <w:rFonts w:ascii="Arial" w:hAnsi="Arial" w:cs="Arial"/>
        </w:rPr>
      </w:pPr>
    </w:p>
    <w:p w14:paraId="543C2E06" w14:textId="77777777" w:rsidR="008F3FF6" w:rsidRDefault="008F3FF6" w:rsidP="00AF7168">
      <w:pPr>
        <w:jc w:val="center"/>
        <w:rPr>
          <w:rFonts w:ascii="Arial" w:hAnsi="Arial" w:cs="Arial"/>
        </w:rPr>
      </w:pPr>
    </w:p>
    <w:p w14:paraId="23BE7499" w14:textId="77777777" w:rsidR="008F3FF6" w:rsidRDefault="008F3FF6" w:rsidP="00AF7168">
      <w:pPr>
        <w:jc w:val="center"/>
        <w:rPr>
          <w:rFonts w:ascii="Arial" w:hAnsi="Arial" w:cs="Arial"/>
        </w:rPr>
      </w:pPr>
    </w:p>
    <w:p w14:paraId="5C8BD1F2" w14:textId="77777777" w:rsidR="008F3FF6" w:rsidRDefault="008F3FF6" w:rsidP="00AF7168">
      <w:pPr>
        <w:jc w:val="center"/>
        <w:rPr>
          <w:rFonts w:ascii="Arial" w:hAnsi="Arial" w:cs="Arial"/>
        </w:rPr>
      </w:pPr>
    </w:p>
    <w:sectPr w:rsidR="008F3FF6" w:rsidSect="00A31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98DCA" w14:textId="77777777" w:rsidR="006E7D02" w:rsidRDefault="006E7D02" w:rsidP="00B72FBD">
      <w:r>
        <w:separator/>
      </w:r>
    </w:p>
  </w:endnote>
  <w:endnote w:type="continuationSeparator" w:id="0">
    <w:p w14:paraId="0D6C395F" w14:textId="77777777" w:rsidR="006E7D02" w:rsidRDefault="006E7D02" w:rsidP="00B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A01D1" w14:textId="77777777" w:rsidR="004F658B" w:rsidRDefault="004F65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CC9B" w14:textId="77777777" w:rsidR="004F658B" w:rsidRDefault="004F65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DF7E1" w14:textId="77777777" w:rsidR="004F658B" w:rsidRDefault="004F65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17F7" w14:textId="77777777" w:rsidR="006E7D02" w:rsidRDefault="006E7D02" w:rsidP="00B72FBD">
      <w:r>
        <w:separator/>
      </w:r>
    </w:p>
  </w:footnote>
  <w:footnote w:type="continuationSeparator" w:id="0">
    <w:p w14:paraId="0C67C31A" w14:textId="77777777" w:rsidR="006E7D02" w:rsidRDefault="006E7D02" w:rsidP="00B72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60FC1" w14:textId="77777777" w:rsidR="004F658B" w:rsidRDefault="004F658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F6FD" w14:textId="77777777" w:rsidR="00A31B74" w:rsidRDefault="00211F94">
    <w:pPr>
      <w:pStyle w:val="Encabezado"/>
    </w:pPr>
    <w:r>
      <w:tab/>
    </w:r>
    <w:r>
      <w:tab/>
    </w:r>
  </w:p>
  <w:tbl>
    <w:tblPr>
      <w:tblW w:w="9614" w:type="dxa"/>
      <w:tblInd w:w="-5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83"/>
      <w:gridCol w:w="3917"/>
      <w:gridCol w:w="2314"/>
    </w:tblGrid>
    <w:tr w:rsidR="00A31B74" w:rsidRPr="00082925" w14:paraId="0E9A46AC" w14:textId="77777777" w:rsidTr="00A31B74">
      <w:trPr>
        <w:trHeight w:val="776"/>
      </w:trPr>
      <w:tc>
        <w:tcPr>
          <w:tcW w:w="3383" w:type="dxa"/>
          <w:vMerge w:val="restart"/>
          <w:shd w:val="clear" w:color="auto" w:fill="auto"/>
        </w:tcPr>
        <w:p w14:paraId="72EF96BD" w14:textId="77777777" w:rsidR="00A31B74" w:rsidRDefault="00A31B74" w:rsidP="00A31B74"/>
        <w:p w14:paraId="3CA4FE33" w14:textId="77777777" w:rsidR="00A31B74" w:rsidRPr="00082925" w:rsidRDefault="00A31B74" w:rsidP="00A31B74">
          <w:pPr>
            <w:rPr>
              <w:lang w:val="es-ES_tradn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0C2661B5" wp14:editId="07777777">
                <wp:extent cx="2000250" cy="514350"/>
                <wp:effectExtent l="0" t="0" r="0" b="0"/>
                <wp:docPr id="6" name="Imagen 6" descr="LogoProvisell_RGB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Provisell_RGB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7" w:type="dxa"/>
          <w:shd w:val="clear" w:color="auto" w:fill="auto"/>
        </w:tcPr>
        <w:p w14:paraId="3978E132" w14:textId="124538C1" w:rsidR="00A31B74" w:rsidRPr="00A31B74" w:rsidRDefault="004F658B" w:rsidP="004F658B">
          <w:pPr>
            <w:jc w:val="center"/>
            <w:rPr>
              <w:rFonts w:ascii="Arial Unicode MS" w:eastAsia="Arial Unicode MS" w:hAnsi="Arial Unicode MS" w:cs="Arial Unicode MS"/>
              <w:b/>
              <w:lang w:val="es-ES_tradnl"/>
            </w:rPr>
          </w:pPr>
          <w:r>
            <w:rPr>
              <w:rFonts w:ascii="Arial Unicode MS" w:eastAsia="Arial Unicode MS" w:hAnsi="Arial Unicode MS" w:cs="Arial Unicode MS"/>
              <w:b/>
              <w:szCs w:val="24"/>
              <w:lang w:val="es-ES_tradnl"/>
            </w:rPr>
            <w:t>Política de informática</w:t>
          </w:r>
        </w:p>
      </w:tc>
      <w:tc>
        <w:tcPr>
          <w:tcW w:w="2314" w:type="dxa"/>
          <w:vMerge w:val="restart"/>
          <w:shd w:val="clear" w:color="auto" w:fill="auto"/>
        </w:tcPr>
        <w:p w14:paraId="43003961" w14:textId="523B5DF7" w:rsidR="00A31B74" w:rsidRPr="00A31B74" w:rsidRDefault="00A31B74" w:rsidP="00A31B74">
          <w:pPr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</w:pPr>
          <w:r w:rsidRPr="00A31B74"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  <w:t xml:space="preserve">Fecha de Aprobación:  </w:t>
          </w:r>
          <w:r w:rsidR="00B1465D"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  <w:t>Septiembre de 2015</w:t>
          </w:r>
        </w:p>
        <w:p w14:paraId="1200B31B" w14:textId="77777777" w:rsidR="00A31B74" w:rsidRPr="00A31B74" w:rsidRDefault="00A31B74" w:rsidP="00A31B74">
          <w:pPr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</w:pPr>
          <w:r w:rsidRPr="00A31B74"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  <w:t xml:space="preserve">Versión: </w:t>
          </w:r>
          <w:r w:rsidR="000F07FA"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  <w:t>2</w:t>
          </w:r>
        </w:p>
        <w:p w14:paraId="0344966A" w14:textId="77777777" w:rsidR="00A31B74" w:rsidRPr="00082925" w:rsidRDefault="00375CE8" w:rsidP="00A31B74">
          <w:pPr>
            <w:rPr>
              <w:rFonts w:ascii="Arial Unicode MS" w:eastAsia="Arial Unicode MS" w:hAnsi="Arial Unicode MS" w:cs="Arial Unicode MS"/>
              <w:lang w:val="es-ES_tradnl"/>
            </w:rPr>
          </w:pPr>
          <w:r>
            <w:rPr>
              <w:rFonts w:ascii="Arial Unicode MS" w:eastAsia="Arial Unicode MS" w:hAnsi="Arial Unicode MS" w:cs="Arial Unicode MS"/>
              <w:sz w:val="20"/>
              <w:szCs w:val="20"/>
              <w:lang w:val="es-ES_tradnl"/>
            </w:rPr>
            <w:t>PRO-SGS-01</w:t>
          </w:r>
        </w:p>
      </w:tc>
    </w:tr>
    <w:tr w:rsidR="00A31B74" w:rsidRPr="00082925" w14:paraId="2BBBA541" w14:textId="77777777" w:rsidTr="00A31B74">
      <w:trPr>
        <w:trHeight w:val="481"/>
      </w:trPr>
      <w:tc>
        <w:tcPr>
          <w:tcW w:w="3383" w:type="dxa"/>
          <w:vMerge/>
          <w:shd w:val="clear" w:color="auto" w:fill="auto"/>
        </w:tcPr>
        <w:p w14:paraId="37027924" w14:textId="77777777" w:rsidR="00A31B74" w:rsidRPr="00082925" w:rsidRDefault="00A31B74" w:rsidP="00A31B74">
          <w:pPr>
            <w:rPr>
              <w:lang w:val="es-ES_tradnl"/>
            </w:rPr>
          </w:pPr>
        </w:p>
      </w:tc>
      <w:tc>
        <w:tcPr>
          <w:tcW w:w="3917" w:type="dxa"/>
          <w:shd w:val="clear" w:color="auto" w:fill="auto"/>
        </w:tcPr>
        <w:p w14:paraId="4C7BA4BE" w14:textId="0777FDC8" w:rsidR="00A31B74" w:rsidRPr="00A31B74" w:rsidRDefault="004F658B" w:rsidP="004F658B">
          <w:pPr>
            <w:jc w:val="center"/>
            <w:rPr>
              <w:rFonts w:ascii="Arial Unicode MS" w:eastAsia="Arial Unicode MS" w:hAnsi="Arial Unicode MS" w:cs="Arial Unicode MS"/>
              <w:b/>
              <w:lang w:val="es-ES_tradnl"/>
            </w:rPr>
          </w:pPr>
          <w:proofErr w:type="spellStart"/>
          <w:r>
            <w:rPr>
              <w:rFonts w:ascii="Arial Unicode MS" w:eastAsia="Arial Unicode MS" w:hAnsi="Arial Unicode MS" w:cs="Arial Unicode MS"/>
              <w:b/>
              <w:lang w:val="en-US"/>
            </w:rPr>
            <w:t>Gestion</w:t>
          </w:r>
          <w:proofErr w:type="spellEnd"/>
          <w:r>
            <w:rPr>
              <w:rFonts w:ascii="Arial Unicode MS" w:eastAsia="Arial Unicode MS" w:hAnsi="Arial Unicode MS" w:cs="Arial Unicode MS"/>
              <w:b/>
              <w:lang w:val="en-US"/>
            </w:rPr>
            <w:t xml:space="preserve"> </w:t>
          </w:r>
          <w:bookmarkStart w:id="0" w:name="_GoBack"/>
          <w:bookmarkEnd w:id="0"/>
          <w:r w:rsidR="00A31B74" w:rsidRPr="00A31B74">
            <w:rPr>
              <w:rFonts w:ascii="Arial Unicode MS" w:eastAsia="Arial Unicode MS" w:hAnsi="Arial Unicode MS" w:cs="Arial Unicode MS"/>
              <w:b/>
              <w:lang w:val="en-US"/>
            </w:rPr>
            <w:t xml:space="preserve"> De </w:t>
          </w:r>
          <w:proofErr w:type="spellStart"/>
          <w:r w:rsidR="00A31B74" w:rsidRPr="00A31B74">
            <w:rPr>
              <w:rFonts w:ascii="Arial Unicode MS" w:eastAsia="Arial Unicode MS" w:hAnsi="Arial Unicode MS" w:cs="Arial Unicode MS"/>
              <w:b/>
              <w:lang w:val="en-US"/>
            </w:rPr>
            <w:t>Documentos</w:t>
          </w:r>
          <w:proofErr w:type="spellEnd"/>
          <w:r w:rsidR="00A31B74" w:rsidRPr="00A31B74">
            <w:rPr>
              <w:rFonts w:ascii="Arial Unicode MS" w:eastAsia="Arial Unicode MS" w:hAnsi="Arial Unicode MS" w:cs="Arial Unicode MS"/>
              <w:b/>
              <w:lang w:val="en-US"/>
            </w:rPr>
            <w:t xml:space="preserve"> SGS</w:t>
          </w:r>
        </w:p>
      </w:tc>
      <w:tc>
        <w:tcPr>
          <w:tcW w:w="2314" w:type="dxa"/>
          <w:vMerge/>
          <w:shd w:val="clear" w:color="auto" w:fill="auto"/>
        </w:tcPr>
        <w:p w14:paraId="605ACBE7" w14:textId="77777777" w:rsidR="00A31B74" w:rsidRPr="00082925" w:rsidRDefault="00A31B74" w:rsidP="00A31B74">
          <w:pPr>
            <w:rPr>
              <w:rFonts w:ascii="Arial Unicode MS" w:eastAsia="Arial Unicode MS" w:hAnsi="Arial Unicode MS" w:cs="Arial Unicode MS"/>
              <w:b/>
              <w:lang w:val="es-ES_tradnl"/>
            </w:rPr>
          </w:pPr>
        </w:p>
      </w:tc>
    </w:tr>
  </w:tbl>
  <w:p w14:paraId="309936A4" w14:textId="77777777" w:rsidR="00B72FBD" w:rsidRDefault="00B72FBD">
    <w:pPr>
      <w:pStyle w:val="Encabezado"/>
    </w:pPr>
  </w:p>
  <w:p w14:paraId="015D4109" w14:textId="77777777" w:rsidR="00B72FBD" w:rsidRDefault="00B72F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B653" w14:textId="77777777" w:rsidR="004F658B" w:rsidRDefault="004F65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32A2"/>
    <w:multiLevelType w:val="hybridMultilevel"/>
    <w:tmpl w:val="55980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3C4D"/>
    <w:multiLevelType w:val="hybridMultilevel"/>
    <w:tmpl w:val="10946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32"/>
    <w:rsid w:val="00002B0A"/>
    <w:rsid w:val="00030377"/>
    <w:rsid w:val="00072164"/>
    <w:rsid w:val="000F07FA"/>
    <w:rsid w:val="00196DAE"/>
    <w:rsid w:val="001B59C9"/>
    <w:rsid w:val="00211F94"/>
    <w:rsid w:val="002A6B1A"/>
    <w:rsid w:val="002A747A"/>
    <w:rsid w:val="002B3AA2"/>
    <w:rsid w:val="002E173E"/>
    <w:rsid w:val="00323696"/>
    <w:rsid w:val="003274BF"/>
    <w:rsid w:val="00375CE8"/>
    <w:rsid w:val="003C1E9A"/>
    <w:rsid w:val="004861AA"/>
    <w:rsid w:val="00486BEC"/>
    <w:rsid w:val="004A73F1"/>
    <w:rsid w:val="004F5E7F"/>
    <w:rsid w:val="004F658B"/>
    <w:rsid w:val="005152B7"/>
    <w:rsid w:val="005157CD"/>
    <w:rsid w:val="005964FB"/>
    <w:rsid w:val="005D387D"/>
    <w:rsid w:val="0063003E"/>
    <w:rsid w:val="00654348"/>
    <w:rsid w:val="006E7D02"/>
    <w:rsid w:val="007864A3"/>
    <w:rsid w:val="007B065F"/>
    <w:rsid w:val="007D2779"/>
    <w:rsid w:val="007D6F4B"/>
    <w:rsid w:val="007E323D"/>
    <w:rsid w:val="007F60E5"/>
    <w:rsid w:val="00881F1A"/>
    <w:rsid w:val="008A2928"/>
    <w:rsid w:val="008C4E7B"/>
    <w:rsid w:val="008F3FF6"/>
    <w:rsid w:val="00927CD6"/>
    <w:rsid w:val="00993E59"/>
    <w:rsid w:val="009A3709"/>
    <w:rsid w:val="009C4571"/>
    <w:rsid w:val="009F3279"/>
    <w:rsid w:val="00A31B74"/>
    <w:rsid w:val="00AD6609"/>
    <w:rsid w:val="00AF7168"/>
    <w:rsid w:val="00B1465D"/>
    <w:rsid w:val="00B36C32"/>
    <w:rsid w:val="00B72FBD"/>
    <w:rsid w:val="00BA5B24"/>
    <w:rsid w:val="00BB4FC9"/>
    <w:rsid w:val="00BC3534"/>
    <w:rsid w:val="00BE0BD1"/>
    <w:rsid w:val="00BF2BBE"/>
    <w:rsid w:val="00C24472"/>
    <w:rsid w:val="00C45055"/>
    <w:rsid w:val="00C465FC"/>
    <w:rsid w:val="00CB595A"/>
    <w:rsid w:val="00EC798C"/>
    <w:rsid w:val="00EF56A2"/>
    <w:rsid w:val="00F55770"/>
    <w:rsid w:val="00F751A0"/>
    <w:rsid w:val="00FE0E4A"/>
    <w:rsid w:val="00FF446B"/>
    <w:rsid w:val="595CF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231FA"/>
  <w15:docId w15:val="{D5489136-BEC7-485C-9082-9F44C9B2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E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F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FBD"/>
  </w:style>
  <w:style w:type="paragraph" w:styleId="Piedepgina">
    <w:name w:val="footer"/>
    <w:basedOn w:val="Normal"/>
    <w:link w:val="PiedepginaCar"/>
    <w:uiPriority w:val="99"/>
    <w:unhideWhenUsed/>
    <w:rsid w:val="00B72F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FBD"/>
  </w:style>
  <w:style w:type="paragraph" w:styleId="Textodeglobo">
    <w:name w:val="Balloon Text"/>
    <w:basedOn w:val="Normal"/>
    <w:link w:val="TextodegloboCar"/>
    <w:uiPriority w:val="99"/>
    <w:semiHidden/>
    <w:unhideWhenUsed/>
    <w:rsid w:val="00B72F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Lenovo</cp:lastModifiedBy>
  <cp:revision>2</cp:revision>
  <dcterms:created xsi:type="dcterms:W3CDTF">2019-08-23T15:18:00Z</dcterms:created>
  <dcterms:modified xsi:type="dcterms:W3CDTF">2019-08-23T15:18:00Z</dcterms:modified>
</cp:coreProperties>
</file>