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89" w:type="dxa"/>
        <w:tblInd w:w="-134" w:type="dxa"/>
        <w:tblLayout w:type="fixed"/>
        <w:tblCellMar>
          <w:left w:w="150" w:type="dxa"/>
          <w:right w:w="150" w:type="dxa"/>
        </w:tblCellMar>
        <w:tblLook w:val="0000"/>
      </w:tblPr>
      <w:tblGrid>
        <w:gridCol w:w="2165"/>
        <w:gridCol w:w="3488"/>
        <w:gridCol w:w="2903"/>
        <w:gridCol w:w="1375"/>
        <w:gridCol w:w="1358"/>
      </w:tblGrid>
      <w:tr w:rsidR="00A60B0A" w:rsidTr="00823DD9">
        <w:trPr>
          <w:cantSplit/>
          <w:trHeight w:val="548"/>
          <w:tblHeader/>
        </w:trPr>
        <w:tc>
          <w:tcPr>
            <w:tcW w:w="2165" w:type="dxa"/>
            <w:vMerge w:val="restart"/>
            <w:tcBorders>
              <w:top w:val="double" w:sz="6" w:space="0" w:color="auto"/>
              <w:left w:val="double" w:sz="6" w:space="0" w:color="auto"/>
            </w:tcBorders>
          </w:tcPr>
          <w:p w:rsidR="00A60B0A" w:rsidRDefault="00934226" w:rsidP="004E1688">
            <w:pPr>
              <w:tabs>
                <w:tab w:val="left" w:pos="-720"/>
              </w:tabs>
              <w:suppressAutoHyphens/>
              <w:spacing w:before="148" w:after="54"/>
              <w:jc w:val="both"/>
              <w:rPr>
                <w:rFonts w:ascii="Tahoma" w:hAnsi="Tahoma"/>
                <w:b/>
                <w:spacing w:val="-2"/>
              </w:rPr>
            </w:pPr>
            <w:r>
              <w:rPr>
                <w:rFonts w:ascii="Tahoma" w:hAnsi="Tahoma"/>
                <w:b/>
                <w:noProof/>
                <w:spacing w:val="-2"/>
                <w:lang w:val="es-CO" w:eastAsia="es-CO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24765</wp:posOffset>
                  </wp:positionV>
                  <wp:extent cx="1040130" cy="778510"/>
                  <wp:effectExtent l="19050" t="0" r="7620" b="0"/>
                  <wp:wrapNone/>
                  <wp:docPr id="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778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91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A60B0A" w:rsidRDefault="00A60B0A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="Tahoma" w:hAnsi="Tahoma"/>
                <w:b/>
                <w:caps/>
                <w:spacing w:val="-2"/>
              </w:rPr>
            </w:pPr>
            <w:r>
              <w:rPr>
                <w:rFonts w:ascii="Tahoma" w:hAnsi="Tahoma"/>
                <w:b/>
                <w:caps/>
                <w:spacing w:val="-2"/>
                <w:sz w:val="28"/>
              </w:rPr>
              <w:t>Industrias Básicas de Caldas S.A.</w:t>
            </w:r>
          </w:p>
        </w:tc>
        <w:tc>
          <w:tcPr>
            <w:tcW w:w="1375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60B0A" w:rsidRDefault="00A60B0A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Código:</w:t>
            </w:r>
          </w:p>
        </w:tc>
        <w:tc>
          <w:tcPr>
            <w:tcW w:w="1358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A60B0A" w:rsidRDefault="00CC07DE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I1705I</w:t>
            </w:r>
          </w:p>
        </w:tc>
      </w:tr>
      <w:tr w:rsidR="00A60B0A" w:rsidTr="00823DD9">
        <w:trPr>
          <w:cantSplit/>
          <w:trHeight w:val="393"/>
          <w:tblHeader/>
        </w:trPr>
        <w:tc>
          <w:tcPr>
            <w:tcW w:w="2165" w:type="dxa"/>
            <w:vMerge/>
            <w:tcBorders>
              <w:left w:val="double" w:sz="6" w:space="0" w:color="auto"/>
            </w:tcBorders>
          </w:tcPr>
          <w:p w:rsidR="00A60B0A" w:rsidRDefault="00A60B0A" w:rsidP="004E1688">
            <w:pPr>
              <w:tabs>
                <w:tab w:val="left" w:pos="-720"/>
              </w:tabs>
              <w:suppressAutoHyphens/>
              <w:spacing w:before="148" w:after="54"/>
              <w:jc w:val="both"/>
              <w:rPr>
                <w:rFonts w:ascii="Tahoma" w:hAnsi="Tahoma"/>
                <w:b/>
                <w:spacing w:val="-2"/>
              </w:rPr>
            </w:pPr>
          </w:p>
        </w:tc>
        <w:tc>
          <w:tcPr>
            <w:tcW w:w="6391" w:type="dxa"/>
            <w:gridSpan w:val="2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1B6EF9" w:rsidRDefault="0041004D">
            <w:pPr>
              <w:jc w:val="center"/>
              <w:rPr>
                <w:rFonts w:cs="Arial"/>
                <w:b/>
                <w:bCs/>
                <w:sz w:val="20"/>
                <w:lang w:val="es-CO" w:eastAsia="es-CO"/>
              </w:rPr>
            </w:pPr>
            <w:r>
              <w:rPr>
                <w:rFonts w:cs="Arial"/>
                <w:b/>
                <w:bCs/>
                <w:sz w:val="20"/>
                <w:lang w:val="es-CO" w:eastAsia="es-CO"/>
              </w:rPr>
              <w:t xml:space="preserve">Plan Continuidad Datacenter </w:t>
            </w:r>
          </w:p>
          <w:p w:rsidR="0041004D" w:rsidRDefault="0041004D">
            <w:pPr>
              <w:jc w:val="center"/>
              <w:rPr>
                <w:b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60B0A" w:rsidRDefault="00A60B0A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Fecha: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A60B0A" w:rsidRDefault="00CC07DE" w:rsidP="006B783B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15-Abr-12</w:t>
            </w:r>
          </w:p>
        </w:tc>
      </w:tr>
      <w:tr w:rsidR="00A60B0A" w:rsidTr="00823DD9">
        <w:trPr>
          <w:cantSplit/>
          <w:trHeight w:val="401"/>
        </w:trPr>
        <w:tc>
          <w:tcPr>
            <w:tcW w:w="2165" w:type="dxa"/>
            <w:vMerge/>
            <w:tcBorders>
              <w:left w:val="double" w:sz="6" w:space="0" w:color="auto"/>
              <w:bottom w:val="double" w:sz="6" w:space="0" w:color="auto"/>
            </w:tcBorders>
          </w:tcPr>
          <w:p w:rsidR="00A60B0A" w:rsidRDefault="00A60B0A" w:rsidP="004E1688">
            <w:pPr>
              <w:tabs>
                <w:tab w:val="left" w:pos="-720"/>
              </w:tabs>
              <w:suppressAutoHyphens/>
              <w:spacing w:before="148" w:after="54"/>
              <w:jc w:val="both"/>
              <w:rPr>
                <w:rFonts w:ascii="Tahoma" w:hAnsi="Tahoma"/>
                <w:b/>
                <w:spacing w:val="-2"/>
              </w:rPr>
            </w:pPr>
          </w:p>
        </w:tc>
        <w:tc>
          <w:tcPr>
            <w:tcW w:w="6391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single" w:sz="4" w:space="0" w:color="auto"/>
            </w:tcBorders>
          </w:tcPr>
          <w:p w:rsidR="00A60B0A" w:rsidRDefault="00A60B0A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="Tahoma" w:hAnsi="Tahoma"/>
                <w:b/>
                <w:spacing w:val="-2"/>
              </w:rPr>
            </w:pPr>
          </w:p>
        </w:tc>
        <w:tc>
          <w:tcPr>
            <w:tcW w:w="137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A60B0A" w:rsidRDefault="007D1A18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spacing w:val="-2"/>
                <w:sz w:val="18"/>
              </w:rPr>
            </w:pPr>
            <w:fldSimple w:instr=" KEYWORDS  \* MERGEFORMAT ">
              <w:r w:rsidR="00A60B0A">
                <w:rPr>
                  <w:spacing w:val="-2"/>
                  <w:sz w:val="18"/>
                </w:rPr>
                <w:t xml:space="preserve">Versión: </w:t>
              </w:r>
            </w:fldSimple>
            <w:r w:rsidR="00A60B0A"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fldChar w:fldCharType="begin"/>
            </w:r>
            <w:r w:rsidR="00A60B0A">
              <w:rPr>
                <w:spacing w:val="-2"/>
                <w:sz w:val="18"/>
              </w:rPr>
              <w:instrText xml:space="preserve"> KEYWORDS  \* MERGEFORMAT </w:instrText>
            </w:r>
            <w:r>
              <w:rPr>
                <w:spacing w:val="-2"/>
                <w:sz w:val="18"/>
              </w:rPr>
              <w:fldChar w:fldCharType="end"/>
            </w:r>
          </w:p>
        </w:tc>
        <w:tc>
          <w:tcPr>
            <w:tcW w:w="13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A60B0A" w:rsidRDefault="00CC07DE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1</w:t>
            </w:r>
          </w:p>
        </w:tc>
      </w:tr>
      <w:tr w:rsidR="00A60B0A" w:rsidTr="00823DD9">
        <w:trPr>
          <w:cantSplit/>
          <w:trHeight w:val="8930"/>
        </w:trPr>
        <w:tc>
          <w:tcPr>
            <w:tcW w:w="11289" w:type="dxa"/>
            <w:gridSpan w:val="5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A60B0A" w:rsidRPr="00CF2930" w:rsidRDefault="00A60B0A" w:rsidP="004E1688">
            <w:pPr>
              <w:jc w:val="both"/>
              <w:rPr>
                <w:rFonts w:cs="Arial"/>
                <w:b/>
                <w:sz w:val="20"/>
              </w:rPr>
            </w:pPr>
          </w:p>
          <w:p w:rsidR="001B6EF9" w:rsidRPr="00CF2930" w:rsidRDefault="001B6EF9" w:rsidP="004E1688">
            <w:pPr>
              <w:spacing w:line="360" w:lineRule="auto"/>
              <w:jc w:val="both"/>
              <w:rPr>
                <w:rFonts w:cs="Arial"/>
                <w:b/>
                <w:sz w:val="20"/>
              </w:rPr>
            </w:pPr>
            <w:r w:rsidRPr="00CF2930">
              <w:rPr>
                <w:rFonts w:cs="Arial"/>
                <w:b/>
                <w:sz w:val="20"/>
              </w:rPr>
              <w:t>OBJETIVOS</w:t>
            </w:r>
          </w:p>
          <w:p w:rsidR="001B6EF9" w:rsidRPr="00CF2930" w:rsidRDefault="00962F97" w:rsidP="004E168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Arial"/>
                <w:sz w:val="20"/>
              </w:rPr>
            </w:pPr>
            <w:r w:rsidRPr="00CF2930">
              <w:rPr>
                <w:rFonts w:cs="Arial"/>
                <w:sz w:val="20"/>
                <w:lang w:val="es-CO" w:eastAsia="es-CO"/>
              </w:rPr>
              <w:t xml:space="preserve">Mantener capacidad de recuperación </w:t>
            </w:r>
            <w:r w:rsidR="0041004D">
              <w:rPr>
                <w:rFonts w:cs="Arial"/>
                <w:sz w:val="20"/>
                <w:lang w:val="es-CO" w:eastAsia="es-CO"/>
              </w:rPr>
              <w:t>del Data-Center ante posible</w:t>
            </w:r>
            <w:r w:rsidR="00F53213">
              <w:rPr>
                <w:rFonts w:cs="Arial"/>
                <w:sz w:val="20"/>
                <w:lang w:val="es-CO" w:eastAsia="es-CO"/>
              </w:rPr>
              <w:t xml:space="preserve"> evento en las instalaciones de La Manuela, pe:</w:t>
            </w:r>
            <w:r w:rsidR="0041004D">
              <w:rPr>
                <w:rFonts w:cs="Arial"/>
                <w:sz w:val="20"/>
                <w:lang w:val="es-CO" w:eastAsia="es-CO"/>
              </w:rPr>
              <w:t xml:space="preserve"> erupción Volcán nevado del Ruiz</w:t>
            </w:r>
            <w:r w:rsidRPr="00CF2930">
              <w:rPr>
                <w:rFonts w:cs="Arial"/>
                <w:sz w:val="20"/>
              </w:rPr>
              <w:t>.</w:t>
            </w:r>
          </w:p>
          <w:p w:rsidR="00CF2930" w:rsidRPr="00CF2930" w:rsidRDefault="00CF2930" w:rsidP="00CF2930">
            <w:pPr>
              <w:rPr>
                <w:rFonts w:cs="Arial"/>
                <w:b/>
                <w:bCs/>
                <w:sz w:val="20"/>
                <w:lang w:val="es-CO" w:eastAsia="es-CO"/>
              </w:rPr>
            </w:pPr>
          </w:p>
          <w:p w:rsidR="00CF2930" w:rsidRPr="00CF2930" w:rsidRDefault="006A3C60" w:rsidP="00CF293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Los archivos y las bases de datos que manejan la </w:t>
            </w:r>
            <w:r w:rsidR="006B783B">
              <w:rPr>
                <w:rFonts w:cs="Arial"/>
                <w:sz w:val="20"/>
                <w:lang w:val="es-CO" w:eastAsia="es-CO"/>
              </w:rPr>
              <w:t>compañía</w:t>
            </w:r>
            <w:r w:rsidR="00CF2930" w:rsidRPr="00CF2930">
              <w:rPr>
                <w:rFonts w:cs="Arial"/>
                <w:sz w:val="20"/>
                <w:lang w:val="es-CO" w:eastAsia="es-CO"/>
              </w:rPr>
              <w:t xml:space="preserve"> se gestionan con un servidor </w:t>
            </w:r>
            <w:proofErr w:type="spellStart"/>
            <w:r w:rsidR="00CF2930" w:rsidRPr="00CF2930">
              <w:rPr>
                <w:rFonts w:cs="Arial"/>
                <w:b/>
                <w:bCs/>
                <w:sz w:val="20"/>
                <w:lang w:val="es-CO" w:eastAsia="es-CO"/>
              </w:rPr>
              <w:t>Hewlet</w:t>
            </w:r>
            <w:proofErr w:type="spellEnd"/>
            <w:r w:rsidR="00CF2930" w:rsidRPr="00CF2930">
              <w:rPr>
                <w:rFonts w:cs="Arial"/>
                <w:b/>
                <w:bCs/>
                <w:sz w:val="20"/>
                <w:lang w:val="es-CO" w:eastAsia="es-CO"/>
              </w:rPr>
              <w:t xml:space="preserve"> Packard </w:t>
            </w:r>
            <w:proofErr w:type="spellStart"/>
            <w:r w:rsidR="00CF2930" w:rsidRPr="00CF2930">
              <w:rPr>
                <w:rFonts w:cs="Arial"/>
                <w:b/>
                <w:bCs/>
                <w:sz w:val="20"/>
                <w:lang w:val="es-CO" w:eastAsia="es-CO"/>
              </w:rPr>
              <w:t>Proliant</w:t>
            </w:r>
            <w:proofErr w:type="spellEnd"/>
            <w:r w:rsidR="00CF2930" w:rsidRPr="00CF2930">
              <w:rPr>
                <w:rFonts w:cs="Arial"/>
                <w:b/>
                <w:bCs/>
                <w:sz w:val="20"/>
                <w:lang w:val="es-CO" w:eastAsia="es-CO"/>
              </w:rPr>
              <w:t xml:space="preserve"> ML</w:t>
            </w:r>
            <w:r>
              <w:rPr>
                <w:rFonts w:cs="Arial"/>
                <w:b/>
                <w:bCs/>
                <w:sz w:val="20"/>
                <w:lang w:val="es-CO" w:eastAsia="es-CO"/>
              </w:rPr>
              <w:t>110 –5</w:t>
            </w:r>
            <w:r w:rsidR="00CF2930" w:rsidRPr="00CF2930">
              <w:rPr>
                <w:rFonts w:cs="Arial"/>
                <w:b/>
                <w:bCs/>
                <w:sz w:val="20"/>
                <w:lang w:val="es-CO" w:eastAsia="es-CO"/>
              </w:rPr>
              <w:t>G</w:t>
            </w:r>
            <w:r w:rsidR="00CF2930" w:rsidRPr="00CF2930">
              <w:rPr>
                <w:rFonts w:cs="Arial"/>
                <w:sz w:val="20"/>
                <w:lang w:val="es-CO" w:eastAsia="es-CO"/>
              </w:rPr>
              <w:t>.</w:t>
            </w:r>
          </w:p>
          <w:p w:rsidR="00CF2930" w:rsidRPr="00CF2930" w:rsidRDefault="00CF2930" w:rsidP="00CF293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</w:p>
          <w:p w:rsidR="0041004D" w:rsidRPr="00CF2930" w:rsidRDefault="0041004D" w:rsidP="0041004D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0"/>
                <w:lang w:val="es-CO" w:eastAsia="es-CO"/>
              </w:rPr>
            </w:pPr>
            <w:r w:rsidRPr="00CF2930">
              <w:rPr>
                <w:rFonts w:cs="Arial"/>
                <w:b/>
                <w:sz w:val="20"/>
                <w:lang w:val="es-CO" w:eastAsia="es-CO"/>
              </w:rPr>
              <w:t>PLAN DE CONTINGENCIA</w:t>
            </w:r>
          </w:p>
          <w:p w:rsidR="0041004D" w:rsidRPr="00CF2930" w:rsidRDefault="0041004D" w:rsidP="0041004D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</w:p>
          <w:p w:rsidR="00CF2930" w:rsidRPr="0041004D" w:rsidRDefault="00CF2930" w:rsidP="00CF293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0"/>
                <w:lang w:val="es-CO" w:eastAsia="es-CO"/>
              </w:rPr>
            </w:pPr>
          </w:p>
          <w:p w:rsidR="007B5D57" w:rsidRDefault="0041004D" w:rsidP="0041004D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Según los lineamientos ante una eventual erupción del Volcán es de tratar quitar el suministro eléctrico de planta diesel y subestación eléctrica; esto ocasionará que el datacenter funcione con UPS; se coordinara desde TIC que este suministro de la UPS sólo se dé a los equipos</w:t>
            </w:r>
            <w:r w:rsidR="007B5D57">
              <w:rPr>
                <w:rFonts w:cs="Arial"/>
                <w:sz w:val="20"/>
                <w:lang w:val="es-CO" w:eastAsia="es-CO"/>
              </w:rPr>
              <w:t xml:space="preserve"> que hacen el enlace a Cali y Caloto y el servidor dedicado al CGNO; esta autonomía está calculada para no más de 1:30</w:t>
            </w:r>
            <w:r>
              <w:rPr>
                <w:rFonts w:cs="Arial"/>
                <w:sz w:val="20"/>
                <w:lang w:val="es-CO" w:eastAsia="es-CO"/>
              </w:rPr>
              <w:t xml:space="preserve"> </w:t>
            </w:r>
            <w:r w:rsidR="007B5D57">
              <w:rPr>
                <w:rFonts w:cs="Arial"/>
                <w:sz w:val="20"/>
                <w:lang w:val="es-CO" w:eastAsia="es-CO"/>
              </w:rPr>
              <w:t>horas; tiempo suficiente para tomar la decisión de trasladar equipos a una zona segura.</w:t>
            </w:r>
          </w:p>
          <w:p w:rsidR="00330F9C" w:rsidRDefault="007B5D57" w:rsidP="0041004D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Para garantizar la continuidad de la base de datos </w:t>
            </w:r>
            <w:r w:rsidR="00330F9C">
              <w:rPr>
                <w:rFonts w:cs="Arial"/>
                <w:sz w:val="20"/>
                <w:lang w:val="es-CO" w:eastAsia="es-CO"/>
              </w:rPr>
              <w:t>del CGUNO se cuenta con el siguiente inventario de equipos críticos:</w:t>
            </w:r>
          </w:p>
          <w:p w:rsidR="00330F9C" w:rsidRDefault="00330F9C" w:rsidP="00330F9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 2 Servidores </w:t>
            </w:r>
            <w:proofErr w:type="spellStart"/>
            <w:r>
              <w:rPr>
                <w:rFonts w:cs="Arial"/>
                <w:sz w:val="20"/>
                <w:lang w:val="es-CO" w:eastAsia="es-CO"/>
              </w:rPr>
              <w:t>Proliant</w:t>
            </w:r>
            <w:proofErr w:type="spellEnd"/>
            <w:r>
              <w:rPr>
                <w:rFonts w:cs="Arial"/>
                <w:sz w:val="20"/>
                <w:lang w:val="es-CO" w:eastAsia="es-CO"/>
              </w:rPr>
              <w:t xml:space="preserve"> Ml 110</w:t>
            </w:r>
          </w:p>
          <w:p w:rsidR="00F21A80" w:rsidRDefault="00F21A80" w:rsidP="00330F9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1 </w:t>
            </w:r>
            <w:proofErr w:type="spellStart"/>
            <w:r>
              <w:rPr>
                <w:rFonts w:cs="Arial"/>
                <w:sz w:val="20"/>
                <w:lang w:val="es-CO" w:eastAsia="es-CO"/>
              </w:rPr>
              <w:t>Suiche</w:t>
            </w:r>
            <w:proofErr w:type="spellEnd"/>
            <w:r>
              <w:rPr>
                <w:rFonts w:cs="Arial"/>
                <w:sz w:val="20"/>
                <w:lang w:val="es-CO" w:eastAsia="es-CO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es-CO" w:eastAsia="es-CO"/>
              </w:rPr>
              <w:t>Linksys</w:t>
            </w:r>
            <w:proofErr w:type="spellEnd"/>
            <w:r>
              <w:rPr>
                <w:rFonts w:cs="Arial"/>
                <w:sz w:val="20"/>
                <w:lang w:val="es-CO" w:eastAsia="es-CO"/>
              </w:rPr>
              <w:t xml:space="preserve"> 5 puertos</w:t>
            </w:r>
          </w:p>
          <w:p w:rsidR="00F21A80" w:rsidRDefault="00F21A80" w:rsidP="00330F9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1 </w:t>
            </w:r>
            <w:proofErr w:type="spellStart"/>
            <w:r>
              <w:rPr>
                <w:rFonts w:cs="Arial"/>
                <w:sz w:val="20"/>
                <w:lang w:val="es-CO" w:eastAsia="es-CO"/>
              </w:rPr>
              <w:t>Router</w:t>
            </w:r>
            <w:proofErr w:type="spellEnd"/>
            <w:r>
              <w:rPr>
                <w:rFonts w:cs="Arial"/>
                <w:sz w:val="20"/>
                <w:lang w:val="es-CO" w:eastAsia="es-CO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es-CO" w:eastAsia="es-CO"/>
              </w:rPr>
              <w:t>Mikrotik</w:t>
            </w:r>
            <w:proofErr w:type="spellEnd"/>
          </w:p>
          <w:p w:rsidR="00F21A80" w:rsidRDefault="00F21A80" w:rsidP="00330F9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Cables de red</w:t>
            </w:r>
          </w:p>
          <w:p w:rsidR="00F21A80" w:rsidRDefault="00F21A80" w:rsidP="00330F9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Cables de poder</w:t>
            </w:r>
          </w:p>
          <w:p w:rsidR="00F21A80" w:rsidRDefault="00F21A80" w:rsidP="00330F9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2 Regletas </w:t>
            </w:r>
          </w:p>
          <w:p w:rsidR="00F21A80" w:rsidRDefault="00F21A80" w:rsidP="00330F9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1 Planta para telefonía Celular (</w:t>
            </w:r>
            <w:proofErr w:type="spellStart"/>
            <w:r>
              <w:rPr>
                <w:rFonts w:cs="Arial"/>
                <w:sz w:val="20"/>
                <w:lang w:val="es-CO" w:eastAsia="es-CO"/>
              </w:rPr>
              <w:t>CeluMovil</w:t>
            </w:r>
            <w:proofErr w:type="spellEnd"/>
            <w:r>
              <w:rPr>
                <w:rFonts w:cs="Arial"/>
                <w:sz w:val="20"/>
                <w:lang w:val="es-CO" w:eastAsia="es-CO"/>
              </w:rPr>
              <w:t>)</w:t>
            </w:r>
          </w:p>
          <w:p w:rsidR="00F21A80" w:rsidRDefault="00F21A80" w:rsidP="00330F9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1 teléfono</w:t>
            </w:r>
          </w:p>
          <w:p w:rsidR="00F21A80" w:rsidRDefault="00F21A80" w:rsidP="00330F9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1 caja de herramientas.</w:t>
            </w:r>
          </w:p>
          <w:p w:rsidR="00F21A80" w:rsidRDefault="00F21A80" w:rsidP="00F21A80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Los sitios para montar nuevamente el datacenter (enumerados según prioridad):</w:t>
            </w:r>
          </w:p>
          <w:p w:rsidR="00F21A80" w:rsidRDefault="00F21A80" w:rsidP="00F21A80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Empresa Computar LTDA. (ubicada en la alcaldía de Manizales Piso 12. Ya se cuenta con un lugar disponible).</w:t>
            </w:r>
          </w:p>
          <w:p w:rsidR="00F21A80" w:rsidRDefault="00F21A80" w:rsidP="00F21A80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Casa del Ingeniero Leonardo Gutierrez.</w:t>
            </w:r>
          </w:p>
          <w:p w:rsidR="00F21A80" w:rsidRDefault="00F21A80" w:rsidP="00F21A80">
            <w:pPr>
              <w:pStyle w:val="Prrafodelista"/>
              <w:numPr>
                <w:ilvl w:val="0"/>
                <w:numId w:val="30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Casa de Jorge Tabares.</w:t>
            </w:r>
          </w:p>
          <w:p w:rsidR="00F21A80" w:rsidRDefault="00F21A80" w:rsidP="00F21A80">
            <w:pPr>
              <w:autoSpaceDE w:val="0"/>
              <w:autoSpaceDN w:val="0"/>
              <w:adjustRightInd w:val="0"/>
              <w:ind w:left="72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>Todos estos sitios cuentan con servicio de internet.</w:t>
            </w:r>
          </w:p>
          <w:p w:rsidR="00F21A80" w:rsidRDefault="00F21A80" w:rsidP="00F21A80">
            <w:pPr>
              <w:pStyle w:val="Prrafodelista"/>
              <w:numPr>
                <w:ilvl w:val="0"/>
                <w:numId w:val="28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El tiempo calculado para configurar y subir servicios es de 2 </w:t>
            </w:r>
            <w:proofErr w:type="spellStart"/>
            <w:r>
              <w:rPr>
                <w:rFonts w:cs="Arial"/>
                <w:sz w:val="20"/>
                <w:lang w:val="es-CO" w:eastAsia="es-CO"/>
              </w:rPr>
              <w:t>dias</w:t>
            </w:r>
            <w:proofErr w:type="spellEnd"/>
            <w:r>
              <w:rPr>
                <w:rFonts w:cs="Arial"/>
                <w:sz w:val="20"/>
                <w:lang w:val="es-CO" w:eastAsia="es-CO"/>
              </w:rPr>
              <w:t>.</w:t>
            </w:r>
          </w:p>
          <w:p w:rsidR="00F21A80" w:rsidRDefault="00F21A80" w:rsidP="00F21A8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</w:p>
          <w:p w:rsidR="00F21A80" w:rsidRPr="00F21A80" w:rsidRDefault="00F21A80" w:rsidP="00F21A80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Se deben adquirir algunos elementos para tenerlos empacados y dispuestos en lugar dentro de la oficina de TIC.  </w:t>
            </w:r>
            <w:r w:rsidRPr="00F21A80">
              <w:rPr>
                <w:rFonts w:cs="Arial"/>
                <w:sz w:val="20"/>
                <w:lang w:val="es-CO" w:eastAsia="es-CO"/>
              </w:rPr>
              <w:t xml:space="preserve"> </w:t>
            </w:r>
          </w:p>
          <w:p w:rsidR="00F21A80" w:rsidRPr="00F21A80" w:rsidRDefault="00F21A80" w:rsidP="00F21A8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   </w:t>
            </w:r>
          </w:p>
          <w:p w:rsidR="00D54CFE" w:rsidRPr="0041004D" w:rsidRDefault="00330F9C" w:rsidP="00F21A80">
            <w:pPr>
              <w:pStyle w:val="Prrafodelista"/>
              <w:autoSpaceDE w:val="0"/>
              <w:autoSpaceDN w:val="0"/>
              <w:adjustRightInd w:val="0"/>
              <w:ind w:left="1080"/>
              <w:jc w:val="both"/>
              <w:rPr>
                <w:rFonts w:cs="Arial"/>
                <w:sz w:val="20"/>
                <w:lang w:val="es-CO" w:eastAsia="es-CO"/>
              </w:rPr>
            </w:pPr>
            <w:r>
              <w:rPr>
                <w:rFonts w:cs="Arial"/>
                <w:sz w:val="20"/>
                <w:lang w:val="es-CO" w:eastAsia="es-CO"/>
              </w:rPr>
              <w:t xml:space="preserve"> </w:t>
            </w:r>
            <w:r w:rsidR="007B5D57">
              <w:rPr>
                <w:rFonts w:cs="Arial"/>
                <w:sz w:val="20"/>
                <w:lang w:val="es-CO" w:eastAsia="es-CO"/>
              </w:rPr>
              <w:t xml:space="preserve"> </w:t>
            </w:r>
          </w:p>
          <w:p w:rsidR="0041004D" w:rsidRDefault="0041004D" w:rsidP="00CF293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</w:p>
          <w:p w:rsidR="00823DD9" w:rsidRDefault="00823DD9" w:rsidP="00CF293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</w:p>
          <w:p w:rsidR="004E1688" w:rsidRPr="00CF2930" w:rsidRDefault="004E1688" w:rsidP="00B24C60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lang w:val="es-CO" w:eastAsia="es-CO"/>
              </w:rPr>
            </w:pPr>
          </w:p>
        </w:tc>
      </w:tr>
      <w:tr w:rsidR="00A60B0A" w:rsidTr="00823DD9">
        <w:trPr>
          <w:cantSplit/>
          <w:trHeight w:val="969"/>
        </w:trPr>
        <w:tc>
          <w:tcPr>
            <w:tcW w:w="5653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A60B0A" w:rsidRDefault="00A60B0A">
            <w:pPr>
              <w:tabs>
                <w:tab w:val="left" w:pos="-720"/>
              </w:tabs>
              <w:suppressAutoHyphens/>
              <w:jc w:val="both"/>
              <w:rPr>
                <w:rFonts w:ascii="Tahoma" w:eastAsia="Batang" w:hAnsi="Tahoma"/>
                <w:spacing w:val="-2"/>
                <w:sz w:val="18"/>
              </w:rPr>
            </w:pPr>
            <w:r>
              <w:rPr>
                <w:rFonts w:ascii="Tahoma" w:eastAsia="Batang" w:hAnsi="Tahoma"/>
                <w:spacing w:val="-2"/>
                <w:sz w:val="18"/>
              </w:rPr>
              <w:t>Revisado por:</w:t>
            </w:r>
          </w:p>
          <w:p w:rsidR="00A60B0A" w:rsidRDefault="00A60B0A">
            <w:pPr>
              <w:tabs>
                <w:tab w:val="left" w:pos="-720"/>
              </w:tabs>
              <w:suppressAutoHyphens/>
              <w:jc w:val="both"/>
              <w:rPr>
                <w:rFonts w:ascii="Tahoma" w:eastAsia="Batang" w:hAnsi="Tahoma"/>
                <w:b/>
                <w:spacing w:val="-2"/>
                <w:sz w:val="20"/>
              </w:rPr>
            </w:pPr>
          </w:p>
          <w:p w:rsidR="00A60B0A" w:rsidRPr="001B6EF9" w:rsidRDefault="001B6EF9">
            <w:pPr>
              <w:tabs>
                <w:tab w:val="left" w:pos="-720"/>
              </w:tabs>
              <w:suppressAutoHyphens/>
              <w:jc w:val="both"/>
              <w:rPr>
                <w:rFonts w:ascii="Tahoma" w:eastAsia="Batang" w:hAnsi="Tahoma"/>
                <w:b/>
                <w:spacing w:val="-2"/>
                <w:sz w:val="20"/>
              </w:rPr>
            </w:pPr>
            <w:r w:rsidRPr="001B6EF9">
              <w:rPr>
                <w:rFonts w:ascii="Tahoma" w:eastAsia="Batang" w:hAnsi="Tahoma"/>
                <w:b/>
                <w:spacing w:val="-2"/>
                <w:sz w:val="20"/>
              </w:rPr>
              <w:t>JORGE HERNAN TABARES PULGARIN</w:t>
            </w:r>
          </w:p>
          <w:p w:rsidR="001B6EF9" w:rsidRDefault="00CC0934" w:rsidP="00CC0934">
            <w:pPr>
              <w:tabs>
                <w:tab w:val="left" w:pos="-720"/>
              </w:tabs>
              <w:suppressAutoHyphens/>
              <w:jc w:val="both"/>
              <w:rPr>
                <w:rFonts w:ascii="Tahoma" w:eastAsia="Batang" w:hAnsi="Tahoma"/>
                <w:spacing w:val="-2"/>
                <w:sz w:val="20"/>
              </w:rPr>
            </w:pPr>
            <w:r>
              <w:rPr>
                <w:rFonts w:ascii="Tahoma" w:eastAsia="Batang" w:hAnsi="Tahoma"/>
                <w:spacing w:val="-2"/>
                <w:sz w:val="20"/>
              </w:rPr>
              <w:t>Coordinador TIC y ELECTRONICA</w:t>
            </w:r>
          </w:p>
        </w:tc>
        <w:tc>
          <w:tcPr>
            <w:tcW w:w="5635" w:type="dxa"/>
            <w:gridSpan w:val="3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60B0A" w:rsidRPr="00CF2930" w:rsidRDefault="00A60B0A">
            <w:pPr>
              <w:tabs>
                <w:tab w:val="left" w:pos="-720"/>
              </w:tabs>
              <w:suppressAutoHyphens/>
              <w:jc w:val="both"/>
              <w:rPr>
                <w:rFonts w:eastAsia="Batang" w:cs="Arial"/>
                <w:spacing w:val="-2"/>
                <w:sz w:val="20"/>
                <w:lang w:val="pt-BR"/>
              </w:rPr>
            </w:pPr>
          </w:p>
        </w:tc>
      </w:tr>
    </w:tbl>
    <w:p w:rsidR="00A60B0A" w:rsidRDefault="00A60B0A" w:rsidP="004E5498">
      <w:pPr>
        <w:pStyle w:val="Epgrafe"/>
        <w:rPr>
          <w:color w:val="0000FF"/>
        </w:rPr>
      </w:pPr>
    </w:p>
    <w:p w:rsidR="00840A37" w:rsidRDefault="00840A37" w:rsidP="00840A37"/>
    <w:p w:rsidR="00823DD9" w:rsidRDefault="00823DD9" w:rsidP="00840A37">
      <w:pPr>
        <w:rPr>
          <w:rFonts w:cs="Arial"/>
          <w:b/>
          <w:bCs/>
          <w:sz w:val="22"/>
          <w:szCs w:val="22"/>
          <w:lang w:val="es-CO" w:eastAsia="es-CO"/>
        </w:rPr>
      </w:pPr>
    </w:p>
    <w:p w:rsidR="001912A7" w:rsidRPr="00823DD9" w:rsidRDefault="001912A7" w:rsidP="001912A7">
      <w:pPr>
        <w:ind w:left="1"/>
        <w:jc w:val="both"/>
        <w:rPr>
          <w:sz w:val="20"/>
        </w:rPr>
      </w:pPr>
      <w:proofErr w:type="gramStart"/>
      <w:r w:rsidRPr="001912A7">
        <w:rPr>
          <w:sz w:val="20"/>
        </w:rPr>
        <w:t>lo</w:t>
      </w:r>
      <w:proofErr w:type="gramEnd"/>
      <w:r w:rsidRPr="001912A7">
        <w:rPr>
          <w:sz w:val="20"/>
        </w:rPr>
        <w:t>: 10:15:00.</w:t>
      </w:r>
    </w:p>
    <w:sectPr w:rsidR="001912A7" w:rsidRPr="00823DD9" w:rsidSect="00823DD9">
      <w:footerReference w:type="default" r:id="rId8"/>
      <w:pgSz w:w="12242" w:h="15842" w:code="1"/>
      <w:pgMar w:top="720" w:right="720" w:bottom="720" w:left="720" w:header="851" w:footer="851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A80" w:rsidRDefault="00F21A80">
      <w:r>
        <w:separator/>
      </w:r>
    </w:p>
  </w:endnote>
  <w:endnote w:type="continuationSeparator" w:id="0">
    <w:p w:rsidR="00F21A80" w:rsidRDefault="00F21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A80" w:rsidRDefault="00F21A80">
    <w:pPr>
      <w:pStyle w:val="Epgrafe"/>
      <w:ind w:left="3"/>
      <w:jc w:val="right"/>
      <w:rPr>
        <w:b w:val="0"/>
      </w:rPr>
    </w:pPr>
    <w:r>
      <w:rPr>
        <w:b w:val="0"/>
        <w:color w:val="808080"/>
        <w:sz w:val="16"/>
      </w:rPr>
      <w:t xml:space="preserve">Página </w:t>
    </w:r>
    <w:r w:rsidR="007D1A18">
      <w:rPr>
        <w:b w:val="0"/>
        <w:color w:val="808080"/>
        <w:sz w:val="16"/>
      </w:rPr>
      <w:fldChar w:fldCharType="begin"/>
    </w:r>
    <w:r>
      <w:rPr>
        <w:b w:val="0"/>
        <w:color w:val="808080"/>
        <w:sz w:val="16"/>
      </w:rPr>
      <w:instrText xml:space="preserve"> PAGE  \* MERGEFORMAT </w:instrText>
    </w:r>
    <w:r w:rsidR="007D1A18">
      <w:rPr>
        <w:b w:val="0"/>
        <w:color w:val="808080"/>
        <w:sz w:val="16"/>
      </w:rPr>
      <w:fldChar w:fldCharType="separate"/>
    </w:r>
    <w:r>
      <w:rPr>
        <w:b w:val="0"/>
        <w:noProof/>
        <w:color w:val="808080"/>
        <w:sz w:val="16"/>
      </w:rPr>
      <w:t>3</w:t>
    </w:r>
    <w:r w:rsidR="007D1A18">
      <w:rPr>
        <w:b w:val="0"/>
        <w:color w:val="808080"/>
        <w:sz w:val="16"/>
      </w:rPr>
      <w:fldChar w:fldCharType="end"/>
    </w:r>
    <w:r>
      <w:rPr>
        <w:b w:val="0"/>
        <w:color w:val="808080"/>
        <w:sz w:val="16"/>
      </w:rPr>
      <w:t xml:space="preserve"> de </w:t>
    </w:r>
    <w:r w:rsidR="007D1A18">
      <w:rPr>
        <w:rStyle w:val="Nmerodepgina"/>
        <w:b w:val="0"/>
        <w:color w:val="808080"/>
        <w:sz w:val="16"/>
      </w:rPr>
      <w:fldChar w:fldCharType="begin"/>
    </w:r>
    <w:r>
      <w:rPr>
        <w:rStyle w:val="Nmerodepgina"/>
        <w:b w:val="0"/>
        <w:color w:val="808080"/>
        <w:sz w:val="16"/>
      </w:rPr>
      <w:instrText xml:space="preserve"> NUMPAGES </w:instrText>
    </w:r>
    <w:r w:rsidR="007D1A18">
      <w:rPr>
        <w:rStyle w:val="Nmerodepgina"/>
        <w:b w:val="0"/>
        <w:color w:val="808080"/>
        <w:sz w:val="16"/>
      </w:rPr>
      <w:fldChar w:fldCharType="separate"/>
    </w:r>
    <w:r>
      <w:rPr>
        <w:rStyle w:val="Nmerodepgina"/>
        <w:b w:val="0"/>
        <w:noProof/>
        <w:color w:val="808080"/>
        <w:sz w:val="16"/>
      </w:rPr>
      <w:t>3</w:t>
    </w:r>
    <w:r w:rsidR="007D1A18">
      <w:rPr>
        <w:rStyle w:val="Nmerodepgina"/>
        <w:b w:val="0"/>
        <w:color w:val="80808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A80" w:rsidRDefault="00F21A80">
      <w:r>
        <w:separator/>
      </w:r>
    </w:p>
  </w:footnote>
  <w:footnote w:type="continuationSeparator" w:id="0">
    <w:p w:rsidR="00F21A80" w:rsidRDefault="00F21A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EA4118"/>
    <w:multiLevelType w:val="singleLevel"/>
    <w:tmpl w:val="0C0A000F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35431D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>
    <w:nsid w:val="19812D65"/>
    <w:multiLevelType w:val="hybridMultilevel"/>
    <w:tmpl w:val="48E8493C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1C192E2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>
    <w:nsid w:val="1E0022B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>
    <w:nsid w:val="1E420B6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7">
    <w:nsid w:val="1E821FE4"/>
    <w:multiLevelType w:val="hybridMultilevel"/>
    <w:tmpl w:val="6AB634E0"/>
    <w:lvl w:ilvl="0" w:tplc="915268D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87A090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EA926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BAE86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5F0A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E8EC7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BE8DA6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2CAA0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3B4E1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681F2B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9">
    <w:nsid w:val="31721D1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C8634C"/>
    <w:multiLevelType w:val="hybridMultilevel"/>
    <w:tmpl w:val="040C87F8"/>
    <w:lvl w:ilvl="0" w:tplc="71623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C71360"/>
    <w:multiLevelType w:val="hybridMultilevel"/>
    <w:tmpl w:val="E5BCF98C"/>
    <w:lvl w:ilvl="0" w:tplc="9AB0B82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CA0CE6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57CB4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BF0102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DD82A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9780F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F8616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BE8FB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1E00E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B1C6916"/>
    <w:multiLevelType w:val="singleLevel"/>
    <w:tmpl w:val="7814F56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BE3408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4">
    <w:nsid w:val="41831154"/>
    <w:multiLevelType w:val="multilevel"/>
    <w:tmpl w:val="F55C51BE"/>
    <w:lvl w:ilvl="0">
      <w:start w:val="5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>
    <w:nsid w:val="46462D80"/>
    <w:multiLevelType w:val="hybridMultilevel"/>
    <w:tmpl w:val="C49E81D2"/>
    <w:lvl w:ilvl="0" w:tplc="CE2CE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CE13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7CE3B7C"/>
    <w:multiLevelType w:val="hybridMultilevel"/>
    <w:tmpl w:val="7A3A8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87A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860491"/>
    <w:multiLevelType w:val="hybridMultilevel"/>
    <w:tmpl w:val="C598D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5C2896"/>
    <w:multiLevelType w:val="multilevel"/>
    <w:tmpl w:val="6804E556"/>
    <w:lvl w:ilvl="0">
      <w:start w:val="5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>
    <w:nsid w:val="6B491D29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D7F793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3">
    <w:nsid w:val="72BC68F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2FB5A83"/>
    <w:multiLevelType w:val="hybridMultilevel"/>
    <w:tmpl w:val="2D242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D2032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6">
    <w:nsid w:val="75675363"/>
    <w:multiLevelType w:val="hybridMultilevel"/>
    <w:tmpl w:val="7004E8F4"/>
    <w:lvl w:ilvl="0" w:tplc="FAEA689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B27A621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8D63EE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EA81B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78CA7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A543C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9FC4C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C105A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650399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A48675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8">
    <w:nsid w:val="7DA8631C"/>
    <w:multiLevelType w:val="hybridMultilevel"/>
    <w:tmpl w:val="F10AB110"/>
    <w:lvl w:ilvl="0" w:tplc="91CA560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8E56E81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F1C0F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D56B1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33C63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F290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C4BD5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2A42BA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372C5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DB30A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27"/>
  </w:num>
  <w:num w:numId="4">
    <w:abstractNumId w:val="6"/>
  </w:num>
  <w:num w:numId="5">
    <w:abstractNumId w:val="29"/>
  </w:num>
  <w:num w:numId="6">
    <w:abstractNumId w:val="12"/>
  </w:num>
  <w:num w:numId="7">
    <w:abstractNumId w:val="23"/>
  </w:num>
  <w:num w:numId="8">
    <w:abstractNumId w:val="20"/>
  </w:num>
  <w:num w:numId="9">
    <w:abstractNumId w:val="18"/>
  </w:num>
  <w:num w:numId="10">
    <w:abstractNumId w:val="14"/>
  </w:num>
  <w:num w:numId="11">
    <w:abstractNumId w:val="9"/>
  </w:num>
  <w:num w:numId="12">
    <w:abstractNumId w:val="16"/>
  </w:num>
  <w:num w:numId="13">
    <w:abstractNumId w:val="4"/>
  </w:num>
  <w:num w:numId="14">
    <w:abstractNumId w:val="2"/>
  </w:num>
  <w:num w:numId="15">
    <w:abstractNumId w:val="5"/>
  </w:num>
  <w:num w:numId="16">
    <w:abstractNumId w:val="13"/>
  </w:num>
  <w:num w:numId="17">
    <w:abstractNumId w:val="8"/>
  </w:num>
  <w:num w:numId="18">
    <w:abstractNumId w:val="25"/>
  </w:num>
  <w:num w:numId="19">
    <w:abstractNumId w:val="1"/>
  </w:num>
  <w:num w:numId="20">
    <w:abstractNumId w:val="21"/>
  </w:num>
  <w:num w:numId="21">
    <w:abstractNumId w:val="7"/>
  </w:num>
  <w:num w:numId="22">
    <w:abstractNumId w:val="26"/>
  </w:num>
  <w:num w:numId="23">
    <w:abstractNumId w:val="11"/>
  </w:num>
  <w:num w:numId="24">
    <w:abstractNumId w:val="28"/>
  </w:num>
  <w:num w:numId="25">
    <w:abstractNumId w:val="19"/>
  </w:num>
  <w:num w:numId="26">
    <w:abstractNumId w:val="3"/>
  </w:num>
  <w:num w:numId="27">
    <w:abstractNumId w:val="17"/>
  </w:num>
  <w:num w:numId="28">
    <w:abstractNumId w:val="24"/>
  </w:num>
  <w:num w:numId="29">
    <w:abstractNumId w:val="1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0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IPSpeechSession$" w:val="FALSE"/>
    <w:docVar w:name="IPSpeechSessionSaved$" w:val="FALSE"/>
  </w:docVars>
  <w:rsids>
    <w:rsidRoot w:val="001B6EF9"/>
    <w:rsid w:val="000F4E7D"/>
    <w:rsid w:val="001912A7"/>
    <w:rsid w:val="001B6EF9"/>
    <w:rsid w:val="002648D7"/>
    <w:rsid w:val="002C17CE"/>
    <w:rsid w:val="002F1646"/>
    <w:rsid w:val="002F7BAB"/>
    <w:rsid w:val="00330F9C"/>
    <w:rsid w:val="003E7475"/>
    <w:rsid w:val="004063E2"/>
    <w:rsid w:val="0041004D"/>
    <w:rsid w:val="004562D0"/>
    <w:rsid w:val="004B6FEF"/>
    <w:rsid w:val="004E1688"/>
    <w:rsid w:val="004E5498"/>
    <w:rsid w:val="00660BEC"/>
    <w:rsid w:val="006A3C60"/>
    <w:rsid w:val="006B783B"/>
    <w:rsid w:val="006C7487"/>
    <w:rsid w:val="006E2921"/>
    <w:rsid w:val="00742A76"/>
    <w:rsid w:val="00744B93"/>
    <w:rsid w:val="007B5D57"/>
    <w:rsid w:val="007D1A18"/>
    <w:rsid w:val="007D6293"/>
    <w:rsid w:val="00823DD9"/>
    <w:rsid w:val="00840A37"/>
    <w:rsid w:val="008E558C"/>
    <w:rsid w:val="00934226"/>
    <w:rsid w:val="00962F97"/>
    <w:rsid w:val="009D09B6"/>
    <w:rsid w:val="00A60B0A"/>
    <w:rsid w:val="00AF1491"/>
    <w:rsid w:val="00B05980"/>
    <w:rsid w:val="00B24C60"/>
    <w:rsid w:val="00C05F2C"/>
    <w:rsid w:val="00CC07DE"/>
    <w:rsid w:val="00CC0934"/>
    <w:rsid w:val="00CF2930"/>
    <w:rsid w:val="00D54CFE"/>
    <w:rsid w:val="00D70ED9"/>
    <w:rsid w:val="00E47878"/>
    <w:rsid w:val="00EE2A22"/>
    <w:rsid w:val="00F21A80"/>
    <w:rsid w:val="00F53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558C"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8E558C"/>
    <w:pPr>
      <w:keepNext/>
      <w:tabs>
        <w:tab w:val="left" w:pos="-720"/>
      </w:tabs>
      <w:suppressAutoHyphens/>
      <w:jc w:val="center"/>
      <w:outlineLvl w:val="0"/>
    </w:pPr>
    <w:rPr>
      <w:rFonts w:ascii="Tahoma" w:eastAsia="Batang" w:hAnsi="Tahoma"/>
      <w:b/>
      <w:spacing w:val="-2"/>
      <w:sz w:val="28"/>
    </w:rPr>
  </w:style>
  <w:style w:type="paragraph" w:styleId="Ttulo2">
    <w:name w:val="heading 2"/>
    <w:basedOn w:val="Normal"/>
    <w:next w:val="Normal"/>
    <w:qFormat/>
    <w:rsid w:val="008E558C"/>
    <w:pPr>
      <w:keepNext/>
      <w:tabs>
        <w:tab w:val="left" w:pos="-720"/>
      </w:tabs>
      <w:suppressAutoHyphens/>
      <w:jc w:val="both"/>
      <w:outlineLvl w:val="1"/>
    </w:pPr>
    <w:rPr>
      <w:rFonts w:ascii="Tahoma" w:eastAsia="Batang" w:hAnsi="Tahoma"/>
      <w:b/>
      <w:spacing w:val="-2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8E558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E558C"/>
  </w:style>
  <w:style w:type="paragraph" w:styleId="Encabezado">
    <w:name w:val="header"/>
    <w:basedOn w:val="Normal"/>
    <w:rsid w:val="008E558C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8E558C"/>
    <w:pPr>
      <w:jc w:val="both"/>
    </w:pPr>
    <w:rPr>
      <w:rFonts w:ascii="Times New Roman" w:hAnsi="Times New Roman"/>
      <w:spacing w:val="-2"/>
    </w:rPr>
  </w:style>
  <w:style w:type="paragraph" w:styleId="Textonotapie">
    <w:name w:val="footnote text"/>
    <w:basedOn w:val="Normal"/>
    <w:semiHidden/>
    <w:rsid w:val="008E558C"/>
    <w:rPr>
      <w:sz w:val="20"/>
    </w:rPr>
  </w:style>
  <w:style w:type="character" w:styleId="Refdenotaalpie">
    <w:name w:val="footnote reference"/>
    <w:basedOn w:val="Fuentedeprrafopredeter"/>
    <w:semiHidden/>
    <w:rsid w:val="008E558C"/>
    <w:rPr>
      <w:vertAlign w:val="superscript"/>
    </w:rPr>
  </w:style>
  <w:style w:type="paragraph" w:styleId="Epgrafe">
    <w:name w:val="caption"/>
    <w:basedOn w:val="Normal"/>
    <w:next w:val="Normal"/>
    <w:qFormat/>
    <w:rsid w:val="008E558C"/>
    <w:pPr>
      <w:jc w:val="center"/>
    </w:pPr>
    <w:rPr>
      <w:rFonts w:ascii="Tahoma" w:eastAsia="Batang" w:hAnsi="Tahoma"/>
      <w:b/>
      <w:spacing w:val="-2"/>
      <w:sz w:val="22"/>
    </w:rPr>
  </w:style>
  <w:style w:type="paragraph" w:styleId="Textoindependiente2">
    <w:name w:val="Body Text 2"/>
    <w:basedOn w:val="Normal"/>
    <w:rsid w:val="008E558C"/>
    <w:pPr>
      <w:tabs>
        <w:tab w:val="left" w:pos="-720"/>
      </w:tabs>
      <w:suppressAutoHyphens/>
      <w:jc w:val="both"/>
    </w:pPr>
    <w:rPr>
      <w:rFonts w:ascii="Tahoma" w:eastAsia="Batang" w:hAnsi="Tahoma"/>
      <w:spacing w:val="-2"/>
      <w:sz w:val="22"/>
    </w:rPr>
  </w:style>
  <w:style w:type="paragraph" w:styleId="Textoindependiente3">
    <w:name w:val="Body Text 3"/>
    <w:basedOn w:val="Normal"/>
    <w:rsid w:val="008E558C"/>
    <w:pPr>
      <w:tabs>
        <w:tab w:val="left" w:pos="-720"/>
      </w:tabs>
      <w:suppressAutoHyphens/>
      <w:jc w:val="both"/>
    </w:pPr>
    <w:rPr>
      <w:rFonts w:ascii="Tahoma" w:eastAsia="Batang" w:hAnsi="Tahoma"/>
      <w:spacing w:val="-2"/>
      <w:sz w:val="20"/>
    </w:rPr>
  </w:style>
  <w:style w:type="paragraph" w:styleId="Prrafodelista">
    <w:name w:val="List Paragraph"/>
    <w:basedOn w:val="Normal"/>
    <w:qFormat/>
    <w:rsid w:val="001B6E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table" w:styleId="Tablaconcuadrcula">
    <w:name w:val="Table Grid"/>
    <w:basedOn w:val="Tablanormal"/>
    <w:rsid w:val="00406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100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004D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Office\Dictdo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43</TotalTime>
  <Pages>1</Pages>
  <Words>299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Industrias Básicas de Caldas S.A.</vt:lpstr>
    </vt:vector>
  </TitlesOfParts>
  <Company>INDUSTRIAS BASICAS DE CALDAS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Industrias Básicas de Caldas S.A.</dc:title>
  <dc:subject>Procedimiento de Elaboración Y Control de Documentos</dc:subject>
  <dc:creator>INDUSTRIAS QUIMICAS DE CALDAS S.A.</dc:creator>
  <cp:keywords>8</cp:keywords>
  <dc:description>P0300.IBC</dc:description>
  <cp:lastModifiedBy>IB-PRODUCCION</cp:lastModifiedBy>
  <cp:revision>5</cp:revision>
  <cp:lastPrinted>2009-02-23T17:47:00Z</cp:lastPrinted>
  <dcterms:created xsi:type="dcterms:W3CDTF">2012-04-04T14:10:00Z</dcterms:created>
  <dcterms:modified xsi:type="dcterms:W3CDTF">2013-03-01T19:16:00Z</dcterms:modified>
</cp:coreProperties>
</file>