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A5F"/>
          <w:sz w:val="40"/>
          <w:szCs w:val="40"/>
        </w:rPr>
        <w:t xml:space="preserve">Requirements, Architecture, and Design</w:t>
      </w:r>
    </w:p>
    <w:p>
      <w:pPr>
        <w:spacing w:after="80"/>
        <w:jc w:val="center"/>
      </w:pPr>
      <w:r>
        <w:rPr>
          <w:i/>
          <w:iCs/>
          <w:color w:val="404040"/>
          <w:sz w:val="24"/>
          <w:szCs w:val="24"/>
        </w:rPr>
        <w:t xml:space="preserve">Three Independent Concepts, With a Worked E-Commerce Case Study</w:t>
      </w:r>
    </w:p>
    <w:p>
      <w:pPr>
        <w:spacing w:after="240"/>
        <w:jc w:val="center"/>
      </w:pPr>
      <w:r>
        <w:rPr>
          <w:color w:val="606060"/>
          <w:sz w:val="22"/>
          <w:szCs w:val="22"/>
        </w:rPr>
        <w:t xml:space="preserve">Monolithic vs. Microservices vs. Serverless</w:t>
      </w:r>
    </w:p>
    <w:p>
      <w:pPr>
        <w:pStyle w:val="Heading1"/>
        <w:spacing w:after="120" w:before="200"/>
      </w:pPr>
      <w:r>
        <w:t xml:space="preserve">1. Requirements</w:t>
      </w:r>
    </w:p>
    <w:p>
      <w:pPr>
        <w:pStyle w:val="Heading2"/>
        <w:spacing w:after="80" w:before="160"/>
      </w:pPr>
      <w:r>
        <w:t xml:space="preserve">1.1 Definition</w:t>
      </w:r>
    </w:p>
    <w:p>
      <w:pPr>
        <w:spacing w:after="80" w:line="264"/>
        <w:jc w:val="both"/>
      </w:pPr>
      <w:r>
        <w:t xml:space="preserve">A requirement is a statement of what a system must do or what property it must possess in order to be acceptable to its stakeholders. Requirements are expressed in the language of the problem, not the language of the solution. They describe behavior, outcomes, and constraints from the outside in—what users will be able to do, what limits the system must respect, what qualities it must exhibit—without committing to how any of it will be built.</w:t>
      </w:r>
    </w:p>
    <w:p>
      <w:pPr>
        <w:spacing w:after="80" w:line="264"/>
        <w:jc w:val="both"/>
      </w:pPr>
      <w:r>
        <w:t xml:space="preserve">Requirements are the contract between the people who want the system and the people who will build it. A well-written requirement can be satisfied by many architectures and many designs, and writing them this way is what gives an engineering team room to choose the best implementation. The moment a requirement starts dictating implementation details ("the system shall use a PostgreSQL database"), it has stopped being a requirement and started being a design decision.</w:t>
      </w:r>
    </w:p>
    <w:p>
      <w:pPr>
        <w:pStyle w:val="Heading2"/>
        <w:spacing w:after="80" w:before="160"/>
      </w:pPr>
      <w:r>
        <w:t xml:space="preserve">1.2 Categories</w:t>
      </w:r>
    </w:p>
    <w:p>
      <w:pPr>
        <w:spacing w:after="80" w:line="264"/>
        <w:jc w:val="both"/>
      </w:pPr>
      <w:r>
        <w:t xml:space="preserve">Requirements fall into two broad categories:</w:t>
      </w:r>
    </w:p>
    <w:p>
      <w:pPr>
        <w:pStyle w:val="ListParagraph"/>
        <w:numPr>
          <w:ilvl w:val="0"/>
          <w:numId w:val="2"/>
        </w:numPr>
        <w:spacing w:after="40" w:line="256"/>
      </w:pPr>
      <w:r>
        <w:rPr>
          <w:b/>
          <w:bCs/>
        </w:rPr>
        <w:t xml:space="preserve">Functional requirements</w:t>
      </w:r>
      <w:r>
        <w:t xml:space="preserve"> describe what the system does. They are typically expressed as user-visible behaviors: actions a user can take, inputs the system accepts, outputs it produces, and rules it enforces. "A registered user can reset their password by email" is a functional requirement.</w:t>
      </w:r>
    </w:p>
    <w:p>
      <w:pPr>
        <w:pStyle w:val="ListParagraph"/>
        <w:numPr>
          <w:ilvl w:val="0"/>
          <w:numId w:val="2"/>
        </w:numPr>
        <w:spacing w:after="40" w:line="256"/>
      </w:pPr>
      <w:r>
        <w:rPr>
          <w:b/>
          <w:bCs/>
        </w:rPr>
        <w:t xml:space="preserve">Non-functional requirements</w:t>
      </w:r>
      <w:r>
        <w:t xml:space="preserve"> (also called quality attributes) describe how well the system does it. They cover performance, availability, scalability, security, usability, maintainability, and compliance. "95% of search queries shall return results within 300 milliseconds" is a non-functional requirement.</w:t>
      </w:r>
    </w:p>
    <w:p>
      <w:pPr>
        <w:pStyle w:val="Heading2"/>
        <w:spacing w:after="80" w:before="160"/>
      </w:pPr>
      <w:r>
        <w:t xml:space="preserve">1.3 Examples</w:t>
      </w:r>
    </w:p>
    <w:p>
      <w:pPr>
        <w:spacing w:after="80" w:line="264"/>
        <w:jc w:val="both"/>
      </w:pPr>
      <w:r>
        <w:t xml:space="preserve">Functional requirement examples:</w:t>
      </w:r>
    </w:p>
    <w:p>
      <w:pPr>
        <w:pStyle w:val="ListParagraph"/>
        <w:numPr>
          <w:ilvl w:val="0"/>
          <w:numId w:val="2"/>
        </w:numPr>
        <w:spacing w:after="40" w:line="256"/>
      </w:pPr>
      <w:r>
        <w:t xml:space="preserve">A customer shall be able to apply a promotional code at checkout, and the system shall validate the code against an active campaign list.</w:t>
      </w:r>
    </w:p>
    <w:p>
      <w:pPr>
        <w:pStyle w:val="ListParagraph"/>
        <w:numPr>
          <w:ilvl w:val="0"/>
          <w:numId w:val="2"/>
        </w:numPr>
        <w:spacing w:after="40" w:line="256"/>
      </w:pPr>
      <w:r>
        <w:t xml:space="preserve">A user with the 'administrator' role shall be able to suspend any account.</w:t>
      </w:r>
    </w:p>
    <w:p>
      <w:pPr>
        <w:pStyle w:val="ListParagraph"/>
        <w:numPr>
          <w:ilvl w:val="0"/>
          <w:numId w:val="2"/>
        </w:numPr>
        <w:spacing w:after="40" w:line="256"/>
      </w:pPr>
      <w:r>
        <w:t xml:space="preserve">The system shall send a confirmation email within five seconds of a successful order being placed.</w:t>
      </w:r>
    </w:p>
    <w:p>
      <w:pPr>
        <w:spacing w:after="80" w:line="264"/>
        <w:jc w:val="both"/>
      </w:pPr>
      <w:r>
        <w:t xml:space="preserve">Non-functional requirement examples:</w:t>
      </w:r>
    </w:p>
    <w:p>
      <w:pPr>
        <w:pStyle w:val="ListParagraph"/>
        <w:numPr>
          <w:ilvl w:val="0"/>
          <w:numId w:val="2"/>
        </w:numPr>
        <w:spacing w:after="40" w:line="256"/>
      </w:pPr>
      <w:r>
        <w:t xml:space="preserve">The system shall be available 99.9% of the time, measured monthly, excluding scheduled maintenance windows.</w:t>
      </w:r>
    </w:p>
    <w:p>
      <w:pPr>
        <w:pStyle w:val="ListParagraph"/>
        <w:numPr>
          <w:ilvl w:val="0"/>
          <w:numId w:val="2"/>
        </w:numPr>
        <w:spacing w:after="40" w:line="256"/>
      </w:pPr>
      <w:r>
        <w:t xml:space="preserve">Customer payment data shall be stored encrypted at rest using AES-256 and never logged in plaintext.</w:t>
      </w:r>
    </w:p>
    <w:p>
      <w:pPr>
        <w:pStyle w:val="ListParagraph"/>
        <w:numPr>
          <w:ilvl w:val="0"/>
          <w:numId w:val="2"/>
        </w:numPr>
        <w:spacing w:after="40" w:line="256"/>
      </w:pPr>
      <w:r>
        <w:t xml:space="preserve">The checkout flow shall complete in under two seconds at the 95th percentile under a load of 1,000 concurrent users.</w:t>
      </w:r>
    </w:p>
    <w:p>
      <w:pPr>
        <w:pStyle w:val="Heading2"/>
        <w:spacing w:after="80" w:before="160"/>
      </w:pPr>
      <w:r>
        <w:t xml:space="preserve">1.4 What Requirements Are Not</w:t>
      </w:r>
    </w:p>
    <w:p>
      <w:pPr>
        <w:spacing w:after="80" w:line="264"/>
        <w:jc w:val="both"/>
      </w:pPr>
      <w:r>
        <w:t xml:space="preserve">Requirements are not features in a roadmap, not wireframes, not API specifications, and not database schemas. A common failure mode in software projects is to skip requirements and jump straight to design, which produces systems that work technically but fail to solve the actual problem. Another common failure is writing requirements that secretly encode design decisions, which prematurely narrows the solution space.</w:t>
      </w:r>
    </w:p>
    <w:p>
      <w:pPr>
        <w:pStyle w:val="Heading1"/>
        <w:spacing w:after="120" w:before="200"/>
      </w:pPr>
      <w:r>
        <w:t xml:space="preserve">2. System Architecture</w:t>
      </w:r>
    </w:p>
    <w:p>
      <w:pPr>
        <w:pStyle w:val="Heading2"/>
        <w:spacing w:after="80" w:before="160"/>
      </w:pPr>
      <w:r>
        <w:t xml:space="preserve">2.1 Definition</w:t>
      </w:r>
    </w:p>
    <w:p>
      <w:pPr>
        <w:spacing w:after="80" w:line="264"/>
        <w:jc w:val="both"/>
      </w:pPr>
      <w:r>
        <w:t xml:space="preserve">System architecture is the high-level structure of a system: the major components, the responsibilities assigned to each one, and the relationships and communication paths between them. Architecture answers "what are the big pieces, and how do they fit together?" It is the skeleton on which everything else hangs.</w:t>
      </w:r>
    </w:p>
    <w:p>
      <w:pPr>
        <w:spacing w:after="80" w:line="264"/>
        <w:jc w:val="both"/>
      </w:pPr>
      <w:r>
        <w:t xml:space="preserve">Architectural decisions are characterized by being expensive to change. They are made early, they constrain everything that follows, and undoing them often requires substantial rework. Choosing between a monolithic and a microservices deployment is architectural. So is choosing whether to use a relational database or an event log as the system of record, or whether the system will be synchronous request-response or asynchronous message-driven.</w:t>
      </w:r>
    </w:p>
    <w:p>
      <w:pPr>
        <w:pStyle w:val="Heading2"/>
        <w:spacing w:after="80" w:before="160"/>
      </w:pPr>
      <w:r>
        <w:t xml:space="preserve">2.2 What Architecture Specifies</w:t>
      </w:r>
    </w:p>
    <w:p>
      <w:pPr>
        <w:pStyle w:val="ListParagraph"/>
        <w:numPr>
          <w:ilvl w:val="0"/>
          <w:numId w:val="2"/>
        </w:numPr>
        <w:spacing w:after="40" w:line="256"/>
      </w:pPr>
      <w:r>
        <w:rPr>
          <w:b/>
          <w:bCs/>
        </w:rPr>
        <w:t xml:space="preserve">Component decomposition: </w:t>
      </w:r>
      <w:r>
        <w:t xml:space="preserve">what the major modules, services, or subsystems are, and what each one is responsible for.</w:t>
      </w:r>
    </w:p>
    <w:p>
      <w:pPr>
        <w:pStyle w:val="ListParagraph"/>
        <w:numPr>
          <w:ilvl w:val="0"/>
          <w:numId w:val="2"/>
        </w:numPr>
        <w:spacing w:after="40" w:line="256"/>
      </w:pPr>
      <w:r>
        <w:rPr>
          <w:b/>
          <w:bCs/>
        </w:rPr>
        <w:t xml:space="preserve">Interfaces and contracts: </w:t>
      </w:r>
      <w:r>
        <w:t xml:space="preserve">how components talk to each other (HTTP APIs, message queues, shared databases, RPC), and what data they exchange.</w:t>
      </w:r>
    </w:p>
    <w:p>
      <w:pPr>
        <w:pStyle w:val="ListParagraph"/>
        <w:numPr>
          <w:ilvl w:val="0"/>
          <w:numId w:val="2"/>
        </w:numPr>
        <w:spacing w:after="40" w:line="256"/>
      </w:pPr>
      <w:r>
        <w:rPr>
          <w:b/>
          <w:bCs/>
        </w:rPr>
        <w:t xml:space="preserve">Deployment topology: </w:t>
      </w:r>
      <w:r>
        <w:t xml:space="preserve">where each component runs (single process, multiple containers, managed cloud services, edge nodes).</w:t>
      </w:r>
    </w:p>
    <w:p>
      <w:pPr>
        <w:pStyle w:val="ListParagraph"/>
        <w:numPr>
          <w:ilvl w:val="0"/>
          <w:numId w:val="2"/>
        </w:numPr>
        <w:spacing w:after="40" w:line="256"/>
      </w:pPr>
      <w:r>
        <w:rPr>
          <w:b/>
          <w:bCs/>
        </w:rPr>
        <w:t xml:space="preserve">Data flow and storage strategy: </w:t>
      </w:r>
      <w:r>
        <w:t xml:space="preserve">where data lives, how it moves, and which component owns which data.</w:t>
      </w:r>
    </w:p>
    <w:p>
      <w:pPr>
        <w:pStyle w:val="ListParagraph"/>
        <w:numPr>
          <w:ilvl w:val="0"/>
          <w:numId w:val="2"/>
        </w:numPr>
        <w:spacing w:after="40" w:line="256"/>
      </w:pPr>
      <w:r>
        <w:rPr>
          <w:b/>
          <w:bCs/>
        </w:rPr>
        <w:t xml:space="preserve">Cross-cutting concerns: </w:t>
      </w:r>
      <w:r>
        <w:t xml:space="preserve">authentication, logging, monitoring, error handling, and how they are applied uniformly across components.</w:t>
      </w:r>
    </w:p>
    <w:p>
      <w:pPr>
        <w:pStyle w:val="Heading2"/>
        <w:spacing w:after="80" w:before="160"/>
      </w:pPr>
      <w:r>
        <w:t xml:space="preserve">2.3 Architectural Styles</w:t>
      </w:r>
    </w:p>
    <w:p>
      <w:pPr>
        <w:spacing w:after="80" w:line="264"/>
        <w:jc w:val="both"/>
      </w:pPr>
      <w:r>
        <w:t xml:space="preserve">Common styles include monolithic (one deployable unit), layered (presentation, business logic, data tiers), client-server, microservices (many small independently-deployable services), event-driven (asynchronous events), serverless (logic in managed, ephemeral compute), and pipe-and-filter. The same requirements can usually be satisfied by several styles; the choice is driven by non-functional requirements, team size, operational maturity, and cost.</w:t>
      </w:r>
    </w:p>
    <w:p>
      <w:pPr>
        <w:pStyle w:val="Heading2"/>
        <w:spacing w:after="80" w:before="160"/>
      </w:pPr>
      <w:r>
        <w:t xml:space="preserve">2.4 Example</w:t>
      </w:r>
    </w:p>
    <w:p>
      <w:pPr>
        <w:spacing w:after="80" w:line="264"/>
        <w:jc w:val="both"/>
      </w:pPr>
      <w:r>
        <w:t xml:space="preserve">Imagine a ride-sharing application. An architectural description might say: there is a mobile client, an API gateway, a rider service, a driver service, a matching service, a pricing service, a payments service, and a notifications service. Services communicate over HTTPS for synchronous calls and through a message broker for trip events. Each service owns its own database. That is architecture: components, responsibilities, communication, and data ownership—with no mention of programming languages, frameworks, class structures, or algorithms.</w:t>
      </w:r>
    </w:p>
    <w:p>
      <w:pPr>
        <w:pStyle w:val="Heading1"/>
        <w:spacing w:after="120" w:before="200"/>
      </w:pPr>
      <w:r>
        <w:t xml:space="preserve">3. System Design</w:t>
      </w:r>
    </w:p>
    <w:p>
      <w:pPr>
        <w:pStyle w:val="Heading2"/>
        <w:spacing w:after="80" w:before="160"/>
      </w:pPr>
      <w:r>
        <w:t xml:space="preserve">3.1 Definition</w:t>
      </w:r>
    </w:p>
    <w:p>
      <w:pPr>
        <w:spacing w:after="80" w:line="264"/>
        <w:jc w:val="both"/>
      </w:pPr>
      <w:r>
        <w:t xml:space="preserve">System design is the detailed working-out of how each component identified by the architecture will actually be built. Where architecture concerns the shape of the whole, design concerns the internals of the parts. Design covers data models, algorithms, class and module structures, API signatures, error handling, validation logic, caching policies, indexing strategies, and the patterns used inside each component.</w:t>
      </w:r>
    </w:p>
    <w:p>
      <w:pPr>
        <w:spacing w:after="80" w:line="264"/>
        <w:jc w:val="both"/>
      </w:pPr>
      <w:r>
        <w:t xml:space="preserve">Design decisions live below the architectural line and are generally cheaper to change. Renaming an internal function, restructuring a class hierarchy, swapping one sorting algorithm for another, or changing a cache eviction policy from LRU to LFU are all design changes. They matter, but they are usually local to a single component and do not ripple across the system the way architectural changes do.</w:t>
      </w:r>
    </w:p>
    <w:p>
      <w:pPr>
        <w:pStyle w:val="Heading2"/>
        <w:spacing w:after="80" w:before="160"/>
      </w:pPr>
      <w:r>
        <w:t xml:space="preserve">3.2 What Design Specifies</w:t>
      </w:r>
    </w:p>
    <w:p>
      <w:pPr>
        <w:pStyle w:val="ListParagraph"/>
        <w:numPr>
          <w:ilvl w:val="0"/>
          <w:numId w:val="2"/>
        </w:numPr>
        <w:spacing w:after="40" w:line="256"/>
      </w:pPr>
      <w:r>
        <w:rPr>
          <w:b/>
          <w:bCs/>
        </w:rPr>
        <w:t xml:space="preserve">Data model details: </w:t>
      </w:r>
      <w:r>
        <w:t xml:space="preserve">tables, columns, indexes, foreign keys, denormalization choices, and schema migrations.</w:t>
      </w:r>
    </w:p>
    <w:p>
      <w:pPr>
        <w:pStyle w:val="ListParagraph"/>
        <w:numPr>
          <w:ilvl w:val="0"/>
          <w:numId w:val="2"/>
        </w:numPr>
        <w:spacing w:after="40" w:line="256"/>
      </w:pPr>
      <w:r>
        <w:rPr>
          <w:b/>
          <w:bCs/>
        </w:rPr>
        <w:t xml:space="preserve">API design: </w:t>
      </w:r>
      <w:r>
        <w:t xml:space="preserve">exact endpoint paths, HTTP methods, request and response payloads, error codes, pagination, and versioning conventions.</w:t>
      </w:r>
    </w:p>
    <w:p>
      <w:pPr>
        <w:pStyle w:val="ListParagraph"/>
        <w:numPr>
          <w:ilvl w:val="0"/>
          <w:numId w:val="2"/>
        </w:numPr>
        <w:spacing w:after="40" w:line="256"/>
      </w:pPr>
      <w:r>
        <w:rPr>
          <w:b/>
          <w:bCs/>
        </w:rPr>
        <w:t xml:space="preserve">Algorithms and data structures: </w:t>
      </w:r>
      <w:r>
        <w:t xml:space="preserve">how a search ranks results, how a cart computes totals with tax and discounts, how a recommendation engine picks items.</w:t>
      </w:r>
    </w:p>
    <w:p>
      <w:pPr>
        <w:pStyle w:val="ListParagraph"/>
        <w:numPr>
          <w:ilvl w:val="0"/>
          <w:numId w:val="2"/>
        </w:numPr>
        <w:spacing w:after="40" w:line="256"/>
      </w:pPr>
      <w:r>
        <w:rPr>
          <w:b/>
          <w:bCs/>
        </w:rPr>
        <w:t xml:space="preserve">Internal module structure: </w:t>
      </w:r>
      <w:r>
        <w:t xml:space="preserve">classes, functions, files, and how they collaborate inside one component.</w:t>
      </w:r>
    </w:p>
    <w:p>
      <w:pPr>
        <w:pStyle w:val="ListParagraph"/>
        <w:numPr>
          <w:ilvl w:val="0"/>
          <w:numId w:val="2"/>
        </w:numPr>
        <w:spacing w:after="40" w:line="256"/>
      </w:pPr>
      <w:r>
        <w:rPr>
          <w:b/>
          <w:bCs/>
        </w:rPr>
        <w:t xml:space="preserve">Error handling and edge cases: </w:t>
      </w:r>
      <w:r>
        <w:t xml:space="preserve">what happens on timeouts, partial failures, malformed input, and concurrent updates.</w:t>
      </w:r>
    </w:p>
    <w:p>
      <w:pPr>
        <w:pStyle w:val="Heading2"/>
        <w:spacing w:after="80" w:before="160"/>
      </w:pPr>
      <w:r>
        <w:t xml:space="preserve">3.3 Example</w:t>
      </w:r>
    </w:p>
    <w:p>
      <w:pPr>
        <w:spacing w:after="80" w:line="264"/>
        <w:jc w:val="both"/>
      </w:pPr>
      <w:r>
        <w:t xml:space="preserve">Continuing the ride-sharing example, design for the matching service might specify: incoming requests are placed on an internal priority queue ordered by waiting time; a pool of 16 worker threads consumes the queue; for each request, the service performs a geospatial query against an R-tree of driver locations within a 3 km radius; candidates are scored by a weighted sum of distance (60%), driver rating (25%), and time-since-last-trip (15%); the top three are offered the ride in parallel and the first to accept wins; if no driver accepts within 12 seconds, the radius expands to 5 km.</w:t>
      </w:r>
    </w:p>
    <w:p>
      <w:pPr>
        <w:spacing w:after="80" w:line="264"/>
        <w:jc w:val="both"/>
      </w:pPr>
      <w:r>
        <w:t xml:space="preserve">None of those decisions change what the matching service is or how it relates to the rest of the system. A different team could design it completely differently—a machine-learning model instead of a weighted score, a different queue, a different language—and the surrounding architecture would not need to change as long as the service still accepts ride requests on its interface and emits the same matching events.</w:t>
      </w:r>
    </w:p>
    <w:p>
      <w:pPr>
        <w:pStyle w:val="Heading1"/>
        <w:spacing w:after="120" w:before="200"/>
      </w:pPr>
      <w:r>
        <w:t xml:space="preserve">4. How They Relate and Differ</w:t>
      </w:r>
    </w:p>
    <w:p>
      <w:pPr>
        <w:pStyle w:val="Heading2"/>
        <w:spacing w:after="80" w:before="160"/>
      </w:pPr>
      <w:r>
        <w:t xml:space="preserve">4.1 The Flow From Problem to Solution</w:t>
      </w:r>
    </w:p>
    <w:p>
      <w:pPr>
        <w:spacing w:after="80" w:line="264"/>
        <w:jc w:val="both"/>
      </w:pPr>
      <w:r>
        <w:t xml:space="preserve">The three concepts form a chain that runs from problem to solution. Requirements describe the problem and the constraints on any acceptable solution. Architecture chooses a high-level solution shape that can plausibly satisfy those constraints. Design fills in the details so the shape can actually be built. Each layer narrows the space of options the next layer has to work with.</w:t>
      </w:r>
    </w:p>
    <w:p>
      <w:pPr>
        <w:spacing w:after="80" w:line="264"/>
        <w:jc w:val="both"/>
      </w:pPr>
      <w:r>
        <w:t xml:space="preserve">This is not a one-way waterfall in practice. Design work routinely uncovers problems that force architectural revision, and architectural exploration routinely uncovers ambiguities in the requirements. Mature teams iterate across all three layers, but they keep them conceptually distinct because confusing them is the single most common source of project dysfunction.</w:t>
      </w:r>
    </w:p>
    <w:p>
      <w:pPr>
        <w:pStyle w:val="Heading2"/>
        <w:spacing w:after="80" w:before="160"/>
      </w:pPr>
      <w:r>
        <w:t xml:space="preserve">4.2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53"/>
        <w:gridCol w:w="2553"/>
        <w:gridCol w:w="2554"/>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Dimension</w:t>
            </w:r>
          </w:p>
        </w:tc>
        <w:tc>
          <w:tcPr>
            <w:tcW w:type="dxa" w:w="2553"/>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Requirements</w:t>
            </w:r>
          </w:p>
        </w:tc>
        <w:tc>
          <w:tcPr>
            <w:tcW w:type="dxa" w:w="2553"/>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Architecture</w:t>
            </w:r>
          </w:p>
        </w:tc>
        <w:tc>
          <w:tcPr>
            <w:tcW w:type="dxa" w:w="2554"/>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Design</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Question answered</w:t>
            </w:r>
          </w:p>
        </w:tc>
        <w:tc>
          <w:tcPr>
            <w:tcW w:type="dxa" w:w="2553"/>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What must the system do and how well?</w:t>
            </w:r>
          </w:p>
        </w:tc>
        <w:tc>
          <w:tcPr>
            <w:tcW w:type="dxa" w:w="2553"/>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What are the major parts and how do they fit together?</w:t>
            </w:r>
          </w:p>
        </w:tc>
        <w:tc>
          <w:tcPr>
            <w:tcW w:type="dxa" w:w="2554"/>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How is each part built internally?</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Vocabulary</w:t>
            </w:r>
          </w:p>
        </w:tc>
        <w:tc>
          <w:tcPr>
            <w:tcW w:type="dxa" w:w="2553"/>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Problem domain (users, business rules, qualities)</w:t>
            </w:r>
          </w:p>
        </w:tc>
        <w:tc>
          <w:tcPr>
            <w:tcW w:type="dxa" w:w="2553"/>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Components, interfaces, deployment, data flow</w:t>
            </w:r>
          </w:p>
        </w:tc>
        <w:tc>
          <w:tcPr>
            <w:tcW w:type="dxa" w:w="2554"/>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Classes, functions, schemas, algorithms</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Owned primarily by</w:t>
            </w:r>
          </w:p>
        </w:tc>
        <w:tc>
          <w:tcPr>
            <w:tcW w:type="dxa" w:w="2553"/>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Product, business analysts, stakeholders</w:t>
            </w:r>
          </w:p>
        </w:tc>
        <w:tc>
          <w:tcPr>
            <w:tcW w:type="dxa" w:w="2553"/>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Architects, senior engineers, tech leads</w:t>
            </w:r>
          </w:p>
        </w:tc>
        <w:tc>
          <w:tcPr>
            <w:tcW w:type="dxa" w:w="2554"/>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Engineers building each component</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Cost of change</w:t>
            </w:r>
          </w:p>
        </w:tc>
        <w:tc>
          <w:tcPr>
            <w:tcW w:type="dxa" w:w="2553"/>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Variable; late changes can invalidate everything downstream</w:t>
            </w:r>
          </w:p>
        </w:tc>
        <w:tc>
          <w:tcPr>
            <w:tcW w:type="dxa" w:w="2553"/>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High; usually requires substantial rework across components</w:t>
            </w:r>
          </w:p>
        </w:tc>
        <w:tc>
          <w:tcPr>
            <w:tcW w:type="dxa" w:w="2554"/>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Low to moderate; usually local to one component</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Implementation-specific?</w:t>
            </w:r>
          </w:p>
        </w:tc>
        <w:tc>
          <w:tcPr>
            <w:tcW w:type="dxa" w:w="2553"/>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No—deliberately abstract</w:t>
            </w:r>
          </w:p>
        </w:tc>
        <w:tc>
          <w:tcPr>
            <w:tcW w:type="dxa" w:w="2553"/>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Partially—names major technology choices</w:t>
            </w:r>
          </w:p>
        </w:tc>
        <w:tc>
          <w:tcPr>
            <w:tcW w:type="dxa" w:w="2554"/>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Yes—concrete code-level decisions</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Output artifact</w:t>
            </w:r>
          </w:p>
        </w:tc>
        <w:tc>
          <w:tcPr>
            <w:tcW w:type="dxa" w:w="2553"/>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Requirements specification, user stories, acceptance criteria</w:t>
            </w:r>
          </w:p>
        </w:tc>
        <w:tc>
          <w:tcPr>
            <w:tcW w:type="dxa" w:w="2553"/>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Architecture diagram, component catalog, interface contracts</w:t>
            </w:r>
          </w:p>
        </w:tc>
        <w:tc>
          <w:tcPr>
            <w:tcW w:type="dxa" w:w="2554"/>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Design docs, schemas, API specs, source code</w:t>
            </w:r>
          </w:p>
        </w:tc>
      </w:tr>
    </w:tbl>
    <w:p>
      <w:pPr>
        <w:pStyle w:val="Heading2"/>
        <w:spacing w:after="80" w:before="160"/>
      </w:pPr>
      <w:r>
        <w:t xml:space="preserve">4.3 A Concrete Illustration of the Boundaries</w:t>
      </w:r>
    </w:p>
    <w:p>
      <w:pPr>
        <w:spacing w:after="80" w:line="264"/>
        <w:jc w:val="both"/>
      </w:pPr>
      <w:r>
        <w:t xml:space="preserve">Consider the statement "users can search for products." At each level, this looks different:</w:t>
      </w:r>
    </w:p>
    <w:p>
      <w:pPr>
        <w:pStyle w:val="ListParagraph"/>
        <w:numPr>
          <w:ilvl w:val="0"/>
          <w:numId w:val="2"/>
        </w:numPr>
        <w:spacing w:after="40" w:line="256"/>
      </w:pPr>
      <w:r>
        <w:rPr>
          <w:b/>
          <w:bCs/>
        </w:rPr>
        <w:t xml:space="preserve">As a requirement: </w:t>
      </w:r>
      <w:r>
        <w:t xml:space="preserve">"A visitor shall be able to search the product catalog by free-text query and receive results ranked by relevance within 500 ms at the 95th percentile." No mention of how.</w:t>
      </w:r>
    </w:p>
    <w:p>
      <w:pPr>
        <w:pStyle w:val="ListParagraph"/>
        <w:numPr>
          <w:ilvl w:val="0"/>
          <w:numId w:val="2"/>
        </w:numPr>
        <w:spacing w:after="40" w:line="256"/>
      </w:pPr>
      <w:r>
        <w:rPr>
          <w:b/>
          <w:bCs/>
        </w:rPr>
        <w:t xml:space="preserve">As an architectural decision: </w:t>
      </w:r>
      <w:r>
        <w:t xml:space="preserve">"Search is handled by a dedicated Search Service backed by an Elasticsearch cluster. The Catalog Service publishes product changes to a Kafka topic, and an indexer consumes those events to keep Elasticsearch in sync." Components and relationships, but no code.</w:t>
      </w:r>
    </w:p>
    <w:p>
      <w:pPr>
        <w:pStyle w:val="ListParagraph"/>
        <w:numPr>
          <w:ilvl w:val="0"/>
          <w:numId w:val="2"/>
        </w:numPr>
        <w:spacing w:after="40" w:line="256"/>
      </w:pPr>
      <w:r>
        <w:rPr>
          <w:b/>
          <w:bCs/>
        </w:rPr>
        <w:t xml:space="preserve">As a design decision: </w:t>
      </w:r>
      <w:r>
        <w:t xml:space="preserve">"The search endpoint accepts GET /search?q={query}&amp;page={n}; queries are tokenized with a custom analyzer that strips stop words and applies stemming; results are scored using BM25 with a 1.5x boost on the title field; the top 20 are returned per page with cursor-based pagination." Internal mechanics of one component.</w:t>
      </w:r>
    </w:p>
    <w:p>
      <w:pPr>
        <w:pStyle w:val="Heading1"/>
        <w:spacing w:after="120" w:before="200"/>
      </w:pPr>
      <w:r>
        <w:t xml:space="preserve">5. Case Study: An E-Commerce Website</w:t>
      </w:r>
    </w:p>
    <w:p>
      <w:pPr>
        <w:pStyle w:val="Heading2"/>
        <w:spacing w:after="80" w:before="160"/>
      </w:pPr>
      <w:r>
        <w:t xml:space="preserve">5.1 Three Fixed Requirements</w:t>
      </w:r>
    </w:p>
    <w:p>
      <w:pPr>
        <w:spacing w:after="80" w:line="264"/>
        <w:jc w:val="both"/>
      </w:pPr>
      <w:r>
        <w:t xml:space="preserve">To make the difference between architectures concrete, the rest of this document holds the requirements completely fixed and varies only the architecture. The same three functional requirements will be satisfied three different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ID</w:t>
            </w:r>
          </w:p>
        </w:tc>
        <w:tc>
          <w:tcPr>
            <w:tcW w:type="dxa" w:w="20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Requirement</w:t>
            </w:r>
          </w:p>
        </w:tc>
        <w:tc>
          <w:tcPr>
            <w:tcW w:type="dxa" w:w="616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Description</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R1</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Search products</w:t>
            </w:r>
          </w:p>
        </w:tc>
        <w:tc>
          <w:tcPr>
            <w:tcW w:type="dxa" w:w="6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A visitor can enter a free-text query and receive a ranked list of matching products from the catalog, including name, price, thumbnail, and availability. Results return within 500 ms at the 95th percentile.</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R2</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Add to cart</w:t>
            </w:r>
          </w:p>
        </w:tc>
        <w:tc>
          <w:tcPr>
            <w:tcW w:type="dxa" w:w="6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An authenticated or anonymous visitor can add a product (with a chosen quantity and any required options) to a personal shopping cart. The cart persists across page reloads and, for authenticated users, across devices.</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R3</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Checkout</w:t>
            </w:r>
          </w:p>
        </w:tc>
        <w:tc>
          <w:tcPr>
            <w:tcW w:type="dxa" w:w="6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A visitor can review the cart, enter shipping and payment details, and place an order. The system charges the payment method, decrements inventory atomically, creates an order record, and sends a confirmation email. The flow must be transactional: either the order is fully placed or nothing changes.</w:t>
            </w:r>
          </w:p>
        </w:tc>
      </w:tr>
    </w:tbl>
    <w:p>
      <w:pPr>
        <w:pStyle w:val="Heading2"/>
        <w:spacing w:after="80" w:before="160"/>
      </w:pPr>
      <w:r>
        <w:t xml:space="preserve">5.2 What We Hold Constant</w:t>
      </w:r>
    </w:p>
    <w:p>
      <w:pPr>
        <w:spacing w:after="80" w:line="264"/>
        <w:jc w:val="both"/>
      </w:pPr>
      <w:r>
        <w:t xml:space="preserve">Across all three architectures, we assume the same user-visible behavior, the same data being stored (products, carts, orders, users), the same business rules (tax, inventory, payment), and the same non-functional targets (sub-500 ms search, sub-2 s checkout, 99.9% availability). The point is to see how dramatically the structural choices change even when the problem statement does not.</w:t>
      </w:r>
    </w:p>
    <w:p>
      <w:pPr>
        <w:pStyle w:val="Heading2"/>
        <w:spacing w:after="80" w:before="160"/>
      </w:pPr>
      <w:r>
        <w:t xml:space="preserve">5.3 How Each Architecture Will Be Evaluated</w:t>
      </w:r>
    </w:p>
    <w:p>
      <w:pPr>
        <w:spacing w:after="80" w:line="264"/>
        <w:jc w:val="both"/>
      </w:pPr>
      <w:r>
        <w:t xml:space="preserve">In the sections that follow, each architecture is evaluated across seven dimensions: scalability, compute costs, performance, cold starts, vendor lock-in, control, and suitability for different workload patterns.</w:t>
      </w:r>
    </w:p>
    <w:p>
      <w:pPr>
        <w:pStyle w:val="Heading1"/>
        <w:spacing w:after="120" w:before="200"/>
      </w:pPr>
      <w:r>
        <w:t xml:space="preserve">6. Monolithic Architecture</w:t>
      </w:r>
    </w:p>
    <w:p>
      <w:pPr>
        <w:pStyle w:val="Heading2"/>
        <w:spacing w:after="80" w:before="160"/>
      </w:pPr>
      <w:r>
        <w:t xml:space="preserve">6.1 Structure</w:t>
      </w:r>
    </w:p>
    <w:p>
      <w:pPr>
        <w:spacing w:after="80" w:line="264"/>
        <w:jc w:val="both"/>
      </w:pPr>
      <w:r>
        <w:t xml:space="preserve">In a monolithic architecture, all three requirements are served by a single application deployed as one unit. A typical implementation: one web application (Rails, Django, Spring Boot, Laravel) handles every incoming HTTP request. Code is organized into modules—Catalog, Cart, Order, Payments, User—but they live in the same process, share the same memory, and connect to a single relational database that holds products, carts, orders, and users in related tables.</w:t>
      </w:r>
    </w:p>
    <w:p>
      <w:pPr>
        <w:spacing w:after="80" w:line="264"/>
        <w:jc w:val="both"/>
      </w:pPr>
      <w:r>
        <w:t xml:space="preserve">Search (R1) is a SQL query, possibly with a full-text index, executed by the Catalog module. Add-to-cart (R2) is an in-process call into the Cart module, which inserts rows into carts and cart_items inside a database transaction. Checkout (R3) runs end-to-end inside the application: the Cart module hands off to Order, which calls Payments synchronously, then writes the order, decrements inventory, and queues the confirmation email—all in one process, often in one database transaction. Horizontal scaling is achieved by running multiple identical copies behind a load balancer.</w:t>
      </w:r>
    </w:p>
    <w:p>
      <w:pPr>
        <w:pStyle w:val="Heading2"/>
        <w:spacing w:after="80" w:before="160"/>
      </w:pPr>
      <w:r>
        <w:t xml:space="preserve">6.2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Dimension</w:t>
            </w:r>
          </w:p>
        </w:tc>
        <w:tc>
          <w:tcPr>
            <w:tcW w:type="dxa" w:w="38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Pros</w:t>
            </w:r>
          </w:p>
        </w:tc>
        <w:tc>
          <w:tcPr>
            <w:tcW w:type="dxa" w:w="376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Cons</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Scalability</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Horizontal scaling is straightforward: add more instances behind a load balancer. Vertical scaling (bigger machines) is trivial.</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All modules scale together even if only one is busy. If search traffic spikes, you must scale the whole application, including checkout and cart code, wasting capacity.</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Compute costs</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Most efficient at steady, predictable load. One process, one runtime, no inter-service network overhead. Excellent CPU and memory utilization per dollar.</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Idle capacity is wasted because you must provision for peak. You pay for the whole monolith 24/7 even when only search is being used.</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Performance</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In-process function calls are nanoseconds, not milliseconds. Checkout, which touches catalog, cart, payments, and orders, runs entirely in one memory space with one database transaction—very low latency and strong consistency.</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A single slow query or memory leak in one module can degrade every other feature in the same process. Garbage collection pauses affect all requests.</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Cold starts</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Effectively none in steady state. Instances are long-running; once warm, they stay warm.</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Initial deployment startup can be slow (tens of seconds to minutes for large applications), which slows down rolling deploys and auto-scaling events.</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Vendor lock-in</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Minimal. The application runs on any server, VM, container, or PaaS that supports its language and database. Easy to move between cloud providers or on-prem.</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Lock-in to the chosen framework and database is real, but it is a technology choice, not a vendor one.</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Control</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Maximum. The team owns the runtime, the deployment pipeline, the database, and every layer of the stack. Tuning, debugging, and customization are unconstrained.</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With control comes responsibility: the team must operate the database, patch the OS, manage backups, and handle scaling itself (unless on a PaaS).</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Workload suitability</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Excellent for small to medium products, MVPs, internal tools, and applications with steady, predictable traffic. Best when the team is small and the domain is not yet stable enough to draw clean service boundaries.</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Poor fit for very large engineering organizations (deploy contention, merge conflicts, slow CI), for products with wildly uneven traffic across features, and for systems that need to evolve different parts at very different speeds.</w:t>
            </w:r>
          </w:p>
        </w:tc>
      </w:tr>
    </w:tbl>
    <w:p>
      <w:r>
        <w:br w:type="page"/>
      </w:r>
    </w:p>
    <w:p>
      <w:pPr>
        <w:pStyle w:val="Heading1"/>
        <w:spacing w:after="120" w:before="200"/>
      </w:pPr>
      <w:r>
        <w:t xml:space="preserve">7. Microservices Architecture</w:t>
      </w:r>
    </w:p>
    <w:p>
      <w:pPr>
        <w:pStyle w:val="Heading2"/>
        <w:spacing w:after="80" w:before="160"/>
      </w:pPr>
      <w:r>
        <w:t xml:space="preserve">7.1 Structure</w:t>
      </w:r>
    </w:p>
    <w:p>
      <w:pPr>
        <w:spacing w:after="80" w:line="264"/>
        <w:jc w:val="both"/>
      </w:pPr>
      <w:r>
        <w:t xml:space="preserve">In a microservices architecture, the same three requirements are served by a fleet of independently-deployable services, each owning a single business capability and its own data. A typical decomposition: a Catalog Service (products and product search), a Cart Service, an Order Service, a Payment Service, an Inventory Service, a Notification Service, and a User Service. An API gateway sits in front and routes incoming requests.</w:t>
      </w:r>
    </w:p>
    <w:p>
      <w:pPr>
        <w:spacing w:after="80" w:line="264"/>
        <w:jc w:val="both"/>
      </w:pPr>
      <w:r>
        <w:t xml:space="preserve">Search (R1) goes through the gateway to the Catalog Service, which queries its own datastore—typically Elasticsearch or OpenSearch fed by an indexing pipeline. Add-to-cart (R2) goes to the Cart Service, which calls Catalog to validate the product, then writes to its own database. Checkout (R3) is significantly more complex: the Order Service orchestrates a multi-step flow involving Cart (read), Inventory (reserve stock), Payment (authorize and capture), and Notification (send email). Because these are separate services with separate databases, a single database transaction is impossible; teams use the Saga pattern with compensating actions to maintain consistency.</w:t>
      </w:r>
    </w:p>
    <w:p>
      <w:pPr>
        <w:spacing w:after="80" w:line="264"/>
        <w:jc w:val="both"/>
      </w:pPr>
      <w:r>
        <w:t xml:space="preserve">Each service is deployed in its own container, runs in its own process (often on Kubernetes), can be written in a different language, can be scaled independently, and is owned by a small dedicated team.</w:t>
      </w:r>
    </w:p>
    <w:p>
      <w:pPr>
        <w:pStyle w:val="Heading2"/>
        <w:spacing w:after="80" w:before="160"/>
      </w:pPr>
      <w:r>
        <w:t xml:space="preserve">7.2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Dimension</w:t>
            </w:r>
          </w:p>
        </w:tc>
        <w:tc>
          <w:tcPr>
            <w:tcW w:type="dxa" w:w="38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Pros</w:t>
            </w:r>
          </w:p>
        </w:tc>
        <w:tc>
          <w:tcPr>
            <w:tcW w:type="dxa" w:w="376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Cons</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Scalability</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Independent scaling per service. If search traffic spikes 10x, you scale only the Catalog Service. Inventory, Payment, and Notification scale on their own curves. Excellent for uneven workloads.</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More moving pieces to scale, monitor, and tune. Effective scaling requires good observability across dozens of services and careful capacity planning for each.</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Compute costs</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Right-sized capacity for each service means less wasted compute at peak. Teams pay only for what each service actually needs.</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Substantial overhead from running many processes, sidecars, service meshes, and orchestrators (Kubernetes control plane, Istio, monitoring agents). Inter-service network traffic adds CPU and bandwidth cost. Often more expensive in absolute terms than a tuned monolith until scale justifies it.</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Performance</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Bottlenecks can be isolated and addressed surgically without affecting unrelated services. A heavy report job will not slow down checkout.</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Every cross-service call is a network hop (typically 1–10 ms each). A checkout that touches four services may add 20–50 ms of pure network latency before any work is done. Distributed transactions are slower and harder than local ones.</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Cold starts</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Services are long-running, so steady-state cold starts are rare. Scale-out events incur container startup time (seconds), which is manageable.</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Far more failure surface during deploys and scale-out. A misconfigured readiness probe on any one service can take that capability offline.</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Vendor lock-in</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Often deployed on Kubernetes, which is portable across clouds. Each service can choose technology independently, reducing single-vendor exposure.</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Heavy use of managed services (managed Kafka, managed databases, managed search) often creates per-service vendor lock-in that adds up across the system.</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Control</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Each team has full control over its service: language, framework, datastore, deploy cadence, on-call rotation. Strong team autonomy.</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Control of any individual service is high, but control of system-wide concerns (consistency, security, tracing, schema evolution) is hard. Requires significant platform investment to keep the fleet coherent.</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Workload suitability</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Ideal for large engineering organizations, complex domains that benefit from clean service boundaries, and products where different features have very different scaling and reliability requirements.</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Overkill for small teams or simple products. The operational tax (CI/CD pipelines per service, distributed tracing, service mesh, on-call burden) crushes small teams. A common antipattern is adopting microservices before the organization needs them.</w:t>
            </w:r>
          </w:p>
        </w:tc>
      </w:tr>
    </w:tbl>
    <w:p>
      <w:r>
        <w:br w:type="page"/>
      </w:r>
    </w:p>
    <w:p>
      <w:pPr>
        <w:pStyle w:val="Heading1"/>
        <w:spacing w:after="120" w:before="200"/>
      </w:pPr>
      <w:r>
        <w:t xml:space="preserve">8. Serverless Architecture</w:t>
      </w:r>
    </w:p>
    <w:p>
      <w:pPr>
        <w:pStyle w:val="Heading2"/>
        <w:spacing w:after="80" w:before="160"/>
      </w:pPr>
      <w:r>
        <w:t xml:space="preserve">8.1 Structure</w:t>
      </w:r>
    </w:p>
    <w:p>
      <w:pPr>
        <w:spacing w:after="80" w:line="264"/>
        <w:jc w:val="both"/>
      </w:pPr>
      <w:r>
        <w:t xml:space="preserve">In a serverless architecture, the three requirements are served by functions and managed services rather than long-running servers. The team writes small units of code—AWS Lambda functions, Google Cloud Functions, or Azure Functions—triggered by events (HTTP requests, queue messages, database changes). The cloud provider provisions compute on demand, runs the function, and tears it down. There are no servers to manage, no containers to orchestrate, no capacity to plan.</w:t>
      </w:r>
    </w:p>
    <w:p>
      <w:pPr>
        <w:spacing w:after="80" w:line="264"/>
        <w:jc w:val="both"/>
      </w:pPr>
      <w:r>
        <w:t xml:space="preserve">A typical implementation: an API Gateway receives HTTP requests. For search (R1), it invokes a SearchProducts Lambda, which queries a managed search service (e.g., Amazon OpenSearch Serverless or Algolia). For add-to-cart (R2), it invokes an AddToCart Lambda, which writes to a managed NoSQL database (e.g., DynamoDB). For checkout (R3), it invokes a Checkout Lambda that calls a managed payment service (e.g., Stripe), updates DynamoDB transactionally, and places an event on a managed event bus (e.g., EventBridge), which triggers a SendOrderEmail Lambda. Inventory updates flow through DynamoDB Streams to another Lambda.</w:t>
      </w:r>
    </w:p>
    <w:p>
      <w:pPr>
        <w:spacing w:after="80" w:line="264"/>
        <w:jc w:val="both"/>
      </w:pPr>
      <w:r>
        <w:t xml:space="preserve">When no one is shopping, nothing is running and nothing is billed for compute. When traffic arrives, the platform spins up exactly as many concurrent function executions as needed.</w:t>
      </w:r>
    </w:p>
    <w:p>
      <w:pPr>
        <w:pStyle w:val="Heading2"/>
        <w:spacing w:after="80" w:before="160"/>
      </w:pPr>
      <w:r>
        <w:t xml:space="preserve">8.2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Dimension</w:t>
            </w:r>
          </w:p>
        </w:tc>
        <w:tc>
          <w:tcPr>
            <w:tcW w:type="dxa" w:w="38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Pros</w:t>
            </w:r>
          </w:p>
        </w:tc>
        <w:tc>
          <w:tcPr>
            <w:tcW w:type="dxa" w:w="376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Cons</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Scalability</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Near-infinite, automatic, per-function scaling. Going from 10 requests per second to 10,000 requires no configuration change—the platform handles it. Each requirement scales independently and instantly.</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Soft and hard concurrency limits exist (e.g., default Lambda account limits), and downstream resources (databases, third-party APIs) may not scale as elastically as the functions themselves. Scaling can outrun your data layer.</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Compute costs</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Pay-per-invocation and pay-per-millisecond of execution. Excellent economics for bursty, spiky, or low-volume workloads. Idle costs are zero.</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At sustained high traffic, serverless can become significantly more expensive per request than equivalent provisioned compute. The crossover point is workload-specific but real. Heavy data-processing workloads can be 3–5x more expensive than equivalent EC2 instances.</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Performance</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Excellent latency for warm invocations. Each function does one thing, so it can be tuned tightly. Managed services like DynamoDB offer single-digit-millisecond reads.</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Function execution time is capped (Lambda max is 15 minutes). Network calls between functions and managed services add latency. Long-running or CPU-heavy workloads are a poor fit.</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Cold starts</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Provisioned concurrency and snapshot-based starts (e.g., Lambda SnapStart for Java) can largely eliminate them for the critical path.</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Cold starts are the signature drawback. A first request to an idle function pays a startup penalty—typically 100–500 ms for Node.js or Python, often 1–5 seconds for Java or .NET. Checkout, which chains multiple Lambdas, can pay this cost on each cold hop.</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Vendor lock-in</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Rapid development and low operational burden are powerful enough that many teams accept lock-in as a worthwhile trade.</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The deepest lock-in of the three styles. Code is written against specific provider event shapes, IAM models, and managed-service APIs. Moving a serverless system from AWS to GCP is rarely a port—it is a rewrite.</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Control</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Almost no infrastructure to manage: no OS patching, no capacity planning, no load balancer config, no container orchestration. Teams focus on business logic.</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Very little control over the runtime. Cannot tune the OS, cannot pick the kernel, cannot run sidecars, cannot keep persistent connections cheaply, cannot easily run background jobs. Debugging distributed serverless flows is harder than debugging a single process.</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Workload suitability</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Ideal for spiky or unpredictable traffic, event-driven workflows, glue code between services, low-volume internal tools, and early-stage products where minimizing operational work matters more than per-request cost.</w:t>
            </w:r>
          </w:p>
        </w:tc>
        <w:tc>
          <w:tcPr>
            <w:tcW w:type="dxa" w:w="3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Poor fit for sustained high-throughput workloads, low-latency real-time systems with strict tail-latency requirements, long-running computations, and applications needing specialized hardware (GPUs, large memory, custom networking).</w:t>
            </w:r>
          </w:p>
        </w:tc>
      </w:tr>
    </w:tbl>
    <w:p>
      <w:r>
        <w:br w:type="page"/>
      </w:r>
    </w:p>
    <w:p>
      <w:pPr>
        <w:pStyle w:val="Heading1"/>
        <w:spacing w:after="120" w:before="200"/>
      </w:pPr>
      <w:r>
        <w:t xml:space="preserve">9. Side-by-Side Comparison and Conclusions</w:t>
      </w:r>
    </w:p>
    <w:p>
      <w:pPr>
        <w:pStyle w:val="Heading2"/>
        <w:spacing w:after="80" w:before="160"/>
      </w:pPr>
      <w:r>
        <w:t xml:space="preserve">9.1 Quick Reference Matrix</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786"/>
        <w:gridCol w:w="2787"/>
        <w:gridCol w:w="2787"/>
      </w:tblGrid>
      <w:tr>
        <w:trPr>
          <w:tblHeader/>
        </w:trPr>
        <w:tc>
          <w:tcPr>
            <w:tcW w:type="dxa" w:w="20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Dimension</w:t>
            </w:r>
          </w:p>
        </w:tc>
        <w:tc>
          <w:tcPr>
            <w:tcW w:type="dxa" w:w="2786"/>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Monolithic</w:t>
            </w:r>
          </w:p>
        </w:tc>
        <w:tc>
          <w:tcPr>
            <w:tcW w:type="dxa" w:w="2787"/>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Microservices</w:t>
            </w:r>
          </w:p>
        </w:tc>
        <w:tc>
          <w:tcPr>
            <w:tcW w:type="dxa" w:w="2787"/>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40" w:line="260"/>
            </w:pPr>
            <w:r>
              <w:rPr>
                <w:b/>
                <w:bCs/>
                <w:color w:val="FFFFFF"/>
                <w:sz w:val="19"/>
                <w:szCs w:val="19"/>
              </w:rPr>
              <w:t xml:space="preserve">Serverless</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Scalability model</w:t>
            </w:r>
          </w:p>
        </w:tc>
        <w:tc>
          <w:tcPr>
            <w:tcW w:type="dxa" w:w="278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Scale the whole app</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Scale per service</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Auto, per function</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Compute cost shape</w:t>
            </w:r>
          </w:p>
        </w:tc>
        <w:tc>
          <w:tcPr>
            <w:tcW w:type="dxa" w:w="278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Flat (pay for peak)</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Stepped (pay per service)</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Variable (pay per use)</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Best at</w:t>
            </w:r>
          </w:p>
        </w:tc>
        <w:tc>
          <w:tcPr>
            <w:tcW w:type="dxa" w:w="278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Steady traffic</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Uneven traffic across features</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Spiky, unpredictable traffic</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Worst at</w:t>
            </w:r>
          </w:p>
        </w:tc>
        <w:tc>
          <w:tcPr>
            <w:tcW w:type="dxa" w:w="278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Independent scaling of features</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Low-volume simplicity</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Sustained heavy compute</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Cold starts</w:t>
            </w:r>
          </w:p>
        </w:tc>
        <w:tc>
          <w:tcPr>
            <w:tcW w:type="dxa" w:w="278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None in steady state</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Rare (container starts)</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Routine, can be 100 ms–5 s</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Vendor lock-in</w:t>
            </w:r>
          </w:p>
        </w:tc>
        <w:tc>
          <w:tcPr>
            <w:tcW w:type="dxa" w:w="278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Low</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Medium</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High</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Operational control</w:t>
            </w:r>
          </w:p>
        </w:tc>
        <w:tc>
          <w:tcPr>
            <w:tcW w:type="dxa" w:w="278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Full</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High per service, hard system-wide</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Minimal</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Team size sweet spot</w:t>
            </w:r>
          </w:p>
        </w:tc>
        <w:tc>
          <w:tcPr>
            <w:tcW w:type="dxa" w:w="278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1–20 engineers</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30+ engineers</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Any (low ops burden)</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Time to first deploy</w:t>
            </w:r>
          </w:p>
        </w:tc>
        <w:tc>
          <w:tcPr>
            <w:tcW w:type="dxa" w:w="278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Hours to days</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Weeks</w:t>
            </w:r>
          </w:p>
        </w:tc>
        <w:tc>
          <w:tcPr>
            <w:tcW w:type="dxa" w:w="27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line="260"/>
            </w:pPr>
            <w:r>
              <w:rPr>
                <w:b w:val="false"/>
                <w:bCs w:val="false"/>
                <w:color w:val="000000"/>
                <w:sz w:val="19"/>
                <w:szCs w:val="19"/>
              </w:rPr>
              <w:t xml:space="preserve">Hours</w:t>
            </w:r>
          </w:p>
        </w:tc>
      </w:tr>
    </w:tbl>
    <w:p>
      <w:pPr>
        <w:pStyle w:val="Heading2"/>
        <w:spacing w:after="80" w:before="160"/>
      </w:pPr>
      <w:r>
        <w:t xml:space="preserve">9.2 The Choice Is Not About Which Is Better</w:t>
      </w:r>
    </w:p>
    <w:p>
      <w:pPr>
        <w:spacing w:after="80" w:line="264"/>
        <w:jc w:val="both"/>
      </w:pPr>
      <w:r>
        <w:t xml:space="preserve">The three architectures are not ranked best to worst. They are different responses to different combinations of traffic shape, team size, organizational structure, cost sensitivity, and tolerance for vendor coupling. The same three requirements can be satisfied excellently by any of them. What changes is which non-functional requirements are easy to meet and which become a constant fight.</w:t>
      </w:r>
    </w:p>
    <w:p>
      <w:pPr>
        <w:spacing w:after="80" w:line="264"/>
        <w:jc w:val="both"/>
      </w:pPr>
      <w:r>
        <w:t xml:space="preserve">A small team launching an MVP with predictable early traffic will almost always be better served by a monolith. A large organization with dozens of teams shipping independently will struggle without service boundaries. A side project or seasonal e-commerce site with idle periods and traffic spikes around holidays is a natural fit for serverless. Many mature systems end up as hybrids: a monolithic core for the checkout flow where consistency matters most, microservices around the edges for capabilities that scale independently, and serverless functions for asynchronous glue work like sending emails or processing image uploads.</w:t>
      </w:r>
    </w:p>
    <w:p>
      <w:pPr>
        <w:pStyle w:val="Heading2"/>
        <w:spacing w:after="80" w:before="160"/>
      </w:pPr>
      <w:r>
        <w:t xml:space="preserve">9.3 Returning to the Three Concepts</w:t>
      </w:r>
    </w:p>
    <w:p>
      <w:pPr>
        <w:spacing w:after="80" w:line="264"/>
        <w:jc w:val="both"/>
      </w:pPr>
      <w:r>
        <w:t xml:space="preserve">This case study illustrates the separation drawn at the start. The three requirements (R1, R2, R3) never changed. They were written in the language of the user and the business, with no implementation detail. The architecture changed dramatically—from one process to dozens of services to ephemeral functions—and with it, the trade-offs across all seven dimensions. And within each architecture, an enormous amount of design work remains: search algorithms, cart data structures, payment retry logic, API contracts.</w:t>
      </w:r>
    </w:p>
    <w:p>
      <w:pPr>
        <w:spacing w:after="80" w:line="264"/>
        <w:jc w:val="both"/>
      </w:pPr>
      <w:r>
        <w:t xml:space="preserve">This is why the three concepts must stay distinct. Confusing requirements with architecture leads to over-specified contracts that block sensible engineering choices. Confusing architecture with design leads to architects micromanaging code while ignoring system-wide concerns. Confusing design with requirements leads to teams that build the thing right but build the wrong thing. Each concept has its own questions, vocabulary, owners, and cost-of-change profile. Keeping them clear is one of the most leveraged habits an engineering organization can develop.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Architecture, and Design</dc:title>
  <dc:creator>Claude</dc:creator>
  <cp:lastModifiedBy>Un-named</cp:lastModifiedBy>
  <cp:revision>1</cp:revision>
  <dcterms:created xsi:type="dcterms:W3CDTF">2026-05-27T03:26:49.394Z</dcterms:created>
  <dcterms:modified xsi:type="dcterms:W3CDTF">2026-05-27T03:26:49.395Z</dcterms:modified>
</cp:coreProperties>
</file>

<file path=docProps/custom.xml><?xml version="1.0" encoding="utf-8"?>
<Properties xmlns="http://schemas.openxmlformats.org/officeDocument/2006/custom-properties" xmlns:vt="http://schemas.openxmlformats.org/officeDocument/2006/docPropsVTypes"/>
</file>